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7D7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4BB04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sectPr>
          <w:pgSz w:w="11900" w:h="16839"/>
          <w:pgMar w:top="1431" w:right="1311" w:bottom="0" w:left="1266" w:header="0" w:footer="0" w:gutter="0"/>
          <w:cols w:space="720" w:num="1"/>
        </w:sectPr>
      </w:pPr>
      <w:r>
        <w:drawing>
          <wp:inline distT="0" distB="0" distL="114300" distR="114300">
            <wp:extent cx="6221730" cy="8796020"/>
            <wp:effectExtent l="0" t="0" r="7620" b="5080"/>
            <wp:docPr id="1" name="图片 1" descr="文件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封皮"/>
                    <pic:cNvPicPr>
                      <a:picLocks noChangeAspect="1"/>
                    </pic:cNvPicPr>
                  </pic:nvPicPr>
                  <pic:blipFill>
                    <a:blip r:embed="rId35"/>
                    <a:stretch>
                      <a:fillRect/>
                    </a:stretch>
                  </pic:blipFill>
                  <pic:spPr>
                    <a:xfrm>
                      <a:off x="0" y="0"/>
                      <a:ext cx="6221730" cy="8796020"/>
                    </a:xfrm>
                    <a:prstGeom prst="rect">
                      <a:avLst/>
                    </a:prstGeom>
                  </pic:spPr>
                </pic:pic>
              </a:graphicData>
            </a:graphic>
          </wp:inline>
        </w:drawing>
      </w:r>
    </w:p>
    <w:sdt>
      <w:sdtPr>
        <w:rPr>
          <w:rFonts w:ascii="宋体" w:hAnsi="宋体" w:eastAsia="宋体" w:cs="宋体"/>
          <w:sz w:val="31"/>
          <w:szCs w:val="31"/>
        </w:rPr>
        <w:id w:val="147469479"/>
        <w:docPartObj>
          <w:docPartGallery w:val="Table of Contents"/>
          <w:docPartUnique/>
        </w:docPartObj>
      </w:sdtPr>
      <w:sdtEndPr>
        <w:rPr>
          <w:rFonts w:hint="default" w:ascii="宋体" w:hAnsi="宋体" w:eastAsia="宋体" w:cs="宋体"/>
          <w:sz w:val="24"/>
          <w:szCs w:val="24"/>
          <w:lang w:val="en-US"/>
        </w:rPr>
      </w:sdtEndPr>
      <w:sdtContent>
        <w:p w14:paraId="47634E6E">
          <w:pPr>
            <w:pStyle w:val="2"/>
            <w:keepNext w:val="0"/>
            <w:keepLines w:val="0"/>
            <w:pageBreakBefore w:val="0"/>
            <w:widowControl/>
            <w:kinsoku w:val="0"/>
            <w:wordWrap/>
            <w:overflowPunct/>
            <w:topLinePunct w:val="0"/>
            <w:autoSpaceDE w:val="0"/>
            <w:autoSpaceDN w:val="0"/>
            <w:bidi w:val="0"/>
            <w:adjustRightInd w:val="0"/>
            <w:snapToGrid w:val="0"/>
            <w:spacing w:before="64" w:line="360" w:lineRule="auto"/>
            <w:ind w:left="4444"/>
            <w:textAlignment w:val="baseline"/>
          </w:pPr>
          <w:r>
            <w:rPr>
              <w:b/>
              <w:bCs/>
              <w:spacing w:val="-17"/>
            </w:rPr>
            <w:t>目录</w:t>
          </w:r>
        </w:p>
        <w:p w14:paraId="4956C1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8C56BE5">
          <w:pPr>
            <w:pStyle w:val="2"/>
            <w:keepNext w:val="0"/>
            <w:keepLines w:val="0"/>
            <w:pageBreakBefore w:val="0"/>
            <w:widowControl/>
            <w:tabs>
              <w:tab w:val="right" w:leader="dot" w:pos="9397"/>
            </w:tabs>
            <w:kinsoku w:val="0"/>
            <w:wordWrap/>
            <w:overflowPunct/>
            <w:topLinePunct w:val="0"/>
            <w:autoSpaceDE w:val="0"/>
            <w:autoSpaceDN w:val="0"/>
            <w:bidi w:val="0"/>
            <w:adjustRightInd w:val="0"/>
            <w:snapToGrid w:val="0"/>
            <w:spacing w:before="78" w:line="360" w:lineRule="auto"/>
            <w:textAlignment w:val="baseline"/>
            <w:rPr>
              <w:sz w:val="24"/>
              <w:szCs w:val="24"/>
            </w:rPr>
          </w:pPr>
          <w:r>
            <w:rPr>
              <w:sz w:val="24"/>
              <w:szCs w:val="24"/>
            </w:rPr>
            <w:fldChar w:fldCharType="begin"/>
          </w:r>
          <w:r>
            <w:rPr>
              <w:sz w:val="24"/>
              <w:szCs w:val="24"/>
            </w:rPr>
            <w:instrText xml:space="preserve"> HYPERLINK \l "bookmark1" </w:instrText>
          </w:r>
          <w:r>
            <w:rPr>
              <w:sz w:val="24"/>
              <w:szCs w:val="24"/>
            </w:rPr>
            <w:fldChar w:fldCharType="separate"/>
          </w:r>
          <w:r>
            <w:rPr>
              <w:spacing w:val="-1"/>
              <w:sz w:val="24"/>
              <w:szCs w:val="24"/>
            </w:rPr>
            <w:t>第一章  竞争性磋商公告</w:t>
          </w:r>
          <w:r>
            <w:rPr>
              <w:spacing w:val="-30"/>
              <w:sz w:val="24"/>
              <w:szCs w:val="24"/>
            </w:rPr>
            <w:t xml:space="preserve"> </w:t>
          </w:r>
          <w:r>
            <w:rPr>
              <w:sz w:val="24"/>
              <w:szCs w:val="24"/>
            </w:rPr>
            <w:tab/>
          </w:r>
          <w:r>
            <w:rPr>
              <w:spacing w:val="1"/>
              <w:sz w:val="24"/>
              <w:szCs w:val="24"/>
            </w:rPr>
            <w:t xml:space="preserve"> </w:t>
          </w:r>
          <w:r>
            <w:rPr>
              <w:rFonts w:hint="eastAsia"/>
              <w:spacing w:val="-28"/>
              <w:sz w:val="24"/>
              <w:szCs w:val="24"/>
              <w:lang w:val="en-US" w:eastAsia="zh-CN"/>
            </w:rPr>
            <w:t>2</w:t>
          </w:r>
          <w:r>
            <w:rPr>
              <w:spacing w:val="-28"/>
              <w:sz w:val="24"/>
              <w:szCs w:val="24"/>
            </w:rPr>
            <w:fldChar w:fldCharType="end"/>
          </w:r>
        </w:p>
        <w:p w14:paraId="3533A1A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357F459E">
          <w:pPr>
            <w:pStyle w:val="2"/>
            <w:keepNext w:val="0"/>
            <w:keepLines w:val="0"/>
            <w:pageBreakBefore w:val="0"/>
            <w:widowControl/>
            <w:tabs>
              <w:tab w:val="right" w:leader="dot" w:pos="9397"/>
            </w:tabs>
            <w:kinsoku w:val="0"/>
            <w:wordWrap/>
            <w:overflowPunct/>
            <w:topLinePunct w:val="0"/>
            <w:autoSpaceDE w:val="0"/>
            <w:autoSpaceDN w:val="0"/>
            <w:bidi w:val="0"/>
            <w:adjustRightInd w:val="0"/>
            <w:snapToGrid w:val="0"/>
            <w:spacing w:before="78" w:line="360" w:lineRule="auto"/>
            <w:textAlignment w:val="baseline"/>
            <w:rPr>
              <w:sz w:val="24"/>
              <w:szCs w:val="24"/>
            </w:rPr>
          </w:pPr>
          <w:r>
            <w:rPr>
              <w:sz w:val="24"/>
              <w:szCs w:val="24"/>
            </w:rPr>
            <w:fldChar w:fldCharType="begin"/>
          </w:r>
          <w:r>
            <w:rPr>
              <w:sz w:val="24"/>
              <w:szCs w:val="24"/>
            </w:rPr>
            <w:instrText xml:space="preserve"> HYPERLINK \l "bookmark2" </w:instrText>
          </w:r>
          <w:r>
            <w:rPr>
              <w:sz w:val="24"/>
              <w:szCs w:val="24"/>
            </w:rPr>
            <w:fldChar w:fldCharType="separate"/>
          </w:r>
          <w:r>
            <w:rPr>
              <w:spacing w:val="-1"/>
              <w:sz w:val="24"/>
              <w:szCs w:val="24"/>
            </w:rPr>
            <w:t>第二章  供应商须知</w:t>
          </w:r>
          <w:r>
            <w:rPr>
              <w:spacing w:val="-33"/>
              <w:sz w:val="24"/>
              <w:szCs w:val="24"/>
            </w:rPr>
            <w:t xml:space="preserve"> </w:t>
          </w:r>
          <w:r>
            <w:rPr>
              <w:sz w:val="24"/>
              <w:szCs w:val="24"/>
            </w:rPr>
            <w:tab/>
          </w:r>
          <w:r>
            <w:rPr>
              <w:spacing w:val="-12"/>
              <w:sz w:val="24"/>
              <w:szCs w:val="24"/>
            </w:rPr>
            <w:t xml:space="preserve"> </w:t>
          </w:r>
          <w:r>
            <w:rPr>
              <w:spacing w:val="-15"/>
              <w:sz w:val="24"/>
              <w:szCs w:val="24"/>
            </w:rPr>
            <w:t>5</w:t>
          </w:r>
          <w:r>
            <w:rPr>
              <w:spacing w:val="-15"/>
              <w:sz w:val="24"/>
              <w:szCs w:val="24"/>
            </w:rPr>
            <w:fldChar w:fldCharType="end"/>
          </w:r>
        </w:p>
        <w:p w14:paraId="729A38D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4D39F7BC">
          <w:pPr>
            <w:pStyle w:val="2"/>
            <w:keepNext w:val="0"/>
            <w:keepLines w:val="0"/>
            <w:pageBreakBefore w:val="0"/>
            <w:widowControl/>
            <w:tabs>
              <w:tab w:val="right" w:leader="dot" w:pos="9397"/>
            </w:tabs>
            <w:kinsoku w:val="0"/>
            <w:wordWrap/>
            <w:overflowPunct/>
            <w:topLinePunct w:val="0"/>
            <w:autoSpaceDE w:val="0"/>
            <w:autoSpaceDN w:val="0"/>
            <w:bidi w:val="0"/>
            <w:adjustRightInd w:val="0"/>
            <w:snapToGrid w:val="0"/>
            <w:spacing w:before="78" w:line="360" w:lineRule="auto"/>
            <w:textAlignment w:val="baseline"/>
            <w:rPr>
              <w:sz w:val="24"/>
              <w:szCs w:val="24"/>
            </w:rPr>
          </w:pPr>
          <w:r>
            <w:rPr>
              <w:sz w:val="24"/>
              <w:szCs w:val="24"/>
            </w:rPr>
            <w:fldChar w:fldCharType="begin"/>
          </w:r>
          <w:r>
            <w:rPr>
              <w:sz w:val="24"/>
              <w:szCs w:val="24"/>
            </w:rPr>
            <w:instrText xml:space="preserve"> HYPERLINK \l "bookmark3" </w:instrText>
          </w:r>
          <w:r>
            <w:rPr>
              <w:sz w:val="24"/>
              <w:szCs w:val="24"/>
            </w:rPr>
            <w:fldChar w:fldCharType="separate"/>
          </w:r>
          <w:r>
            <w:rPr>
              <w:spacing w:val="-2"/>
              <w:sz w:val="24"/>
              <w:szCs w:val="24"/>
            </w:rPr>
            <w:t>第三章  评标办法</w:t>
          </w:r>
          <w:r>
            <w:rPr>
              <w:spacing w:val="-25"/>
              <w:sz w:val="24"/>
              <w:szCs w:val="24"/>
            </w:rPr>
            <w:t xml:space="preserve"> </w:t>
          </w:r>
          <w:r>
            <w:rPr>
              <w:sz w:val="24"/>
              <w:szCs w:val="24"/>
            </w:rPr>
            <w:tab/>
          </w:r>
          <w:r>
            <w:rPr>
              <w:spacing w:val="-13"/>
              <w:sz w:val="24"/>
              <w:szCs w:val="24"/>
            </w:rPr>
            <w:t xml:space="preserve"> </w:t>
          </w:r>
          <w:r>
            <w:rPr>
              <w:spacing w:val="-7"/>
              <w:sz w:val="24"/>
              <w:szCs w:val="24"/>
            </w:rPr>
            <w:t>2</w:t>
          </w:r>
          <w:r>
            <w:rPr>
              <w:rFonts w:hint="eastAsia"/>
              <w:spacing w:val="-7"/>
              <w:sz w:val="24"/>
              <w:szCs w:val="24"/>
              <w:lang w:val="en-US" w:eastAsia="zh-CN"/>
            </w:rPr>
            <w:t>3</w:t>
          </w:r>
          <w:r>
            <w:rPr>
              <w:spacing w:val="-7"/>
              <w:sz w:val="24"/>
              <w:szCs w:val="24"/>
            </w:rPr>
            <w:fldChar w:fldCharType="end"/>
          </w:r>
        </w:p>
        <w:p w14:paraId="04479F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04A7347F">
          <w:pPr>
            <w:pStyle w:val="2"/>
            <w:keepNext w:val="0"/>
            <w:keepLines w:val="0"/>
            <w:pageBreakBefore w:val="0"/>
            <w:widowControl/>
            <w:tabs>
              <w:tab w:val="right" w:leader="dot" w:pos="9397"/>
            </w:tabs>
            <w:kinsoku w:val="0"/>
            <w:wordWrap/>
            <w:overflowPunct/>
            <w:topLinePunct w:val="0"/>
            <w:autoSpaceDE w:val="0"/>
            <w:autoSpaceDN w:val="0"/>
            <w:bidi w:val="0"/>
            <w:adjustRightInd w:val="0"/>
            <w:snapToGrid w:val="0"/>
            <w:spacing w:before="78" w:line="360" w:lineRule="auto"/>
            <w:textAlignment w:val="baseline"/>
            <w:rPr>
              <w:sz w:val="24"/>
              <w:szCs w:val="24"/>
            </w:rPr>
          </w:pPr>
          <w:r>
            <w:rPr>
              <w:sz w:val="24"/>
              <w:szCs w:val="24"/>
            </w:rPr>
            <w:fldChar w:fldCharType="begin"/>
          </w:r>
          <w:r>
            <w:rPr>
              <w:sz w:val="24"/>
              <w:szCs w:val="24"/>
            </w:rPr>
            <w:instrText xml:space="preserve"> HYPERLINK \l "bookmark4" </w:instrText>
          </w:r>
          <w:r>
            <w:rPr>
              <w:sz w:val="24"/>
              <w:szCs w:val="24"/>
            </w:rPr>
            <w:fldChar w:fldCharType="separate"/>
          </w:r>
          <w:r>
            <w:rPr>
              <w:spacing w:val="-1"/>
              <w:sz w:val="24"/>
              <w:szCs w:val="24"/>
            </w:rPr>
            <w:t>第四章  合同条款及格式</w:t>
          </w:r>
          <w:r>
            <w:rPr>
              <w:spacing w:val="-30"/>
              <w:sz w:val="24"/>
              <w:szCs w:val="24"/>
            </w:rPr>
            <w:t xml:space="preserve"> </w:t>
          </w:r>
          <w:r>
            <w:rPr>
              <w:sz w:val="24"/>
              <w:szCs w:val="24"/>
            </w:rPr>
            <w:tab/>
          </w:r>
          <w:r>
            <w:rPr>
              <w:spacing w:val="-11"/>
              <w:sz w:val="24"/>
              <w:szCs w:val="24"/>
            </w:rPr>
            <w:t xml:space="preserve"> </w:t>
          </w:r>
          <w:r>
            <w:rPr>
              <w:spacing w:val="-8"/>
              <w:sz w:val="24"/>
              <w:szCs w:val="24"/>
            </w:rPr>
            <w:t>3</w:t>
          </w:r>
          <w:r>
            <w:rPr>
              <w:rFonts w:hint="eastAsia"/>
              <w:spacing w:val="-8"/>
              <w:sz w:val="24"/>
              <w:szCs w:val="24"/>
              <w:lang w:val="en-US" w:eastAsia="zh-CN"/>
            </w:rPr>
            <w:t>0</w:t>
          </w:r>
          <w:r>
            <w:rPr>
              <w:spacing w:val="-8"/>
              <w:sz w:val="24"/>
              <w:szCs w:val="24"/>
            </w:rPr>
            <w:fldChar w:fldCharType="end"/>
          </w:r>
        </w:p>
        <w:p w14:paraId="4A24BE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285ABE25">
          <w:pPr>
            <w:pStyle w:val="2"/>
            <w:keepNext w:val="0"/>
            <w:keepLines w:val="0"/>
            <w:pageBreakBefore w:val="0"/>
            <w:widowControl/>
            <w:tabs>
              <w:tab w:val="right" w:leader="dot" w:pos="9397"/>
            </w:tabs>
            <w:kinsoku w:val="0"/>
            <w:wordWrap/>
            <w:overflowPunct/>
            <w:topLinePunct w:val="0"/>
            <w:autoSpaceDE w:val="0"/>
            <w:autoSpaceDN w:val="0"/>
            <w:bidi w:val="0"/>
            <w:adjustRightInd w:val="0"/>
            <w:snapToGrid w:val="0"/>
            <w:spacing w:before="78" w:line="360" w:lineRule="auto"/>
            <w:textAlignment w:val="baseline"/>
            <w:rPr>
              <w:rFonts w:hint="eastAsia" w:eastAsia="宋体"/>
              <w:sz w:val="24"/>
              <w:szCs w:val="24"/>
              <w:lang w:val="en-US" w:eastAsia="zh-CN"/>
            </w:rPr>
          </w:pPr>
          <w:r>
            <w:rPr>
              <w:sz w:val="24"/>
              <w:szCs w:val="24"/>
            </w:rPr>
            <w:fldChar w:fldCharType="begin"/>
          </w:r>
          <w:r>
            <w:rPr>
              <w:sz w:val="24"/>
              <w:szCs w:val="24"/>
            </w:rPr>
            <w:instrText xml:space="preserve"> HYPERLINK \l "bookmark5" </w:instrText>
          </w:r>
          <w:r>
            <w:rPr>
              <w:sz w:val="24"/>
              <w:szCs w:val="24"/>
            </w:rPr>
            <w:fldChar w:fldCharType="separate"/>
          </w:r>
          <w:r>
            <w:rPr>
              <w:spacing w:val="-1"/>
              <w:sz w:val="24"/>
              <w:szCs w:val="24"/>
            </w:rPr>
            <w:t xml:space="preserve">第五章  </w:t>
          </w:r>
          <w:r>
            <w:rPr>
              <w:rFonts w:hint="eastAsia"/>
              <w:spacing w:val="-1"/>
              <w:sz w:val="24"/>
              <w:szCs w:val="24"/>
              <w:lang w:eastAsia="zh-CN"/>
            </w:rPr>
            <w:t>监理任务范围</w:t>
          </w:r>
          <w:r>
            <w:rPr>
              <w:spacing w:val="94"/>
              <w:sz w:val="24"/>
              <w:szCs w:val="24"/>
            </w:rPr>
            <w:t xml:space="preserve"> </w:t>
          </w:r>
          <w:r>
            <w:rPr>
              <w:sz w:val="24"/>
              <w:szCs w:val="24"/>
            </w:rPr>
            <w:tab/>
          </w:r>
          <w:r>
            <w:rPr>
              <w:spacing w:val="-12"/>
              <w:sz w:val="24"/>
              <w:szCs w:val="24"/>
            </w:rPr>
            <w:t xml:space="preserve"> </w:t>
          </w:r>
          <w:r>
            <w:rPr>
              <w:rFonts w:hint="eastAsia"/>
              <w:spacing w:val="-8"/>
              <w:sz w:val="24"/>
              <w:szCs w:val="24"/>
              <w:lang w:val="en-US" w:eastAsia="zh-CN"/>
            </w:rPr>
            <w:t>4</w:t>
          </w:r>
          <w:r>
            <w:rPr>
              <w:spacing w:val="-8"/>
              <w:sz w:val="24"/>
              <w:szCs w:val="24"/>
            </w:rPr>
            <w:fldChar w:fldCharType="end"/>
          </w:r>
          <w:r>
            <w:rPr>
              <w:rFonts w:hint="eastAsia"/>
              <w:spacing w:val="-8"/>
              <w:sz w:val="24"/>
              <w:szCs w:val="24"/>
              <w:lang w:val="en-US" w:eastAsia="zh-CN"/>
            </w:rPr>
            <w:t>6</w:t>
          </w:r>
        </w:p>
        <w:p w14:paraId="1164C5C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43CDEB3C">
          <w:pPr>
            <w:pStyle w:val="2"/>
            <w:keepNext w:val="0"/>
            <w:keepLines w:val="0"/>
            <w:pageBreakBefore w:val="0"/>
            <w:widowControl/>
            <w:tabs>
              <w:tab w:val="right" w:leader="dot" w:pos="9397"/>
            </w:tabs>
            <w:kinsoku w:val="0"/>
            <w:wordWrap/>
            <w:overflowPunct/>
            <w:topLinePunct w:val="0"/>
            <w:autoSpaceDE w:val="0"/>
            <w:autoSpaceDN w:val="0"/>
            <w:bidi w:val="0"/>
            <w:adjustRightInd w:val="0"/>
            <w:snapToGrid w:val="0"/>
            <w:spacing w:before="79" w:line="360" w:lineRule="auto"/>
            <w:textAlignment w:val="baseline"/>
            <w:rPr>
              <w:sz w:val="24"/>
              <w:szCs w:val="24"/>
            </w:rPr>
          </w:pPr>
          <w:r>
            <w:rPr>
              <w:sz w:val="24"/>
              <w:szCs w:val="24"/>
            </w:rPr>
            <w:fldChar w:fldCharType="begin"/>
          </w:r>
          <w:r>
            <w:rPr>
              <w:sz w:val="24"/>
              <w:szCs w:val="24"/>
            </w:rPr>
            <w:instrText xml:space="preserve"> HYPERLINK \l "bookmark6" </w:instrText>
          </w:r>
          <w:r>
            <w:rPr>
              <w:sz w:val="24"/>
              <w:szCs w:val="24"/>
            </w:rPr>
            <w:fldChar w:fldCharType="separate"/>
          </w:r>
          <w:r>
            <w:rPr>
              <w:spacing w:val="-4"/>
              <w:sz w:val="24"/>
              <w:szCs w:val="24"/>
            </w:rPr>
            <w:t>第六章</w:t>
          </w:r>
          <w:r>
            <w:rPr>
              <w:spacing w:val="12"/>
              <w:sz w:val="24"/>
              <w:szCs w:val="24"/>
            </w:rPr>
            <w:t xml:space="preserve">  </w:t>
          </w:r>
          <w:r>
            <w:rPr>
              <w:spacing w:val="-4"/>
              <w:sz w:val="24"/>
              <w:szCs w:val="24"/>
            </w:rPr>
            <w:t>响应文件格式</w:t>
          </w:r>
          <w:r>
            <w:rPr>
              <w:spacing w:val="90"/>
              <w:sz w:val="24"/>
              <w:szCs w:val="24"/>
            </w:rPr>
            <w:t xml:space="preserve"> </w:t>
          </w:r>
          <w:r>
            <w:rPr>
              <w:sz w:val="24"/>
              <w:szCs w:val="24"/>
            </w:rPr>
            <w:tab/>
          </w:r>
          <w:r>
            <w:rPr>
              <w:spacing w:val="-14"/>
              <w:sz w:val="24"/>
              <w:szCs w:val="24"/>
            </w:rPr>
            <w:t xml:space="preserve"> </w:t>
          </w:r>
          <w:r>
            <w:rPr>
              <w:rFonts w:hint="eastAsia"/>
              <w:spacing w:val="-6"/>
              <w:sz w:val="24"/>
              <w:szCs w:val="24"/>
              <w:lang w:val="en-US" w:eastAsia="zh-CN"/>
            </w:rPr>
            <w:t>5</w:t>
          </w:r>
          <w:r>
            <w:rPr>
              <w:spacing w:val="-6"/>
              <w:sz w:val="24"/>
              <w:szCs w:val="24"/>
            </w:rPr>
            <w:fldChar w:fldCharType="end"/>
          </w:r>
          <w:r>
            <w:rPr>
              <w:rFonts w:hint="eastAsia"/>
              <w:spacing w:val="-6"/>
              <w:sz w:val="24"/>
              <w:szCs w:val="24"/>
              <w:lang w:val="en-US" w:eastAsia="zh-CN"/>
            </w:rPr>
            <w:t>1</w:t>
          </w:r>
        </w:p>
      </w:sdtContent>
    </w:sdt>
    <w:p w14:paraId="13DE91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5" w:type="default"/>
          <w:pgSz w:w="11900" w:h="16839"/>
          <w:pgMar w:top="1229" w:right="1243" w:bottom="0" w:left="1257" w:header="0" w:footer="0" w:gutter="0"/>
          <w:pgNumType w:start="1"/>
          <w:cols w:space="720" w:num="1"/>
        </w:sectPr>
      </w:pPr>
    </w:p>
    <w:p w14:paraId="538AC9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9F8943B">
      <w:pPr>
        <w:pStyle w:val="2"/>
        <w:keepNext w:val="0"/>
        <w:keepLines w:val="0"/>
        <w:pageBreakBefore w:val="0"/>
        <w:widowControl/>
        <w:kinsoku w:val="0"/>
        <w:wordWrap/>
        <w:overflowPunct/>
        <w:topLinePunct w:val="0"/>
        <w:autoSpaceDE w:val="0"/>
        <w:autoSpaceDN w:val="0"/>
        <w:bidi w:val="0"/>
        <w:adjustRightInd w:val="0"/>
        <w:snapToGrid w:val="0"/>
        <w:spacing w:before="101" w:line="240" w:lineRule="auto"/>
        <w:ind w:left="2938"/>
        <w:textAlignment w:val="baseline"/>
        <w:outlineLvl w:val="0"/>
      </w:pPr>
      <w:bookmarkStart w:id="0" w:name="bookmark1"/>
      <w:bookmarkEnd w:id="0"/>
      <w:r>
        <w:rPr>
          <w:b/>
          <w:bCs/>
          <w:spacing w:val="6"/>
        </w:rPr>
        <w:t>第一章</w:t>
      </w:r>
      <w:r>
        <w:rPr>
          <w:spacing w:val="6"/>
        </w:rPr>
        <w:t xml:space="preserve">  </w:t>
      </w:r>
      <w:r>
        <w:rPr>
          <w:b/>
          <w:bCs/>
          <w:spacing w:val="6"/>
        </w:rPr>
        <w:t>竞争性磋商公告</w:t>
      </w:r>
    </w:p>
    <w:p w14:paraId="772E0EF3">
      <w:pPr>
        <w:pStyle w:val="2"/>
        <w:keepNext w:val="0"/>
        <w:keepLines w:val="0"/>
        <w:pageBreakBefore w:val="0"/>
        <w:widowControl/>
        <w:kinsoku w:val="0"/>
        <w:wordWrap/>
        <w:overflowPunct/>
        <w:topLinePunct w:val="0"/>
        <w:autoSpaceDE w:val="0"/>
        <w:autoSpaceDN w:val="0"/>
        <w:bidi w:val="0"/>
        <w:adjustRightInd w:val="0"/>
        <w:snapToGrid w:val="0"/>
        <w:spacing w:before="233" w:line="240" w:lineRule="auto"/>
        <w:ind w:right="104" w:firstLine="479"/>
        <w:jc w:val="both"/>
        <w:textAlignment w:val="baseline"/>
        <w:rPr>
          <w:sz w:val="24"/>
          <w:szCs w:val="24"/>
        </w:rPr>
      </w:pPr>
      <w:r>
        <w:rPr>
          <w:rFonts w:hint="eastAsia"/>
          <w:spacing w:val="1"/>
          <w:sz w:val="24"/>
          <w:szCs w:val="24"/>
          <w:lang w:eastAsia="zh-CN"/>
        </w:rPr>
        <w:t>渑池县重点流域农业面源污染治理项目监理服务</w:t>
      </w:r>
      <w:r>
        <w:rPr>
          <w:spacing w:val="1"/>
          <w:sz w:val="24"/>
          <w:szCs w:val="24"/>
        </w:rPr>
        <w:t>的潜在响应人</w:t>
      </w:r>
      <w:r>
        <w:rPr>
          <w:sz w:val="24"/>
          <w:szCs w:val="24"/>
        </w:rPr>
        <w:t xml:space="preserve"> </w:t>
      </w:r>
      <w:r>
        <w:rPr>
          <w:spacing w:val="-2"/>
          <w:sz w:val="24"/>
          <w:szCs w:val="24"/>
        </w:rPr>
        <w:t>应在三门峡市公共资源交易中心网（网址：</w:t>
      </w:r>
      <w:r>
        <w:fldChar w:fldCharType="begin"/>
      </w:r>
      <w:r>
        <w:instrText xml:space="preserve"> HYPERLINK "http://gzjy.smx.gov.cn/）获取磋商文件，并于2024年" </w:instrText>
      </w:r>
      <w:r>
        <w:fldChar w:fldCharType="separate"/>
      </w:r>
      <w:r>
        <w:rPr>
          <w:spacing w:val="-2"/>
          <w:sz w:val="24"/>
          <w:szCs w:val="24"/>
        </w:rPr>
        <w:t>http://gzjy.smx.gov.cn/）获取磋商文件，并</w:t>
      </w:r>
      <w:r>
        <w:rPr>
          <w:spacing w:val="-2"/>
          <w:sz w:val="24"/>
          <w:szCs w:val="24"/>
        </w:rPr>
        <w:fldChar w:fldCharType="end"/>
      </w:r>
      <w:r>
        <w:rPr>
          <w:highlight w:val="none"/>
        </w:rPr>
        <w:fldChar w:fldCharType="begin"/>
      </w:r>
      <w:r>
        <w:rPr>
          <w:highlight w:val="none"/>
        </w:rPr>
        <w:instrText xml:space="preserve"> HYPERLINK "http://gzjy.smx.gov.cn/）获取磋商文件，并于2024年" </w:instrText>
      </w:r>
      <w:r>
        <w:rPr>
          <w:highlight w:val="none"/>
        </w:rPr>
        <w:fldChar w:fldCharType="separate"/>
      </w:r>
      <w:r>
        <w:rPr>
          <w:spacing w:val="-5"/>
          <w:sz w:val="24"/>
          <w:szCs w:val="24"/>
          <w:highlight w:val="none"/>
        </w:rPr>
        <w:t>于2025</w:t>
      </w:r>
      <w:r>
        <w:rPr>
          <w:spacing w:val="-49"/>
          <w:sz w:val="24"/>
          <w:szCs w:val="24"/>
          <w:highlight w:val="none"/>
        </w:rPr>
        <w:t xml:space="preserve"> </w:t>
      </w:r>
      <w:r>
        <w:rPr>
          <w:spacing w:val="-5"/>
          <w:sz w:val="24"/>
          <w:szCs w:val="24"/>
          <w:highlight w:val="none"/>
        </w:rPr>
        <w:t>年</w:t>
      </w:r>
      <w:r>
        <w:rPr>
          <w:spacing w:val="-5"/>
          <w:sz w:val="24"/>
          <w:szCs w:val="24"/>
          <w:highlight w:val="none"/>
        </w:rPr>
        <w:fldChar w:fldCharType="end"/>
      </w:r>
      <w:r>
        <w:rPr>
          <w:spacing w:val="-5"/>
          <w:sz w:val="24"/>
          <w:szCs w:val="24"/>
          <w:highlight w:val="none"/>
        </w:rPr>
        <w:t>07月</w:t>
      </w:r>
      <w:r>
        <w:rPr>
          <w:spacing w:val="-49"/>
          <w:sz w:val="24"/>
          <w:szCs w:val="24"/>
          <w:highlight w:val="none"/>
        </w:rPr>
        <w:t xml:space="preserve"> </w:t>
      </w:r>
      <w:r>
        <w:rPr>
          <w:rFonts w:hint="eastAsia"/>
          <w:spacing w:val="-5"/>
          <w:sz w:val="24"/>
          <w:szCs w:val="24"/>
          <w:highlight w:val="none"/>
          <w:lang w:val="en-US" w:eastAsia="zh-CN"/>
        </w:rPr>
        <w:t>24</w:t>
      </w:r>
      <w:r>
        <w:rPr>
          <w:spacing w:val="-5"/>
          <w:sz w:val="24"/>
          <w:szCs w:val="24"/>
          <w:highlight w:val="none"/>
        </w:rPr>
        <w:t xml:space="preserve"> 日</w:t>
      </w:r>
      <w:r>
        <w:rPr>
          <w:spacing w:val="-49"/>
          <w:sz w:val="24"/>
          <w:szCs w:val="24"/>
          <w:highlight w:val="none"/>
        </w:rPr>
        <w:t xml:space="preserve"> </w:t>
      </w:r>
      <w:r>
        <w:rPr>
          <w:rFonts w:hint="eastAsia"/>
          <w:spacing w:val="-5"/>
          <w:sz w:val="24"/>
          <w:szCs w:val="24"/>
          <w:highlight w:val="none"/>
          <w:lang w:val="en-US" w:eastAsia="zh-CN"/>
        </w:rPr>
        <w:t>8</w:t>
      </w:r>
      <w:r>
        <w:rPr>
          <w:spacing w:val="-40"/>
          <w:sz w:val="24"/>
          <w:szCs w:val="24"/>
          <w:highlight w:val="none"/>
        </w:rPr>
        <w:t xml:space="preserve"> </w:t>
      </w:r>
      <w:r>
        <w:rPr>
          <w:spacing w:val="-5"/>
          <w:sz w:val="24"/>
          <w:szCs w:val="24"/>
          <w:highlight w:val="none"/>
        </w:rPr>
        <w:t>时</w:t>
      </w:r>
      <w:r>
        <w:rPr>
          <w:spacing w:val="-48"/>
          <w:sz w:val="24"/>
          <w:szCs w:val="24"/>
          <w:highlight w:val="none"/>
        </w:rPr>
        <w:t xml:space="preserve"> </w:t>
      </w:r>
      <w:r>
        <w:rPr>
          <w:rFonts w:hint="eastAsia"/>
          <w:spacing w:val="-5"/>
          <w:sz w:val="24"/>
          <w:szCs w:val="24"/>
          <w:highlight w:val="none"/>
          <w:lang w:val="en-US" w:eastAsia="zh-CN"/>
        </w:rPr>
        <w:t>2</w:t>
      </w:r>
      <w:r>
        <w:rPr>
          <w:spacing w:val="-5"/>
          <w:sz w:val="24"/>
          <w:szCs w:val="24"/>
          <w:highlight w:val="none"/>
        </w:rPr>
        <w:t>0</w:t>
      </w:r>
      <w:r>
        <w:rPr>
          <w:spacing w:val="-48"/>
          <w:sz w:val="24"/>
          <w:szCs w:val="24"/>
          <w:highlight w:val="none"/>
        </w:rPr>
        <w:t xml:space="preserve"> </w:t>
      </w:r>
      <w:r>
        <w:rPr>
          <w:spacing w:val="-5"/>
          <w:sz w:val="24"/>
          <w:szCs w:val="24"/>
          <w:highlight w:val="none"/>
        </w:rPr>
        <w:t>分（北京时间）前递交响应文件。</w:t>
      </w:r>
    </w:p>
    <w:p w14:paraId="3FBE1738">
      <w:pPr>
        <w:pStyle w:val="2"/>
        <w:keepNext w:val="0"/>
        <w:keepLines w:val="0"/>
        <w:pageBreakBefore w:val="0"/>
        <w:widowControl/>
        <w:kinsoku w:val="0"/>
        <w:wordWrap/>
        <w:overflowPunct/>
        <w:topLinePunct w:val="0"/>
        <w:autoSpaceDE w:val="0"/>
        <w:autoSpaceDN w:val="0"/>
        <w:bidi w:val="0"/>
        <w:adjustRightInd w:val="0"/>
        <w:snapToGrid w:val="0"/>
        <w:spacing w:before="136" w:line="240" w:lineRule="auto"/>
        <w:ind w:left="483"/>
        <w:textAlignment w:val="baseline"/>
        <w:rPr>
          <w:sz w:val="24"/>
          <w:szCs w:val="24"/>
        </w:rPr>
      </w:pPr>
      <w:r>
        <w:rPr>
          <w:spacing w:val="-7"/>
          <w:sz w:val="24"/>
          <w:szCs w:val="24"/>
        </w:rPr>
        <w:t>一、项目基本情况：</w:t>
      </w:r>
    </w:p>
    <w:p w14:paraId="69E89014">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97"/>
        <w:textAlignment w:val="baseline"/>
        <w:rPr>
          <w:rFonts w:hint="eastAsia" w:eastAsia="宋体"/>
          <w:sz w:val="24"/>
          <w:szCs w:val="24"/>
          <w:lang w:eastAsia="zh-CN"/>
        </w:rPr>
      </w:pPr>
      <w:r>
        <w:rPr>
          <w:spacing w:val="-1"/>
          <w:sz w:val="24"/>
          <w:szCs w:val="24"/>
        </w:rPr>
        <w:t>1、</w:t>
      </w:r>
      <w:r>
        <w:rPr>
          <w:spacing w:val="-1"/>
          <w:sz w:val="24"/>
          <w:szCs w:val="24"/>
          <w:highlight w:val="none"/>
        </w:rPr>
        <w:t>项目编号：</w:t>
      </w:r>
      <w:r>
        <w:rPr>
          <w:rFonts w:hint="eastAsia"/>
          <w:spacing w:val="-1"/>
          <w:sz w:val="24"/>
          <w:szCs w:val="24"/>
          <w:highlight w:val="none"/>
        </w:rPr>
        <w:t xml:space="preserve">渑池竞磋采购-2025-84 </w:t>
      </w:r>
      <w:r>
        <w:rPr>
          <w:rFonts w:hint="eastAsia"/>
          <w:spacing w:val="-1"/>
          <w:sz w:val="24"/>
          <w:szCs w:val="24"/>
          <w:highlight w:val="none"/>
          <w:lang w:eastAsia="zh-CN"/>
        </w:rPr>
        <w:t>、MCGZ[2025]149-ZC110</w:t>
      </w:r>
    </w:p>
    <w:p w14:paraId="572111A7">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2"/>
        <w:textAlignment w:val="baseline"/>
        <w:rPr>
          <w:rFonts w:hint="eastAsia" w:eastAsia="宋体"/>
          <w:sz w:val="24"/>
          <w:szCs w:val="24"/>
          <w:lang w:eastAsia="zh-CN"/>
        </w:rPr>
      </w:pPr>
      <w:r>
        <w:rPr>
          <w:spacing w:val="-5"/>
          <w:sz w:val="24"/>
          <w:szCs w:val="24"/>
        </w:rPr>
        <w:t>2、项目名称：</w:t>
      </w:r>
      <w:r>
        <w:rPr>
          <w:spacing w:val="-12"/>
          <w:sz w:val="24"/>
          <w:szCs w:val="24"/>
        </w:rPr>
        <w:t xml:space="preserve"> </w:t>
      </w:r>
      <w:r>
        <w:rPr>
          <w:rFonts w:hint="eastAsia"/>
          <w:spacing w:val="-5"/>
          <w:sz w:val="24"/>
          <w:szCs w:val="24"/>
          <w:lang w:eastAsia="zh-CN"/>
        </w:rPr>
        <w:t>渑池县重点流域农业面源污染治理项目监理服务</w:t>
      </w:r>
    </w:p>
    <w:p w14:paraId="2BEE669C">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4"/>
        <w:textAlignment w:val="baseline"/>
        <w:rPr>
          <w:sz w:val="24"/>
          <w:szCs w:val="24"/>
        </w:rPr>
      </w:pPr>
      <w:r>
        <w:rPr>
          <w:spacing w:val="-3"/>
          <w:sz w:val="24"/>
          <w:szCs w:val="24"/>
        </w:rPr>
        <w:t>3、采购方式：竞争性磋商</w:t>
      </w:r>
    </w:p>
    <w:p w14:paraId="52A35F95">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79"/>
        <w:textAlignment w:val="baseline"/>
        <w:rPr>
          <w:rFonts w:hint="eastAsia" w:eastAsia="宋体"/>
          <w:sz w:val="24"/>
          <w:szCs w:val="24"/>
          <w:lang w:eastAsia="zh-CN"/>
        </w:rPr>
      </w:pPr>
      <w:r>
        <w:rPr>
          <w:spacing w:val="-1"/>
          <w:sz w:val="24"/>
          <w:szCs w:val="24"/>
        </w:rPr>
        <w:t>4、采购预算：</w:t>
      </w:r>
      <w:r>
        <w:rPr>
          <w:rFonts w:hint="eastAsia"/>
          <w:spacing w:val="-1"/>
          <w:sz w:val="24"/>
          <w:szCs w:val="24"/>
          <w:lang w:eastAsia="zh-CN"/>
        </w:rPr>
        <w:t>615900.00元</w:t>
      </w:r>
    </w:p>
    <w:p w14:paraId="71896D16">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4"/>
        <w:textAlignment w:val="baseline"/>
      </w:pPr>
      <w:r>
        <w:rPr>
          <w:spacing w:val="-2"/>
          <w:sz w:val="24"/>
          <w:szCs w:val="24"/>
        </w:rPr>
        <w:t>5、最高限价：</w:t>
      </w:r>
      <w:r>
        <w:rPr>
          <w:rFonts w:hint="eastAsia"/>
          <w:spacing w:val="-2"/>
          <w:sz w:val="24"/>
          <w:szCs w:val="24"/>
          <w:lang w:val="en-US" w:eastAsia="zh-CN"/>
        </w:rPr>
        <w:t>615900.00元</w:t>
      </w:r>
      <w:r>
        <w:rPr>
          <w:rFonts w:hint="eastAsia"/>
          <w:spacing w:val="-2"/>
          <w:sz w:val="24"/>
          <w:szCs w:val="24"/>
          <w:lang w:val="en-US" w:eastAsia="zh-CN"/>
        </w:rPr>
        <w:tab/>
      </w:r>
    </w:p>
    <w:tbl>
      <w:tblPr>
        <w:tblStyle w:val="10"/>
        <w:tblW w:w="9525"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806"/>
        <w:gridCol w:w="2915"/>
        <w:gridCol w:w="1313"/>
        <w:gridCol w:w="1293"/>
        <w:gridCol w:w="1350"/>
        <w:gridCol w:w="1219"/>
      </w:tblGrid>
      <w:tr w14:paraId="0B773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29" w:type="dxa"/>
            <w:vAlign w:val="center"/>
          </w:tcPr>
          <w:p w14:paraId="7B87096F">
            <w:pPr>
              <w:pStyle w:val="11"/>
              <w:keepNext w:val="0"/>
              <w:keepLines w:val="0"/>
              <w:pageBreakBefore w:val="0"/>
              <w:widowControl/>
              <w:kinsoku w:val="0"/>
              <w:wordWrap/>
              <w:overflowPunct/>
              <w:topLinePunct w:val="0"/>
              <w:autoSpaceDE w:val="0"/>
              <w:autoSpaceDN w:val="0"/>
              <w:bidi w:val="0"/>
              <w:adjustRightInd w:val="0"/>
              <w:snapToGrid w:val="0"/>
              <w:spacing w:before="247" w:line="240" w:lineRule="auto"/>
              <w:jc w:val="center"/>
              <w:textAlignment w:val="baseline"/>
            </w:pPr>
            <w:r>
              <w:rPr>
                <w:color w:val="333333"/>
                <w:spacing w:val="-3"/>
              </w:rPr>
              <w:t>序号</w:t>
            </w:r>
          </w:p>
        </w:tc>
        <w:tc>
          <w:tcPr>
            <w:tcW w:w="806" w:type="dxa"/>
            <w:vAlign w:val="center"/>
          </w:tcPr>
          <w:p w14:paraId="3509375C">
            <w:pPr>
              <w:pStyle w:val="11"/>
              <w:keepNext w:val="0"/>
              <w:keepLines w:val="0"/>
              <w:pageBreakBefore w:val="0"/>
              <w:widowControl/>
              <w:kinsoku w:val="0"/>
              <w:wordWrap/>
              <w:overflowPunct/>
              <w:topLinePunct w:val="0"/>
              <w:autoSpaceDE w:val="0"/>
              <w:autoSpaceDN w:val="0"/>
              <w:bidi w:val="0"/>
              <w:adjustRightInd w:val="0"/>
              <w:snapToGrid w:val="0"/>
              <w:spacing w:before="247" w:line="240" w:lineRule="auto"/>
              <w:jc w:val="center"/>
              <w:textAlignment w:val="baseline"/>
            </w:pPr>
            <w:r>
              <w:rPr>
                <w:spacing w:val="-3"/>
              </w:rPr>
              <w:t>包号</w:t>
            </w:r>
          </w:p>
        </w:tc>
        <w:tc>
          <w:tcPr>
            <w:tcW w:w="2915" w:type="dxa"/>
            <w:vAlign w:val="center"/>
          </w:tcPr>
          <w:p w14:paraId="36E14AB8">
            <w:pPr>
              <w:pStyle w:val="11"/>
              <w:keepNext w:val="0"/>
              <w:keepLines w:val="0"/>
              <w:pageBreakBefore w:val="0"/>
              <w:widowControl/>
              <w:kinsoku w:val="0"/>
              <w:wordWrap/>
              <w:overflowPunct/>
              <w:topLinePunct w:val="0"/>
              <w:autoSpaceDE w:val="0"/>
              <w:autoSpaceDN w:val="0"/>
              <w:bidi w:val="0"/>
              <w:adjustRightInd w:val="0"/>
              <w:snapToGrid w:val="0"/>
              <w:spacing w:before="246" w:line="240" w:lineRule="auto"/>
              <w:jc w:val="center"/>
              <w:textAlignment w:val="baseline"/>
            </w:pPr>
            <w:r>
              <w:rPr>
                <w:color w:val="333333"/>
                <w:spacing w:val="-3"/>
              </w:rPr>
              <w:t>包名称</w:t>
            </w:r>
          </w:p>
        </w:tc>
        <w:tc>
          <w:tcPr>
            <w:tcW w:w="1313" w:type="dxa"/>
            <w:vAlign w:val="center"/>
          </w:tcPr>
          <w:p w14:paraId="70D3EE9F">
            <w:pPr>
              <w:pStyle w:val="11"/>
              <w:keepNext w:val="0"/>
              <w:keepLines w:val="0"/>
              <w:pageBreakBefore w:val="0"/>
              <w:widowControl/>
              <w:kinsoku w:val="0"/>
              <w:wordWrap/>
              <w:overflowPunct/>
              <w:topLinePunct w:val="0"/>
              <w:autoSpaceDE w:val="0"/>
              <w:autoSpaceDN w:val="0"/>
              <w:bidi w:val="0"/>
              <w:adjustRightInd w:val="0"/>
              <w:snapToGrid w:val="0"/>
              <w:spacing w:before="246" w:line="240" w:lineRule="auto"/>
              <w:jc w:val="center"/>
              <w:textAlignment w:val="baseline"/>
              <w:rPr>
                <w:color w:val="333333"/>
                <w:spacing w:val="-3"/>
              </w:rPr>
            </w:pPr>
            <w:r>
              <w:rPr>
                <w:color w:val="333333"/>
                <w:spacing w:val="-3"/>
              </w:rPr>
              <w:t>包预算</w:t>
            </w:r>
          </w:p>
          <w:p w14:paraId="116966A1">
            <w:pPr>
              <w:pStyle w:val="11"/>
              <w:keepNext w:val="0"/>
              <w:keepLines w:val="0"/>
              <w:pageBreakBefore w:val="0"/>
              <w:widowControl/>
              <w:kinsoku w:val="0"/>
              <w:wordWrap/>
              <w:overflowPunct/>
              <w:topLinePunct w:val="0"/>
              <w:autoSpaceDE w:val="0"/>
              <w:autoSpaceDN w:val="0"/>
              <w:bidi w:val="0"/>
              <w:adjustRightInd w:val="0"/>
              <w:snapToGrid w:val="0"/>
              <w:spacing w:before="246" w:line="240" w:lineRule="auto"/>
              <w:jc w:val="center"/>
              <w:textAlignment w:val="baseline"/>
              <w:rPr>
                <w:rFonts w:hint="eastAsia" w:eastAsia="宋体"/>
                <w:lang w:eastAsia="zh-CN"/>
              </w:rPr>
            </w:pPr>
            <w:r>
              <w:rPr>
                <w:rFonts w:hint="eastAsia"/>
                <w:color w:val="333333"/>
                <w:spacing w:val="-3"/>
                <w:lang w:eastAsia="zh-CN"/>
              </w:rPr>
              <w:t>（</w:t>
            </w:r>
            <w:r>
              <w:rPr>
                <w:rFonts w:hint="eastAsia"/>
                <w:color w:val="333333"/>
                <w:spacing w:val="-3"/>
                <w:lang w:val="en-US" w:eastAsia="zh-CN"/>
              </w:rPr>
              <w:t>元</w:t>
            </w:r>
            <w:r>
              <w:rPr>
                <w:rFonts w:hint="eastAsia"/>
                <w:color w:val="333333"/>
                <w:spacing w:val="-3"/>
                <w:lang w:eastAsia="zh-CN"/>
              </w:rPr>
              <w:t>）</w:t>
            </w:r>
          </w:p>
        </w:tc>
        <w:tc>
          <w:tcPr>
            <w:tcW w:w="1293" w:type="dxa"/>
            <w:vAlign w:val="center"/>
          </w:tcPr>
          <w:p w14:paraId="7B8F28DA">
            <w:pPr>
              <w:pStyle w:val="11"/>
              <w:keepNext w:val="0"/>
              <w:keepLines w:val="0"/>
              <w:pageBreakBefore w:val="0"/>
              <w:widowControl/>
              <w:kinsoku w:val="0"/>
              <w:wordWrap/>
              <w:overflowPunct/>
              <w:topLinePunct w:val="0"/>
              <w:autoSpaceDE w:val="0"/>
              <w:autoSpaceDN w:val="0"/>
              <w:bidi w:val="0"/>
              <w:adjustRightInd w:val="0"/>
              <w:snapToGrid w:val="0"/>
              <w:spacing w:before="247" w:line="240" w:lineRule="auto"/>
              <w:jc w:val="center"/>
              <w:textAlignment w:val="baseline"/>
              <w:rPr>
                <w:color w:val="333333"/>
                <w:spacing w:val="-2"/>
              </w:rPr>
            </w:pPr>
            <w:r>
              <w:rPr>
                <w:color w:val="333333"/>
                <w:spacing w:val="-2"/>
              </w:rPr>
              <w:t>包最高限价</w:t>
            </w:r>
          </w:p>
          <w:p w14:paraId="7985269F">
            <w:pPr>
              <w:pStyle w:val="11"/>
              <w:keepNext w:val="0"/>
              <w:keepLines w:val="0"/>
              <w:pageBreakBefore w:val="0"/>
              <w:widowControl/>
              <w:kinsoku w:val="0"/>
              <w:wordWrap/>
              <w:overflowPunct/>
              <w:topLinePunct w:val="0"/>
              <w:autoSpaceDE w:val="0"/>
              <w:autoSpaceDN w:val="0"/>
              <w:bidi w:val="0"/>
              <w:adjustRightInd w:val="0"/>
              <w:snapToGrid w:val="0"/>
              <w:spacing w:before="247" w:line="240" w:lineRule="auto"/>
              <w:jc w:val="center"/>
              <w:textAlignment w:val="baseline"/>
              <w:rPr>
                <w:rFonts w:hint="eastAsia" w:eastAsia="宋体"/>
                <w:lang w:eastAsia="zh-CN"/>
              </w:rPr>
            </w:pPr>
            <w:r>
              <w:rPr>
                <w:rFonts w:hint="eastAsia"/>
                <w:color w:val="333333"/>
                <w:spacing w:val="-2"/>
                <w:lang w:eastAsia="zh-CN"/>
              </w:rPr>
              <w:t>（</w:t>
            </w:r>
            <w:r>
              <w:rPr>
                <w:rFonts w:hint="eastAsia"/>
                <w:color w:val="333333"/>
                <w:spacing w:val="-2"/>
                <w:lang w:val="en-US" w:eastAsia="zh-CN"/>
              </w:rPr>
              <w:t>元</w:t>
            </w:r>
            <w:r>
              <w:rPr>
                <w:rFonts w:hint="eastAsia"/>
                <w:color w:val="333333"/>
                <w:spacing w:val="-2"/>
                <w:lang w:eastAsia="zh-CN"/>
              </w:rPr>
              <w:t>）</w:t>
            </w:r>
          </w:p>
        </w:tc>
        <w:tc>
          <w:tcPr>
            <w:tcW w:w="1350" w:type="dxa"/>
            <w:vAlign w:val="center"/>
          </w:tcPr>
          <w:p w14:paraId="240EBB90">
            <w:pPr>
              <w:adjustRightInd w:val="0"/>
              <w:snapToGrid w:val="0"/>
              <w:spacing w:line="240" w:lineRule="auto"/>
              <w:jc w:val="center"/>
              <w:rPr>
                <w:color w:val="333333"/>
                <w:spacing w:val="-2"/>
              </w:rPr>
            </w:pPr>
            <w:r>
              <w:rPr>
                <w:rFonts w:hint="eastAsia" w:ascii="宋体" w:hAnsi="宋体" w:cs="宋体"/>
                <w:color w:val="000000"/>
                <w:sz w:val="24"/>
                <w:szCs w:val="24"/>
              </w:rPr>
              <w:t>是否专门面向中小企业</w:t>
            </w:r>
          </w:p>
        </w:tc>
        <w:tc>
          <w:tcPr>
            <w:tcW w:w="1219" w:type="dxa"/>
            <w:vAlign w:val="center"/>
          </w:tcPr>
          <w:p w14:paraId="7BAE1909">
            <w:pPr>
              <w:adjustRightInd w:val="0"/>
              <w:snapToGrid w:val="0"/>
              <w:spacing w:line="240" w:lineRule="auto"/>
              <w:jc w:val="center"/>
              <w:rPr>
                <w:color w:val="333333"/>
                <w:spacing w:val="-2"/>
              </w:rPr>
            </w:pPr>
            <w:r>
              <w:rPr>
                <w:rFonts w:hint="eastAsia" w:ascii="宋体" w:hAnsi="宋体" w:cs="宋体"/>
                <w:color w:val="000000"/>
                <w:sz w:val="24"/>
                <w:szCs w:val="24"/>
              </w:rPr>
              <w:t>采购预留金额（元）</w:t>
            </w:r>
          </w:p>
        </w:tc>
      </w:tr>
      <w:tr w14:paraId="10477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29" w:type="dxa"/>
            <w:vAlign w:val="center"/>
          </w:tcPr>
          <w:p w14:paraId="4506C18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16163C1A">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350"/>
              <w:jc w:val="center"/>
              <w:textAlignment w:val="baseline"/>
            </w:pPr>
            <w:r>
              <w:rPr>
                <w:color w:val="333333"/>
              </w:rPr>
              <w:t>1</w:t>
            </w:r>
          </w:p>
        </w:tc>
        <w:tc>
          <w:tcPr>
            <w:tcW w:w="806" w:type="dxa"/>
            <w:vAlign w:val="center"/>
          </w:tcPr>
          <w:p w14:paraId="0B8A68AE">
            <w:pPr>
              <w:pStyle w:val="11"/>
              <w:keepNext w:val="0"/>
              <w:keepLines w:val="0"/>
              <w:pageBreakBefore w:val="0"/>
              <w:widowControl/>
              <w:kinsoku w:val="0"/>
              <w:wordWrap/>
              <w:overflowPunct/>
              <w:topLinePunct w:val="0"/>
              <w:autoSpaceDE w:val="0"/>
              <w:autoSpaceDN w:val="0"/>
              <w:bidi w:val="0"/>
              <w:adjustRightInd w:val="0"/>
              <w:snapToGrid w:val="0"/>
              <w:spacing w:before="173" w:line="240" w:lineRule="auto"/>
              <w:jc w:val="center"/>
              <w:textAlignment w:val="baseline"/>
              <w:rPr>
                <w:rFonts w:hint="default"/>
                <w:lang w:val="en-US"/>
              </w:rPr>
            </w:pPr>
            <w:r>
              <w:rPr>
                <w:rFonts w:hint="eastAsia"/>
                <w:spacing w:val="-1"/>
                <w:sz w:val="24"/>
                <w:szCs w:val="24"/>
                <w:highlight w:val="none"/>
                <w:lang w:eastAsia="zh-CN"/>
              </w:rPr>
              <w:t>MCGZ[2025]149</w:t>
            </w:r>
            <w:r>
              <w:rPr>
                <w:rFonts w:hint="eastAsia"/>
                <w:spacing w:val="-1"/>
                <w:sz w:val="24"/>
                <w:szCs w:val="24"/>
                <w:highlight w:val="none"/>
                <w:lang w:val="en-US" w:eastAsia="zh-CN"/>
              </w:rPr>
              <w:t>-</w:t>
            </w:r>
            <w:r>
              <w:rPr>
                <w:rFonts w:hint="eastAsia"/>
                <w:spacing w:val="-1"/>
                <w:sz w:val="24"/>
                <w:szCs w:val="24"/>
                <w:highlight w:val="none"/>
                <w:lang w:eastAsia="zh-CN"/>
              </w:rPr>
              <w:t>ZC110</w:t>
            </w:r>
            <w:r>
              <w:rPr>
                <w:rFonts w:hint="eastAsia"/>
                <w:spacing w:val="-1"/>
                <w:sz w:val="24"/>
                <w:szCs w:val="24"/>
                <w:highlight w:val="none"/>
                <w:lang w:val="en-US" w:eastAsia="zh-CN"/>
              </w:rPr>
              <w:t>-1</w:t>
            </w:r>
          </w:p>
        </w:tc>
        <w:tc>
          <w:tcPr>
            <w:tcW w:w="2915" w:type="dxa"/>
            <w:vAlign w:val="center"/>
          </w:tcPr>
          <w:p w14:paraId="3BBA18F8">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jc w:val="center"/>
              <w:textAlignment w:val="baseline"/>
            </w:pPr>
            <w:r>
              <w:rPr>
                <w:rFonts w:hint="eastAsia"/>
                <w:lang w:eastAsia="zh-CN"/>
              </w:rPr>
              <w:t>渑池县重点流域农业面源污染治理项目监理服务</w:t>
            </w:r>
          </w:p>
        </w:tc>
        <w:tc>
          <w:tcPr>
            <w:tcW w:w="1313" w:type="dxa"/>
            <w:vAlign w:val="center"/>
          </w:tcPr>
          <w:p w14:paraId="368E0946">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eastAsia="宋体"/>
                <w:lang w:eastAsia="zh-CN"/>
              </w:rPr>
            </w:pPr>
            <w:r>
              <w:rPr>
                <w:rFonts w:hint="eastAsia"/>
                <w:spacing w:val="-2"/>
                <w:lang w:eastAsia="zh-CN"/>
              </w:rPr>
              <w:t>615900.00</w:t>
            </w:r>
          </w:p>
        </w:tc>
        <w:tc>
          <w:tcPr>
            <w:tcW w:w="1293" w:type="dxa"/>
            <w:vAlign w:val="center"/>
          </w:tcPr>
          <w:p w14:paraId="772C4169">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ind w:right="112"/>
              <w:jc w:val="center"/>
              <w:textAlignment w:val="baseline"/>
            </w:pPr>
            <w:r>
              <w:rPr>
                <w:rFonts w:hint="eastAsia"/>
                <w:lang w:eastAsia="zh-CN"/>
              </w:rPr>
              <w:t>615900.00</w:t>
            </w:r>
          </w:p>
        </w:tc>
        <w:tc>
          <w:tcPr>
            <w:tcW w:w="1350" w:type="dxa"/>
            <w:vAlign w:val="center"/>
          </w:tcPr>
          <w:p w14:paraId="69CC6C18">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ind w:right="112"/>
              <w:jc w:val="center"/>
              <w:textAlignment w:val="baseline"/>
              <w:rPr>
                <w:rFonts w:hint="default"/>
                <w:lang w:val="en-US" w:eastAsia="zh-CN"/>
              </w:rPr>
            </w:pPr>
            <w:r>
              <w:rPr>
                <w:rFonts w:hint="eastAsia"/>
                <w:lang w:val="en-US" w:eastAsia="zh-CN"/>
              </w:rPr>
              <w:t>是</w:t>
            </w:r>
          </w:p>
        </w:tc>
        <w:tc>
          <w:tcPr>
            <w:tcW w:w="1219" w:type="dxa"/>
            <w:vAlign w:val="center"/>
          </w:tcPr>
          <w:p w14:paraId="7E7E4E8B">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ind w:right="112"/>
              <w:jc w:val="center"/>
              <w:textAlignment w:val="baseline"/>
              <w:rPr>
                <w:rFonts w:hint="eastAsia"/>
                <w:lang w:eastAsia="zh-CN"/>
              </w:rPr>
            </w:pPr>
            <w:r>
              <w:rPr>
                <w:rFonts w:hint="eastAsia"/>
                <w:lang w:eastAsia="zh-CN"/>
              </w:rPr>
              <w:t>615900.00</w:t>
            </w:r>
          </w:p>
        </w:tc>
      </w:tr>
    </w:tbl>
    <w:p w14:paraId="49AE7C4E">
      <w:pPr>
        <w:pStyle w:val="2"/>
        <w:keepNext w:val="0"/>
        <w:keepLines w:val="0"/>
        <w:pageBreakBefore w:val="0"/>
        <w:widowControl/>
        <w:kinsoku w:val="0"/>
        <w:wordWrap/>
        <w:overflowPunct/>
        <w:topLinePunct w:val="0"/>
        <w:autoSpaceDE w:val="0"/>
        <w:autoSpaceDN w:val="0"/>
        <w:bidi w:val="0"/>
        <w:adjustRightInd w:val="0"/>
        <w:snapToGrid w:val="0"/>
        <w:spacing w:before="33" w:line="240" w:lineRule="auto"/>
        <w:ind w:left="484"/>
        <w:textAlignment w:val="baseline"/>
        <w:rPr>
          <w:sz w:val="24"/>
          <w:szCs w:val="24"/>
        </w:rPr>
      </w:pPr>
      <w:r>
        <w:rPr>
          <w:spacing w:val="-1"/>
          <w:sz w:val="24"/>
          <w:szCs w:val="24"/>
        </w:rPr>
        <w:t>5、采购需求（包括但不限于标的的名称、数量、简要技术需求或服务要求等）</w:t>
      </w:r>
    </w:p>
    <w:p w14:paraId="1592945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4"/>
        <w:textAlignment w:val="baseline"/>
        <w:rPr>
          <w:rFonts w:hint="eastAsia" w:ascii="宋体" w:hAnsi="宋体" w:eastAsia="宋体" w:cs="宋体"/>
          <w:spacing w:val="-1"/>
          <w:sz w:val="24"/>
          <w:szCs w:val="24"/>
          <w:lang w:val="zh-CN" w:eastAsia="zh-CN"/>
        </w:rPr>
      </w:pPr>
      <w:r>
        <w:rPr>
          <w:spacing w:val="-1"/>
          <w:sz w:val="24"/>
          <w:szCs w:val="24"/>
        </w:rPr>
        <w:t>5.1</w:t>
      </w:r>
      <w:r>
        <w:rPr>
          <w:spacing w:val="-47"/>
          <w:sz w:val="24"/>
          <w:szCs w:val="24"/>
        </w:rPr>
        <w:t xml:space="preserve"> </w:t>
      </w:r>
      <w:r>
        <w:rPr>
          <w:spacing w:val="-1"/>
          <w:sz w:val="24"/>
          <w:szCs w:val="24"/>
        </w:rPr>
        <w:t>采购范围：</w:t>
      </w:r>
      <w:r>
        <w:rPr>
          <w:rFonts w:hint="eastAsia"/>
          <w:spacing w:val="-1"/>
          <w:sz w:val="24"/>
          <w:szCs w:val="24"/>
          <w:lang w:val="en-US" w:eastAsia="zh-CN"/>
        </w:rPr>
        <w:t>本项目为渑池县重点流域农业面源污染治理项目监理服务，</w:t>
      </w:r>
      <w:r>
        <w:rPr>
          <w:rFonts w:hint="eastAsia"/>
          <w:spacing w:val="-1"/>
          <w:sz w:val="24"/>
          <w:szCs w:val="24"/>
          <w:lang w:val="zh-CN" w:eastAsia="zh-CN"/>
        </w:rPr>
        <w:t>主要内容为畜禽粪污资源化利用工程、农田面源污染防治工程、农作物秸秆综合利用工程、农膜回收利用工程、水产养殖尾水治理工程及农业面源污染治理支撑工程等中央资金5000万元、自筹</w:t>
      </w:r>
      <w:r>
        <w:rPr>
          <w:rFonts w:hint="eastAsia" w:ascii="宋体" w:hAnsi="宋体" w:eastAsia="宋体" w:cs="宋体"/>
          <w:spacing w:val="-1"/>
          <w:sz w:val="24"/>
          <w:szCs w:val="24"/>
          <w:lang w:val="zh-CN" w:eastAsia="zh-CN"/>
        </w:rPr>
        <w:t>资金4402.8万元全部内容监理；</w:t>
      </w:r>
    </w:p>
    <w:p w14:paraId="65BFE298">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4"/>
        <w:textAlignment w:val="baseline"/>
        <w:rPr>
          <w:sz w:val="24"/>
          <w:szCs w:val="24"/>
        </w:rPr>
      </w:pPr>
      <w:r>
        <w:rPr>
          <w:rFonts w:hint="eastAsia" w:ascii="宋体" w:hAnsi="宋体" w:eastAsia="宋体" w:cs="宋体"/>
          <w:spacing w:val="-1"/>
          <w:sz w:val="24"/>
          <w:szCs w:val="24"/>
          <w:lang w:val="en-US" w:eastAsia="zh-CN"/>
        </w:rPr>
        <w:t>5.2 资金来源</w:t>
      </w:r>
      <w:r>
        <w:rPr>
          <w:rFonts w:hint="eastAsia" w:ascii="宋体" w:hAnsi="宋体" w:eastAsia="宋体" w:cs="宋体"/>
          <w:spacing w:val="-1"/>
          <w:sz w:val="24"/>
          <w:szCs w:val="24"/>
          <w:highlight w:val="none"/>
          <w:lang w:val="en-US" w:eastAsia="zh-CN"/>
        </w:rPr>
        <w:t>： 财政资金，</w:t>
      </w:r>
      <w:r>
        <w:rPr>
          <w:spacing w:val="-6"/>
          <w:sz w:val="24"/>
          <w:szCs w:val="24"/>
          <w:highlight w:val="none"/>
        </w:rPr>
        <w:t>已落实</w:t>
      </w:r>
    </w:p>
    <w:p w14:paraId="34D3425A">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4"/>
        <w:textAlignment w:val="baseline"/>
        <w:rPr>
          <w:rFonts w:hint="eastAsia"/>
          <w:spacing w:val="1"/>
          <w:sz w:val="24"/>
          <w:szCs w:val="24"/>
          <w:lang w:eastAsia="zh-CN"/>
        </w:rPr>
      </w:pPr>
      <w:r>
        <w:rPr>
          <w:spacing w:val="1"/>
          <w:sz w:val="24"/>
          <w:szCs w:val="24"/>
        </w:rPr>
        <w:t>5.3 质量要求：</w:t>
      </w:r>
      <w:r>
        <w:rPr>
          <w:rFonts w:hint="eastAsia"/>
          <w:spacing w:val="1"/>
          <w:sz w:val="24"/>
          <w:szCs w:val="24"/>
          <w:lang w:eastAsia="zh-CN"/>
        </w:rPr>
        <w:t>符合采购人要求并达到国家及行业标准；</w:t>
      </w:r>
    </w:p>
    <w:p w14:paraId="72E6983C">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1"/>
        <w:textAlignment w:val="baseline"/>
        <w:rPr>
          <w:rFonts w:hint="eastAsia"/>
          <w:spacing w:val="-1"/>
          <w:sz w:val="24"/>
          <w:szCs w:val="24"/>
        </w:rPr>
      </w:pPr>
      <w:r>
        <w:rPr>
          <w:spacing w:val="-1"/>
          <w:sz w:val="24"/>
          <w:szCs w:val="24"/>
        </w:rPr>
        <w:t>5.4</w:t>
      </w:r>
      <w:r>
        <w:rPr>
          <w:spacing w:val="-47"/>
          <w:sz w:val="24"/>
          <w:szCs w:val="24"/>
        </w:rPr>
        <w:t xml:space="preserve"> </w:t>
      </w:r>
      <w:r>
        <w:rPr>
          <w:rFonts w:hint="eastAsia"/>
          <w:spacing w:val="-1"/>
          <w:sz w:val="24"/>
          <w:szCs w:val="24"/>
          <w:lang w:eastAsia="zh-CN"/>
        </w:rPr>
        <w:t>服务地点</w:t>
      </w:r>
      <w:r>
        <w:rPr>
          <w:spacing w:val="-1"/>
          <w:sz w:val="24"/>
          <w:szCs w:val="24"/>
        </w:rPr>
        <w:t>：</w:t>
      </w:r>
      <w:r>
        <w:rPr>
          <w:rFonts w:hint="eastAsia"/>
          <w:spacing w:val="-1"/>
          <w:sz w:val="24"/>
          <w:szCs w:val="24"/>
        </w:rPr>
        <w:t>同工程施工建设地点</w:t>
      </w:r>
      <w:r>
        <w:rPr>
          <w:rFonts w:hint="eastAsia"/>
          <w:spacing w:val="-1"/>
          <w:sz w:val="24"/>
          <w:szCs w:val="24"/>
          <w:lang w:eastAsia="zh-CN"/>
        </w:rPr>
        <w:t>；</w:t>
      </w:r>
      <w:r>
        <w:rPr>
          <w:rFonts w:hint="eastAsia"/>
          <w:spacing w:val="-1"/>
          <w:sz w:val="24"/>
          <w:szCs w:val="24"/>
        </w:rPr>
        <w:t>本项目建设地点位于渑池县，覆盖渑池县全域:城关镇、英豪镇:张村镇、洪阳镇、天池镇、仰韶镇、仁村乡、果园乡、陈村乡、坡头乡段村乡、南村乡。</w:t>
      </w:r>
    </w:p>
    <w:p w14:paraId="3F89CC9D">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1"/>
        <w:textAlignment w:val="baseline"/>
        <w:rPr>
          <w:sz w:val="24"/>
          <w:szCs w:val="24"/>
        </w:rPr>
      </w:pPr>
      <w:r>
        <w:rPr>
          <w:sz w:val="24"/>
          <w:szCs w:val="24"/>
        </w:rPr>
        <w:t>6、</w:t>
      </w:r>
      <w:r>
        <w:rPr>
          <w:rFonts w:hint="eastAsia"/>
          <w:sz w:val="24"/>
          <w:szCs w:val="24"/>
          <w:lang w:eastAsia="zh-CN"/>
        </w:rPr>
        <w:t>服务期限</w:t>
      </w:r>
      <w:r>
        <w:rPr>
          <w:sz w:val="24"/>
          <w:szCs w:val="24"/>
        </w:rPr>
        <w:t>：</w:t>
      </w:r>
      <w:r>
        <w:rPr>
          <w:rFonts w:hint="eastAsia" w:ascii="宋体" w:hAnsi="宋体" w:eastAsia="宋体" w:cs="宋体"/>
          <w:b w:val="0"/>
          <w:bCs w:val="0"/>
          <w:kern w:val="0"/>
          <w:sz w:val="24"/>
          <w:szCs w:val="24"/>
          <w:shd w:val="clear" w:color="auto" w:fill="FFFFFF"/>
          <w:lang w:val="en-US" w:eastAsia="zh-CN"/>
        </w:rPr>
        <w:t>具体与工程施工同步，并服从工程建设进度要求。</w:t>
      </w:r>
    </w:p>
    <w:p w14:paraId="16B1CB24">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5"/>
        <w:textAlignment w:val="baseline"/>
        <w:rPr>
          <w:sz w:val="24"/>
          <w:szCs w:val="24"/>
        </w:rPr>
      </w:pPr>
      <w:r>
        <w:rPr>
          <w:spacing w:val="-2"/>
          <w:sz w:val="24"/>
          <w:szCs w:val="24"/>
        </w:rPr>
        <w:t>7、本项目是否接受联合体投标：否</w:t>
      </w:r>
    </w:p>
    <w:p w14:paraId="2D3BC7E3">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0"/>
        <w:textAlignment w:val="baseline"/>
        <w:rPr>
          <w:sz w:val="24"/>
          <w:szCs w:val="24"/>
        </w:rPr>
      </w:pPr>
      <w:r>
        <w:rPr>
          <w:spacing w:val="-3"/>
          <w:sz w:val="24"/>
          <w:szCs w:val="24"/>
        </w:rPr>
        <w:t>8、是否接受进口产品：否</w:t>
      </w:r>
    </w:p>
    <w:p w14:paraId="4DDCD2C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0"/>
        <w:textAlignment w:val="baseline"/>
        <w:rPr>
          <w:rFonts w:hint="eastAsia" w:eastAsia="宋体"/>
          <w:sz w:val="24"/>
          <w:szCs w:val="24"/>
          <w:lang w:eastAsia="zh-CN"/>
        </w:rPr>
      </w:pPr>
      <w:r>
        <w:rPr>
          <w:spacing w:val="-2"/>
          <w:sz w:val="24"/>
          <w:szCs w:val="24"/>
        </w:rPr>
        <w:t>9、是否专门面向中小企业：</w:t>
      </w:r>
      <w:r>
        <w:rPr>
          <w:rFonts w:hint="eastAsia"/>
          <w:spacing w:val="-2"/>
          <w:sz w:val="24"/>
          <w:szCs w:val="24"/>
          <w:lang w:val="en-US" w:eastAsia="zh-CN"/>
        </w:rPr>
        <w:t>是</w:t>
      </w:r>
    </w:p>
    <w:p w14:paraId="7EB57A61">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483"/>
        <w:textAlignment w:val="baseline"/>
        <w:rPr>
          <w:sz w:val="24"/>
          <w:szCs w:val="24"/>
        </w:rPr>
      </w:pPr>
      <w:r>
        <w:rPr>
          <w:spacing w:val="-2"/>
          <w:sz w:val="24"/>
          <w:szCs w:val="24"/>
        </w:rPr>
        <w:t>二、申请人资格要求</w:t>
      </w:r>
    </w:p>
    <w:p w14:paraId="2786AED4">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7"/>
        <w:textAlignment w:val="baseline"/>
        <w:rPr>
          <w:sz w:val="24"/>
          <w:szCs w:val="24"/>
        </w:rPr>
      </w:pPr>
      <w:r>
        <w:rPr>
          <w:spacing w:val="-3"/>
          <w:sz w:val="24"/>
          <w:szCs w:val="24"/>
        </w:rPr>
        <w:t>1、满足《中华人民共和国政府采购法》第二十</w:t>
      </w:r>
      <w:r>
        <w:rPr>
          <w:spacing w:val="-4"/>
          <w:sz w:val="24"/>
          <w:szCs w:val="24"/>
        </w:rPr>
        <w:t>二条规定；</w:t>
      </w:r>
    </w:p>
    <w:p w14:paraId="13CB78DB">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3" w:firstLine="479"/>
        <w:textAlignment w:val="baseline"/>
        <w:rPr>
          <w:sz w:val="24"/>
          <w:szCs w:val="24"/>
        </w:rPr>
      </w:pPr>
      <w:r>
        <w:rPr>
          <w:spacing w:val="-7"/>
          <w:sz w:val="24"/>
          <w:szCs w:val="24"/>
        </w:rPr>
        <w:t>2、落实政府采购政策满足的资格要求：</w:t>
      </w:r>
      <w:r>
        <w:rPr>
          <w:rFonts w:hint="eastAsia"/>
          <w:spacing w:val="-7"/>
          <w:sz w:val="24"/>
          <w:szCs w:val="24"/>
          <w:lang w:val="en-US" w:eastAsia="zh-CN"/>
        </w:rPr>
        <w:t>本项目专门面向中小企业，</w:t>
      </w:r>
      <w:r>
        <w:rPr>
          <w:spacing w:val="-51"/>
          <w:sz w:val="24"/>
          <w:szCs w:val="24"/>
        </w:rPr>
        <w:t xml:space="preserve"> </w:t>
      </w:r>
      <w:r>
        <w:rPr>
          <w:spacing w:val="-7"/>
          <w:sz w:val="24"/>
          <w:szCs w:val="24"/>
        </w:rPr>
        <w:t>促进中小</w:t>
      </w:r>
      <w:r>
        <w:rPr>
          <w:spacing w:val="-8"/>
          <w:sz w:val="24"/>
          <w:szCs w:val="24"/>
        </w:rPr>
        <w:t>企业（监狱企业、残疾人福利性企业）</w:t>
      </w:r>
      <w:r>
        <w:rPr>
          <w:sz w:val="24"/>
          <w:szCs w:val="24"/>
        </w:rPr>
        <w:t xml:space="preserve"> </w:t>
      </w:r>
      <w:r>
        <w:rPr>
          <w:spacing w:val="-2"/>
          <w:sz w:val="24"/>
          <w:szCs w:val="24"/>
        </w:rPr>
        <w:t>发展等政府采购政策；</w:t>
      </w:r>
    </w:p>
    <w:p w14:paraId="6F400ED4">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501"/>
        <w:textAlignment w:val="baseline"/>
        <w:rPr>
          <w:sz w:val="24"/>
          <w:szCs w:val="24"/>
        </w:rPr>
      </w:pPr>
      <w:r>
        <w:rPr>
          <w:spacing w:val="-2"/>
          <w:sz w:val="24"/>
          <w:szCs w:val="24"/>
        </w:rPr>
        <w:t>3、本项目的特定资格要求：</w:t>
      </w:r>
    </w:p>
    <w:p w14:paraId="559E201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1" w:firstLine="479"/>
        <w:textAlignment w:val="baseline"/>
        <w:rPr>
          <w:spacing w:val="-7"/>
          <w:sz w:val="24"/>
          <w:szCs w:val="24"/>
        </w:rPr>
      </w:pPr>
      <w:r>
        <w:rPr>
          <w:spacing w:val="-2"/>
          <w:sz w:val="24"/>
          <w:szCs w:val="24"/>
        </w:rPr>
        <w:t>3.1</w:t>
      </w:r>
      <w:r>
        <w:rPr>
          <w:spacing w:val="-62"/>
          <w:sz w:val="24"/>
          <w:szCs w:val="24"/>
        </w:rPr>
        <w:t xml:space="preserve"> </w:t>
      </w:r>
      <w:r>
        <w:rPr>
          <w:spacing w:val="-2"/>
          <w:sz w:val="24"/>
          <w:szCs w:val="24"/>
        </w:rPr>
        <w:t>须具有中华人民共和国境内注册的能够独立承担民事责任的独立法人或其</w:t>
      </w:r>
      <w:r>
        <w:rPr>
          <w:spacing w:val="-3"/>
          <w:sz w:val="24"/>
          <w:szCs w:val="24"/>
        </w:rPr>
        <w:t>他组织，</w:t>
      </w:r>
      <w:r>
        <w:rPr>
          <w:sz w:val="24"/>
          <w:szCs w:val="24"/>
        </w:rPr>
        <w:t xml:space="preserve"> </w:t>
      </w:r>
      <w:r>
        <w:rPr>
          <w:spacing w:val="-7"/>
          <w:sz w:val="24"/>
          <w:szCs w:val="24"/>
        </w:rPr>
        <w:t>具有有效的营业执照；</w:t>
      </w:r>
    </w:p>
    <w:p w14:paraId="20A16905">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1" w:firstLine="479"/>
        <w:textAlignment w:val="baseline"/>
        <w:rPr>
          <w:rFonts w:hint="eastAsia" w:eastAsia="宋体"/>
          <w:sz w:val="24"/>
          <w:szCs w:val="24"/>
          <w:lang w:eastAsia="zh-CN"/>
        </w:rPr>
      </w:pPr>
      <w:r>
        <w:rPr>
          <w:spacing w:val="-2"/>
          <w:sz w:val="24"/>
          <w:szCs w:val="24"/>
        </w:rPr>
        <w:t>3.2</w:t>
      </w:r>
      <w:r>
        <w:rPr>
          <w:spacing w:val="-50"/>
          <w:sz w:val="24"/>
          <w:szCs w:val="24"/>
        </w:rPr>
        <w:t xml:space="preserve"> </w:t>
      </w:r>
      <w:r>
        <w:rPr>
          <w:rFonts w:hint="eastAsia"/>
          <w:spacing w:val="-2"/>
          <w:sz w:val="24"/>
          <w:szCs w:val="24"/>
          <w:lang w:eastAsia="zh-CN"/>
        </w:rPr>
        <w:t>供应商须同时具备建设行政主管部门颁发的市政公用工程监理乙级及以上资质或工程监理综合资质。且证书合格、有效；</w:t>
      </w:r>
    </w:p>
    <w:p w14:paraId="6C89EE01">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firstLine="484" w:firstLineChars="200"/>
        <w:textAlignment w:val="baseline"/>
        <w:rPr>
          <w:rFonts w:hint="eastAsia"/>
          <w:spacing w:val="1"/>
          <w:sz w:val="24"/>
          <w:szCs w:val="24"/>
          <w:lang w:eastAsia="zh-CN"/>
        </w:rPr>
      </w:pPr>
      <w:r>
        <w:rPr>
          <w:spacing w:val="1"/>
          <w:sz w:val="24"/>
          <w:szCs w:val="24"/>
        </w:rPr>
        <w:t xml:space="preserve">3.3 </w:t>
      </w:r>
      <w:r>
        <w:rPr>
          <w:rFonts w:hint="eastAsia"/>
          <w:spacing w:val="1"/>
          <w:sz w:val="24"/>
          <w:szCs w:val="24"/>
          <w:lang w:eastAsia="zh-CN"/>
        </w:rPr>
        <w:t>拟派项目总监理工程师须具备</w:t>
      </w:r>
      <w:r>
        <w:rPr>
          <w:rFonts w:hint="eastAsia"/>
          <w:spacing w:val="1"/>
          <w:sz w:val="24"/>
          <w:szCs w:val="24"/>
          <w:lang w:val="en-US" w:eastAsia="zh-CN"/>
        </w:rPr>
        <w:t>相关</w:t>
      </w:r>
      <w:r>
        <w:rPr>
          <w:rFonts w:hint="eastAsia"/>
          <w:spacing w:val="1"/>
          <w:sz w:val="24"/>
          <w:szCs w:val="24"/>
          <w:lang w:eastAsia="zh-CN"/>
        </w:rPr>
        <w:t>专业国家注册监理工程师资格，且未担任其他在建工程项目的总监理工程师（提供无在建承诺），为本单位员工（提供劳动合同及近半年在本单位缴纳的社保证明）。</w:t>
      </w:r>
    </w:p>
    <w:p w14:paraId="36041F79">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01"/>
        <w:textAlignment w:val="baseline"/>
        <w:rPr>
          <w:sz w:val="24"/>
          <w:szCs w:val="24"/>
        </w:rPr>
      </w:pPr>
      <w:r>
        <w:rPr>
          <w:spacing w:val="-2"/>
          <w:sz w:val="24"/>
          <w:szCs w:val="24"/>
        </w:rPr>
        <w:t>3.4</w:t>
      </w:r>
      <w:r>
        <w:rPr>
          <w:spacing w:val="-51"/>
          <w:sz w:val="24"/>
          <w:szCs w:val="24"/>
        </w:rPr>
        <w:t xml:space="preserve"> </w:t>
      </w:r>
      <w:r>
        <w:rPr>
          <w:spacing w:val="-2"/>
          <w:sz w:val="24"/>
          <w:szCs w:val="24"/>
        </w:rPr>
        <w:t>供应商须自行出具本企业无商业贿赂和不正当竞争行为承诺</w:t>
      </w:r>
      <w:r>
        <w:rPr>
          <w:spacing w:val="-3"/>
          <w:sz w:val="24"/>
          <w:szCs w:val="24"/>
        </w:rPr>
        <w:t>书，格式自拟；</w:t>
      </w:r>
    </w:p>
    <w:p w14:paraId="5B18943D">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firstLine="472" w:firstLineChars="200"/>
        <w:textAlignment w:val="baseline"/>
        <w:rPr>
          <w:sz w:val="24"/>
          <w:szCs w:val="24"/>
        </w:rPr>
      </w:pPr>
      <w:r>
        <w:rPr>
          <w:spacing w:val="-2"/>
          <w:sz w:val="24"/>
          <w:szCs w:val="24"/>
        </w:rPr>
        <w:t xml:space="preserve">3.5 </w:t>
      </w:r>
      <w:r>
        <w:rPr>
          <w:rFonts w:hint="eastAsia"/>
          <w:spacing w:val="-1"/>
          <w:sz w:val="24"/>
          <w:szCs w:val="24"/>
          <w:lang w:eastAsia="zh-CN"/>
        </w:rPr>
        <w:t>按照《财政部关于在政府采购活动中查询及使用信用记录有关问题的通知》（财库(2016)125号）的要求，被“信用中国”网站(www.creditchina.gov.cn)列入失信被执行人、重大税收违法失信主体,被中国政府采购网(www.ccgp·gov.cn)网站列入政府采购严重违法失信行为记录名单的单位将被拒绝参与本项目投标活动；（采购人或采购代理机构应当在投标人递交响应文件时查询供应商信用记录，查询结果以开标现场查询为准。）</w:t>
      </w:r>
    </w:p>
    <w:p w14:paraId="6D3ECA68">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firstLine="472" w:firstLineChars="200"/>
        <w:textAlignment w:val="baseline"/>
        <w:rPr>
          <w:rFonts w:hint="eastAsia"/>
          <w:spacing w:val="-2"/>
          <w:sz w:val="24"/>
          <w:szCs w:val="24"/>
          <w:lang w:val="en-US" w:eastAsia="zh-CN"/>
        </w:rPr>
      </w:pPr>
      <w:r>
        <w:rPr>
          <w:rFonts w:hint="eastAsia"/>
          <w:spacing w:val="-2"/>
          <w:sz w:val="24"/>
          <w:szCs w:val="24"/>
          <w:lang w:val="en-US" w:eastAsia="zh-CN"/>
        </w:rPr>
        <w:t xml:space="preserve">3.6 </w:t>
      </w:r>
      <w:r>
        <w:rPr>
          <w:rFonts w:hint="eastAsia"/>
          <w:spacing w:val="-1"/>
          <w:sz w:val="24"/>
          <w:szCs w:val="24"/>
          <w:lang w:val="en-US" w:eastAsia="zh-CN"/>
        </w:rPr>
        <w:t>单位负责人为同一人或者存在控股、管理关系的不同单位，不得同时参加本项目投标；</w:t>
      </w:r>
    </w:p>
    <w:p w14:paraId="067FEA67">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501"/>
        <w:textAlignment w:val="baseline"/>
        <w:rPr>
          <w:sz w:val="24"/>
          <w:szCs w:val="24"/>
        </w:rPr>
      </w:pPr>
      <w:r>
        <w:rPr>
          <w:spacing w:val="-2"/>
          <w:sz w:val="24"/>
          <w:szCs w:val="24"/>
        </w:rPr>
        <w:t>3.7</w:t>
      </w:r>
      <w:r>
        <w:rPr>
          <w:spacing w:val="-45"/>
          <w:sz w:val="24"/>
          <w:szCs w:val="24"/>
        </w:rPr>
        <w:t xml:space="preserve"> </w:t>
      </w:r>
      <w:r>
        <w:rPr>
          <w:spacing w:val="-2"/>
          <w:sz w:val="24"/>
          <w:szCs w:val="24"/>
        </w:rPr>
        <w:t>本项目不接受联合体磋商；</w:t>
      </w:r>
    </w:p>
    <w:p w14:paraId="275C589A">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01"/>
        <w:textAlignment w:val="baseline"/>
        <w:rPr>
          <w:sz w:val="24"/>
          <w:szCs w:val="24"/>
        </w:rPr>
      </w:pPr>
      <w:r>
        <w:rPr>
          <w:rFonts w:hint="eastAsia"/>
          <w:spacing w:val="-1"/>
          <w:sz w:val="24"/>
          <w:szCs w:val="24"/>
          <w:lang w:val="en-US" w:eastAsia="zh-CN"/>
        </w:rPr>
        <w:t>注：</w:t>
      </w:r>
      <w:r>
        <w:rPr>
          <w:spacing w:val="-1"/>
          <w:sz w:val="24"/>
          <w:szCs w:val="24"/>
        </w:rPr>
        <w:t>本项目实行资格后审，资格审查的具体要求见竞争性磋商文件。</w:t>
      </w:r>
    </w:p>
    <w:p w14:paraId="55527262">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01"/>
        <w:textAlignment w:val="baseline"/>
        <w:rPr>
          <w:rFonts w:ascii="宋体" w:hAnsi="宋体" w:eastAsia="宋体" w:cs="宋体"/>
          <w:spacing w:val="-1"/>
          <w:sz w:val="24"/>
          <w:szCs w:val="24"/>
        </w:rPr>
      </w:pPr>
      <w:r>
        <w:rPr>
          <w:spacing w:val="-2"/>
          <w:sz w:val="24"/>
          <w:szCs w:val="24"/>
        </w:rPr>
        <w:t>三、获取磋商文</w:t>
      </w:r>
      <w:r>
        <w:rPr>
          <w:rFonts w:ascii="宋体" w:hAnsi="宋体" w:eastAsia="宋体" w:cs="宋体"/>
          <w:spacing w:val="-1"/>
          <w:sz w:val="24"/>
          <w:szCs w:val="24"/>
        </w:rPr>
        <w:t>件</w:t>
      </w:r>
    </w:p>
    <w:p w14:paraId="30EE555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firstLine="476" w:firstLineChars="200"/>
        <w:textAlignment w:val="baseline"/>
        <w:rPr>
          <w:sz w:val="24"/>
          <w:szCs w:val="24"/>
        </w:rPr>
      </w:pPr>
      <w:r>
        <w:rPr>
          <w:rFonts w:ascii="宋体" w:hAnsi="宋体" w:eastAsia="宋体" w:cs="宋体"/>
          <w:spacing w:val="-1"/>
          <w:sz w:val="24"/>
          <w:szCs w:val="24"/>
        </w:rPr>
        <w:t>1、时间：</w:t>
      </w:r>
      <w:r>
        <w:rPr>
          <w:rFonts w:hint="eastAsia" w:ascii="宋体" w:hAnsi="宋体" w:eastAsia="宋体" w:cs="宋体"/>
          <w:spacing w:val="-1"/>
          <w:sz w:val="24"/>
          <w:szCs w:val="24"/>
          <w:lang w:eastAsia="zh-CN"/>
        </w:rPr>
        <w:t>202</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年</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11</w:t>
      </w:r>
      <w:r>
        <w:rPr>
          <w:rFonts w:hint="eastAsia" w:ascii="宋体" w:hAnsi="宋体" w:eastAsia="宋体" w:cs="宋体"/>
          <w:spacing w:val="-1"/>
          <w:sz w:val="24"/>
          <w:szCs w:val="24"/>
          <w:lang w:eastAsia="zh-CN"/>
        </w:rPr>
        <w:t>日至202</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年</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lang w:val="en-US" w:eastAsia="zh-CN"/>
        </w:rPr>
        <w:t>23</w:t>
      </w:r>
      <w:r>
        <w:rPr>
          <w:rFonts w:hint="eastAsia" w:ascii="宋体" w:hAnsi="宋体" w:eastAsia="宋体" w:cs="宋体"/>
          <w:spacing w:val="-1"/>
          <w:sz w:val="24"/>
          <w:szCs w:val="24"/>
          <w:lang w:eastAsia="zh-CN"/>
        </w:rPr>
        <w:t>日</w:t>
      </w:r>
      <w:r>
        <w:rPr>
          <w:rFonts w:hint="eastAsia" w:ascii="宋体" w:hAnsi="宋体" w:eastAsia="宋体" w:cs="宋体"/>
          <w:spacing w:val="-1"/>
          <w:sz w:val="24"/>
          <w:szCs w:val="24"/>
        </w:rPr>
        <w:t>，每天上午</w:t>
      </w:r>
      <w:r>
        <w:rPr>
          <w:rFonts w:hint="eastAsia" w:ascii="宋体" w:hAnsi="宋体" w:eastAsia="宋体" w:cs="宋体"/>
          <w:spacing w:val="-1"/>
          <w:sz w:val="24"/>
          <w:szCs w:val="24"/>
          <w:lang w:val="en-US" w:eastAsia="zh-CN"/>
        </w:rPr>
        <w:t>00</w:t>
      </w:r>
      <w:r>
        <w:rPr>
          <w:rFonts w:hint="eastAsia" w:ascii="宋体" w:hAnsi="宋体" w:eastAsia="宋体" w:cs="宋体"/>
          <w:spacing w:val="-1"/>
          <w:sz w:val="24"/>
          <w:szCs w:val="24"/>
        </w:rPr>
        <w:t>:0</w:t>
      </w:r>
      <w:r>
        <w:rPr>
          <w:rFonts w:hint="eastAsia" w:ascii="宋体" w:hAnsi="宋体" w:eastAsia="宋体" w:cs="宋体"/>
          <w:kern w:val="0"/>
          <w:sz w:val="24"/>
          <w:szCs w:val="24"/>
          <w:highlight w:val="none"/>
        </w:rPr>
        <w:t>0至12:00，下午12:00至23:59（北京时间</w:t>
      </w:r>
      <w:r>
        <w:rPr>
          <w:rFonts w:hint="eastAsia" w:ascii="宋体" w:hAnsi="宋体" w:eastAsia="宋体" w:cs="宋体"/>
          <w:sz w:val="24"/>
          <w:szCs w:val="24"/>
          <w:highlight w:val="none"/>
        </w:rPr>
        <w:t>）。</w:t>
      </w:r>
    </w:p>
    <w:p w14:paraId="76F97956">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99"/>
        <w:textAlignment w:val="baseline"/>
        <w:rPr>
          <w:sz w:val="24"/>
          <w:szCs w:val="24"/>
        </w:rPr>
      </w:pPr>
      <w:r>
        <w:rPr>
          <w:spacing w:val="-2"/>
          <w:sz w:val="24"/>
          <w:szCs w:val="24"/>
        </w:rPr>
        <w:t>2、地点：三门峡市公共资源交易中心平台</w:t>
      </w:r>
    </w:p>
    <w:p w14:paraId="672730C5">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21" w:right="74" w:firstLine="479"/>
        <w:textAlignment w:val="baseline"/>
        <w:rPr>
          <w:sz w:val="24"/>
          <w:szCs w:val="24"/>
        </w:rPr>
      </w:pPr>
      <w:r>
        <w:rPr>
          <w:spacing w:val="-1"/>
          <w:sz w:val="24"/>
          <w:szCs w:val="24"/>
        </w:rPr>
        <w:t>3、方式：本项目没有报名环节，供应商凭</w:t>
      </w:r>
      <w:r>
        <w:rPr>
          <w:spacing w:val="-48"/>
          <w:sz w:val="24"/>
          <w:szCs w:val="24"/>
        </w:rPr>
        <w:t xml:space="preserve"> </w:t>
      </w:r>
      <w:r>
        <w:rPr>
          <w:spacing w:val="-1"/>
          <w:sz w:val="24"/>
          <w:szCs w:val="24"/>
        </w:rPr>
        <w:t>CA</w:t>
      </w:r>
      <w:r>
        <w:rPr>
          <w:spacing w:val="-49"/>
          <w:sz w:val="24"/>
          <w:szCs w:val="24"/>
        </w:rPr>
        <w:t xml:space="preserve"> </w:t>
      </w:r>
      <w:r>
        <w:rPr>
          <w:spacing w:val="-1"/>
          <w:sz w:val="24"/>
          <w:szCs w:val="24"/>
        </w:rPr>
        <w:t>数字证书通过三门峡市公共资源交易中</w:t>
      </w:r>
      <w:r>
        <w:rPr>
          <w:sz w:val="24"/>
          <w:szCs w:val="24"/>
        </w:rPr>
        <w:t xml:space="preserve"> </w:t>
      </w:r>
      <w:r>
        <w:rPr>
          <w:spacing w:val="-1"/>
          <w:sz w:val="24"/>
          <w:szCs w:val="24"/>
        </w:rPr>
        <w:t>心网（网址：</w:t>
      </w:r>
      <w:r>
        <w:fldChar w:fldCharType="begin"/>
      </w:r>
      <w:r>
        <w:instrText xml:space="preserve"> HYPERLINK "http://gzjy.smx.gov.cn/" </w:instrText>
      </w:r>
      <w:r>
        <w:fldChar w:fldCharType="separate"/>
      </w:r>
      <w:r>
        <w:rPr>
          <w:spacing w:val="-1"/>
          <w:sz w:val="24"/>
          <w:szCs w:val="24"/>
        </w:rPr>
        <w:t>http://gzjy.smx.gov.cn/</w:t>
      </w:r>
      <w:r>
        <w:rPr>
          <w:spacing w:val="-1"/>
          <w:sz w:val="24"/>
          <w:szCs w:val="24"/>
        </w:rPr>
        <w:fldChar w:fldCharType="end"/>
      </w:r>
      <w:r>
        <w:rPr>
          <w:spacing w:val="-17"/>
          <w:sz w:val="24"/>
          <w:szCs w:val="24"/>
        </w:rPr>
        <w:t>），</w:t>
      </w:r>
      <w:r>
        <w:rPr>
          <w:spacing w:val="-1"/>
          <w:sz w:val="24"/>
          <w:szCs w:val="24"/>
        </w:rPr>
        <w:t>点击交易平</w:t>
      </w:r>
      <w:r>
        <w:rPr>
          <w:spacing w:val="-2"/>
          <w:sz w:val="24"/>
          <w:szCs w:val="24"/>
        </w:rPr>
        <w:t>台选择“市场主体登录”，在所参</w:t>
      </w:r>
      <w:r>
        <w:rPr>
          <w:sz w:val="24"/>
          <w:szCs w:val="24"/>
        </w:rPr>
        <w:t xml:space="preserve"> </w:t>
      </w:r>
      <w:r>
        <w:rPr>
          <w:spacing w:val="-2"/>
          <w:sz w:val="24"/>
          <w:szCs w:val="24"/>
        </w:rPr>
        <w:t>与项目右侧点击参与投标,即可直接下载本项目磋商文件。</w:t>
      </w:r>
    </w:p>
    <w:p w14:paraId="47F99DDC">
      <w:pPr>
        <w:pStyle w:val="2"/>
        <w:keepNext w:val="0"/>
        <w:keepLines w:val="0"/>
        <w:pageBreakBefore w:val="0"/>
        <w:widowControl/>
        <w:kinsoku w:val="0"/>
        <w:wordWrap/>
        <w:overflowPunct/>
        <w:topLinePunct w:val="0"/>
        <w:autoSpaceDE w:val="0"/>
        <w:autoSpaceDN w:val="0"/>
        <w:bidi w:val="0"/>
        <w:adjustRightInd w:val="0"/>
        <w:snapToGrid w:val="0"/>
        <w:spacing w:before="187" w:line="240" w:lineRule="auto"/>
        <w:ind w:left="495"/>
        <w:textAlignment w:val="baseline"/>
        <w:rPr>
          <w:sz w:val="24"/>
          <w:szCs w:val="24"/>
        </w:rPr>
      </w:pPr>
      <w:r>
        <w:rPr>
          <w:spacing w:val="-2"/>
          <w:sz w:val="24"/>
          <w:szCs w:val="24"/>
        </w:rPr>
        <w:t>4、售价：0</w:t>
      </w:r>
      <w:r>
        <w:rPr>
          <w:spacing w:val="-45"/>
          <w:sz w:val="24"/>
          <w:szCs w:val="24"/>
        </w:rPr>
        <w:t xml:space="preserve"> </w:t>
      </w:r>
      <w:r>
        <w:rPr>
          <w:spacing w:val="-2"/>
          <w:sz w:val="24"/>
          <w:szCs w:val="24"/>
        </w:rPr>
        <w:t>元</w:t>
      </w:r>
    </w:p>
    <w:p w14:paraId="44F35F80">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19"/>
        <w:textAlignment w:val="baseline"/>
        <w:rPr>
          <w:sz w:val="24"/>
          <w:szCs w:val="24"/>
        </w:rPr>
      </w:pPr>
      <w:r>
        <w:rPr>
          <w:spacing w:val="-4"/>
          <w:sz w:val="24"/>
          <w:szCs w:val="24"/>
        </w:rPr>
        <w:t>四、响应文件提交</w:t>
      </w:r>
    </w:p>
    <w:p w14:paraId="7DFF219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14"/>
        <w:textAlignment w:val="baseline"/>
        <w:rPr>
          <w:sz w:val="24"/>
          <w:szCs w:val="24"/>
        </w:rPr>
      </w:pPr>
      <w:r>
        <w:rPr>
          <w:spacing w:val="-7"/>
          <w:sz w:val="24"/>
          <w:szCs w:val="24"/>
        </w:rPr>
        <w:t>1、截止时间：20</w:t>
      </w:r>
      <w:r>
        <w:rPr>
          <w:spacing w:val="-7"/>
          <w:sz w:val="24"/>
          <w:szCs w:val="24"/>
          <w:highlight w:val="none"/>
        </w:rPr>
        <w:t>25</w:t>
      </w:r>
      <w:r>
        <w:rPr>
          <w:spacing w:val="-37"/>
          <w:sz w:val="24"/>
          <w:szCs w:val="24"/>
          <w:highlight w:val="none"/>
        </w:rPr>
        <w:t xml:space="preserve"> </w:t>
      </w:r>
      <w:r>
        <w:rPr>
          <w:spacing w:val="-7"/>
          <w:sz w:val="24"/>
          <w:szCs w:val="24"/>
          <w:highlight w:val="none"/>
        </w:rPr>
        <w:t>年</w:t>
      </w:r>
      <w:r>
        <w:rPr>
          <w:spacing w:val="-49"/>
          <w:sz w:val="24"/>
          <w:szCs w:val="24"/>
          <w:highlight w:val="none"/>
        </w:rPr>
        <w:t xml:space="preserve"> </w:t>
      </w:r>
      <w:r>
        <w:rPr>
          <w:spacing w:val="-7"/>
          <w:sz w:val="24"/>
          <w:szCs w:val="24"/>
          <w:highlight w:val="none"/>
        </w:rPr>
        <w:t>07</w:t>
      </w:r>
      <w:r>
        <w:rPr>
          <w:spacing w:val="-45"/>
          <w:sz w:val="24"/>
          <w:szCs w:val="24"/>
          <w:highlight w:val="none"/>
        </w:rPr>
        <w:t xml:space="preserve"> </w:t>
      </w:r>
      <w:r>
        <w:rPr>
          <w:spacing w:val="-7"/>
          <w:sz w:val="24"/>
          <w:szCs w:val="24"/>
          <w:highlight w:val="none"/>
        </w:rPr>
        <w:t>月</w:t>
      </w:r>
      <w:r>
        <w:rPr>
          <w:spacing w:val="-49"/>
          <w:sz w:val="24"/>
          <w:szCs w:val="24"/>
          <w:highlight w:val="none"/>
        </w:rPr>
        <w:t xml:space="preserve"> </w:t>
      </w:r>
      <w:r>
        <w:rPr>
          <w:rFonts w:hint="eastAsia"/>
          <w:spacing w:val="-7"/>
          <w:sz w:val="24"/>
          <w:szCs w:val="24"/>
          <w:highlight w:val="none"/>
          <w:lang w:val="en-US" w:eastAsia="zh-CN"/>
        </w:rPr>
        <w:t>24</w:t>
      </w:r>
      <w:r>
        <w:rPr>
          <w:spacing w:val="-7"/>
          <w:sz w:val="24"/>
          <w:szCs w:val="24"/>
          <w:highlight w:val="none"/>
        </w:rPr>
        <w:t>日</w:t>
      </w:r>
      <w:r>
        <w:rPr>
          <w:spacing w:val="-48"/>
          <w:sz w:val="24"/>
          <w:szCs w:val="24"/>
          <w:highlight w:val="none"/>
        </w:rPr>
        <w:t xml:space="preserve"> </w:t>
      </w:r>
      <w:r>
        <w:rPr>
          <w:spacing w:val="-7"/>
          <w:sz w:val="24"/>
          <w:szCs w:val="24"/>
          <w:highlight w:val="none"/>
        </w:rPr>
        <w:t>0</w:t>
      </w:r>
      <w:r>
        <w:rPr>
          <w:rFonts w:hint="eastAsia"/>
          <w:spacing w:val="-7"/>
          <w:sz w:val="24"/>
          <w:szCs w:val="24"/>
          <w:highlight w:val="none"/>
          <w:lang w:val="en-US" w:eastAsia="zh-CN"/>
        </w:rPr>
        <w:t>8</w:t>
      </w:r>
      <w:r>
        <w:rPr>
          <w:spacing w:val="-40"/>
          <w:sz w:val="24"/>
          <w:szCs w:val="24"/>
          <w:highlight w:val="none"/>
        </w:rPr>
        <w:t xml:space="preserve"> </w:t>
      </w:r>
      <w:r>
        <w:rPr>
          <w:spacing w:val="-7"/>
          <w:sz w:val="24"/>
          <w:szCs w:val="24"/>
          <w:highlight w:val="none"/>
        </w:rPr>
        <w:t>时</w:t>
      </w:r>
      <w:r>
        <w:rPr>
          <w:spacing w:val="-48"/>
          <w:sz w:val="24"/>
          <w:szCs w:val="24"/>
          <w:highlight w:val="none"/>
        </w:rPr>
        <w:t xml:space="preserve"> </w:t>
      </w:r>
      <w:r>
        <w:rPr>
          <w:rFonts w:hint="eastAsia"/>
          <w:spacing w:val="-7"/>
          <w:sz w:val="24"/>
          <w:szCs w:val="24"/>
          <w:highlight w:val="none"/>
          <w:lang w:val="en-US" w:eastAsia="zh-CN"/>
        </w:rPr>
        <w:t>2</w:t>
      </w:r>
      <w:r>
        <w:rPr>
          <w:spacing w:val="-7"/>
          <w:sz w:val="24"/>
          <w:szCs w:val="24"/>
          <w:highlight w:val="none"/>
        </w:rPr>
        <w:t>0</w:t>
      </w:r>
      <w:r>
        <w:rPr>
          <w:spacing w:val="-48"/>
          <w:sz w:val="24"/>
          <w:szCs w:val="24"/>
          <w:highlight w:val="none"/>
        </w:rPr>
        <w:t xml:space="preserve"> </w:t>
      </w:r>
      <w:r>
        <w:rPr>
          <w:spacing w:val="-7"/>
          <w:sz w:val="24"/>
          <w:szCs w:val="24"/>
          <w:highlight w:val="none"/>
        </w:rPr>
        <w:t>分（北</w:t>
      </w:r>
      <w:r>
        <w:rPr>
          <w:spacing w:val="-7"/>
          <w:sz w:val="24"/>
          <w:szCs w:val="24"/>
        </w:rPr>
        <w:t>京时间）</w:t>
      </w:r>
    </w:p>
    <w:p w14:paraId="1E0AFBAA">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18" w:right="116" w:firstLine="467"/>
        <w:textAlignment w:val="baseline"/>
        <w:rPr>
          <w:sz w:val="24"/>
          <w:szCs w:val="24"/>
        </w:rPr>
      </w:pPr>
      <w:r>
        <w:rPr>
          <w:spacing w:val="-5"/>
          <w:sz w:val="24"/>
          <w:szCs w:val="24"/>
        </w:rPr>
        <w:t>2、地点：</w:t>
      </w:r>
      <w:r>
        <w:rPr>
          <w:spacing w:val="-17"/>
          <w:sz w:val="24"/>
          <w:szCs w:val="24"/>
        </w:rPr>
        <w:t xml:space="preserve"> </w:t>
      </w:r>
      <w:r>
        <w:rPr>
          <w:spacing w:val="-5"/>
          <w:sz w:val="24"/>
          <w:szCs w:val="24"/>
        </w:rPr>
        <w:t>加密电子竞争性磋商响应文件须在磋商截止时间前通过三门峡市公共资源交</w:t>
      </w:r>
      <w:r>
        <w:rPr>
          <w:spacing w:val="-2"/>
          <w:sz w:val="24"/>
          <w:szCs w:val="24"/>
        </w:rPr>
        <w:t>易中心电子交易平台加密上传</w:t>
      </w:r>
    </w:p>
    <w:p w14:paraId="35CE012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6"/>
        <w:textAlignment w:val="baseline"/>
        <w:rPr>
          <w:sz w:val="24"/>
          <w:szCs w:val="24"/>
        </w:rPr>
      </w:pPr>
      <w:r>
        <w:rPr>
          <w:spacing w:val="-2"/>
          <w:sz w:val="24"/>
          <w:szCs w:val="24"/>
        </w:rPr>
        <w:t>五、响应文件开启</w:t>
      </w:r>
    </w:p>
    <w:p w14:paraId="351E8513">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500"/>
        <w:textAlignment w:val="baseline"/>
        <w:rPr>
          <w:sz w:val="24"/>
          <w:szCs w:val="24"/>
        </w:rPr>
      </w:pPr>
      <w:r>
        <w:rPr>
          <w:spacing w:val="-7"/>
          <w:sz w:val="24"/>
          <w:szCs w:val="24"/>
        </w:rPr>
        <w:t>1、时间：2025</w:t>
      </w:r>
      <w:r>
        <w:rPr>
          <w:spacing w:val="-50"/>
          <w:sz w:val="24"/>
          <w:szCs w:val="24"/>
        </w:rPr>
        <w:t xml:space="preserve"> </w:t>
      </w:r>
      <w:r>
        <w:rPr>
          <w:spacing w:val="-7"/>
          <w:sz w:val="24"/>
          <w:szCs w:val="24"/>
        </w:rPr>
        <w:t>年</w:t>
      </w:r>
      <w:r>
        <w:rPr>
          <w:spacing w:val="-48"/>
          <w:sz w:val="24"/>
          <w:szCs w:val="24"/>
        </w:rPr>
        <w:t xml:space="preserve"> </w:t>
      </w:r>
      <w:r>
        <w:rPr>
          <w:spacing w:val="-7"/>
          <w:sz w:val="24"/>
          <w:szCs w:val="24"/>
        </w:rPr>
        <w:t>0</w:t>
      </w:r>
      <w:r>
        <w:rPr>
          <w:spacing w:val="-7"/>
          <w:sz w:val="24"/>
          <w:szCs w:val="24"/>
          <w:highlight w:val="none"/>
        </w:rPr>
        <w:t>7</w:t>
      </w:r>
      <w:r>
        <w:rPr>
          <w:spacing w:val="-45"/>
          <w:sz w:val="24"/>
          <w:szCs w:val="24"/>
          <w:highlight w:val="none"/>
        </w:rPr>
        <w:t xml:space="preserve"> </w:t>
      </w:r>
      <w:r>
        <w:rPr>
          <w:spacing w:val="-7"/>
          <w:sz w:val="24"/>
          <w:szCs w:val="24"/>
          <w:highlight w:val="none"/>
        </w:rPr>
        <w:t>月</w:t>
      </w:r>
      <w:r>
        <w:rPr>
          <w:spacing w:val="-48"/>
          <w:sz w:val="24"/>
          <w:szCs w:val="24"/>
          <w:highlight w:val="none"/>
        </w:rPr>
        <w:t xml:space="preserve"> </w:t>
      </w:r>
      <w:r>
        <w:rPr>
          <w:rFonts w:hint="eastAsia"/>
          <w:spacing w:val="-7"/>
          <w:sz w:val="24"/>
          <w:szCs w:val="24"/>
          <w:highlight w:val="none"/>
          <w:lang w:val="en-US" w:eastAsia="zh-CN"/>
        </w:rPr>
        <w:t>24</w:t>
      </w:r>
      <w:r>
        <w:rPr>
          <w:spacing w:val="-7"/>
          <w:sz w:val="24"/>
          <w:szCs w:val="24"/>
          <w:highlight w:val="none"/>
        </w:rPr>
        <w:t>日</w:t>
      </w:r>
      <w:r>
        <w:rPr>
          <w:rFonts w:hint="eastAsia"/>
          <w:spacing w:val="-7"/>
          <w:sz w:val="24"/>
          <w:szCs w:val="24"/>
          <w:highlight w:val="none"/>
          <w:lang w:val="en-US" w:eastAsia="zh-CN"/>
        </w:rPr>
        <w:t>8</w:t>
      </w:r>
      <w:r>
        <w:rPr>
          <w:spacing w:val="-7"/>
          <w:sz w:val="24"/>
          <w:szCs w:val="24"/>
          <w:highlight w:val="none"/>
        </w:rPr>
        <w:t>时</w:t>
      </w:r>
      <w:r>
        <w:rPr>
          <w:spacing w:val="-49"/>
          <w:sz w:val="24"/>
          <w:szCs w:val="24"/>
          <w:highlight w:val="none"/>
        </w:rPr>
        <w:t xml:space="preserve"> </w:t>
      </w:r>
      <w:r>
        <w:rPr>
          <w:rFonts w:hint="eastAsia"/>
          <w:spacing w:val="-7"/>
          <w:sz w:val="24"/>
          <w:szCs w:val="24"/>
          <w:highlight w:val="none"/>
          <w:lang w:val="en-US" w:eastAsia="zh-CN"/>
        </w:rPr>
        <w:t>2</w:t>
      </w:r>
      <w:r>
        <w:rPr>
          <w:spacing w:val="-8"/>
          <w:sz w:val="24"/>
          <w:szCs w:val="24"/>
          <w:highlight w:val="none"/>
        </w:rPr>
        <w:t>0</w:t>
      </w:r>
      <w:r>
        <w:rPr>
          <w:spacing w:val="-48"/>
          <w:sz w:val="24"/>
          <w:szCs w:val="24"/>
          <w:highlight w:val="none"/>
        </w:rPr>
        <w:t xml:space="preserve"> </w:t>
      </w:r>
      <w:r>
        <w:rPr>
          <w:spacing w:val="-8"/>
          <w:sz w:val="24"/>
          <w:szCs w:val="24"/>
          <w:highlight w:val="none"/>
        </w:rPr>
        <w:t>分（</w:t>
      </w:r>
      <w:r>
        <w:rPr>
          <w:spacing w:val="-8"/>
          <w:sz w:val="24"/>
          <w:szCs w:val="24"/>
        </w:rPr>
        <w:t>北京时间）</w:t>
      </w:r>
    </w:p>
    <w:p w14:paraId="666566C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5"/>
        <w:textAlignment w:val="baseline"/>
        <w:rPr>
          <w:sz w:val="24"/>
          <w:szCs w:val="24"/>
        </w:rPr>
      </w:pPr>
      <w:r>
        <w:rPr>
          <w:spacing w:val="-2"/>
          <w:sz w:val="24"/>
          <w:szCs w:val="24"/>
        </w:rPr>
        <w:t>2、地点：</w:t>
      </w:r>
      <w:r>
        <w:rPr>
          <w:rFonts w:hint="eastAsia"/>
          <w:spacing w:val="-2"/>
          <w:sz w:val="24"/>
          <w:szCs w:val="24"/>
          <w:lang w:val="en-US" w:eastAsia="zh-CN"/>
        </w:rPr>
        <w:t>渑池县</w:t>
      </w:r>
      <w:r>
        <w:rPr>
          <w:spacing w:val="-2"/>
          <w:sz w:val="24"/>
          <w:szCs w:val="24"/>
        </w:rPr>
        <w:t>公共资源交易中心</w:t>
      </w:r>
      <w:r>
        <w:rPr>
          <w:rFonts w:hint="eastAsia"/>
          <w:spacing w:val="-2"/>
          <w:sz w:val="24"/>
          <w:szCs w:val="24"/>
          <w:lang w:val="en-US" w:eastAsia="zh-CN"/>
        </w:rPr>
        <w:t>六</w:t>
      </w:r>
      <w:r>
        <w:rPr>
          <w:spacing w:val="-2"/>
          <w:sz w:val="24"/>
          <w:szCs w:val="24"/>
        </w:rPr>
        <w:t>楼开标区</w:t>
      </w:r>
    </w:p>
    <w:p w14:paraId="02CBD9FA">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4"/>
        <w:textAlignment w:val="baseline"/>
        <w:rPr>
          <w:sz w:val="24"/>
          <w:szCs w:val="24"/>
        </w:rPr>
      </w:pPr>
      <w:r>
        <w:rPr>
          <w:spacing w:val="-2"/>
          <w:sz w:val="24"/>
          <w:szCs w:val="24"/>
        </w:rPr>
        <w:t>六、发布公告的媒介</w:t>
      </w:r>
    </w:p>
    <w:p w14:paraId="14CEF071">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1" w:right="132" w:firstLine="481"/>
        <w:textAlignment w:val="baseline"/>
        <w:rPr>
          <w:sz w:val="24"/>
          <w:szCs w:val="24"/>
        </w:rPr>
      </w:pPr>
      <w:r>
        <w:rPr>
          <w:sz w:val="24"/>
          <w:szCs w:val="24"/>
        </w:rPr>
        <w:t>本次磋商公告同时在《中国</w:t>
      </w:r>
      <w:r>
        <w:rPr>
          <w:rFonts w:hint="eastAsia"/>
          <w:sz w:val="24"/>
          <w:szCs w:val="24"/>
          <w:lang w:val="en-US" w:eastAsia="zh-CN"/>
        </w:rPr>
        <w:t>招标投标公共服务平台</w:t>
      </w:r>
      <w:r>
        <w:rPr>
          <w:sz w:val="24"/>
          <w:szCs w:val="24"/>
        </w:rPr>
        <w:t>》、《河南省政府采购网》、《三门峡市公</w:t>
      </w:r>
      <w:r>
        <w:rPr>
          <w:spacing w:val="-4"/>
          <w:sz w:val="24"/>
          <w:szCs w:val="24"/>
        </w:rPr>
        <w:t>共资源交易中心网》上发布。</w:t>
      </w:r>
    </w:p>
    <w:p w14:paraId="4E91C694">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81"/>
        <w:textAlignment w:val="baseline"/>
        <w:rPr>
          <w:sz w:val="24"/>
          <w:szCs w:val="24"/>
        </w:rPr>
      </w:pPr>
      <w:r>
        <w:rPr>
          <w:spacing w:val="-1"/>
          <w:sz w:val="24"/>
          <w:szCs w:val="24"/>
        </w:rPr>
        <w:t>七、其他补充事宜</w:t>
      </w:r>
    </w:p>
    <w:p w14:paraId="25301B5F">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3" w:right="161" w:firstLine="496"/>
        <w:textAlignment w:val="baseline"/>
        <w:rPr>
          <w:sz w:val="24"/>
          <w:szCs w:val="24"/>
        </w:rPr>
      </w:pPr>
      <w:r>
        <w:rPr>
          <w:spacing w:val="-1"/>
          <w:sz w:val="24"/>
          <w:szCs w:val="24"/>
        </w:rPr>
        <w:t>1.本项目为不见面开标项目，开标当日，供应商无需到开标现场参加开标会议，供应</w:t>
      </w:r>
      <w:r>
        <w:rPr>
          <w:spacing w:val="11"/>
          <w:sz w:val="24"/>
          <w:szCs w:val="24"/>
        </w:rPr>
        <w:t xml:space="preserve"> </w:t>
      </w:r>
      <w:r>
        <w:rPr>
          <w:sz w:val="24"/>
          <w:szCs w:val="24"/>
        </w:rPr>
        <w:t>商应当在响应文件递交截止时间前，登陆不见面开标大厅选择登</w:t>
      </w:r>
      <w:r>
        <w:rPr>
          <w:spacing w:val="-1"/>
          <w:sz w:val="24"/>
          <w:szCs w:val="24"/>
        </w:rPr>
        <w:t>陆三门峡市公共资源电子</w:t>
      </w:r>
      <w:r>
        <w:rPr>
          <w:sz w:val="24"/>
          <w:szCs w:val="24"/>
        </w:rPr>
        <w:t xml:space="preserve"> </w:t>
      </w:r>
      <w:r>
        <w:rPr>
          <w:spacing w:val="-1"/>
          <w:sz w:val="24"/>
          <w:szCs w:val="24"/>
        </w:rPr>
        <w:t>招投标系统进行登陆（网址为</w:t>
      </w:r>
    </w:p>
    <w:p w14:paraId="18231C09">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3" w:right="115" w:hanging="14"/>
        <w:textAlignment w:val="baseline"/>
        <w:rPr>
          <w:sz w:val="24"/>
          <w:szCs w:val="24"/>
        </w:rPr>
      </w:pPr>
      <w:r>
        <w:fldChar w:fldCharType="begin"/>
      </w:r>
      <w:r>
        <w:instrText xml:space="preserve"> HYPERLINK "http://120.194.249.36:10094/BidOpening/bidopeninghallaction/hall/login" </w:instrText>
      </w:r>
      <w:r>
        <w:fldChar w:fldCharType="separate"/>
      </w:r>
      <w:r>
        <w:rPr>
          <w:spacing w:val="-1"/>
          <w:sz w:val="24"/>
          <w:szCs w:val="24"/>
        </w:rPr>
        <w:t>http://120.194.249.36:10094/BidOpening/bidopeninghallaction/hall/logi</w:t>
      </w:r>
      <w:r>
        <w:rPr>
          <w:spacing w:val="-2"/>
          <w:sz w:val="24"/>
          <w:szCs w:val="24"/>
        </w:rPr>
        <w:t>n</w:t>
      </w:r>
      <w:r>
        <w:rPr>
          <w:spacing w:val="-2"/>
          <w:sz w:val="24"/>
          <w:szCs w:val="24"/>
        </w:rPr>
        <w:fldChar w:fldCharType="end"/>
      </w:r>
      <w:r>
        <w:rPr>
          <w:spacing w:val="-2"/>
          <w:sz w:val="24"/>
          <w:szCs w:val="24"/>
        </w:rPr>
        <w:t>）,在线准</w:t>
      </w:r>
      <w:r>
        <w:rPr>
          <w:sz w:val="24"/>
          <w:szCs w:val="24"/>
        </w:rPr>
        <w:t xml:space="preserve"> </w:t>
      </w:r>
      <w:r>
        <w:rPr>
          <w:spacing w:val="-3"/>
          <w:sz w:val="24"/>
          <w:szCs w:val="24"/>
        </w:rPr>
        <w:t>时参加开标活动并进行磋商响应文件解密等。每位供应商的解密时间为开标时间起</w:t>
      </w:r>
      <w:r>
        <w:rPr>
          <w:spacing w:val="-45"/>
          <w:sz w:val="24"/>
          <w:szCs w:val="24"/>
        </w:rPr>
        <w:t xml:space="preserve"> </w:t>
      </w:r>
      <w:r>
        <w:rPr>
          <w:spacing w:val="-3"/>
          <w:sz w:val="24"/>
          <w:szCs w:val="24"/>
        </w:rPr>
        <w:t>30</w:t>
      </w:r>
      <w:r>
        <w:rPr>
          <w:spacing w:val="-48"/>
          <w:sz w:val="24"/>
          <w:szCs w:val="24"/>
        </w:rPr>
        <w:t xml:space="preserve"> </w:t>
      </w:r>
      <w:r>
        <w:rPr>
          <w:spacing w:val="-4"/>
          <w:sz w:val="24"/>
          <w:szCs w:val="24"/>
        </w:rPr>
        <w:t>分钟</w:t>
      </w:r>
      <w:r>
        <w:rPr>
          <w:sz w:val="24"/>
          <w:szCs w:val="24"/>
        </w:rPr>
        <w:t xml:space="preserve"> </w:t>
      </w:r>
      <w:r>
        <w:rPr>
          <w:spacing w:val="-2"/>
          <w:sz w:val="24"/>
          <w:szCs w:val="24"/>
        </w:rPr>
        <w:t>内完成。因供应商原因未能解密、解密失败或解密超时的将被拒绝。</w:t>
      </w:r>
    </w:p>
    <w:p w14:paraId="2214906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3" w:right="121" w:firstLine="481"/>
        <w:textAlignment w:val="baseline"/>
        <w:rPr>
          <w:sz w:val="24"/>
          <w:szCs w:val="24"/>
        </w:rPr>
      </w:pPr>
      <w:r>
        <w:rPr>
          <w:spacing w:val="1"/>
          <w:sz w:val="24"/>
          <w:szCs w:val="24"/>
        </w:rPr>
        <w:t>2.本项目为电子化、无纸化交易项目，开标时不再接受任何纸</w:t>
      </w:r>
      <w:r>
        <w:rPr>
          <w:sz w:val="24"/>
          <w:szCs w:val="24"/>
        </w:rPr>
        <w:t xml:space="preserve">质资料，为保证您能投 </w:t>
      </w:r>
      <w:r>
        <w:rPr>
          <w:spacing w:val="-1"/>
          <w:sz w:val="24"/>
          <w:szCs w:val="24"/>
        </w:rPr>
        <w:t>标成功，请需仔细阅读竞争性磋商文件和三门峡市公共资源交易中心官网业</w:t>
      </w:r>
      <w:r>
        <w:rPr>
          <w:spacing w:val="-2"/>
          <w:sz w:val="24"/>
          <w:szCs w:val="24"/>
        </w:rPr>
        <w:t>务办理指南。</w:t>
      </w:r>
    </w:p>
    <w:p w14:paraId="3F11A1A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firstLine="485"/>
        <w:textAlignment w:val="baseline"/>
        <w:rPr>
          <w:sz w:val="24"/>
          <w:szCs w:val="24"/>
        </w:rPr>
      </w:pPr>
      <w:r>
        <w:rPr>
          <w:spacing w:val="-2"/>
          <w:sz w:val="24"/>
          <w:szCs w:val="24"/>
        </w:rPr>
        <w:t>3.根据《河南省财政厅关于优化政府采购营商环境有关问题的通知</w:t>
      </w:r>
      <w:r>
        <w:rPr>
          <w:spacing w:val="-3"/>
          <w:sz w:val="24"/>
          <w:szCs w:val="24"/>
        </w:rPr>
        <w:t>》（豫财购【2019】</w:t>
      </w:r>
      <w:r>
        <w:rPr>
          <w:sz w:val="24"/>
          <w:szCs w:val="24"/>
        </w:rPr>
        <w:t xml:space="preserve"> </w:t>
      </w:r>
      <w:r>
        <w:rPr>
          <w:spacing w:val="-4"/>
          <w:sz w:val="24"/>
          <w:szCs w:val="24"/>
        </w:rPr>
        <w:t>4</w:t>
      </w:r>
      <w:r>
        <w:rPr>
          <w:spacing w:val="-44"/>
          <w:sz w:val="24"/>
          <w:szCs w:val="24"/>
        </w:rPr>
        <w:t xml:space="preserve"> </w:t>
      </w:r>
      <w:r>
        <w:rPr>
          <w:spacing w:val="-4"/>
          <w:sz w:val="24"/>
          <w:szCs w:val="24"/>
        </w:rPr>
        <w:t>号）第</w:t>
      </w:r>
      <w:r>
        <w:rPr>
          <w:spacing w:val="-49"/>
          <w:sz w:val="24"/>
          <w:szCs w:val="24"/>
        </w:rPr>
        <w:t xml:space="preserve"> </w:t>
      </w:r>
      <w:r>
        <w:rPr>
          <w:spacing w:val="-4"/>
          <w:sz w:val="24"/>
          <w:szCs w:val="24"/>
        </w:rPr>
        <w:t>6</w:t>
      </w:r>
      <w:r>
        <w:rPr>
          <w:spacing w:val="-49"/>
          <w:sz w:val="24"/>
          <w:szCs w:val="24"/>
        </w:rPr>
        <w:t xml:space="preserve"> </w:t>
      </w:r>
      <w:r>
        <w:rPr>
          <w:spacing w:val="-4"/>
          <w:sz w:val="24"/>
          <w:szCs w:val="24"/>
        </w:rPr>
        <w:t>条的规定，</w:t>
      </w:r>
      <w:r>
        <w:rPr>
          <w:rFonts w:hint="eastAsia"/>
          <w:spacing w:val="-4"/>
          <w:sz w:val="24"/>
          <w:szCs w:val="24"/>
          <w:lang w:val="en-US" w:eastAsia="zh-CN"/>
        </w:rPr>
        <w:t>履约</w:t>
      </w:r>
      <w:r>
        <w:rPr>
          <w:spacing w:val="-4"/>
          <w:sz w:val="24"/>
          <w:szCs w:val="24"/>
        </w:rPr>
        <w:t>保证金不再收取。</w:t>
      </w:r>
    </w:p>
    <w:p w14:paraId="49C6BDBB">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2" w:right="121" w:firstLine="479"/>
        <w:textAlignment w:val="baseline"/>
        <w:rPr>
          <w:sz w:val="24"/>
          <w:szCs w:val="24"/>
        </w:rPr>
      </w:pPr>
      <w:r>
        <w:rPr>
          <w:spacing w:val="1"/>
          <w:sz w:val="24"/>
          <w:szCs w:val="24"/>
        </w:rPr>
        <w:t>4.本项目实行资格后审，审查内容以竞争性磋商响应文件为准，其上</w:t>
      </w:r>
      <w:r>
        <w:rPr>
          <w:sz w:val="24"/>
          <w:szCs w:val="24"/>
        </w:rPr>
        <w:t xml:space="preserve">传资料真实性由 </w:t>
      </w:r>
      <w:r>
        <w:rPr>
          <w:spacing w:val="-2"/>
          <w:sz w:val="24"/>
          <w:szCs w:val="24"/>
        </w:rPr>
        <w:t>供应商自行承担，同时，供应商请完善主体</w:t>
      </w:r>
      <w:r>
        <w:rPr>
          <w:spacing w:val="-3"/>
          <w:sz w:val="24"/>
          <w:szCs w:val="24"/>
        </w:rPr>
        <w:t>库。</w:t>
      </w:r>
    </w:p>
    <w:p w14:paraId="68C805C0">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left="1" w:right="116" w:firstLine="485"/>
        <w:textAlignment w:val="baseline"/>
        <w:rPr>
          <w:sz w:val="24"/>
          <w:szCs w:val="24"/>
        </w:rPr>
      </w:pPr>
      <w:r>
        <w:rPr>
          <w:spacing w:val="-2"/>
          <w:sz w:val="24"/>
          <w:szCs w:val="24"/>
        </w:rPr>
        <w:t>5.评标打分部分：评标打分部分仍按照 100</w:t>
      </w:r>
      <w:r>
        <w:rPr>
          <w:spacing w:val="-9"/>
          <w:sz w:val="24"/>
          <w:szCs w:val="24"/>
        </w:rPr>
        <w:t xml:space="preserve"> </w:t>
      </w:r>
      <w:r>
        <w:rPr>
          <w:spacing w:val="-2"/>
          <w:sz w:val="24"/>
          <w:szCs w:val="24"/>
        </w:rPr>
        <w:t>分制原则进行，涉及到资格审查、企业荣</w:t>
      </w:r>
      <w:r>
        <w:rPr>
          <w:sz w:val="24"/>
          <w:szCs w:val="24"/>
        </w:rPr>
        <w:t xml:space="preserve"> </w:t>
      </w:r>
      <w:r>
        <w:rPr>
          <w:spacing w:val="-1"/>
          <w:sz w:val="24"/>
          <w:szCs w:val="24"/>
        </w:rPr>
        <w:t>誉、企业业绩等计分部分时，以投标单位自行上传到磋商响应文件中的相</w:t>
      </w:r>
      <w:r>
        <w:rPr>
          <w:spacing w:val="-2"/>
          <w:sz w:val="24"/>
          <w:szCs w:val="24"/>
        </w:rPr>
        <w:t>应内容为准。</w:t>
      </w:r>
    </w:p>
    <w:p w14:paraId="4FD8FFD8">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 w:right="119" w:firstLine="482"/>
        <w:textAlignment w:val="baseline"/>
        <w:rPr>
          <w:sz w:val="24"/>
          <w:szCs w:val="24"/>
        </w:rPr>
      </w:pPr>
      <w:r>
        <w:rPr>
          <w:spacing w:val="1"/>
          <w:sz w:val="24"/>
          <w:szCs w:val="24"/>
        </w:rPr>
        <w:t>6.在竞争性磋商文件中要求供应商按照磋商响应文件格式进行磋商响</w:t>
      </w:r>
      <w:r>
        <w:rPr>
          <w:sz w:val="24"/>
          <w:szCs w:val="24"/>
        </w:rPr>
        <w:t xml:space="preserve">应文件编制，在 </w:t>
      </w:r>
      <w:r>
        <w:rPr>
          <w:spacing w:val="1"/>
          <w:sz w:val="24"/>
          <w:szCs w:val="24"/>
        </w:rPr>
        <w:t>磋商响应文件编制时，应明确将供应商企业基本情况、人员情况、财务情况</w:t>
      </w:r>
      <w:r>
        <w:rPr>
          <w:sz w:val="24"/>
          <w:szCs w:val="24"/>
        </w:rPr>
        <w:t xml:space="preserve">、业绩情况编 </w:t>
      </w:r>
      <w:r>
        <w:rPr>
          <w:spacing w:val="-2"/>
          <w:sz w:val="24"/>
          <w:szCs w:val="24"/>
        </w:rPr>
        <w:t>入磋商响应文件，便于进行资格审查及评标打分。</w:t>
      </w:r>
    </w:p>
    <w:p w14:paraId="047B5FA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3" w:right="111" w:firstLine="465"/>
        <w:textAlignment w:val="baseline"/>
        <w:rPr>
          <w:sz w:val="24"/>
          <w:szCs w:val="24"/>
        </w:rPr>
      </w:pPr>
      <w:r>
        <w:rPr>
          <w:spacing w:val="1"/>
          <w:sz w:val="24"/>
          <w:szCs w:val="24"/>
        </w:rPr>
        <w:t>7.我单位（采购人）严格按三财购【2021】9 号文要求的时限发布成交</w:t>
      </w:r>
      <w:r>
        <w:rPr>
          <w:sz w:val="24"/>
          <w:szCs w:val="24"/>
        </w:rPr>
        <w:t xml:space="preserve">结果公告，发 </w:t>
      </w:r>
      <w:r>
        <w:rPr>
          <w:spacing w:val="-3"/>
          <w:sz w:val="24"/>
          <w:szCs w:val="24"/>
        </w:rPr>
        <w:t>出成交通知书，签订采购合同，上传采购合同。</w:t>
      </w:r>
    </w:p>
    <w:p w14:paraId="2B3EA0F5">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6"/>
        <w:textAlignment w:val="baseline"/>
        <w:rPr>
          <w:sz w:val="24"/>
          <w:szCs w:val="24"/>
        </w:rPr>
      </w:pPr>
      <w:r>
        <w:rPr>
          <w:spacing w:val="-1"/>
          <w:sz w:val="24"/>
          <w:szCs w:val="24"/>
        </w:rPr>
        <w:t>八、凡对本次采购提出询问，请按以下方式联系</w:t>
      </w:r>
    </w:p>
    <w:p w14:paraId="10284338">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00"/>
        <w:textAlignment w:val="baseline"/>
        <w:rPr>
          <w:sz w:val="24"/>
          <w:szCs w:val="24"/>
        </w:rPr>
      </w:pPr>
      <w:r>
        <w:rPr>
          <w:spacing w:val="-6"/>
          <w:sz w:val="24"/>
          <w:szCs w:val="24"/>
        </w:rPr>
        <w:t>1、采购人信息</w:t>
      </w:r>
    </w:p>
    <w:p w14:paraId="429B37BB">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firstLine="476" w:firstLineChars="200"/>
        <w:textAlignment w:val="baseline"/>
        <w:rPr>
          <w:rFonts w:hint="eastAsia" w:eastAsia="宋体"/>
          <w:spacing w:val="-1"/>
          <w:sz w:val="24"/>
          <w:szCs w:val="24"/>
          <w:lang w:eastAsia="zh-CN"/>
        </w:rPr>
      </w:pPr>
      <w:r>
        <w:rPr>
          <w:spacing w:val="-1"/>
          <w:sz w:val="24"/>
          <w:szCs w:val="24"/>
        </w:rPr>
        <w:t>采购人：</w:t>
      </w:r>
      <w:r>
        <w:rPr>
          <w:rFonts w:hint="eastAsia" w:eastAsia="宋体"/>
          <w:spacing w:val="-1"/>
          <w:sz w:val="24"/>
          <w:szCs w:val="24"/>
          <w:lang w:eastAsia="zh-CN"/>
        </w:rPr>
        <w:t>渑池县农业农村局</w:t>
      </w:r>
    </w:p>
    <w:p w14:paraId="2FFEF5EB">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1" w:firstLine="472" w:firstLineChars="200"/>
        <w:textAlignment w:val="baseline"/>
        <w:rPr>
          <w:rFonts w:hint="eastAsia"/>
          <w:spacing w:val="-2"/>
          <w:sz w:val="24"/>
          <w:szCs w:val="24"/>
          <w:lang w:eastAsia="zh-CN"/>
        </w:rPr>
      </w:pPr>
      <w:r>
        <w:rPr>
          <w:spacing w:val="-2"/>
          <w:sz w:val="24"/>
          <w:szCs w:val="24"/>
        </w:rPr>
        <w:t>地址：</w:t>
      </w:r>
      <w:r>
        <w:rPr>
          <w:rFonts w:hint="eastAsia"/>
          <w:spacing w:val="-2"/>
          <w:sz w:val="24"/>
          <w:szCs w:val="24"/>
          <w:lang w:eastAsia="zh-CN"/>
        </w:rPr>
        <w:t>渑池县城关镇会盟大道西段洋河桥西200米</w:t>
      </w:r>
    </w:p>
    <w:p w14:paraId="77584E9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firstLine="480" w:firstLineChars="200"/>
        <w:textAlignment w:val="baseline"/>
        <w:rPr>
          <w:rFonts w:hint="eastAsia"/>
          <w:sz w:val="24"/>
          <w:szCs w:val="24"/>
          <w:lang w:eastAsia="zh-CN"/>
        </w:rPr>
      </w:pPr>
      <w:r>
        <w:rPr>
          <w:sz w:val="24"/>
          <w:szCs w:val="24"/>
        </w:rPr>
        <w:t>联系人：</w:t>
      </w:r>
      <w:r>
        <w:rPr>
          <w:rFonts w:hint="eastAsia"/>
          <w:sz w:val="24"/>
          <w:szCs w:val="24"/>
          <w:lang w:eastAsia="zh-CN"/>
        </w:rPr>
        <w:t>姬先生</w:t>
      </w:r>
    </w:p>
    <w:p w14:paraId="0373006A">
      <w:pPr>
        <w:pStyle w:val="2"/>
        <w:keepNext w:val="0"/>
        <w:keepLines w:val="0"/>
        <w:pageBreakBefore w:val="0"/>
        <w:widowControl/>
        <w:kinsoku w:val="0"/>
        <w:wordWrap/>
        <w:overflowPunct/>
        <w:topLinePunct w:val="0"/>
        <w:autoSpaceDE w:val="0"/>
        <w:autoSpaceDN w:val="0"/>
        <w:bidi w:val="0"/>
        <w:adjustRightInd w:val="0"/>
        <w:snapToGrid w:val="0"/>
        <w:spacing w:before="177" w:line="240" w:lineRule="auto"/>
        <w:ind w:left="3" w:firstLine="476" w:firstLineChars="200"/>
        <w:textAlignment w:val="baseline"/>
        <w:rPr>
          <w:rFonts w:hint="eastAsia"/>
          <w:spacing w:val="-1"/>
          <w:sz w:val="24"/>
          <w:szCs w:val="24"/>
          <w:lang w:eastAsia="zh-CN"/>
        </w:rPr>
      </w:pPr>
      <w:r>
        <w:rPr>
          <w:spacing w:val="-1"/>
          <w:sz w:val="24"/>
          <w:szCs w:val="24"/>
        </w:rPr>
        <w:t>联系电话：</w:t>
      </w:r>
      <w:r>
        <w:rPr>
          <w:rFonts w:hint="eastAsia"/>
          <w:spacing w:val="-1"/>
          <w:sz w:val="24"/>
          <w:szCs w:val="24"/>
          <w:lang w:eastAsia="zh-CN"/>
        </w:rPr>
        <w:t>13525204479</w:t>
      </w:r>
    </w:p>
    <w:p w14:paraId="0D4BFA76">
      <w:pPr>
        <w:pStyle w:val="2"/>
        <w:keepNext w:val="0"/>
        <w:keepLines w:val="0"/>
        <w:pageBreakBefore w:val="0"/>
        <w:widowControl/>
        <w:kinsoku w:val="0"/>
        <w:wordWrap/>
        <w:overflowPunct/>
        <w:topLinePunct w:val="0"/>
        <w:autoSpaceDE w:val="0"/>
        <w:autoSpaceDN w:val="0"/>
        <w:bidi w:val="0"/>
        <w:adjustRightInd w:val="0"/>
        <w:snapToGrid w:val="0"/>
        <w:spacing w:before="177" w:line="240" w:lineRule="auto"/>
        <w:ind w:left="3" w:firstLine="468" w:firstLineChars="200"/>
        <w:textAlignment w:val="baseline"/>
        <w:rPr>
          <w:sz w:val="24"/>
          <w:szCs w:val="24"/>
        </w:rPr>
      </w:pPr>
      <w:r>
        <w:rPr>
          <w:spacing w:val="-3"/>
          <w:sz w:val="24"/>
          <w:szCs w:val="24"/>
        </w:rPr>
        <w:t>2、采购代理机构信息</w:t>
      </w:r>
    </w:p>
    <w:p w14:paraId="294C652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firstLine="476" w:firstLineChars="200"/>
        <w:textAlignment w:val="baseline"/>
        <w:rPr>
          <w:rFonts w:hint="eastAsia"/>
          <w:spacing w:val="-1"/>
          <w:sz w:val="24"/>
          <w:szCs w:val="24"/>
          <w:lang w:eastAsia="zh-CN"/>
        </w:rPr>
      </w:pPr>
      <w:r>
        <w:rPr>
          <w:spacing w:val="-1"/>
          <w:sz w:val="24"/>
          <w:szCs w:val="24"/>
        </w:rPr>
        <w:t>采购代理机构：</w:t>
      </w:r>
      <w:r>
        <w:rPr>
          <w:rFonts w:hint="eastAsia"/>
          <w:spacing w:val="-1"/>
          <w:sz w:val="24"/>
          <w:szCs w:val="24"/>
          <w:lang w:eastAsia="zh-CN"/>
        </w:rPr>
        <w:t>河南万锦通达工程管理有限公司</w:t>
      </w:r>
    </w:p>
    <w:p w14:paraId="18D54BA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firstLine="468" w:firstLineChars="200"/>
        <w:textAlignment w:val="baseline"/>
        <w:rPr>
          <w:rFonts w:hint="eastAsia"/>
          <w:spacing w:val="-3"/>
          <w:sz w:val="24"/>
          <w:szCs w:val="24"/>
          <w:lang w:eastAsia="zh-CN"/>
        </w:rPr>
      </w:pPr>
      <w:r>
        <w:rPr>
          <w:spacing w:val="-3"/>
          <w:sz w:val="24"/>
          <w:szCs w:val="24"/>
        </w:rPr>
        <w:t>地址：</w:t>
      </w:r>
      <w:r>
        <w:rPr>
          <w:rFonts w:hint="eastAsia"/>
          <w:spacing w:val="-3"/>
          <w:sz w:val="24"/>
          <w:szCs w:val="24"/>
          <w:lang w:eastAsia="zh-CN"/>
        </w:rPr>
        <w:t>河南省郑州市金水区国基路7号花园SOHO3栋A座16层1601号</w:t>
      </w:r>
    </w:p>
    <w:p w14:paraId="4F03BE75">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1" w:firstLine="476" w:firstLineChars="200"/>
        <w:textAlignment w:val="baseline"/>
        <w:rPr>
          <w:rFonts w:hint="eastAsia"/>
          <w:spacing w:val="-1"/>
          <w:sz w:val="24"/>
          <w:szCs w:val="24"/>
          <w:lang w:eastAsia="zh-CN"/>
        </w:rPr>
      </w:pPr>
      <w:r>
        <w:rPr>
          <w:spacing w:val="-1"/>
          <w:sz w:val="24"/>
          <w:szCs w:val="24"/>
        </w:rPr>
        <w:t>联系人：</w:t>
      </w:r>
      <w:r>
        <w:rPr>
          <w:rFonts w:hint="eastAsia"/>
          <w:spacing w:val="-1"/>
          <w:sz w:val="24"/>
          <w:szCs w:val="24"/>
          <w:lang w:eastAsia="zh-CN"/>
        </w:rPr>
        <w:t>陈先生</w:t>
      </w:r>
    </w:p>
    <w:p w14:paraId="6C0F39B3">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1" w:firstLine="476" w:firstLineChars="200"/>
        <w:textAlignment w:val="baseline"/>
        <w:rPr>
          <w:rFonts w:hint="eastAsia" w:eastAsia="宋体"/>
          <w:sz w:val="24"/>
          <w:szCs w:val="24"/>
          <w:lang w:eastAsia="zh-CN"/>
        </w:rPr>
      </w:pPr>
      <w:r>
        <w:rPr>
          <w:spacing w:val="-1"/>
          <w:sz w:val="24"/>
          <w:szCs w:val="24"/>
        </w:rPr>
        <w:t>联系电话：</w:t>
      </w:r>
      <w:r>
        <w:rPr>
          <w:rFonts w:hint="eastAsia"/>
          <w:spacing w:val="-1"/>
          <w:sz w:val="24"/>
          <w:szCs w:val="24"/>
          <w:lang w:eastAsia="zh-CN"/>
        </w:rPr>
        <w:t>13949750105</w:t>
      </w:r>
    </w:p>
    <w:p w14:paraId="2122F6BD">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5" w:firstLine="476" w:firstLineChars="200"/>
        <w:textAlignment w:val="baseline"/>
        <w:rPr>
          <w:rFonts w:hint="default" w:eastAsia="宋体"/>
          <w:sz w:val="24"/>
          <w:szCs w:val="24"/>
          <w:lang w:val="en-US" w:eastAsia="zh-CN"/>
        </w:rPr>
      </w:pPr>
      <w:r>
        <w:rPr>
          <w:spacing w:val="-1"/>
          <w:sz w:val="24"/>
          <w:szCs w:val="24"/>
        </w:rPr>
        <w:t>3、监督单位：</w:t>
      </w:r>
      <w:r>
        <w:rPr>
          <w:rFonts w:hint="eastAsia"/>
          <w:spacing w:val="-1"/>
          <w:sz w:val="24"/>
          <w:szCs w:val="24"/>
          <w:lang w:val="en-US" w:eastAsia="zh-CN"/>
        </w:rPr>
        <w:t>渑池县</w:t>
      </w:r>
      <w:r>
        <w:rPr>
          <w:spacing w:val="-1"/>
          <w:sz w:val="24"/>
          <w:szCs w:val="24"/>
        </w:rPr>
        <w:t>财政局</w:t>
      </w:r>
      <w:r>
        <w:rPr>
          <w:rFonts w:hint="eastAsia"/>
          <w:spacing w:val="-1"/>
          <w:sz w:val="24"/>
          <w:szCs w:val="24"/>
          <w:lang w:val="en-US" w:eastAsia="zh-CN"/>
        </w:rPr>
        <w:t>采购办</w:t>
      </w:r>
    </w:p>
    <w:p w14:paraId="783D2EE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firstLine="476" w:firstLineChars="200"/>
        <w:textAlignment w:val="baseline"/>
        <w:rPr>
          <w:rFonts w:hint="default" w:eastAsia="宋体"/>
          <w:sz w:val="24"/>
          <w:szCs w:val="24"/>
          <w:lang w:val="en-US" w:eastAsia="zh-CN"/>
        </w:rPr>
      </w:pPr>
      <w:r>
        <w:rPr>
          <w:spacing w:val="-1"/>
          <w:sz w:val="24"/>
          <w:szCs w:val="24"/>
        </w:rPr>
        <w:t>联系方式：</w:t>
      </w:r>
      <w:r>
        <w:rPr>
          <w:rFonts w:hint="eastAsia"/>
          <w:spacing w:val="-1"/>
          <w:sz w:val="24"/>
          <w:szCs w:val="24"/>
          <w:lang w:val="en-US" w:eastAsia="zh-CN"/>
        </w:rPr>
        <w:t>0398-4818677</w:t>
      </w:r>
    </w:p>
    <w:p w14:paraId="15D98C33">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ind w:left="115"/>
        <w:jc w:val="both"/>
        <w:textAlignment w:val="baseline"/>
        <w:rPr>
          <w:sz w:val="24"/>
          <w:szCs w:val="24"/>
        </w:rPr>
        <w:sectPr>
          <w:footerReference r:id="rId6" w:type="default"/>
          <w:pgSz w:w="11900" w:h="16839"/>
          <w:pgMar w:top="1431" w:right="1137" w:bottom="1094" w:left="1257" w:header="0" w:footer="892" w:gutter="0"/>
          <w:cols w:space="720" w:num="1"/>
        </w:sectPr>
      </w:pPr>
    </w:p>
    <w:p w14:paraId="4FAF4FE7">
      <w:pPr>
        <w:pStyle w:val="2"/>
        <w:keepNext w:val="0"/>
        <w:keepLines w:val="0"/>
        <w:pageBreakBefore w:val="0"/>
        <w:widowControl/>
        <w:kinsoku w:val="0"/>
        <w:wordWrap/>
        <w:overflowPunct/>
        <w:topLinePunct w:val="0"/>
        <w:autoSpaceDE w:val="0"/>
        <w:autoSpaceDN w:val="0"/>
        <w:bidi w:val="0"/>
        <w:adjustRightInd w:val="0"/>
        <w:snapToGrid w:val="0"/>
        <w:spacing w:before="227" w:line="240" w:lineRule="auto"/>
        <w:ind w:left="3383"/>
        <w:textAlignment w:val="baseline"/>
        <w:outlineLvl w:val="0"/>
      </w:pPr>
      <w:bookmarkStart w:id="1" w:name="bookmark2"/>
      <w:bookmarkEnd w:id="1"/>
      <w:r>
        <w:rPr>
          <w:b/>
          <w:bCs/>
          <w:spacing w:val="6"/>
        </w:rPr>
        <w:t>第二章</w:t>
      </w:r>
      <w:r>
        <w:rPr>
          <w:spacing w:val="6"/>
        </w:rPr>
        <w:t xml:space="preserve">  </w:t>
      </w:r>
      <w:r>
        <w:rPr>
          <w:b/>
          <w:bCs/>
          <w:spacing w:val="6"/>
        </w:rPr>
        <w:t>供应商须知</w:t>
      </w:r>
    </w:p>
    <w:p w14:paraId="243FBD79">
      <w:pPr>
        <w:pStyle w:val="2"/>
        <w:keepNext w:val="0"/>
        <w:keepLines w:val="0"/>
        <w:pageBreakBefore w:val="0"/>
        <w:widowControl/>
        <w:kinsoku w:val="0"/>
        <w:wordWrap/>
        <w:overflowPunct/>
        <w:topLinePunct w:val="0"/>
        <w:autoSpaceDE w:val="0"/>
        <w:autoSpaceDN w:val="0"/>
        <w:bidi w:val="0"/>
        <w:adjustRightInd w:val="0"/>
        <w:snapToGrid w:val="0"/>
        <w:spacing w:before="231" w:line="240" w:lineRule="auto"/>
        <w:ind w:left="3862"/>
        <w:textAlignment w:val="baseline"/>
        <w:rPr>
          <w:sz w:val="24"/>
          <w:szCs w:val="24"/>
        </w:rPr>
      </w:pPr>
      <w:r>
        <w:rPr>
          <w:b/>
          <w:bCs/>
          <w:spacing w:val="-3"/>
          <w:sz w:val="24"/>
          <w:szCs w:val="24"/>
        </w:rPr>
        <w:t>供应商须知前附表</w:t>
      </w:r>
    </w:p>
    <w:tbl>
      <w:tblPr>
        <w:tblStyle w:val="10"/>
        <w:tblpPr w:leftFromText="180" w:rightFromText="180" w:vertAnchor="text" w:horzAnchor="page" w:tblpXSpec="center" w:tblpY="330"/>
        <w:tblOverlap w:val="never"/>
        <w:tblW w:w="93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8"/>
        <w:gridCol w:w="1893"/>
        <w:gridCol w:w="6727"/>
      </w:tblGrid>
      <w:tr w14:paraId="6491B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768" w:type="dxa"/>
            <w:vAlign w:val="center"/>
          </w:tcPr>
          <w:p w14:paraId="3C9868B6">
            <w:pPr>
              <w:pStyle w:val="11"/>
              <w:keepNext w:val="0"/>
              <w:keepLines w:val="0"/>
              <w:pageBreakBefore w:val="0"/>
              <w:widowControl/>
              <w:kinsoku w:val="0"/>
              <w:wordWrap/>
              <w:overflowPunct/>
              <w:topLinePunct w:val="0"/>
              <w:autoSpaceDE w:val="0"/>
              <w:autoSpaceDN w:val="0"/>
              <w:bidi w:val="0"/>
              <w:adjustRightInd w:val="0"/>
              <w:snapToGrid w:val="0"/>
              <w:spacing w:before="40" w:line="240" w:lineRule="auto"/>
              <w:ind w:left="189"/>
              <w:jc w:val="center"/>
              <w:textAlignment w:val="baseline"/>
            </w:pPr>
            <w:r>
              <w:rPr>
                <w:b/>
                <w:bCs/>
                <w:spacing w:val="-6"/>
              </w:rPr>
              <w:t>条款号</w:t>
            </w:r>
          </w:p>
        </w:tc>
        <w:tc>
          <w:tcPr>
            <w:tcW w:w="1893" w:type="dxa"/>
            <w:vAlign w:val="center"/>
          </w:tcPr>
          <w:p w14:paraId="6A9B18EA">
            <w:pPr>
              <w:pStyle w:val="11"/>
              <w:keepNext w:val="0"/>
              <w:keepLines w:val="0"/>
              <w:pageBreakBefore w:val="0"/>
              <w:widowControl/>
              <w:kinsoku w:val="0"/>
              <w:wordWrap/>
              <w:overflowPunct/>
              <w:topLinePunct w:val="0"/>
              <w:autoSpaceDE w:val="0"/>
              <w:autoSpaceDN w:val="0"/>
              <w:bidi w:val="0"/>
              <w:adjustRightInd w:val="0"/>
              <w:snapToGrid w:val="0"/>
              <w:spacing w:before="40" w:line="240" w:lineRule="auto"/>
              <w:jc w:val="center"/>
              <w:textAlignment w:val="baseline"/>
            </w:pPr>
            <w:r>
              <w:rPr>
                <w:b/>
                <w:bCs/>
                <w:spacing w:val="-5"/>
              </w:rPr>
              <w:t>条款名称</w:t>
            </w:r>
          </w:p>
        </w:tc>
        <w:tc>
          <w:tcPr>
            <w:tcW w:w="6727" w:type="dxa"/>
            <w:vAlign w:val="center"/>
          </w:tcPr>
          <w:p w14:paraId="61F7C8FB">
            <w:pPr>
              <w:pStyle w:val="11"/>
              <w:keepNext w:val="0"/>
              <w:keepLines w:val="0"/>
              <w:pageBreakBefore w:val="0"/>
              <w:widowControl/>
              <w:kinsoku w:val="0"/>
              <w:wordWrap/>
              <w:overflowPunct/>
              <w:topLinePunct w:val="0"/>
              <w:autoSpaceDE w:val="0"/>
              <w:autoSpaceDN w:val="0"/>
              <w:bidi w:val="0"/>
              <w:adjustRightInd w:val="0"/>
              <w:snapToGrid w:val="0"/>
              <w:spacing w:before="40" w:line="240" w:lineRule="auto"/>
              <w:ind w:left="2416"/>
              <w:jc w:val="both"/>
              <w:textAlignment w:val="baseline"/>
            </w:pPr>
            <w:r>
              <w:rPr>
                <w:b/>
                <w:bCs/>
                <w:spacing w:val="-19"/>
              </w:rPr>
              <w:t>编</w:t>
            </w:r>
            <w:r>
              <w:rPr>
                <w:spacing w:val="8"/>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444F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jc w:val="center"/>
        </w:trPr>
        <w:tc>
          <w:tcPr>
            <w:tcW w:w="768" w:type="dxa"/>
            <w:vAlign w:val="center"/>
          </w:tcPr>
          <w:p w14:paraId="4408C71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66CAA5E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500BD70A">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5"/>
              </w:rPr>
              <w:t>1.1.2</w:t>
            </w:r>
          </w:p>
        </w:tc>
        <w:tc>
          <w:tcPr>
            <w:tcW w:w="1893" w:type="dxa"/>
            <w:vAlign w:val="center"/>
          </w:tcPr>
          <w:p w14:paraId="7299D69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1"/>
                <w:kern w:val="0"/>
                <w:sz w:val="24"/>
                <w:szCs w:val="24"/>
                <w:lang w:val="en-US" w:eastAsia="zh-CN" w:bidi="ar-SA"/>
              </w:rPr>
            </w:pPr>
          </w:p>
          <w:p w14:paraId="5B4A639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000000"/>
                <w:spacing w:val="-1"/>
                <w:kern w:val="0"/>
                <w:sz w:val="24"/>
                <w:szCs w:val="24"/>
                <w:lang w:val="en-US" w:eastAsia="zh-CN" w:bidi="ar-SA"/>
              </w:rPr>
            </w:pPr>
          </w:p>
          <w:p w14:paraId="5FA04142">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采购人</w:t>
            </w:r>
          </w:p>
        </w:tc>
        <w:tc>
          <w:tcPr>
            <w:tcW w:w="6727" w:type="dxa"/>
            <w:vAlign w:val="center"/>
          </w:tcPr>
          <w:p w14:paraId="5B9CF08D">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采购人：渑池县农业农村局</w:t>
            </w:r>
          </w:p>
          <w:p w14:paraId="0FA27860">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地址：渑池县城关镇会盟大道西段洋河桥西200米</w:t>
            </w:r>
          </w:p>
          <w:p w14:paraId="4C05F00E">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联系人：姬先生</w:t>
            </w:r>
          </w:p>
          <w:p w14:paraId="0852F7C6">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联系电话：13525204479</w:t>
            </w:r>
          </w:p>
        </w:tc>
      </w:tr>
      <w:tr w14:paraId="68EA6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jc w:val="center"/>
        </w:trPr>
        <w:tc>
          <w:tcPr>
            <w:tcW w:w="768" w:type="dxa"/>
            <w:vAlign w:val="center"/>
          </w:tcPr>
          <w:p w14:paraId="1A334DE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02247ED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0014FD3B">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5"/>
              </w:rPr>
              <w:t>1.1.3</w:t>
            </w:r>
          </w:p>
        </w:tc>
        <w:tc>
          <w:tcPr>
            <w:tcW w:w="1893" w:type="dxa"/>
            <w:vAlign w:val="center"/>
          </w:tcPr>
          <w:p w14:paraId="093E2A4D">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right="531"/>
              <w:jc w:val="center"/>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采购代理机构</w:t>
            </w:r>
          </w:p>
        </w:tc>
        <w:tc>
          <w:tcPr>
            <w:tcW w:w="6727" w:type="dxa"/>
            <w:vAlign w:val="center"/>
          </w:tcPr>
          <w:p w14:paraId="2E253589">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采购代理机构：河南万锦通达工程管理有限公司</w:t>
            </w:r>
          </w:p>
          <w:p w14:paraId="30BE4469">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地址：河南省郑州市金水区国基路7号花园SOHO3栋A座16层1601号</w:t>
            </w:r>
          </w:p>
          <w:p w14:paraId="3211366E">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联 系 人：陈先生</w:t>
            </w:r>
          </w:p>
          <w:p w14:paraId="2C1CE933">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ind w:left="11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联系电话：13949750105</w:t>
            </w:r>
          </w:p>
        </w:tc>
      </w:tr>
      <w:tr w14:paraId="487D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768" w:type="dxa"/>
            <w:vAlign w:val="center"/>
          </w:tcPr>
          <w:p w14:paraId="08CE2D1B">
            <w:pPr>
              <w:pStyle w:val="11"/>
              <w:keepNext w:val="0"/>
              <w:keepLines w:val="0"/>
              <w:pageBreakBefore w:val="0"/>
              <w:widowControl/>
              <w:kinsoku w:val="0"/>
              <w:wordWrap/>
              <w:overflowPunct/>
              <w:topLinePunct w:val="0"/>
              <w:autoSpaceDE w:val="0"/>
              <w:autoSpaceDN w:val="0"/>
              <w:bidi w:val="0"/>
              <w:adjustRightInd w:val="0"/>
              <w:snapToGrid w:val="0"/>
              <w:spacing w:before="268" w:line="240" w:lineRule="auto"/>
              <w:jc w:val="center"/>
              <w:textAlignment w:val="baseline"/>
            </w:pPr>
            <w:r>
              <w:rPr>
                <w:spacing w:val="-5"/>
              </w:rPr>
              <w:t>1.1.4</w:t>
            </w:r>
          </w:p>
        </w:tc>
        <w:tc>
          <w:tcPr>
            <w:tcW w:w="1893" w:type="dxa"/>
            <w:vAlign w:val="center"/>
          </w:tcPr>
          <w:p w14:paraId="6086D7CF">
            <w:pPr>
              <w:pStyle w:val="11"/>
              <w:keepNext w:val="0"/>
              <w:keepLines w:val="0"/>
              <w:pageBreakBefore w:val="0"/>
              <w:widowControl/>
              <w:kinsoku w:val="0"/>
              <w:wordWrap/>
              <w:overflowPunct/>
              <w:topLinePunct w:val="0"/>
              <w:autoSpaceDE w:val="0"/>
              <w:autoSpaceDN w:val="0"/>
              <w:bidi w:val="0"/>
              <w:adjustRightInd w:val="0"/>
              <w:snapToGrid w:val="0"/>
              <w:spacing w:before="268" w:line="240" w:lineRule="auto"/>
              <w:jc w:val="center"/>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项目名称</w:t>
            </w:r>
          </w:p>
        </w:tc>
        <w:tc>
          <w:tcPr>
            <w:tcW w:w="6727" w:type="dxa"/>
            <w:vAlign w:val="center"/>
          </w:tcPr>
          <w:p w14:paraId="406A3F94">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3" w:right="105"/>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渑池县重点流域农业面源污染治理项目监理服务</w:t>
            </w:r>
          </w:p>
        </w:tc>
      </w:tr>
      <w:tr w14:paraId="1F4B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768" w:type="dxa"/>
            <w:vAlign w:val="center"/>
          </w:tcPr>
          <w:p w14:paraId="090B4117">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6"/>
              </w:rPr>
              <w:t>1.1.5</w:t>
            </w:r>
          </w:p>
        </w:tc>
        <w:tc>
          <w:tcPr>
            <w:tcW w:w="1893" w:type="dxa"/>
            <w:vAlign w:val="center"/>
          </w:tcPr>
          <w:p w14:paraId="629DE0C0">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default"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项目编号</w:t>
            </w:r>
          </w:p>
        </w:tc>
        <w:tc>
          <w:tcPr>
            <w:tcW w:w="6727" w:type="dxa"/>
            <w:vAlign w:val="center"/>
          </w:tcPr>
          <w:p w14:paraId="20FE73E6">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3" w:right="107"/>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渑池竞磋采购-2025-84 、MCGZ[2025]149-ZC110</w:t>
            </w:r>
          </w:p>
        </w:tc>
      </w:tr>
      <w:tr w14:paraId="22CBE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68" w:type="dxa"/>
            <w:vAlign w:val="center"/>
          </w:tcPr>
          <w:p w14:paraId="772EF92E">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jc w:val="center"/>
              <w:textAlignment w:val="baseline"/>
            </w:pPr>
            <w:r>
              <w:rPr>
                <w:spacing w:val="-5"/>
              </w:rPr>
              <w:t>1.2.1</w:t>
            </w:r>
          </w:p>
        </w:tc>
        <w:tc>
          <w:tcPr>
            <w:tcW w:w="1893" w:type="dxa"/>
            <w:vAlign w:val="center"/>
          </w:tcPr>
          <w:p w14:paraId="2C42780B">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jc w:val="center"/>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资金来源</w:t>
            </w:r>
          </w:p>
        </w:tc>
        <w:tc>
          <w:tcPr>
            <w:tcW w:w="6727" w:type="dxa"/>
            <w:vAlign w:val="center"/>
          </w:tcPr>
          <w:p w14:paraId="3AACBAA0">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54"/>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财政资金，已落实。</w:t>
            </w:r>
          </w:p>
        </w:tc>
      </w:tr>
      <w:tr w14:paraId="5D17A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768" w:type="dxa"/>
            <w:vAlign w:val="center"/>
          </w:tcPr>
          <w:p w14:paraId="073B28D7">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jc w:val="center"/>
              <w:textAlignment w:val="baseline"/>
            </w:pPr>
            <w:r>
              <w:rPr>
                <w:spacing w:val="-5"/>
              </w:rPr>
              <w:t>1.3.1</w:t>
            </w:r>
          </w:p>
        </w:tc>
        <w:tc>
          <w:tcPr>
            <w:tcW w:w="1893" w:type="dxa"/>
            <w:vAlign w:val="center"/>
          </w:tcPr>
          <w:p w14:paraId="692913C2">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jc w:val="center"/>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采购范围</w:t>
            </w:r>
          </w:p>
        </w:tc>
        <w:tc>
          <w:tcPr>
            <w:tcW w:w="6727" w:type="dxa"/>
            <w:vAlign w:val="center"/>
          </w:tcPr>
          <w:p w14:paraId="32D7FAFC">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7"/>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本项目为渑池县重点流域农业面源污染治理项目监理服务，</w:t>
            </w:r>
            <w:r>
              <w:rPr>
                <w:rFonts w:hint="eastAsia" w:ascii="宋体" w:hAnsi="宋体" w:eastAsia="宋体" w:cs="宋体"/>
                <w:snapToGrid w:val="0"/>
                <w:color w:val="000000"/>
                <w:spacing w:val="-1"/>
                <w:kern w:val="0"/>
                <w:sz w:val="24"/>
                <w:szCs w:val="24"/>
                <w:lang w:val="zh-CN" w:eastAsia="zh-CN" w:bidi="ar-SA"/>
              </w:rPr>
              <w:t>主要内容为畜禽粪污资源化利用工程、农田面源污染防治工程、农作物秸秆综合利用工程、农膜回收利用工程、水产养殖尾水治理工程及农业面源污染治理支撑工程等中央资金5000万元、自筹资金4402.8万元全部内容监理；</w:t>
            </w:r>
          </w:p>
        </w:tc>
      </w:tr>
      <w:tr w14:paraId="39852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768" w:type="dxa"/>
            <w:vAlign w:val="center"/>
          </w:tcPr>
          <w:p w14:paraId="4C1165B9">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pPr>
            <w:r>
              <w:rPr>
                <w:spacing w:val="-5"/>
              </w:rPr>
              <w:t>1.3.2</w:t>
            </w:r>
          </w:p>
        </w:tc>
        <w:tc>
          <w:tcPr>
            <w:tcW w:w="1893" w:type="dxa"/>
            <w:vAlign w:val="center"/>
          </w:tcPr>
          <w:p w14:paraId="64176181">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jc w:val="center"/>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服务期限</w:t>
            </w:r>
          </w:p>
        </w:tc>
        <w:tc>
          <w:tcPr>
            <w:tcW w:w="6727" w:type="dxa"/>
            <w:vAlign w:val="center"/>
          </w:tcPr>
          <w:p w14:paraId="74E8124B">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38"/>
              <w:jc w:val="both"/>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具体与工程施工同步，并服从工程建设进度要求。</w:t>
            </w:r>
          </w:p>
        </w:tc>
      </w:tr>
      <w:tr w14:paraId="6927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768" w:type="dxa"/>
            <w:vAlign w:val="top"/>
          </w:tcPr>
          <w:p w14:paraId="564B3FAF">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jc w:val="both"/>
              <w:textAlignment w:val="baseline"/>
            </w:pPr>
            <w:r>
              <w:rPr>
                <w:spacing w:val="-5"/>
              </w:rPr>
              <w:t>1.3.3</w:t>
            </w:r>
          </w:p>
        </w:tc>
        <w:tc>
          <w:tcPr>
            <w:tcW w:w="1893" w:type="dxa"/>
            <w:vAlign w:val="top"/>
          </w:tcPr>
          <w:p w14:paraId="289AAA69">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ind w:firstLine="472" w:firstLineChars="200"/>
              <w:textAlignment w:val="baseline"/>
            </w:pPr>
            <w:r>
              <w:rPr>
                <w:spacing w:val="-2"/>
              </w:rPr>
              <w:t>质量要求</w:t>
            </w:r>
          </w:p>
        </w:tc>
        <w:tc>
          <w:tcPr>
            <w:tcW w:w="6727" w:type="dxa"/>
            <w:vAlign w:val="top"/>
          </w:tcPr>
          <w:p w14:paraId="3A1486E8">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9" w:right="111" w:hanging="2"/>
              <w:textAlignment w:val="baseline"/>
            </w:pPr>
            <w:r>
              <w:rPr>
                <w:rFonts w:hint="eastAsia"/>
                <w:lang w:eastAsia="zh-CN"/>
              </w:rPr>
              <w:t>符合采购人要求并达到国家及行业标准；</w:t>
            </w:r>
          </w:p>
        </w:tc>
      </w:tr>
      <w:tr w14:paraId="08E38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768" w:type="dxa"/>
            <w:vAlign w:val="center"/>
          </w:tcPr>
          <w:p w14:paraId="46E05282">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jc w:val="center"/>
              <w:textAlignment w:val="baseline"/>
            </w:pPr>
            <w:r>
              <w:rPr>
                <w:spacing w:val="-5"/>
              </w:rPr>
              <w:t>1.3.4</w:t>
            </w:r>
          </w:p>
        </w:tc>
        <w:tc>
          <w:tcPr>
            <w:tcW w:w="1893" w:type="dxa"/>
            <w:vAlign w:val="center"/>
          </w:tcPr>
          <w:p w14:paraId="1DE49FED">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jc w:val="center"/>
              <w:textAlignment w:val="baseline"/>
            </w:pPr>
            <w:r>
              <w:rPr>
                <w:rFonts w:hint="eastAsia"/>
                <w:spacing w:val="-2"/>
                <w:lang w:val="en-US" w:eastAsia="zh-CN"/>
              </w:rPr>
              <w:t>服务</w:t>
            </w:r>
            <w:r>
              <w:rPr>
                <w:spacing w:val="-2"/>
              </w:rPr>
              <w:t>地点</w:t>
            </w:r>
          </w:p>
        </w:tc>
        <w:tc>
          <w:tcPr>
            <w:tcW w:w="6727" w:type="dxa"/>
            <w:vAlign w:val="top"/>
          </w:tcPr>
          <w:p w14:paraId="4EBF623A">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4"/>
              <w:textAlignment w:val="baseline"/>
            </w:pPr>
            <w:r>
              <w:rPr>
                <w:rFonts w:hint="eastAsia"/>
              </w:rPr>
              <w:t>同工程施工建设地点</w:t>
            </w:r>
            <w:r>
              <w:rPr>
                <w:rFonts w:hint="eastAsia"/>
                <w:lang w:eastAsia="zh-CN"/>
              </w:rPr>
              <w:t>；</w:t>
            </w:r>
            <w:r>
              <w:rPr>
                <w:rFonts w:hint="eastAsia"/>
              </w:rPr>
              <w:t>本项目建设地点位于渑池县，覆盖渑池县全域:城关镇、英豪镇:张村镇、洪阳镇、天池镇、仰韶镇、仁村乡、果园乡、陈村乡、坡头乡段村乡、南村乡。</w:t>
            </w:r>
          </w:p>
        </w:tc>
      </w:tr>
      <w:tr w14:paraId="20773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jc w:val="center"/>
        </w:trPr>
        <w:tc>
          <w:tcPr>
            <w:tcW w:w="768" w:type="dxa"/>
            <w:vAlign w:val="center"/>
          </w:tcPr>
          <w:p w14:paraId="16E52F6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4351F3E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241AD42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75DFE7C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5574C772">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5"/>
              </w:rPr>
              <w:t>1.4.1</w:t>
            </w:r>
          </w:p>
        </w:tc>
        <w:tc>
          <w:tcPr>
            <w:tcW w:w="1893" w:type="dxa"/>
            <w:vAlign w:val="center"/>
          </w:tcPr>
          <w:p w14:paraId="57E4F6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60A08D4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0DE6BEC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460439CC">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right="30"/>
              <w:jc w:val="center"/>
              <w:textAlignment w:val="baseline"/>
            </w:pPr>
            <w:r>
              <w:rPr>
                <w:spacing w:val="-6"/>
              </w:rPr>
              <w:t>供应商资质条件、</w:t>
            </w:r>
            <w:r>
              <w:rPr>
                <w:spacing w:val="2"/>
              </w:rPr>
              <w:t xml:space="preserve"> </w:t>
            </w:r>
            <w:r>
              <w:rPr>
                <w:spacing w:val="-3"/>
              </w:rPr>
              <w:t>能力和信誉</w:t>
            </w:r>
          </w:p>
        </w:tc>
        <w:tc>
          <w:tcPr>
            <w:tcW w:w="6727" w:type="dxa"/>
            <w:vAlign w:val="top"/>
          </w:tcPr>
          <w:p w14:paraId="075F21F8">
            <w:pPr>
              <w:spacing w:line="240" w:lineRule="auto"/>
              <w:jc w:val="left"/>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14:paraId="6F1BEEA0">
            <w:pPr>
              <w:spacing w:line="240" w:lineRule="auto"/>
              <w:jc w:val="left"/>
              <w:rPr>
                <w:rFonts w:ascii="宋体" w:hAnsi="宋体" w:cs="宋体"/>
                <w:kern w:val="0"/>
                <w:sz w:val="24"/>
                <w:szCs w:val="24"/>
              </w:rPr>
            </w:pPr>
            <w:r>
              <w:rPr>
                <w:rFonts w:hint="eastAsia" w:ascii="宋体" w:hAnsi="宋体" w:cs="宋体"/>
                <w:kern w:val="0"/>
                <w:sz w:val="24"/>
                <w:szCs w:val="24"/>
              </w:rPr>
              <w:t>2、落实政府采购政策满足的资格要求：</w:t>
            </w:r>
          </w:p>
          <w:p w14:paraId="09B95370">
            <w:pPr>
              <w:spacing w:line="240" w:lineRule="auto"/>
              <w:jc w:val="left"/>
              <w:rPr>
                <w:rFonts w:hint="eastAsia" w:ascii="宋体" w:hAnsi="宋体" w:cs="宋体"/>
                <w:kern w:val="0"/>
                <w:sz w:val="24"/>
                <w:szCs w:val="24"/>
                <w:highlight w:val="green"/>
                <w:lang w:eastAsia="zh-CN"/>
              </w:rPr>
            </w:pPr>
            <w:r>
              <w:rPr>
                <w:rFonts w:hint="eastAsia"/>
                <w:spacing w:val="-7"/>
                <w:sz w:val="24"/>
                <w:szCs w:val="24"/>
                <w:lang w:val="en-US" w:eastAsia="zh-CN"/>
              </w:rPr>
              <w:t>本项目专门面向中小企业，</w:t>
            </w:r>
            <w:r>
              <w:rPr>
                <w:rFonts w:hint="eastAsia" w:ascii="宋体" w:hAnsi="宋体" w:cs="宋体"/>
                <w:kern w:val="0"/>
                <w:sz w:val="24"/>
                <w:szCs w:val="24"/>
                <w:highlight w:val="none"/>
                <w:lang w:eastAsia="zh-CN"/>
              </w:rPr>
              <w:t>促进中小型企业发展政策（监狱企业、残疾人福利性企业视同小微企业）。</w:t>
            </w:r>
          </w:p>
          <w:p w14:paraId="398FB086">
            <w:pPr>
              <w:pStyle w:val="2"/>
              <w:spacing w:before="180" w:line="240" w:lineRule="auto"/>
              <w:rPr>
                <w:spacing w:val="-1"/>
                <w:sz w:val="24"/>
                <w:szCs w:val="24"/>
              </w:rPr>
            </w:pPr>
            <w:r>
              <w:rPr>
                <w:spacing w:val="-1"/>
                <w:sz w:val="24"/>
                <w:szCs w:val="24"/>
              </w:rPr>
              <w:t>3、本项目的特定资格要求：</w:t>
            </w:r>
          </w:p>
          <w:p w14:paraId="2A879CD6">
            <w:pPr>
              <w:pStyle w:val="2"/>
              <w:spacing w:before="180" w:line="240" w:lineRule="auto"/>
              <w:rPr>
                <w:spacing w:val="-1"/>
                <w:sz w:val="24"/>
                <w:szCs w:val="24"/>
              </w:rPr>
            </w:pPr>
            <w:r>
              <w:rPr>
                <w:spacing w:val="-1"/>
                <w:sz w:val="24"/>
                <w:szCs w:val="24"/>
              </w:rPr>
              <w:t>3.1 须具有中华人民共和国境内注册的能够独立承担民事责任的独立法人或其他组织，具有有效的营业执照；</w:t>
            </w:r>
          </w:p>
          <w:p w14:paraId="25330C0F">
            <w:pPr>
              <w:pStyle w:val="2"/>
              <w:spacing w:before="180" w:line="240" w:lineRule="auto"/>
              <w:rPr>
                <w:rFonts w:hint="eastAsia"/>
                <w:spacing w:val="-1"/>
                <w:sz w:val="24"/>
                <w:szCs w:val="24"/>
                <w:lang w:eastAsia="zh-CN"/>
              </w:rPr>
            </w:pPr>
            <w:r>
              <w:rPr>
                <w:spacing w:val="-1"/>
                <w:sz w:val="24"/>
                <w:szCs w:val="24"/>
              </w:rPr>
              <w:t xml:space="preserve">3.2 </w:t>
            </w:r>
            <w:r>
              <w:rPr>
                <w:rFonts w:hint="eastAsia"/>
                <w:spacing w:val="-1"/>
                <w:sz w:val="24"/>
                <w:szCs w:val="24"/>
                <w:lang w:eastAsia="zh-CN"/>
              </w:rPr>
              <w:t>供应商须同时具备建设行政主管部门颁发的市政公用工程监理乙级及以上资质或工程监理综合资质。且证书合格、有效；</w:t>
            </w:r>
          </w:p>
          <w:p w14:paraId="60FA81E3">
            <w:pPr>
              <w:pStyle w:val="2"/>
              <w:spacing w:before="180" w:line="240" w:lineRule="auto"/>
              <w:rPr>
                <w:rFonts w:hint="eastAsia"/>
                <w:spacing w:val="-1"/>
                <w:sz w:val="24"/>
                <w:szCs w:val="24"/>
                <w:lang w:eastAsia="zh-CN"/>
              </w:rPr>
            </w:pPr>
            <w:r>
              <w:rPr>
                <w:spacing w:val="-1"/>
                <w:sz w:val="24"/>
                <w:szCs w:val="24"/>
              </w:rPr>
              <w:t xml:space="preserve">3.3 </w:t>
            </w:r>
            <w:r>
              <w:rPr>
                <w:rFonts w:hint="eastAsia"/>
                <w:spacing w:val="-1"/>
                <w:sz w:val="24"/>
                <w:szCs w:val="24"/>
                <w:lang w:eastAsia="zh-CN"/>
              </w:rPr>
              <w:t>拟派项目总监理工程师须具备</w:t>
            </w:r>
            <w:r>
              <w:rPr>
                <w:rFonts w:hint="eastAsia"/>
                <w:spacing w:val="-1"/>
                <w:sz w:val="24"/>
                <w:szCs w:val="24"/>
                <w:lang w:val="en-US" w:eastAsia="zh-CN"/>
              </w:rPr>
              <w:t>相关</w:t>
            </w:r>
            <w:r>
              <w:rPr>
                <w:rFonts w:hint="eastAsia"/>
                <w:spacing w:val="-1"/>
                <w:sz w:val="24"/>
                <w:szCs w:val="24"/>
                <w:lang w:eastAsia="zh-CN"/>
              </w:rPr>
              <w:t>专业国家注册监理工程师资格，且未担任其他在建工程项目的总监理工程师（提供无在建承诺），为本单位员工（提供劳动合同及近半年在本单位缴纳的社保证明）。</w:t>
            </w:r>
          </w:p>
          <w:p w14:paraId="69643E3E">
            <w:pPr>
              <w:pStyle w:val="2"/>
              <w:spacing w:before="180" w:line="240" w:lineRule="auto"/>
              <w:rPr>
                <w:spacing w:val="-1"/>
                <w:sz w:val="24"/>
                <w:szCs w:val="24"/>
              </w:rPr>
            </w:pPr>
            <w:r>
              <w:rPr>
                <w:spacing w:val="-1"/>
                <w:sz w:val="24"/>
                <w:szCs w:val="24"/>
              </w:rPr>
              <w:t>3.4 供应商须自行出具本企业无商业贿赂和不正当竞争行为承诺书，格式自拟；</w:t>
            </w:r>
          </w:p>
          <w:p w14:paraId="1B92437C">
            <w:pPr>
              <w:pStyle w:val="2"/>
              <w:spacing w:before="180" w:line="240" w:lineRule="auto"/>
              <w:rPr>
                <w:rFonts w:hint="eastAsia"/>
                <w:spacing w:val="-1"/>
                <w:sz w:val="24"/>
                <w:szCs w:val="24"/>
                <w:lang w:eastAsia="zh-CN"/>
              </w:rPr>
            </w:pPr>
            <w:r>
              <w:rPr>
                <w:spacing w:val="-1"/>
                <w:sz w:val="24"/>
                <w:szCs w:val="24"/>
              </w:rPr>
              <w:t xml:space="preserve">3.5 </w:t>
            </w:r>
            <w:r>
              <w:rPr>
                <w:rFonts w:hint="eastAsia"/>
                <w:spacing w:val="-1"/>
                <w:sz w:val="24"/>
                <w:szCs w:val="24"/>
                <w:lang w:eastAsia="zh-CN"/>
              </w:rPr>
              <w:t>按照《财政部关于在政府采购活动中查询及使用信用记录有关问题的通知》（财库(2016)125号）的要求，被“信用中国”网站(www.creditchina.gov.cn)列入失信被执行人、重大税收违法失信主体,被中国政府采购网(www.ccgp·gov.cn)网站列入政府采购严重违法失信行为记录名单的单位将被拒绝参与本项目投标活动；（采购人或采购代理机构应当在投标人递交响应文件时查询供应商信用记录，查询结果以开标现场查询为准。）</w:t>
            </w:r>
          </w:p>
          <w:p w14:paraId="29754611">
            <w:pPr>
              <w:pStyle w:val="2"/>
              <w:spacing w:before="180" w:line="240" w:lineRule="auto"/>
              <w:rPr>
                <w:spacing w:val="-1"/>
                <w:sz w:val="24"/>
                <w:szCs w:val="24"/>
              </w:rPr>
            </w:pPr>
            <w:r>
              <w:rPr>
                <w:spacing w:val="-1"/>
                <w:sz w:val="24"/>
                <w:szCs w:val="24"/>
              </w:rPr>
              <w:t xml:space="preserve">3.6 </w:t>
            </w:r>
            <w:r>
              <w:rPr>
                <w:rFonts w:hint="eastAsia"/>
                <w:spacing w:val="-1"/>
                <w:sz w:val="24"/>
                <w:szCs w:val="24"/>
                <w:lang w:val="en-US" w:eastAsia="zh-CN"/>
              </w:rPr>
              <w:t>单位负责人为同一人或者存在控股、管理关系的不同单位，不得同时参加本项目投标；</w:t>
            </w:r>
          </w:p>
          <w:p w14:paraId="34DF1063">
            <w:pPr>
              <w:pStyle w:val="2"/>
              <w:spacing w:before="180" w:line="240" w:lineRule="auto"/>
              <w:rPr>
                <w:spacing w:val="-1"/>
                <w:sz w:val="24"/>
                <w:szCs w:val="24"/>
              </w:rPr>
            </w:pPr>
            <w:r>
              <w:rPr>
                <w:spacing w:val="-1"/>
                <w:sz w:val="24"/>
                <w:szCs w:val="24"/>
              </w:rPr>
              <w:t>3.7 本项目不接受联合体磋商；</w:t>
            </w:r>
          </w:p>
          <w:p w14:paraId="636FA011">
            <w:pPr>
              <w:pStyle w:val="11"/>
              <w:keepNext w:val="0"/>
              <w:keepLines w:val="0"/>
              <w:pageBreakBefore w:val="0"/>
              <w:widowControl/>
              <w:kinsoku w:val="0"/>
              <w:wordWrap/>
              <w:overflowPunct/>
              <w:topLinePunct w:val="0"/>
              <w:autoSpaceDE w:val="0"/>
              <w:autoSpaceDN w:val="0"/>
              <w:bidi w:val="0"/>
              <w:adjustRightInd w:val="0"/>
              <w:snapToGrid w:val="0"/>
              <w:spacing w:before="183" w:line="240" w:lineRule="auto"/>
              <w:ind w:right="108"/>
              <w:textAlignment w:val="baseline"/>
            </w:pPr>
            <w:r>
              <w:rPr>
                <w:rFonts w:hint="eastAsia"/>
                <w:spacing w:val="1"/>
                <w:lang w:val="en-US" w:eastAsia="zh-CN"/>
              </w:rPr>
              <w:t>注：</w:t>
            </w:r>
            <w:r>
              <w:rPr>
                <w:spacing w:val="1"/>
              </w:rPr>
              <w:t xml:space="preserve"> 本项目实行资格后审，资格审查的具体要求见竞争</w:t>
            </w:r>
            <w:r>
              <w:rPr>
                <w:spacing w:val="6"/>
              </w:rPr>
              <w:t xml:space="preserve"> </w:t>
            </w:r>
            <w:r>
              <w:rPr>
                <w:spacing w:val="-7"/>
              </w:rPr>
              <w:t>性磋商文件。</w:t>
            </w:r>
          </w:p>
        </w:tc>
      </w:tr>
    </w:tbl>
    <w:tbl>
      <w:tblPr>
        <w:tblStyle w:val="10"/>
        <w:tblW w:w="9357"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894"/>
        <w:gridCol w:w="6671"/>
      </w:tblGrid>
      <w:tr w14:paraId="1556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92" w:type="dxa"/>
            <w:vAlign w:val="top"/>
          </w:tcPr>
          <w:p w14:paraId="0367AA4F">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pPr>
            <w:r>
              <w:rPr>
                <w:spacing w:val="-5"/>
              </w:rPr>
              <w:t>1.4.2</w:t>
            </w:r>
          </w:p>
        </w:tc>
        <w:tc>
          <w:tcPr>
            <w:tcW w:w="1894" w:type="dxa"/>
            <w:vAlign w:val="top"/>
          </w:tcPr>
          <w:p w14:paraId="22812BF4">
            <w:pPr>
              <w:pStyle w:val="11"/>
              <w:keepNext w:val="0"/>
              <w:keepLines w:val="0"/>
              <w:pageBreakBefore w:val="0"/>
              <w:widowControl/>
              <w:kinsoku w:val="0"/>
              <w:wordWrap/>
              <w:overflowPunct/>
              <w:topLinePunct w:val="0"/>
              <w:autoSpaceDE w:val="0"/>
              <w:autoSpaceDN w:val="0"/>
              <w:bidi w:val="0"/>
              <w:adjustRightInd w:val="0"/>
              <w:snapToGrid w:val="0"/>
              <w:spacing w:before="39" w:line="240" w:lineRule="auto"/>
              <w:textAlignment w:val="baseline"/>
            </w:pPr>
            <w:r>
              <w:rPr>
                <w:spacing w:val="-2"/>
              </w:rPr>
              <w:t>是否接受联合体</w:t>
            </w:r>
          </w:p>
        </w:tc>
        <w:tc>
          <w:tcPr>
            <w:tcW w:w="6671" w:type="dxa"/>
            <w:vAlign w:val="top"/>
          </w:tcPr>
          <w:p w14:paraId="4B1E1A0F">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8"/>
              <w:textAlignment w:val="baseline"/>
            </w:pPr>
            <w:r>
              <w:rPr>
                <w:spacing w:val="-3"/>
              </w:rPr>
              <w:t>不接受</w:t>
            </w:r>
          </w:p>
        </w:tc>
      </w:tr>
      <w:tr w14:paraId="6C68A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92" w:type="dxa"/>
            <w:vAlign w:val="top"/>
          </w:tcPr>
          <w:p w14:paraId="2DF7C07D">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pPr>
            <w:r>
              <w:rPr>
                <w:spacing w:val="-5"/>
              </w:rPr>
              <w:t>1.9.1</w:t>
            </w:r>
          </w:p>
        </w:tc>
        <w:tc>
          <w:tcPr>
            <w:tcW w:w="1894" w:type="dxa"/>
            <w:vAlign w:val="top"/>
          </w:tcPr>
          <w:p w14:paraId="381EFE58">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pPr>
            <w:r>
              <w:rPr>
                <w:spacing w:val="-2"/>
              </w:rPr>
              <w:t>踏勘现场</w:t>
            </w:r>
          </w:p>
        </w:tc>
        <w:tc>
          <w:tcPr>
            <w:tcW w:w="6671" w:type="dxa"/>
            <w:vAlign w:val="top"/>
          </w:tcPr>
          <w:p w14:paraId="37F1115A">
            <w:pPr>
              <w:pStyle w:val="11"/>
              <w:keepNext w:val="0"/>
              <w:keepLines w:val="0"/>
              <w:pageBreakBefore w:val="0"/>
              <w:widowControl/>
              <w:kinsoku w:val="0"/>
              <w:wordWrap/>
              <w:overflowPunct/>
              <w:topLinePunct w:val="0"/>
              <w:autoSpaceDE w:val="0"/>
              <w:autoSpaceDN w:val="0"/>
              <w:bidi w:val="0"/>
              <w:adjustRightInd w:val="0"/>
              <w:snapToGrid w:val="0"/>
              <w:spacing w:before="39" w:line="240" w:lineRule="auto"/>
              <w:ind w:left="118"/>
              <w:textAlignment w:val="baseline"/>
            </w:pPr>
            <w:r>
              <w:rPr>
                <w:spacing w:val="-3"/>
              </w:rPr>
              <w:t>不组织</w:t>
            </w:r>
          </w:p>
        </w:tc>
      </w:tr>
      <w:tr w14:paraId="77866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92" w:type="dxa"/>
            <w:vAlign w:val="top"/>
          </w:tcPr>
          <w:p w14:paraId="4AABDCBE">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pPr>
            <w:r>
              <w:rPr>
                <w:spacing w:val="-4"/>
              </w:rPr>
              <w:t>1.10.1</w:t>
            </w:r>
          </w:p>
        </w:tc>
        <w:tc>
          <w:tcPr>
            <w:tcW w:w="1894" w:type="dxa"/>
            <w:vAlign w:val="top"/>
          </w:tcPr>
          <w:p w14:paraId="44F78DEE">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pPr>
            <w:r>
              <w:rPr>
                <w:spacing w:val="-2"/>
              </w:rPr>
              <w:t>磋商预备会</w:t>
            </w:r>
          </w:p>
        </w:tc>
        <w:tc>
          <w:tcPr>
            <w:tcW w:w="6671" w:type="dxa"/>
            <w:vAlign w:val="top"/>
          </w:tcPr>
          <w:p w14:paraId="37359E42">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8"/>
              <w:textAlignment w:val="baseline"/>
            </w:pPr>
            <w:r>
              <w:rPr>
                <w:spacing w:val="-3"/>
              </w:rPr>
              <w:t>不召开</w:t>
            </w:r>
          </w:p>
        </w:tc>
      </w:tr>
      <w:tr w14:paraId="122FE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92" w:type="dxa"/>
            <w:vAlign w:val="top"/>
          </w:tcPr>
          <w:p w14:paraId="32C66A08">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textAlignment w:val="baseline"/>
            </w:pPr>
            <w:r>
              <w:rPr>
                <w:spacing w:val="-6"/>
              </w:rPr>
              <w:t>1.11</w:t>
            </w:r>
          </w:p>
        </w:tc>
        <w:tc>
          <w:tcPr>
            <w:tcW w:w="1894" w:type="dxa"/>
            <w:vAlign w:val="top"/>
          </w:tcPr>
          <w:p w14:paraId="5E9384C8">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textAlignment w:val="baseline"/>
            </w:pPr>
            <w:r>
              <w:rPr>
                <w:spacing w:val="-7"/>
              </w:rPr>
              <w:t>分</w:t>
            </w:r>
            <w:r>
              <w:rPr>
                <w:spacing w:val="5"/>
              </w:rPr>
              <w:t xml:space="preserve">  </w:t>
            </w:r>
            <w:r>
              <w:rPr>
                <w:spacing w:val="-7"/>
              </w:rPr>
              <w:t>包</w:t>
            </w:r>
          </w:p>
        </w:tc>
        <w:tc>
          <w:tcPr>
            <w:tcW w:w="6671" w:type="dxa"/>
            <w:vAlign w:val="top"/>
          </w:tcPr>
          <w:p w14:paraId="2F4545B7">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ind w:left="118"/>
              <w:textAlignment w:val="baseline"/>
            </w:pPr>
            <w:r>
              <w:rPr>
                <w:spacing w:val="-3"/>
              </w:rPr>
              <w:t>不允许</w:t>
            </w:r>
          </w:p>
        </w:tc>
      </w:tr>
      <w:tr w14:paraId="7AD9D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92" w:type="dxa"/>
            <w:vAlign w:val="top"/>
          </w:tcPr>
          <w:p w14:paraId="12003304">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textAlignment w:val="baseline"/>
            </w:pPr>
            <w:r>
              <w:rPr>
                <w:spacing w:val="-6"/>
              </w:rPr>
              <w:t>1.12</w:t>
            </w:r>
          </w:p>
        </w:tc>
        <w:tc>
          <w:tcPr>
            <w:tcW w:w="1894" w:type="dxa"/>
            <w:vAlign w:val="top"/>
          </w:tcPr>
          <w:p w14:paraId="66031E62">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textAlignment w:val="baseline"/>
            </w:pPr>
            <w:r>
              <w:rPr>
                <w:spacing w:val="-5"/>
              </w:rPr>
              <w:t>偏</w:t>
            </w:r>
            <w:r>
              <w:rPr>
                <w:spacing w:val="6"/>
              </w:rPr>
              <w:t xml:space="preserve">  </w:t>
            </w:r>
            <w:r>
              <w:rPr>
                <w:spacing w:val="-5"/>
              </w:rPr>
              <w:t>离</w:t>
            </w:r>
          </w:p>
        </w:tc>
        <w:tc>
          <w:tcPr>
            <w:tcW w:w="6671" w:type="dxa"/>
            <w:vAlign w:val="top"/>
          </w:tcPr>
          <w:p w14:paraId="76D3D4F7">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ind w:left="118"/>
              <w:textAlignment w:val="baseline"/>
            </w:pPr>
            <w:r>
              <w:rPr>
                <w:spacing w:val="-3"/>
              </w:rPr>
              <w:t>不允许</w:t>
            </w:r>
          </w:p>
        </w:tc>
      </w:tr>
      <w:tr w14:paraId="1F63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92" w:type="dxa"/>
            <w:vAlign w:val="top"/>
          </w:tcPr>
          <w:p w14:paraId="7EAA5450">
            <w:pPr>
              <w:pStyle w:val="11"/>
              <w:keepNext w:val="0"/>
              <w:keepLines w:val="0"/>
              <w:pageBreakBefore w:val="0"/>
              <w:widowControl/>
              <w:kinsoku w:val="0"/>
              <w:wordWrap/>
              <w:overflowPunct/>
              <w:topLinePunct w:val="0"/>
              <w:autoSpaceDE w:val="0"/>
              <w:autoSpaceDN w:val="0"/>
              <w:bidi w:val="0"/>
              <w:adjustRightInd w:val="0"/>
              <w:snapToGrid w:val="0"/>
              <w:spacing w:before="267" w:line="240" w:lineRule="auto"/>
              <w:textAlignment w:val="baseline"/>
            </w:pPr>
            <w:r>
              <w:rPr>
                <w:spacing w:val="-3"/>
              </w:rPr>
              <w:t>2.1</w:t>
            </w:r>
          </w:p>
        </w:tc>
        <w:tc>
          <w:tcPr>
            <w:tcW w:w="1894" w:type="dxa"/>
            <w:vAlign w:val="top"/>
          </w:tcPr>
          <w:p w14:paraId="568C36BB">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ind w:right="171"/>
              <w:textAlignment w:val="baseline"/>
            </w:pPr>
            <w:r>
              <w:rPr>
                <w:spacing w:val="-2"/>
              </w:rPr>
              <w:t>构成磋商文件的其他材料</w:t>
            </w:r>
          </w:p>
        </w:tc>
        <w:tc>
          <w:tcPr>
            <w:tcW w:w="6671" w:type="dxa"/>
            <w:vAlign w:val="top"/>
          </w:tcPr>
          <w:p w14:paraId="1F2224F9">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ind w:left="116" w:right="111" w:hanging="3"/>
              <w:textAlignment w:val="baseline"/>
            </w:pPr>
            <w:r>
              <w:rPr>
                <w:spacing w:val="1"/>
              </w:rPr>
              <w:t>对竞争性磋商文件所作的澄清（含答疑）、修改，补充构成</w:t>
            </w:r>
            <w:r>
              <w:rPr>
                <w:spacing w:val="9"/>
              </w:rPr>
              <w:t xml:space="preserve"> </w:t>
            </w:r>
            <w:r>
              <w:rPr>
                <w:spacing w:val="-4"/>
              </w:rPr>
              <w:t>竞争性磋商文件的组成部分。</w:t>
            </w:r>
          </w:p>
        </w:tc>
      </w:tr>
      <w:tr w14:paraId="5ABC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792" w:type="dxa"/>
            <w:vAlign w:val="top"/>
          </w:tcPr>
          <w:p w14:paraId="670881C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5B609BF">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pPr>
            <w:r>
              <w:rPr>
                <w:spacing w:val="-2"/>
              </w:rPr>
              <w:t>2.2.1</w:t>
            </w:r>
          </w:p>
        </w:tc>
        <w:tc>
          <w:tcPr>
            <w:tcW w:w="1894" w:type="dxa"/>
            <w:vAlign w:val="top"/>
          </w:tcPr>
          <w:p w14:paraId="5203A573">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textAlignment w:val="baseline"/>
            </w:pPr>
            <w:r>
              <w:rPr>
                <w:spacing w:val="-2"/>
              </w:rPr>
              <w:t>供应商要求澄清竞争性磋商文件</w:t>
            </w:r>
            <w:r>
              <w:rPr>
                <w:spacing w:val="-5"/>
              </w:rPr>
              <w:t>的截止时间</w:t>
            </w:r>
          </w:p>
        </w:tc>
        <w:tc>
          <w:tcPr>
            <w:tcW w:w="6671" w:type="dxa"/>
            <w:vAlign w:val="top"/>
          </w:tcPr>
          <w:p w14:paraId="12C46FD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D816096">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126"/>
              <w:textAlignment w:val="baseline"/>
            </w:pPr>
            <w:r>
              <w:rPr>
                <w:spacing w:val="-6"/>
              </w:rPr>
              <w:t>响应文件递交截止时间</w:t>
            </w:r>
            <w:r>
              <w:rPr>
                <w:spacing w:val="-33"/>
              </w:rPr>
              <w:t xml:space="preserve"> </w:t>
            </w:r>
            <w:r>
              <w:rPr>
                <w:spacing w:val="-6"/>
              </w:rPr>
              <w:t>5 日前</w:t>
            </w:r>
          </w:p>
        </w:tc>
      </w:tr>
      <w:tr w14:paraId="3255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792" w:type="dxa"/>
            <w:vAlign w:val="top"/>
          </w:tcPr>
          <w:p w14:paraId="3BAB1496">
            <w:pPr>
              <w:pStyle w:val="11"/>
              <w:keepNext w:val="0"/>
              <w:keepLines w:val="0"/>
              <w:pageBreakBefore w:val="0"/>
              <w:widowControl/>
              <w:kinsoku w:val="0"/>
              <w:wordWrap/>
              <w:overflowPunct/>
              <w:topLinePunct w:val="0"/>
              <w:autoSpaceDE w:val="0"/>
              <w:autoSpaceDN w:val="0"/>
              <w:bidi w:val="0"/>
              <w:adjustRightInd w:val="0"/>
              <w:snapToGrid w:val="0"/>
              <w:spacing w:before="268" w:line="240" w:lineRule="auto"/>
              <w:textAlignment w:val="baseline"/>
            </w:pPr>
            <w:r>
              <w:rPr>
                <w:spacing w:val="-2"/>
              </w:rPr>
              <w:t>2.2.2</w:t>
            </w:r>
          </w:p>
        </w:tc>
        <w:tc>
          <w:tcPr>
            <w:tcW w:w="1894" w:type="dxa"/>
            <w:vAlign w:val="top"/>
          </w:tcPr>
          <w:p w14:paraId="7CEC87F0">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ind w:right="171"/>
              <w:textAlignment w:val="baseline"/>
            </w:pPr>
            <w:r>
              <w:rPr>
                <w:spacing w:val="-4"/>
              </w:rPr>
              <w:t>响应文件递交截</w:t>
            </w:r>
            <w:r>
              <w:rPr>
                <w:spacing w:val="-3"/>
              </w:rPr>
              <w:t>止时间</w:t>
            </w:r>
          </w:p>
        </w:tc>
        <w:tc>
          <w:tcPr>
            <w:tcW w:w="6671" w:type="dxa"/>
            <w:vAlign w:val="top"/>
          </w:tcPr>
          <w:p w14:paraId="23053939">
            <w:pPr>
              <w:pStyle w:val="11"/>
              <w:keepNext w:val="0"/>
              <w:keepLines w:val="0"/>
              <w:pageBreakBefore w:val="0"/>
              <w:widowControl/>
              <w:kinsoku w:val="0"/>
              <w:wordWrap/>
              <w:overflowPunct/>
              <w:topLinePunct w:val="0"/>
              <w:autoSpaceDE w:val="0"/>
              <w:autoSpaceDN w:val="0"/>
              <w:bidi w:val="0"/>
              <w:adjustRightInd w:val="0"/>
              <w:snapToGrid w:val="0"/>
              <w:spacing w:before="267" w:line="240" w:lineRule="auto"/>
              <w:ind w:left="117"/>
              <w:textAlignment w:val="baseline"/>
            </w:pPr>
            <w:r>
              <w:rPr>
                <w:spacing w:val="-8"/>
              </w:rPr>
              <w:t>20</w:t>
            </w:r>
            <w:r>
              <w:rPr>
                <w:spacing w:val="-8"/>
                <w:highlight w:val="none"/>
              </w:rPr>
              <w:t>25</w:t>
            </w:r>
            <w:r>
              <w:rPr>
                <w:spacing w:val="-46"/>
                <w:highlight w:val="none"/>
              </w:rPr>
              <w:t xml:space="preserve"> </w:t>
            </w:r>
            <w:r>
              <w:rPr>
                <w:spacing w:val="-8"/>
                <w:highlight w:val="none"/>
              </w:rPr>
              <w:t>年</w:t>
            </w:r>
            <w:r>
              <w:rPr>
                <w:spacing w:val="-49"/>
                <w:highlight w:val="none"/>
              </w:rPr>
              <w:t xml:space="preserve"> </w:t>
            </w:r>
            <w:r>
              <w:rPr>
                <w:spacing w:val="-8"/>
                <w:highlight w:val="none"/>
              </w:rPr>
              <w:t>07</w:t>
            </w:r>
            <w:r>
              <w:rPr>
                <w:spacing w:val="-45"/>
                <w:highlight w:val="none"/>
              </w:rPr>
              <w:t xml:space="preserve"> </w:t>
            </w:r>
            <w:r>
              <w:rPr>
                <w:spacing w:val="-8"/>
                <w:highlight w:val="none"/>
              </w:rPr>
              <w:t>月</w:t>
            </w:r>
            <w:r>
              <w:rPr>
                <w:spacing w:val="-49"/>
                <w:highlight w:val="none"/>
              </w:rPr>
              <w:t xml:space="preserve"> </w:t>
            </w:r>
            <w:r>
              <w:rPr>
                <w:rFonts w:hint="eastAsia"/>
                <w:spacing w:val="-8"/>
                <w:highlight w:val="none"/>
                <w:lang w:val="en-US" w:eastAsia="zh-CN"/>
              </w:rPr>
              <w:t>24</w:t>
            </w:r>
            <w:r>
              <w:rPr>
                <w:spacing w:val="-8"/>
                <w:highlight w:val="none"/>
              </w:rPr>
              <w:t xml:space="preserve"> 日</w:t>
            </w:r>
            <w:r>
              <w:rPr>
                <w:spacing w:val="-48"/>
                <w:highlight w:val="none"/>
              </w:rPr>
              <w:t xml:space="preserve"> </w:t>
            </w:r>
            <w:r>
              <w:rPr>
                <w:spacing w:val="-8"/>
                <w:highlight w:val="none"/>
              </w:rPr>
              <w:t>0</w:t>
            </w:r>
            <w:r>
              <w:rPr>
                <w:rFonts w:hint="eastAsia"/>
                <w:spacing w:val="-8"/>
                <w:highlight w:val="none"/>
                <w:lang w:val="en-US" w:eastAsia="zh-CN"/>
              </w:rPr>
              <w:t>8</w:t>
            </w:r>
            <w:r>
              <w:rPr>
                <w:spacing w:val="-40"/>
                <w:highlight w:val="none"/>
              </w:rPr>
              <w:t xml:space="preserve"> </w:t>
            </w:r>
            <w:r>
              <w:rPr>
                <w:spacing w:val="-8"/>
                <w:highlight w:val="none"/>
              </w:rPr>
              <w:t>时</w:t>
            </w:r>
            <w:r>
              <w:rPr>
                <w:spacing w:val="-48"/>
                <w:highlight w:val="none"/>
              </w:rPr>
              <w:t xml:space="preserve"> </w:t>
            </w:r>
            <w:r>
              <w:rPr>
                <w:rFonts w:hint="eastAsia"/>
                <w:spacing w:val="-8"/>
                <w:highlight w:val="none"/>
                <w:lang w:val="en-US" w:eastAsia="zh-CN"/>
              </w:rPr>
              <w:t>2</w:t>
            </w:r>
            <w:r>
              <w:rPr>
                <w:spacing w:val="-8"/>
                <w:highlight w:val="none"/>
              </w:rPr>
              <w:t>0</w:t>
            </w:r>
            <w:r>
              <w:rPr>
                <w:spacing w:val="-48"/>
                <w:highlight w:val="none"/>
              </w:rPr>
              <w:t xml:space="preserve"> </w:t>
            </w:r>
            <w:r>
              <w:rPr>
                <w:spacing w:val="-8"/>
                <w:highlight w:val="none"/>
              </w:rPr>
              <w:t>分（</w:t>
            </w:r>
            <w:r>
              <w:rPr>
                <w:spacing w:val="-8"/>
              </w:rPr>
              <w:t>北京时间）</w:t>
            </w:r>
          </w:p>
        </w:tc>
      </w:tr>
      <w:tr w14:paraId="41133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792" w:type="dxa"/>
            <w:vAlign w:val="top"/>
          </w:tcPr>
          <w:p w14:paraId="6B5F03C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18CABFAB">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pPr>
            <w:r>
              <w:rPr>
                <w:spacing w:val="-2"/>
              </w:rPr>
              <w:t>2.2.3</w:t>
            </w:r>
          </w:p>
        </w:tc>
        <w:tc>
          <w:tcPr>
            <w:tcW w:w="1894" w:type="dxa"/>
            <w:vAlign w:val="top"/>
          </w:tcPr>
          <w:p w14:paraId="45B3F067">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textAlignment w:val="baseline"/>
            </w:pPr>
            <w:r>
              <w:rPr>
                <w:spacing w:val="-2"/>
              </w:rPr>
              <w:t>供应商确认收到竞争性磋商文件澄清的时间</w:t>
            </w:r>
          </w:p>
        </w:tc>
        <w:tc>
          <w:tcPr>
            <w:tcW w:w="6671" w:type="dxa"/>
            <w:vAlign w:val="top"/>
          </w:tcPr>
          <w:p w14:paraId="15374A2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B251055">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113"/>
              <w:textAlignment w:val="baseline"/>
            </w:pPr>
            <w:r>
              <w:rPr>
                <w:spacing w:val="-1"/>
              </w:rPr>
              <w:t>在收到相应澄清文件后</w:t>
            </w:r>
            <w:r>
              <w:rPr>
                <w:spacing w:val="-1"/>
                <w:u w:val="single" w:color="auto"/>
              </w:rPr>
              <w:t xml:space="preserve"> 24 </w:t>
            </w:r>
            <w:r>
              <w:rPr>
                <w:spacing w:val="-1"/>
              </w:rPr>
              <w:t>小时内</w:t>
            </w:r>
          </w:p>
        </w:tc>
      </w:tr>
      <w:tr w14:paraId="1311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792" w:type="dxa"/>
            <w:vAlign w:val="top"/>
          </w:tcPr>
          <w:p w14:paraId="0DB1DBA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BE65B30">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pPr>
            <w:r>
              <w:rPr>
                <w:spacing w:val="-2"/>
              </w:rPr>
              <w:t>2.3.2</w:t>
            </w:r>
          </w:p>
        </w:tc>
        <w:tc>
          <w:tcPr>
            <w:tcW w:w="1894" w:type="dxa"/>
            <w:vAlign w:val="top"/>
          </w:tcPr>
          <w:p w14:paraId="1DBCCC65">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textAlignment w:val="baseline"/>
            </w:pPr>
            <w:r>
              <w:rPr>
                <w:spacing w:val="-2"/>
              </w:rPr>
              <w:t>供应商确认收到竞争性磋商文件</w:t>
            </w:r>
          </w:p>
          <w:p w14:paraId="437D6D2D">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textAlignment w:val="baseline"/>
            </w:pPr>
            <w:r>
              <w:rPr>
                <w:spacing w:val="-2"/>
              </w:rPr>
              <w:t>修改的时间</w:t>
            </w:r>
          </w:p>
        </w:tc>
        <w:tc>
          <w:tcPr>
            <w:tcW w:w="6671" w:type="dxa"/>
            <w:vAlign w:val="top"/>
          </w:tcPr>
          <w:p w14:paraId="34059AB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78BF8AD">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113"/>
              <w:textAlignment w:val="baseline"/>
            </w:pPr>
            <w:r>
              <w:rPr>
                <w:spacing w:val="-2"/>
              </w:rPr>
              <w:t>在收到相应修改文件后</w:t>
            </w:r>
            <w:r>
              <w:rPr>
                <w:spacing w:val="-2"/>
                <w:u w:val="single" w:color="auto"/>
              </w:rPr>
              <w:t xml:space="preserve"> 24</w:t>
            </w:r>
            <w:r>
              <w:rPr>
                <w:spacing w:val="-32"/>
                <w:u w:val="single" w:color="auto"/>
              </w:rPr>
              <w:t xml:space="preserve"> </w:t>
            </w:r>
            <w:r>
              <w:rPr>
                <w:spacing w:val="-2"/>
              </w:rPr>
              <w:t>小时内</w:t>
            </w:r>
          </w:p>
        </w:tc>
      </w:tr>
      <w:tr w14:paraId="253E5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92" w:type="dxa"/>
            <w:vAlign w:val="top"/>
          </w:tcPr>
          <w:p w14:paraId="6F9D6382">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textAlignment w:val="baseline"/>
            </w:pPr>
            <w:r>
              <w:rPr>
                <w:spacing w:val="-3"/>
              </w:rPr>
              <w:t>3.1.1</w:t>
            </w:r>
          </w:p>
        </w:tc>
        <w:tc>
          <w:tcPr>
            <w:tcW w:w="1894" w:type="dxa"/>
            <w:vAlign w:val="top"/>
          </w:tcPr>
          <w:p w14:paraId="0C650275">
            <w:pPr>
              <w:pStyle w:val="11"/>
              <w:keepNext w:val="0"/>
              <w:keepLines w:val="0"/>
              <w:pageBreakBefore w:val="0"/>
              <w:widowControl/>
              <w:kinsoku w:val="0"/>
              <w:wordWrap/>
              <w:overflowPunct/>
              <w:topLinePunct w:val="0"/>
              <w:autoSpaceDE w:val="0"/>
              <w:autoSpaceDN w:val="0"/>
              <w:bidi w:val="0"/>
              <w:adjustRightInd w:val="0"/>
              <w:snapToGrid w:val="0"/>
              <w:spacing w:before="39" w:line="240" w:lineRule="auto"/>
              <w:ind w:right="171"/>
              <w:textAlignment w:val="baseline"/>
            </w:pPr>
            <w:r>
              <w:rPr>
                <w:spacing w:val="-2"/>
              </w:rPr>
              <w:t>构成响应文件的</w:t>
            </w:r>
            <w:r>
              <w:t xml:space="preserve"> </w:t>
            </w:r>
            <w:r>
              <w:rPr>
                <w:spacing w:val="-2"/>
              </w:rPr>
              <w:t>其他材料</w:t>
            </w:r>
          </w:p>
        </w:tc>
        <w:tc>
          <w:tcPr>
            <w:tcW w:w="6671" w:type="dxa"/>
            <w:vAlign w:val="top"/>
          </w:tcPr>
          <w:p w14:paraId="707F6D18">
            <w:pPr>
              <w:pStyle w:val="11"/>
              <w:keepNext w:val="0"/>
              <w:keepLines w:val="0"/>
              <w:pageBreakBefore w:val="0"/>
              <w:widowControl/>
              <w:kinsoku w:val="0"/>
              <w:wordWrap/>
              <w:overflowPunct/>
              <w:topLinePunct w:val="0"/>
              <w:autoSpaceDE w:val="0"/>
              <w:autoSpaceDN w:val="0"/>
              <w:bidi w:val="0"/>
              <w:adjustRightInd w:val="0"/>
              <w:snapToGrid w:val="0"/>
              <w:spacing w:before="271" w:line="240" w:lineRule="auto"/>
              <w:ind w:left="113"/>
              <w:textAlignment w:val="baseline"/>
            </w:pPr>
            <w:r>
              <w:t>/</w:t>
            </w:r>
          </w:p>
        </w:tc>
      </w:tr>
      <w:tr w14:paraId="235B9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92" w:type="dxa"/>
            <w:vAlign w:val="top"/>
          </w:tcPr>
          <w:p w14:paraId="3F2D9B38">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textAlignment w:val="baseline"/>
            </w:pPr>
            <w:r>
              <w:rPr>
                <w:spacing w:val="-3"/>
              </w:rPr>
              <w:t>3.3.1</w:t>
            </w:r>
          </w:p>
        </w:tc>
        <w:tc>
          <w:tcPr>
            <w:tcW w:w="1894" w:type="dxa"/>
            <w:vAlign w:val="top"/>
          </w:tcPr>
          <w:p w14:paraId="2E4AC141">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textAlignment w:val="baseline"/>
            </w:pPr>
            <w:r>
              <w:rPr>
                <w:spacing w:val="-2"/>
              </w:rPr>
              <w:t>磋商有效期</w:t>
            </w:r>
          </w:p>
        </w:tc>
        <w:tc>
          <w:tcPr>
            <w:tcW w:w="6671" w:type="dxa"/>
            <w:vAlign w:val="top"/>
          </w:tcPr>
          <w:p w14:paraId="27FDE12C">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3"/>
              <w:textAlignment w:val="baseline"/>
            </w:pPr>
            <w:r>
              <w:rPr>
                <w:spacing w:val="-7"/>
              </w:rPr>
              <w:t>磋商截止之日起</w:t>
            </w:r>
            <w:r>
              <w:rPr>
                <w:spacing w:val="-45"/>
              </w:rPr>
              <w:t xml:space="preserve"> </w:t>
            </w:r>
            <w:r>
              <w:rPr>
                <w:spacing w:val="-7"/>
              </w:rPr>
              <w:t>60 日历天。</w:t>
            </w:r>
          </w:p>
        </w:tc>
      </w:tr>
      <w:tr w14:paraId="69D42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792" w:type="dxa"/>
            <w:vAlign w:val="top"/>
          </w:tcPr>
          <w:p w14:paraId="656CF3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75DAD13">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pPr>
            <w:r>
              <w:rPr>
                <w:spacing w:val="-3"/>
              </w:rPr>
              <w:t>3.4.1</w:t>
            </w:r>
          </w:p>
        </w:tc>
        <w:tc>
          <w:tcPr>
            <w:tcW w:w="1894" w:type="dxa"/>
            <w:vAlign w:val="top"/>
          </w:tcPr>
          <w:p w14:paraId="036F0B2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47320B8">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pPr>
            <w:r>
              <w:rPr>
                <w:rFonts w:hint="eastAsia"/>
                <w:spacing w:val="-2"/>
                <w:lang w:val="en-US" w:eastAsia="zh-CN"/>
              </w:rPr>
              <w:t>履约</w:t>
            </w:r>
            <w:r>
              <w:rPr>
                <w:spacing w:val="-2"/>
              </w:rPr>
              <w:t>保证金</w:t>
            </w:r>
          </w:p>
        </w:tc>
        <w:tc>
          <w:tcPr>
            <w:tcW w:w="6671" w:type="dxa"/>
            <w:vAlign w:val="top"/>
          </w:tcPr>
          <w:p w14:paraId="2488DA99">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4" w:right="156" w:firstLine="1"/>
              <w:jc w:val="both"/>
              <w:textAlignment w:val="baseline"/>
            </w:pPr>
            <w:r>
              <w:rPr>
                <w:spacing w:val="-1"/>
              </w:rPr>
              <w:t>按照《河南省财政厅关于优化政府采购营商环境有关问题的</w:t>
            </w:r>
            <w:r>
              <w:rPr>
                <w:spacing w:val="14"/>
              </w:rPr>
              <w:t xml:space="preserve"> </w:t>
            </w:r>
            <w:r>
              <w:rPr>
                <w:spacing w:val="-1"/>
              </w:rPr>
              <w:t>通知》（豫财购[2019]4</w:t>
            </w:r>
            <w:r>
              <w:rPr>
                <w:spacing w:val="-41"/>
              </w:rPr>
              <w:t xml:space="preserve"> </w:t>
            </w:r>
            <w:r>
              <w:rPr>
                <w:spacing w:val="-1"/>
              </w:rPr>
              <w:t>号文）的要求本项目不再收取</w:t>
            </w:r>
            <w:r>
              <w:rPr>
                <w:rFonts w:hint="eastAsia"/>
                <w:spacing w:val="-1"/>
                <w:lang w:val="en-US" w:eastAsia="zh-CN"/>
              </w:rPr>
              <w:t>履约</w:t>
            </w:r>
            <w:r>
              <w:t xml:space="preserve"> </w:t>
            </w:r>
            <w:r>
              <w:rPr>
                <w:spacing w:val="-9"/>
              </w:rPr>
              <w:t>保证金。</w:t>
            </w:r>
          </w:p>
        </w:tc>
      </w:tr>
      <w:tr w14:paraId="2946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92" w:type="dxa"/>
            <w:vAlign w:val="center"/>
          </w:tcPr>
          <w:p w14:paraId="41416EE2">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jc w:val="center"/>
              <w:textAlignment w:val="baseline"/>
            </w:pPr>
            <w:r>
              <w:rPr>
                <w:spacing w:val="-3"/>
              </w:rPr>
              <w:t>3.5.1</w:t>
            </w:r>
          </w:p>
        </w:tc>
        <w:tc>
          <w:tcPr>
            <w:tcW w:w="1894" w:type="dxa"/>
            <w:vAlign w:val="center"/>
          </w:tcPr>
          <w:p w14:paraId="36449371">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right="171"/>
              <w:jc w:val="center"/>
              <w:textAlignment w:val="baseline"/>
            </w:pPr>
            <w:r>
              <w:rPr>
                <w:spacing w:val="-2"/>
              </w:rPr>
              <w:t>近年完成的类似项目的年份要求</w:t>
            </w:r>
          </w:p>
        </w:tc>
        <w:tc>
          <w:tcPr>
            <w:tcW w:w="6671" w:type="dxa"/>
            <w:vAlign w:val="top"/>
          </w:tcPr>
          <w:p w14:paraId="14BE3FF1">
            <w:pPr>
              <w:pStyle w:val="11"/>
              <w:keepNext w:val="0"/>
              <w:keepLines w:val="0"/>
              <w:pageBreakBefore w:val="0"/>
              <w:widowControl/>
              <w:kinsoku w:val="0"/>
              <w:wordWrap/>
              <w:overflowPunct/>
              <w:topLinePunct w:val="0"/>
              <w:autoSpaceDE w:val="0"/>
              <w:autoSpaceDN w:val="0"/>
              <w:bidi w:val="0"/>
              <w:adjustRightInd w:val="0"/>
              <w:snapToGrid w:val="0"/>
              <w:spacing w:before="271" w:line="240" w:lineRule="auto"/>
              <w:ind w:left="113"/>
              <w:textAlignment w:val="baseline"/>
            </w:pPr>
            <w:r>
              <w:rPr>
                <w:spacing w:val="-5"/>
                <w:u w:val="single" w:color="auto"/>
              </w:rPr>
              <w:t>近</w:t>
            </w:r>
            <w:r>
              <w:rPr>
                <w:spacing w:val="-5"/>
              </w:rPr>
              <w:t>年，指</w:t>
            </w:r>
            <w:r>
              <w:rPr>
                <w:spacing w:val="-38"/>
              </w:rPr>
              <w:t xml:space="preserve"> </w:t>
            </w:r>
            <w:r>
              <w:rPr>
                <w:spacing w:val="-5"/>
                <w:u w:val="single" w:color="auto"/>
              </w:rPr>
              <w:t>2022</w:t>
            </w:r>
            <w:r>
              <w:rPr>
                <w:spacing w:val="-5"/>
              </w:rPr>
              <w:t>年</w:t>
            </w:r>
            <w:r>
              <w:rPr>
                <w:spacing w:val="-60"/>
              </w:rPr>
              <w:t xml:space="preserve"> </w:t>
            </w:r>
            <w:r>
              <w:rPr>
                <w:spacing w:val="-93"/>
                <w:u w:val="single" w:color="auto"/>
              </w:rPr>
              <w:t xml:space="preserve"> </w:t>
            </w:r>
            <w:r>
              <w:rPr>
                <w:spacing w:val="-5"/>
                <w:u w:val="single" w:color="auto"/>
              </w:rPr>
              <w:t>1</w:t>
            </w:r>
            <w:r>
              <w:rPr>
                <w:spacing w:val="-44"/>
                <w:u w:val="single" w:color="auto"/>
              </w:rPr>
              <w:t xml:space="preserve"> </w:t>
            </w:r>
            <w:r>
              <w:rPr>
                <w:spacing w:val="-5"/>
              </w:rPr>
              <w:t>月</w:t>
            </w:r>
            <w:r>
              <w:rPr>
                <w:spacing w:val="-60"/>
              </w:rPr>
              <w:t xml:space="preserve"> </w:t>
            </w:r>
            <w:r>
              <w:rPr>
                <w:spacing w:val="-93"/>
                <w:u w:val="single" w:color="auto"/>
              </w:rPr>
              <w:t xml:space="preserve"> </w:t>
            </w:r>
            <w:r>
              <w:rPr>
                <w:spacing w:val="-5"/>
                <w:u w:val="single" w:color="auto"/>
              </w:rPr>
              <w:t>1</w:t>
            </w:r>
            <w:r>
              <w:rPr>
                <w:spacing w:val="-60"/>
                <w:u w:val="single" w:color="auto"/>
              </w:rPr>
              <w:t xml:space="preserve"> </w:t>
            </w:r>
            <w:r>
              <w:rPr>
                <w:spacing w:val="-70"/>
              </w:rPr>
              <w:t xml:space="preserve"> </w:t>
            </w:r>
            <w:r>
              <w:rPr>
                <w:spacing w:val="-5"/>
              </w:rPr>
              <w:t>日以来</w:t>
            </w:r>
          </w:p>
        </w:tc>
      </w:tr>
      <w:tr w14:paraId="39DE4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92" w:type="dxa"/>
            <w:vAlign w:val="center"/>
          </w:tcPr>
          <w:p w14:paraId="5142863E">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jc w:val="center"/>
              <w:textAlignment w:val="baseline"/>
            </w:pPr>
            <w:r>
              <w:rPr>
                <w:spacing w:val="-4"/>
              </w:rPr>
              <w:t>3.6</w:t>
            </w:r>
          </w:p>
        </w:tc>
        <w:tc>
          <w:tcPr>
            <w:tcW w:w="1894" w:type="dxa"/>
            <w:vAlign w:val="center"/>
          </w:tcPr>
          <w:p w14:paraId="2E45774E">
            <w:pPr>
              <w:pStyle w:val="11"/>
              <w:keepNext w:val="0"/>
              <w:keepLines w:val="0"/>
              <w:pageBreakBefore w:val="0"/>
              <w:widowControl/>
              <w:kinsoku w:val="0"/>
              <w:wordWrap/>
              <w:overflowPunct/>
              <w:topLinePunct w:val="0"/>
              <w:autoSpaceDE w:val="0"/>
              <w:autoSpaceDN w:val="0"/>
              <w:bidi w:val="0"/>
              <w:adjustRightInd w:val="0"/>
              <w:snapToGrid w:val="0"/>
              <w:spacing w:before="40" w:line="240" w:lineRule="auto"/>
              <w:ind w:right="171"/>
              <w:jc w:val="center"/>
              <w:textAlignment w:val="baseline"/>
            </w:pPr>
            <w:r>
              <w:rPr>
                <w:spacing w:val="-2"/>
              </w:rPr>
              <w:t>是否允许递交备选磋商方案</w:t>
            </w:r>
          </w:p>
        </w:tc>
        <w:tc>
          <w:tcPr>
            <w:tcW w:w="6671" w:type="dxa"/>
            <w:vAlign w:val="top"/>
          </w:tcPr>
          <w:p w14:paraId="69C6CF68">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ind w:left="139"/>
              <w:textAlignment w:val="baseline"/>
            </w:pPr>
            <w:r>
              <w:rPr>
                <w:spacing w:val="-7"/>
              </w:rPr>
              <w:t>■不允许</w:t>
            </w:r>
          </w:p>
        </w:tc>
      </w:tr>
      <w:tr w14:paraId="47B78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92" w:type="dxa"/>
            <w:vAlign w:val="center"/>
          </w:tcPr>
          <w:p w14:paraId="70E1125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3FA709AE">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3"/>
              </w:rPr>
              <w:t>3.7.3</w:t>
            </w:r>
          </w:p>
        </w:tc>
        <w:tc>
          <w:tcPr>
            <w:tcW w:w="1894" w:type="dxa"/>
            <w:vAlign w:val="center"/>
          </w:tcPr>
          <w:p w14:paraId="79571CF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6595970C">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125"/>
              <w:jc w:val="center"/>
              <w:textAlignment w:val="baseline"/>
            </w:pPr>
            <w:r>
              <w:rPr>
                <w:spacing w:val="-3"/>
              </w:rPr>
              <w:t>响应文件份数</w:t>
            </w:r>
          </w:p>
        </w:tc>
        <w:tc>
          <w:tcPr>
            <w:tcW w:w="6671" w:type="dxa"/>
            <w:vAlign w:val="top"/>
          </w:tcPr>
          <w:p w14:paraId="74EC4C0D">
            <w:pPr>
              <w:pStyle w:val="11"/>
              <w:keepNext w:val="0"/>
              <w:keepLines w:val="0"/>
              <w:pageBreakBefore w:val="0"/>
              <w:widowControl/>
              <w:kinsoku w:val="0"/>
              <w:wordWrap/>
              <w:overflowPunct/>
              <w:topLinePunct w:val="0"/>
              <w:autoSpaceDE w:val="0"/>
              <w:autoSpaceDN w:val="0"/>
              <w:bidi w:val="0"/>
              <w:adjustRightInd w:val="0"/>
              <w:snapToGrid w:val="0"/>
              <w:spacing w:before="39" w:line="240" w:lineRule="auto"/>
              <w:ind w:left="132" w:right="107"/>
              <w:textAlignment w:val="baseline"/>
            </w:pPr>
            <w:r>
              <w:rPr>
                <w:spacing w:val="-2"/>
              </w:rPr>
              <w:t>1、本项目采用全过程电子化投标，供应商需用</w:t>
            </w:r>
            <w:r>
              <w:rPr>
                <w:spacing w:val="-18"/>
              </w:rPr>
              <w:t xml:space="preserve"> </w:t>
            </w:r>
            <w:r>
              <w:rPr>
                <w:spacing w:val="-2"/>
              </w:rPr>
              <w:t>CA</w:t>
            </w:r>
            <w:r>
              <w:rPr>
                <w:spacing w:val="-28"/>
              </w:rPr>
              <w:t xml:space="preserve"> </w:t>
            </w:r>
            <w:r>
              <w:rPr>
                <w:spacing w:val="-2"/>
              </w:rPr>
              <w:t>在电子平</w:t>
            </w:r>
            <w:r>
              <w:t xml:space="preserve"> </w:t>
            </w:r>
            <w:r>
              <w:rPr>
                <w:spacing w:val="-8"/>
              </w:rPr>
              <w:t>台上传电子响应文件；</w:t>
            </w:r>
          </w:p>
          <w:p w14:paraId="2420BE5B">
            <w:pPr>
              <w:pStyle w:val="11"/>
              <w:keepNext w:val="0"/>
              <w:keepLines w:val="0"/>
              <w:pageBreakBefore w:val="0"/>
              <w:widowControl/>
              <w:kinsoku w:val="0"/>
              <w:wordWrap/>
              <w:overflowPunct/>
              <w:topLinePunct w:val="0"/>
              <w:autoSpaceDE w:val="0"/>
              <w:autoSpaceDN w:val="0"/>
              <w:bidi w:val="0"/>
              <w:adjustRightInd w:val="0"/>
              <w:snapToGrid w:val="0"/>
              <w:spacing w:before="183" w:line="240" w:lineRule="auto"/>
              <w:ind w:left="117"/>
              <w:textAlignment w:val="baseline"/>
            </w:pPr>
            <w:r>
              <w:rPr>
                <w:spacing w:val="-2"/>
              </w:rPr>
              <w:t>2、根据采购人需要，供应商中标后提供响应文件纸质版。</w:t>
            </w:r>
          </w:p>
        </w:tc>
      </w:tr>
      <w:tr w14:paraId="068D2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92" w:type="dxa"/>
            <w:vAlign w:val="center"/>
          </w:tcPr>
          <w:p w14:paraId="2DBB0FEB">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jc w:val="center"/>
              <w:textAlignment w:val="baseline"/>
            </w:pPr>
            <w:r>
              <w:rPr>
                <w:spacing w:val="-3"/>
              </w:rPr>
              <w:t>3.8.1</w:t>
            </w:r>
          </w:p>
        </w:tc>
        <w:tc>
          <w:tcPr>
            <w:tcW w:w="1894" w:type="dxa"/>
            <w:vAlign w:val="center"/>
          </w:tcPr>
          <w:p w14:paraId="711BA1FA">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3"/>
              <w:jc w:val="center"/>
              <w:textAlignment w:val="baseline"/>
            </w:pPr>
            <w:r>
              <w:rPr>
                <w:spacing w:val="-15"/>
              </w:rPr>
              <w:t>签字和（或）盖章</w:t>
            </w:r>
            <w:r>
              <w:rPr>
                <w:spacing w:val="-3"/>
              </w:rPr>
              <w:t>要求</w:t>
            </w:r>
          </w:p>
        </w:tc>
        <w:tc>
          <w:tcPr>
            <w:tcW w:w="6671" w:type="dxa"/>
            <w:vAlign w:val="top"/>
          </w:tcPr>
          <w:p w14:paraId="5007A699">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8" w:right="117" w:firstLine="13"/>
              <w:textAlignment w:val="baseline"/>
              <w:rPr>
                <w:spacing w:val="-8"/>
              </w:rPr>
            </w:pPr>
            <w:r>
              <w:rPr>
                <w:spacing w:val="-8"/>
              </w:rPr>
              <w:t>电子化响应文件的签章：</w:t>
            </w:r>
          </w:p>
          <w:p w14:paraId="7725A7C8">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8" w:right="117" w:firstLine="13"/>
              <w:textAlignment w:val="baseline"/>
            </w:pPr>
            <w:r>
              <w:rPr>
                <w:spacing w:val="-8"/>
              </w:rPr>
              <w:t>1、供应商在生成电子化响应文件后，</w:t>
            </w:r>
            <w:r>
              <w:rPr>
                <w:spacing w:val="-14"/>
              </w:rPr>
              <w:t xml:space="preserve"> </w:t>
            </w:r>
            <w:r>
              <w:rPr>
                <w:spacing w:val="-8"/>
              </w:rPr>
              <w:t>应对电子化响应文件进</w:t>
            </w:r>
            <w:r>
              <w:t xml:space="preserve"> </w:t>
            </w:r>
            <w:r>
              <w:rPr>
                <w:spacing w:val="-2"/>
              </w:rPr>
              <w:t>行签章，未对电子化文件进行签章的视为无效磋商。</w:t>
            </w:r>
          </w:p>
          <w:p w14:paraId="649A7FD5">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42"/>
              <w:textAlignment w:val="baseline"/>
            </w:pPr>
            <w:r>
              <w:rPr>
                <w:spacing w:val="-5"/>
              </w:rPr>
              <w:t>2、竞争性磋商文件中要求</w:t>
            </w:r>
            <w:r>
              <w:rPr>
                <w:b/>
                <w:bCs/>
                <w:spacing w:val="-5"/>
              </w:rPr>
              <w:t>法定代表人或授权委托人签字或盖</w:t>
            </w:r>
            <w:r>
              <w:rPr>
                <w:spacing w:val="11"/>
              </w:rPr>
              <w:t xml:space="preserve"> </w:t>
            </w:r>
            <w:r>
              <w:rPr>
                <w:b/>
                <w:bCs/>
              </w:rPr>
              <w:t>章的，</w:t>
            </w:r>
            <w:r>
              <w:t>供应商在进行</w:t>
            </w:r>
            <w:r>
              <w:rPr>
                <w:b/>
                <w:bCs/>
              </w:rPr>
              <w:t>电子化响应文件签章时，以签盖法定代</w:t>
            </w:r>
            <w:r>
              <w:rPr>
                <w:spacing w:val="3"/>
              </w:rPr>
              <w:t xml:space="preserve"> </w:t>
            </w:r>
            <w:r>
              <w:rPr>
                <w:b/>
                <w:bCs/>
                <w:spacing w:val="1"/>
              </w:rPr>
              <w:t>表人签章为准</w:t>
            </w:r>
            <w:r>
              <w:rPr>
                <w:spacing w:val="1"/>
              </w:rPr>
              <w:t>。（电子化响应文件具体制作教材请供应商通</w:t>
            </w:r>
            <w:r>
              <w:rPr>
                <w:spacing w:val="12"/>
              </w:rPr>
              <w:t xml:space="preserve"> </w:t>
            </w:r>
            <w:r>
              <w:rPr>
                <w:spacing w:val="2"/>
              </w:rPr>
              <w:t xml:space="preserve">过 </w:t>
            </w:r>
            <w:r>
              <w:t>CA</w:t>
            </w:r>
            <w:r>
              <w:rPr>
                <w:spacing w:val="2"/>
              </w:rPr>
              <w:t xml:space="preserve"> 证书登录三门峡市公共资源电子化交易系统在右上角</w:t>
            </w:r>
            <w:r>
              <w:t xml:space="preserve"> “组件下载”中查看）。</w:t>
            </w:r>
          </w:p>
        </w:tc>
      </w:tr>
      <w:tr w14:paraId="216BD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792" w:type="dxa"/>
            <w:vAlign w:val="center"/>
          </w:tcPr>
          <w:p w14:paraId="318792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064785FE">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2"/>
              </w:rPr>
              <w:t>4.1.1</w:t>
            </w:r>
          </w:p>
        </w:tc>
        <w:tc>
          <w:tcPr>
            <w:tcW w:w="1894" w:type="dxa"/>
            <w:vAlign w:val="center"/>
          </w:tcPr>
          <w:p w14:paraId="23873E1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24207136">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5"/>
              </w:rPr>
              <w:t>响应文件</w:t>
            </w:r>
          </w:p>
        </w:tc>
        <w:tc>
          <w:tcPr>
            <w:tcW w:w="6671" w:type="dxa"/>
            <w:vAlign w:val="top"/>
          </w:tcPr>
          <w:p w14:paraId="322BBC54">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6" w:right="23"/>
              <w:jc w:val="both"/>
              <w:textAlignment w:val="baseline"/>
            </w:pPr>
            <w:r>
              <w:rPr>
                <w:spacing w:val="-4"/>
              </w:rPr>
              <w:t>用</w:t>
            </w:r>
            <w:r>
              <w:rPr>
                <w:spacing w:val="-45"/>
              </w:rPr>
              <w:t xml:space="preserve"> </w:t>
            </w:r>
            <w:r>
              <w:rPr>
                <w:spacing w:val="-4"/>
              </w:rPr>
              <w:t>CA</w:t>
            </w:r>
            <w:r>
              <w:rPr>
                <w:spacing w:val="-52"/>
              </w:rPr>
              <w:t xml:space="preserve"> </w:t>
            </w:r>
            <w:r>
              <w:rPr>
                <w:spacing w:val="-4"/>
              </w:rPr>
              <w:t>在电子平台上传电子响应文件，在磋商截止时间前成功</w:t>
            </w:r>
            <w:r>
              <w:t xml:space="preserve"> </w:t>
            </w:r>
            <w:r>
              <w:rPr>
                <w:spacing w:val="-5"/>
              </w:rPr>
              <w:t>上传至三门峡市公共资源电子化交易系统。本项目为电子化、</w:t>
            </w:r>
            <w:r>
              <w:rPr>
                <w:spacing w:val="15"/>
              </w:rPr>
              <w:t xml:space="preserve"> </w:t>
            </w:r>
            <w:r>
              <w:rPr>
                <w:spacing w:val="-6"/>
              </w:rPr>
              <w:t>无纸化交易项目。</w:t>
            </w:r>
          </w:p>
        </w:tc>
      </w:tr>
      <w:tr w14:paraId="506FA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92" w:type="dxa"/>
            <w:vAlign w:val="center"/>
          </w:tcPr>
          <w:p w14:paraId="607D2903">
            <w:pPr>
              <w:pStyle w:val="11"/>
              <w:keepNext w:val="0"/>
              <w:keepLines w:val="0"/>
              <w:pageBreakBefore w:val="0"/>
              <w:widowControl/>
              <w:kinsoku w:val="0"/>
              <w:wordWrap/>
              <w:overflowPunct/>
              <w:topLinePunct w:val="0"/>
              <w:autoSpaceDE w:val="0"/>
              <w:autoSpaceDN w:val="0"/>
              <w:bidi w:val="0"/>
              <w:adjustRightInd w:val="0"/>
              <w:snapToGrid w:val="0"/>
              <w:spacing w:before="270" w:line="240" w:lineRule="auto"/>
              <w:jc w:val="center"/>
              <w:textAlignment w:val="baseline"/>
            </w:pPr>
            <w:r>
              <w:rPr>
                <w:spacing w:val="-2"/>
              </w:rPr>
              <w:t>4.1.2</w:t>
            </w:r>
          </w:p>
        </w:tc>
        <w:tc>
          <w:tcPr>
            <w:tcW w:w="1894" w:type="dxa"/>
            <w:vAlign w:val="center"/>
          </w:tcPr>
          <w:p w14:paraId="15B02858">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right="171"/>
              <w:jc w:val="center"/>
              <w:textAlignment w:val="baseline"/>
            </w:pPr>
            <w:r>
              <w:rPr>
                <w:spacing w:val="-2"/>
              </w:rPr>
              <w:t>递交响应文件地</w:t>
            </w:r>
            <w:r>
              <w:t>点</w:t>
            </w:r>
          </w:p>
        </w:tc>
        <w:tc>
          <w:tcPr>
            <w:tcW w:w="6671" w:type="dxa"/>
            <w:vAlign w:val="top"/>
          </w:tcPr>
          <w:p w14:paraId="21BD4AE5">
            <w:pPr>
              <w:pStyle w:val="11"/>
              <w:keepNext w:val="0"/>
              <w:keepLines w:val="0"/>
              <w:pageBreakBefore w:val="0"/>
              <w:widowControl/>
              <w:kinsoku w:val="0"/>
              <w:wordWrap/>
              <w:overflowPunct/>
              <w:topLinePunct w:val="0"/>
              <w:autoSpaceDE w:val="0"/>
              <w:autoSpaceDN w:val="0"/>
              <w:bidi w:val="0"/>
              <w:adjustRightInd w:val="0"/>
              <w:snapToGrid w:val="0"/>
              <w:spacing w:before="270" w:line="240" w:lineRule="auto"/>
              <w:ind w:left="114"/>
              <w:textAlignment w:val="baseline"/>
            </w:pPr>
            <w:r>
              <w:rPr>
                <w:spacing w:val="-1"/>
              </w:rPr>
              <w:t>三门峡市公共资源交易中心系统</w:t>
            </w:r>
          </w:p>
        </w:tc>
      </w:tr>
      <w:tr w14:paraId="5564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792" w:type="dxa"/>
            <w:vAlign w:val="center"/>
          </w:tcPr>
          <w:p w14:paraId="15A8E89A">
            <w:pPr>
              <w:pStyle w:val="11"/>
              <w:keepNext w:val="0"/>
              <w:keepLines w:val="0"/>
              <w:pageBreakBefore w:val="0"/>
              <w:widowControl/>
              <w:kinsoku w:val="0"/>
              <w:wordWrap/>
              <w:overflowPunct/>
              <w:topLinePunct w:val="0"/>
              <w:autoSpaceDE w:val="0"/>
              <w:autoSpaceDN w:val="0"/>
              <w:bidi w:val="0"/>
              <w:adjustRightInd w:val="0"/>
              <w:snapToGrid w:val="0"/>
              <w:spacing w:before="271" w:line="240" w:lineRule="auto"/>
              <w:jc w:val="center"/>
              <w:textAlignment w:val="baseline"/>
            </w:pPr>
            <w:r>
              <w:rPr>
                <w:spacing w:val="-2"/>
              </w:rPr>
              <w:t>4.1.3</w:t>
            </w:r>
          </w:p>
        </w:tc>
        <w:tc>
          <w:tcPr>
            <w:tcW w:w="1894" w:type="dxa"/>
            <w:vAlign w:val="center"/>
          </w:tcPr>
          <w:p w14:paraId="5AFAA7CF">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right="291"/>
              <w:jc w:val="center"/>
              <w:textAlignment w:val="baseline"/>
            </w:pPr>
            <w:r>
              <w:rPr>
                <w:spacing w:val="-3"/>
              </w:rPr>
              <w:t>是否退还响应</w:t>
            </w:r>
            <w:r>
              <w:rPr>
                <w:spacing w:val="3"/>
              </w:rPr>
              <w:t xml:space="preserve"> </w:t>
            </w:r>
            <w:r>
              <w:rPr>
                <w:spacing w:val="-3"/>
              </w:rPr>
              <w:t>文件</w:t>
            </w:r>
          </w:p>
        </w:tc>
        <w:tc>
          <w:tcPr>
            <w:tcW w:w="6671" w:type="dxa"/>
            <w:vAlign w:val="top"/>
          </w:tcPr>
          <w:p w14:paraId="604F1F82">
            <w:pPr>
              <w:pStyle w:val="11"/>
              <w:keepNext w:val="0"/>
              <w:keepLines w:val="0"/>
              <w:pageBreakBefore w:val="0"/>
              <w:widowControl/>
              <w:kinsoku w:val="0"/>
              <w:wordWrap/>
              <w:overflowPunct/>
              <w:topLinePunct w:val="0"/>
              <w:autoSpaceDE w:val="0"/>
              <w:autoSpaceDN w:val="0"/>
              <w:bidi w:val="0"/>
              <w:adjustRightInd w:val="0"/>
              <w:snapToGrid w:val="0"/>
              <w:spacing w:before="271" w:line="240" w:lineRule="auto"/>
              <w:ind w:left="122"/>
              <w:textAlignment w:val="baseline"/>
            </w:pPr>
            <w:r>
              <w:t>否</w:t>
            </w:r>
          </w:p>
        </w:tc>
      </w:tr>
      <w:tr w14:paraId="2EE08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center"/>
          </w:tcPr>
          <w:p w14:paraId="3C63C29C">
            <w:pPr>
              <w:pStyle w:val="11"/>
              <w:keepNext w:val="0"/>
              <w:keepLines w:val="0"/>
              <w:pageBreakBefore w:val="0"/>
              <w:widowControl/>
              <w:kinsoku w:val="0"/>
              <w:wordWrap/>
              <w:overflowPunct/>
              <w:topLinePunct w:val="0"/>
              <w:autoSpaceDE w:val="0"/>
              <w:autoSpaceDN w:val="0"/>
              <w:bidi w:val="0"/>
              <w:adjustRightInd w:val="0"/>
              <w:snapToGrid w:val="0"/>
              <w:spacing w:before="269" w:line="240" w:lineRule="auto"/>
              <w:jc w:val="center"/>
              <w:textAlignment w:val="baseline"/>
            </w:pPr>
            <w:r>
              <w:rPr>
                <w:spacing w:val="-4"/>
              </w:rPr>
              <w:t>5.1</w:t>
            </w:r>
          </w:p>
        </w:tc>
        <w:tc>
          <w:tcPr>
            <w:tcW w:w="1894" w:type="dxa"/>
            <w:vAlign w:val="center"/>
          </w:tcPr>
          <w:p w14:paraId="74A75276">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jc w:val="center"/>
              <w:textAlignment w:val="baseline"/>
            </w:pPr>
            <w:r>
              <w:rPr>
                <w:spacing w:val="-2"/>
              </w:rPr>
              <w:t>磋商时间和</w:t>
            </w:r>
          </w:p>
          <w:p w14:paraId="321ECFC2">
            <w:pPr>
              <w:pStyle w:val="11"/>
              <w:keepNext w:val="0"/>
              <w:keepLines w:val="0"/>
              <w:pageBreakBefore w:val="0"/>
              <w:widowControl/>
              <w:kinsoku w:val="0"/>
              <w:wordWrap/>
              <w:overflowPunct/>
              <w:topLinePunct w:val="0"/>
              <w:autoSpaceDE w:val="0"/>
              <w:autoSpaceDN w:val="0"/>
              <w:bidi w:val="0"/>
              <w:adjustRightInd w:val="0"/>
              <w:snapToGrid w:val="0"/>
              <w:spacing w:before="179" w:line="240" w:lineRule="auto"/>
              <w:jc w:val="center"/>
              <w:textAlignment w:val="baseline"/>
            </w:pPr>
            <w:r>
              <w:rPr>
                <w:spacing w:val="-3"/>
              </w:rPr>
              <w:t>地点</w:t>
            </w:r>
          </w:p>
        </w:tc>
        <w:tc>
          <w:tcPr>
            <w:tcW w:w="6671" w:type="dxa"/>
            <w:vAlign w:val="top"/>
          </w:tcPr>
          <w:p w14:paraId="41D63F2B">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13"/>
              <w:textAlignment w:val="baseline"/>
            </w:pPr>
            <w:r>
              <w:rPr>
                <w:spacing w:val="-7"/>
              </w:rPr>
              <w:t>磋商时间：2025</w:t>
            </w:r>
            <w:r>
              <w:rPr>
                <w:spacing w:val="-48"/>
              </w:rPr>
              <w:t xml:space="preserve"> </w:t>
            </w:r>
            <w:r>
              <w:rPr>
                <w:spacing w:val="-7"/>
              </w:rPr>
              <w:t>年</w:t>
            </w:r>
            <w:r>
              <w:rPr>
                <w:spacing w:val="-49"/>
              </w:rPr>
              <w:t xml:space="preserve"> </w:t>
            </w:r>
            <w:r>
              <w:rPr>
                <w:spacing w:val="-7"/>
              </w:rPr>
              <w:t>07</w:t>
            </w:r>
            <w:r>
              <w:rPr>
                <w:spacing w:val="-44"/>
              </w:rPr>
              <w:t xml:space="preserve"> </w:t>
            </w:r>
            <w:r>
              <w:rPr>
                <w:spacing w:val="-7"/>
              </w:rPr>
              <w:t>月</w:t>
            </w:r>
            <w:r>
              <w:rPr>
                <w:spacing w:val="-49"/>
              </w:rPr>
              <w:t xml:space="preserve"> </w:t>
            </w:r>
            <w:r>
              <w:rPr>
                <w:rFonts w:hint="eastAsia"/>
                <w:spacing w:val="-7"/>
                <w:lang w:val="en-US" w:eastAsia="zh-CN"/>
              </w:rPr>
              <w:t>24</w:t>
            </w:r>
            <w:r>
              <w:rPr>
                <w:spacing w:val="-7"/>
              </w:rPr>
              <w:t xml:space="preserve"> 日</w:t>
            </w:r>
            <w:r>
              <w:rPr>
                <w:spacing w:val="-49"/>
              </w:rPr>
              <w:t xml:space="preserve"> </w:t>
            </w:r>
            <w:r>
              <w:rPr>
                <w:spacing w:val="-7"/>
              </w:rPr>
              <w:t>0</w:t>
            </w:r>
            <w:r>
              <w:rPr>
                <w:rFonts w:hint="eastAsia"/>
                <w:spacing w:val="-7"/>
                <w:lang w:val="en-US" w:eastAsia="zh-CN"/>
              </w:rPr>
              <w:t>8</w:t>
            </w:r>
            <w:r>
              <w:rPr>
                <w:spacing w:val="-39"/>
              </w:rPr>
              <w:t xml:space="preserve"> </w:t>
            </w:r>
            <w:r>
              <w:rPr>
                <w:spacing w:val="-7"/>
              </w:rPr>
              <w:t>时</w:t>
            </w:r>
            <w:r>
              <w:rPr>
                <w:spacing w:val="-49"/>
              </w:rPr>
              <w:t xml:space="preserve"> </w:t>
            </w:r>
            <w:r>
              <w:rPr>
                <w:rFonts w:hint="eastAsia"/>
                <w:spacing w:val="-7"/>
                <w:lang w:val="en-US" w:eastAsia="zh-CN"/>
              </w:rPr>
              <w:t>2</w:t>
            </w:r>
            <w:r>
              <w:rPr>
                <w:spacing w:val="-7"/>
              </w:rPr>
              <w:t>0</w:t>
            </w:r>
            <w:r>
              <w:rPr>
                <w:spacing w:val="-48"/>
              </w:rPr>
              <w:t xml:space="preserve"> </w:t>
            </w:r>
            <w:r>
              <w:rPr>
                <w:spacing w:val="-7"/>
              </w:rPr>
              <w:t>分整</w:t>
            </w:r>
          </w:p>
          <w:p w14:paraId="3207C6B8">
            <w:pPr>
              <w:pStyle w:val="11"/>
              <w:keepNext w:val="0"/>
              <w:keepLines w:val="0"/>
              <w:pageBreakBefore w:val="0"/>
              <w:widowControl/>
              <w:kinsoku w:val="0"/>
              <w:wordWrap/>
              <w:overflowPunct/>
              <w:topLinePunct w:val="0"/>
              <w:autoSpaceDE w:val="0"/>
              <w:autoSpaceDN w:val="0"/>
              <w:bidi w:val="0"/>
              <w:adjustRightInd w:val="0"/>
              <w:snapToGrid w:val="0"/>
              <w:spacing w:before="179" w:line="240" w:lineRule="auto"/>
              <w:ind w:left="113"/>
              <w:textAlignment w:val="baseline"/>
            </w:pPr>
            <w:r>
              <w:rPr>
                <w:spacing w:val="-1"/>
              </w:rPr>
              <w:t>磋商地点：</w:t>
            </w:r>
            <w:r>
              <w:rPr>
                <w:rFonts w:hint="eastAsia"/>
                <w:spacing w:val="-1"/>
                <w:lang w:val="en-US" w:eastAsia="zh-CN"/>
              </w:rPr>
              <w:t>渑池县</w:t>
            </w:r>
            <w:r>
              <w:rPr>
                <w:spacing w:val="-1"/>
              </w:rPr>
              <w:t>公共资源交易中心五楼</w:t>
            </w:r>
            <w:r>
              <w:rPr>
                <w:rFonts w:hint="eastAsia"/>
                <w:spacing w:val="-1"/>
                <w:lang w:val="en-US" w:eastAsia="zh-CN"/>
              </w:rPr>
              <w:t>评</w:t>
            </w:r>
            <w:r>
              <w:rPr>
                <w:spacing w:val="-1"/>
              </w:rPr>
              <w:t>标</w:t>
            </w:r>
            <w:r>
              <w:rPr>
                <w:rFonts w:hint="eastAsia"/>
                <w:spacing w:val="-1"/>
                <w:lang w:val="en-US" w:eastAsia="zh-CN"/>
              </w:rPr>
              <w:t>一</w:t>
            </w:r>
            <w:r>
              <w:rPr>
                <w:spacing w:val="-1"/>
              </w:rPr>
              <w:t>室</w:t>
            </w:r>
          </w:p>
        </w:tc>
      </w:tr>
      <w:tr w14:paraId="506DD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92" w:type="dxa"/>
            <w:vAlign w:val="center"/>
          </w:tcPr>
          <w:p w14:paraId="565D0FA4">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pPr>
            <w:r>
              <w:rPr>
                <w:spacing w:val="-4"/>
              </w:rPr>
              <w:t>5.2</w:t>
            </w:r>
          </w:p>
        </w:tc>
        <w:tc>
          <w:tcPr>
            <w:tcW w:w="1894" w:type="dxa"/>
            <w:vAlign w:val="center"/>
          </w:tcPr>
          <w:p w14:paraId="2D48B150">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jc w:val="center"/>
              <w:textAlignment w:val="baseline"/>
            </w:pPr>
            <w:r>
              <w:rPr>
                <w:spacing w:val="-2"/>
              </w:rPr>
              <w:t>供应商顺序</w:t>
            </w:r>
          </w:p>
        </w:tc>
        <w:tc>
          <w:tcPr>
            <w:tcW w:w="6671" w:type="dxa"/>
            <w:vAlign w:val="top"/>
          </w:tcPr>
          <w:p w14:paraId="5C1CD0B2">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6"/>
              <w:textAlignment w:val="baseline"/>
            </w:pPr>
            <w:r>
              <w:rPr>
                <w:spacing w:val="-1"/>
              </w:rPr>
              <w:t>按电子响应文件上传的顺序供应商</w:t>
            </w:r>
          </w:p>
        </w:tc>
      </w:tr>
      <w:tr w14:paraId="1D03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792" w:type="dxa"/>
            <w:vAlign w:val="center"/>
          </w:tcPr>
          <w:p w14:paraId="769C59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571962F9">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4"/>
              </w:rPr>
              <w:t>7.1</w:t>
            </w:r>
          </w:p>
        </w:tc>
        <w:tc>
          <w:tcPr>
            <w:tcW w:w="1894" w:type="dxa"/>
            <w:vAlign w:val="center"/>
          </w:tcPr>
          <w:p w14:paraId="5CFA50EA">
            <w:pPr>
              <w:pStyle w:val="11"/>
              <w:keepNext w:val="0"/>
              <w:keepLines w:val="0"/>
              <w:pageBreakBefore w:val="0"/>
              <w:widowControl/>
              <w:kinsoku w:val="0"/>
              <w:wordWrap/>
              <w:overflowPunct/>
              <w:topLinePunct w:val="0"/>
              <w:autoSpaceDE w:val="0"/>
              <w:autoSpaceDN w:val="0"/>
              <w:bidi w:val="0"/>
              <w:adjustRightInd w:val="0"/>
              <w:snapToGrid w:val="0"/>
              <w:spacing w:before="268" w:line="240" w:lineRule="auto"/>
              <w:ind w:right="171"/>
              <w:jc w:val="center"/>
              <w:textAlignment w:val="baseline"/>
            </w:pPr>
            <w:r>
              <w:rPr>
                <w:spacing w:val="-2"/>
              </w:rPr>
              <w:t>竞争性磋商小组</w:t>
            </w:r>
            <w:r>
              <w:rPr>
                <w:spacing w:val="-7"/>
              </w:rPr>
              <w:t>的组建</w:t>
            </w:r>
          </w:p>
        </w:tc>
        <w:tc>
          <w:tcPr>
            <w:tcW w:w="6671" w:type="dxa"/>
            <w:vAlign w:val="top"/>
          </w:tcPr>
          <w:p w14:paraId="139EA7BD">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15" w:right="107" w:firstLine="1"/>
              <w:jc w:val="both"/>
              <w:textAlignment w:val="baseline"/>
            </w:pPr>
            <w:r>
              <w:rPr>
                <w:spacing w:val="-3"/>
              </w:rPr>
              <w:t>竞争性磋商小组构成：3 人，其中采购人代表</w:t>
            </w:r>
            <w:r>
              <w:rPr>
                <w:spacing w:val="-3"/>
                <w:u w:val="single" w:color="auto"/>
              </w:rPr>
              <w:t xml:space="preserve"> 1 </w:t>
            </w:r>
            <w:r>
              <w:rPr>
                <w:spacing w:val="-3"/>
              </w:rPr>
              <w:t xml:space="preserve">人，专家 </w:t>
            </w:r>
            <w:r>
              <w:rPr>
                <w:spacing w:val="-3"/>
                <w:u w:val="single" w:color="auto"/>
              </w:rPr>
              <w:t>2</w:t>
            </w:r>
            <w:r>
              <w:rPr>
                <w:spacing w:val="5"/>
              </w:rPr>
              <w:t xml:space="preserve"> </w:t>
            </w:r>
            <w:r>
              <w:rPr>
                <w:spacing w:val="1"/>
              </w:rPr>
              <w:t>人；2 名专家确定方式：</w:t>
            </w:r>
            <w:r>
              <w:rPr>
                <w:rFonts w:hint="eastAsia"/>
                <w:spacing w:val="1"/>
                <w:lang w:val="en-US" w:eastAsia="zh-CN"/>
              </w:rPr>
              <w:t>在</w:t>
            </w:r>
            <w:r>
              <w:rPr>
                <w:rFonts w:hint="eastAsia" w:ascii="宋体" w:hAnsi="宋体" w:eastAsia="宋体" w:cs="宋体"/>
                <w:kern w:val="0"/>
                <w:sz w:val="24"/>
                <w:szCs w:val="24"/>
              </w:rPr>
              <w:t>河南省政府采购专家库</w:t>
            </w:r>
            <w:r>
              <w:rPr>
                <w:spacing w:val="-3"/>
              </w:rPr>
              <w:t>中随机抽取。</w:t>
            </w:r>
          </w:p>
        </w:tc>
      </w:tr>
      <w:tr w14:paraId="1D296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792" w:type="dxa"/>
            <w:vAlign w:val="center"/>
          </w:tcPr>
          <w:p w14:paraId="1EAC615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1F1629A7">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3"/>
              </w:rPr>
              <w:t>7.3.3</w:t>
            </w:r>
          </w:p>
        </w:tc>
        <w:tc>
          <w:tcPr>
            <w:tcW w:w="1894" w:type="dxa"/>
            <w:vAlign w:val="center"/>
          </w:tcPr>
          <w:p w14:paraId="05C61F91">
            <w:pPr>
              <w:pStyle w:val="11"/>
              <w:keepNext w:val="0"/>
              <w:keepLines w:val="0"/>
              <w:pageBreakBefore w:val="0"/>
              <w:widowControl/>
              <w:kinsoku w:val="0"/>
              <w:wordWrap/>
              <w:overflowPunct/>
              <w:topLinePunct w:val="0"/>
              <w:autoSpaceDE w:val="0"/>
              <w:autoSpaceDN w:val="0"/>
              <w:bidi w:val="0"/>
              <w:adjustRightInd w:val="0"/>
              <w:snapToGrid w:val="0"/>
              <w:spacing w:before="39" w:line="240" w:lineRule="auto"/>
              <w:jc w:val="center"/>
              <w:textAlignment w:val="baseline"/>
            </w:pPr>
            <w:r>
              <w:rPr>
                <w:spacing w:val="-2"/>
              </w:rPr>
              <w:t>是否授权竞争性磋商小组确定成</w:t>
            </w:r>
            <w:r>
              <w:rPr>
                <w:spacing w:val="-4"/>
              </w:rPr>
              <w:t>交人</w:t>
            </w:r>
          </w:p>
        </w:tc>
        <w:tc>
          <w:tcPr>
            <w:tcW w:w="6671" w:type="dxa"/>
            <w:vAlign w:val="top"/>
          </w:tcPr>
          <w:p w14:paraId="3337CF3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3DBB0A6">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ind w:left="122"/>
              <w:textAlignment w:val="baseline"/>
            </w:pPr>
            <w:r>
              <w:rPr>
                <w:spacing w:val="-1"/>
              </w:rPr>
              <w:t>否，按顺序推荐的成交候选人数：</w:t>
            </w:r>
            <w:r>
              <w:rPr>
                <w:spacing w:val="-1"/>
                <w:u w:val="single" w:color="auto"/>
              </w:rPr>
              <w:t>3</w:t>
            </w:r>
            <w:r>
              <w:rPr>
                <w:spacing w:val="-48"/>
                <w:u w:val="single" w:color="auto"/>
              </w:rPr>
              <w:t xml:space="preserve"> </w:t>
            </w:r>
            <w:r>
              <w:rPr>
                <w:spacing w:val="-1"/>
                <w:u w:val="single" w:color="auto"/>
              </w:rPr>
              <w:t>名</w:t>
            </w:r>
          </w:p>
        </w:tc>
      </w:tr>
      <w:tr w14:paraId="74DD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57" w:type="dxa"/>
            <w:gridSpan w:val="3"/>
            <w:vAlign w:val="top"/>
          </w:tcPr>
          <w:p w14:paraId="20839DED">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35"/>
              <w:textAlignment w:val="baseline"/>
            </w:pPr>
            <w:r>
              <w:rPr>
                <w:spacing w:val="-3"/>
              </w:rPr>
              <w:t>18.需要补充的其他内容</w:t>
            </w:r>
          </w:p>
        </w:tc>
      </w:tr>
      <w:tr w14:paraId="052BC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92" w:type="dxa"/>
            <w:vAlign w:val="center"/>
          </w:tcPr>
          <w:p w14:paraId="3C95B15C">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jc w:val="center"/>
              <w:textAlignment w:val="baseline"/>
            </w:pPr>
            <w:r>
              <w:rPr>
                <w:spacing w:val="-6"/>
              </w:rPr>
              <w:t>18.1</w:t>
            </w:r>
          </w:p>
        </w:tc>
        <w:tc>
          <w:tcPr>
            <w:tcW w:w="1894" w:type="dxa"/>
            <w:vAlign w:val="center"/>
          </w:tcPr>
          <w:p w14:paraId="1AB02858">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4"/>
              <w:jc w:val="center"/>
              <w:textAlignment w:val="baseline"/>
            </w:pPr>
            <w:r>
              <w:rPr>
                <w:spacing w:val="-2"/>
              </w:rPr>
              <w:t>标的物所属行业</w:t>
            </w:r>
          </w:p>
        </w:tc>
        <w:tc>
          <w:tcPr>
            <w:tcW w:w="6671" w:type="dxa"/>
            <w:vAlign w:val="top"/>
          </w:tcPr>
          <w:p w14:paraId="753B1938">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5"/>
              <w:textAlignment w:val="baseline"/>
              <w:rPr>
                <w:rFonts w:hint="default" w:eastAsia="宋体"/>
                <w:lang w:val="en-US" w:eastAsia="zh-CN"/>
              </w:rPr>
            </w:pPr>
            <w:r>
              <w:rPr>
                <w:spacing w:val="-1"/>
              </w:rPr>
              <w:t>本采购项目中采购标的属于：</w:t>
            </w:r>
            <w:r>
              <w:rPr>
                <w:rFonts w:hint="eastAsia"/>
                <w:spacing w:val="-1"/>
                <w:lang w:val="en-US" w:eastAsia="zh-CN"/>
              </w:rPr>
              <w:t>其他未列明行业</w:t>
            </w:r>
          </w:p>
        </w:tc>
      </w:tr>
      <w:tr w14:paraId="4DBD9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center"/>
          </w:tcPr>
          <w:p w14:paraId="6D933324">
            <w:pPr>
              <w:pStyle w:val="11"/>
              <w:keepNext w:val="0"/>
              <w:keepLines w:val="0"/>
              <w:pageBreakBefore w:val="0"/>
              <w:widowControl/>
              <w:kinsoku w:val="0"/>
              <w:wordWrap/>
              <w:overflowPunct/>
              <w:topLinePunct w:val="0"/>
              <w:autoSpaceDE w:val="0"/>
              <w:autoSpaceDN w:val="0"/>
              <w:bidi w:val="0"/>
              <w:adjustRightInd w:val="0"/>
              <w:snapToGrid w:val="0"/>
              <w:spacing w:before="271" w:line="240" w:lineRule="auto"/>
              <w:jc w:val="center"/>
              <w:textAlignment w:val="baseline"/>
            </w:pPr>
            <w:r>
              <w:rPr>
                <w:spacing w:val="-6"/>
              </w:rPr>
              <w:t>18.2</w:t>
            </w:r>
          </w:p>
        </w:tc>
        <w:tc>
          <w:tcPr>
            <w:tcW w:w="1894" w:type="dxa"/>
            <w:vAlign w:val="center"/>
          </w:tcPr>
          <w:p w14:paraId="6421FC30">
            <w:pPr>
              <w:pStyle w:val="11"/>
              <w:keepNext w:val="0"/>
              <w:keepLines w:val="0"/>
              <w:pageBreakBefore w:val="0"/>
              <w:widowControl/>
              <w:kinsoku w:val="0"/>
              <w:wordWrap/>
              <w:overflowPunct/>
              <w:topLinePunct w:val="0"/>
              <w:autoSpaceDE w:val="0"/>
              <w:autoSpaceDN w:val="0"/>
              <w:bidi w:val="0"/>
              <w:adjustRightInd w:val="0"/>
              <w:snapToGrid w:val="0"/>
              <w:spacing w:before="271" w:line="240" w:lineRule="auto"/>
              <w:jc w:val="center"/>
              <w:textAlignment w:val="baseline"/>
            </w:pPr>
            <w:r>
              <w:rPr>
                <w:spacing w:val="-3"/>
              </w:rPr>
              <w:t>最高限价</w:t>
            </w:r>
          </w:p>
        </w:tc>
        <w:tc>
          <w:tcPr>
            <w:tcW w:w="6671" w:type="dxa"/>
            <w:vAlign w:val="top"/>
          </w:tcPr>
          <w:p w14:paraId="02BFB347">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ind w:left="114"/>
              <w:textAlignment w:val="baseline"/>
              <w:rPr>
                <w:rFonts w:hint="eastAsia"/>
                <w:spacing w:val="-2"/>
                <w:lang w:eastAsia="zh-CN"/>
              </w:rPr>
            </w:pPr>
            <w:r>
              <w:rPr>
                <w:rFonts w:hint="eastAsia"/>
                <w:spacing w:val="-2"/>
                <w:lang w:val="en-US" w:eastAsia="zh-CN"/>
              </w:rPr>
              <w:t>最高限价：615900.00元</w:t>
            </w:r>
            <w:r>
              <w:rPr>
                <w:rFonts w:hint="eastAsia"/>
                <w:spacing w:val="-2"/>
                <w:lang w:eastAsia="zh-CN"/>
              </w:rPr>
              <w:t>；</w:t>
            </w:r>
          </w:p>
          <w:p w14:paraId="40CA9344">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ind w:left="114"/>
              <w:textAlignment w:val="baseline"/>
            </w:pPr>
            <w:r>
              <w:rPr>
                <w:spacing w:val="-2"/>
              </w:rPr>
              <w:t>供应商报价不得超过最高限价，否则按照废标处理。</w:t>
            </w:r>
          </w:p>
        </w:tc>
      </w:tr>
      <w:tr w14:paraId="1F1AF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792" w:type="dxa"/>
            <w:vAlign w:val="center"/>
          </w:tcPr>
          <w:p w14:paraId="616449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p w14:paraId="143C35CD">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pPr>
            <w:r>
              <w:rPr>
                <w:spacing w:val="-6"/>
              </w:rPr>
              <w:t>18.3</w:t>
            </w:r>
          </w:p>
        </w:tc>
        <w:tc>
          <w:tcPr>
            <w:tcW w:w="1894" w:type="dxa"/>
            <w:vAlign w:val="center"/>
          </w:tcPr>
          <w:p w14:paraId="13C474C4">
            <w:pPr>
              <w:pStyle w:val="11"/>
              <w:keepNext w:val="0"/>
              <w:keepLines w:val="0"/>
              <w:pageBreakBefore w:val="0"/>
              <w:widowControl/>
              <w:kinsoku w:val="0"/>
              <w:wordWrap/>
              <w:overflowPunct/>
              <w:topLinePunct w:val="0"/>
              <w:autoSpaceDE w:val="0"/>
              <w:autoSpaceDN w:val="0"/>
              <w:bidi w:val="0"/>
              <w:adjustRightInd w:val="0"/>
              <w:snapToGrid w:val="0"/>
              <w:spacing w:before="271" w:line="240" w:lineRule="auto"/>
              <w:ind w:right="171"/>
              <w:jc w:val="center"/>
              <w:textAlignment w:val="baseline"/>
            </w:pPr>
            <w:r>
              <w:rPr>
                <w:spacing w:val="-2"/>
              </w:rPr>
              <w:t>竞争性磋商文件</w:t>
            </w:r>
            <w:r>
              <w:t xml:space="preserve"> </w:t>
            </w:r>
            <w:r>
              <w:rPr>
                <w:spacing w:val="-7"/>
              </w:rPr>
              <w:t>的解释</w:t>
            </w:r>
          </w:p>
        </w:tc>
        <w:tc>
          <w:tcPr>
            <w:tcW w:w="6671" w:type="dxa"/>
            <w:vAlign w:val="top"/>
          </w:tcPr>
          <w:p w14:paraId="2F422DD7">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3" w:right="156"/>
              <w:jc w:val="both"/>
              <w:textAlignment w:val="baseline"/>
            </w:pPr>
            <w:r>
              <w:rPr>
                <w:spacing w:val="-1"/>
              </w:rPr>
              <w:t>在符合相关法律法规的前题下，竞争性磋商文件的解释权归</w:t>
            </w:r>
            <w:r>
              <w:rPr>
                <w:spacing w:val="16"/>
              </w:rPr>
              <w:t xml:space="preserve"> </w:t>
            </w:r>
            <w:r>
              <w:rPr>
                <w:spacing w:val="-1"/>
              </w:rPr>
              <w:t>采购人所有。本竞争性磋商文件中其他部分内容与供应商须</w:t>
            </w:r>
            <w:r>
              <w:rPr>
                <w:spacing w:val="16"/>
              </w:rPr>
              <w:t xml:space="preserve"> </w:t>
            </w:r>
            <w:r>
              <w:rPr>
                <w:spacing w:val="-2"/>
              </w:rPr>
              <w:t>知前附表不一致的，以供应商须知前附表为准。</w:t>
            </w:r>
          </w:p>
        </w:tc>
      </w:tr>
      <w:tr w14:paraId="39E7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792" w:type="dxa"/>
            <w:vAlign w:val="top"/>
          </w:tcPr>
          <w:p w14:paraId="00B1B59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2C456C1">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pPr>
            <w:r>
              <w:rPr>
                <w:spacing w:val="-6"/>
              </w:rPr>
              <w:t>18.4</w:t>
            </w:r>
          </w:p>
        </w:tc>
        <w:tc>
          <w:tcPr>
            <w:tcW w:w="1894" w:type="dxa"/>
            <w:vAlign w:val="top"/>
          </w:tcPr>
          <w:p w14:paraId="1050C03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10180875">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pPr>
            <w:r>
              <w:rPr>
                <w:spacing w:val="-3"/>
              </w:rPr>
              <w:t>答疑</w:t>
            </w:r>
          </w:p>
        </w:tc>
        <w:tc>
          <w:tcPr>
            <w:tcW w:w="6671" w:type="dxa"/>
            <w:vAlign w:val="top"/>
          </w:tcPr>
          <w:p w14:paraId="45FB66AD">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7" w:right="156" w:firstLine="10"/>
              <w:jc w:val="both"/>
              <w:textAlignment w:val="baseline"/>
            </w:pPr>
            <w:r>
              <w:rPr>
                <w:spacing w:val="-1"/>
              </w:rPr>
              <w:t>需要解答的疑问以书面形式加盖单位公章递交至采购人或代</w:t>
            </w:r>
            <w:r>
              <w:rPr>
                <w:spacing w:val="2"/>
              </w:rPr>
              <w:t xml:space="preserve"> </w:t>
            </w:r>
            <w:r>
              <w:rPr>
                <w:spacing w:val="-1"/>
              </w:rPr>
              <w:t>理机构，逾期提交的问题概不做回复。采购人将需要解答的</w:t>
            </w:r>
            <w:r>
              <w:rPr>
                <w:spacing w:val="12"/>
              </w:rPr>
              <w:t xml:space="preserve"> </w:t>
            </w:r>
            <w:r>
              <w:rPr>
                <w:spacing w:val="-3"/>
              </w:rPr>
              <w:t>内容以公告形式发至所有潜在供应商。</w:t>
            </w:r>
          </w:p>
        </w:tc>
      </w:tr>
      <w:tr w14:paraId="255D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92" w:type="dxa"/>
            <w:vAlign w:val="top"/>
          </w:tcPr>
          <w:p w14:paraId="1367A6B9">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textAlignment w:val="baseline"/>
            </w:pPr>
            <w:r>
              <w:rPr>
                <w:spacing w:val="-6"/>
              </w:rPr>
              <w:t>18.5</w:t>
            </w:r>
          </w:p>
        </w:tc>
        <w:tc>
          <w:tcPr>
            <w:tcW w:w="1894" w:type="dxa"/>
            <w:vAlign w:val="top"/>
          </w:tcPr>
          <w:p w14:paraId="625447DF">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textAlignment w:val="baseline"/>
            </w:pPr>
            <w:r>
              <w:rPr>
                <w:spacing w:val="-2"/>
              </w:rPr>
              <w:t>合同形式</w:t>
            </w:r>
          </w:p>
        </w:tc>
        <w:tc>
          <w:tcPr>
            <w:tcW w:w="6671" w:type="dxa"/>
            <w:vAlign w:val="top"/>
          </w:tcPr>
          <w:p w14:paraId="40C93D60">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5"/>
              <w:textAlignment w:val="baseline"/>
            </w:pPr>
            <w:r>
              <w:rPr>
                <w:spacing w:val="-4"/>
              </w:rPr>
              <w:t>本项目为固定总价合同。</w:t>
            </w:r>
          </w:p>
        </w:tc>
      </w:tr>
      <w:tr w14:paraId="57A6D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57" w:type="dxa"/>
            <w:gridSpan w:val="3"/>
            <w:vAlign w:val="top"/>
          </w:tcPr>
          <w:p w14:paraId="05D12A12">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textAlignment w:val="baseline"/>
            </w:pPr>
            <w:r>
              <w:rPr>
                <w:spacing w:val="-5"/>
              </w:rPr>
              <w:t>18.6</w:t>
            </w:r>
            <w:r>
              <w:rPr>
                <w:spacing w:val="-45"/>
              </w:rPr>
              <w:t xml:space="preserve"> </w:t>
            </w:r>
            <w:r>
              <w:rPr>
                <w:spacing w:val="-5"/>
              </w:rPr>
              <w:t>结果公示</w:t>
            </w:r>
          </w:p>
        </w:tc>
      </w:tr>
      <w:tr w14:paraId="62EE3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32E1DC6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8565" w:type="dxa"/>
            <w:gridSpan w:val="2"/>
            <w:vAlign w:val="top"/>
          </w:tcPr>
          <w:p w14:paraId="79C00442">
            <w:pPr>
              <w:pStyle w:val="11"/>
              <w:keepNext w:val="0"/>
              <w:keepLines w:val="0"/>
              <w:pageBreakBefore w:val="0"/>
              <w:widowControl/>
              <w:kinsoku w:val="0"/>
              <w:wordWrap/>
              <w:overflowPunct/>
              <w:topLinePunct w:val="0"/>
              <w:autoSpaceDE w:val="0"/>
              <w:autoSpaceDN w:val="0"/>
              <w:bidi w:val="0"/>
              <w:adjustRightInd w:val="0"/>
              <w:snapToGrid w:val="0"/>
              <w:spacing w:before="33" w:line="240" w:lineRule="auto"/>
              <w:ind w:left="121" w:right="132" w:hanging="9"/>
              <w:textAlignment w:val="baseline"/>
            </w:pPr>
            <w:r>
              <w:rPr>
                <w:spacing w:val="-3"/>
              </w:rPr>
              <w:t>在《中国</w:t>
            </w:r>
            <w:r>
              <w:rPr>
                <w:rFonts w:hint="eastAsia"/>
                <w:spacing w:val="-3"/>
                <w:lang w:val="en-US" w:eastAsia="zh-CN"/>
              </w:rPr>
              <w:t>招标投标公共服务平台</w:t>
            </w:r>
            <w:r>
              <w:rPr>
                <w:spacing w:val="-3"/>
              </w:rPr>
              <w:t>网》、《河南省政府采购网</w:t>
            </w:r>
            <w:r>
              <w:rPr>
                <w:spacing w:val="-4"/>
              </w:rPr>
              <w:t>》、《三门峡市公共资源交易中</w:t>
            </w:r>
            <w:r>
              <w:t xml:space="preserve"> </w:t>
            </w:r>
            <w:r>
              <w:rPr>
                <w:spacing w:val="-5"/>
              </w:rPr>
              <w:t>心网》同时进行公示。</w:t>
            </w:r>
          </w:p>
        </w:tc>
      </w:tr>
      <w:tr w14:paraId="766E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57" w:type="dxa"/>
            <w:gridSpan w:val="3"/>
            <w:vAlign w:val="top"/>
          </w:tcPr>
          <w:p w14:paraId="7B0908F2">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textAlignment w:val="baseline"/>
            </w:pPr>
            <w:r>
              <w:rPr>
                <w:spacing w:val="-5"/>
              </w:rPr>
              <w:t>18.7</w:t>
            </w:r>
            <w:r>
              <w:rPr>
                <w:spacing w:val="-45"/>
              </w:rPr>
              <w:t xml:space="preserve"> </w:t>
            </w:r>
            <w:r>
              <w:rPr>
                <w:spacing w:val="-5"/>
              </w:rPr>
              <w:t>知识产权</w:t>
            </w:r>
          </w:p>
        </w:tc>
      </w:tr>
      <w:tr w14:paraId="36F3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792" w:type="dxa"/>
            <w:vAlign w:val="top"/>
          </w:tcPr>
          <w:p w14:paraId="3115349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8565" w:type="dxa"/>
            <w:gridSpan w:val="2"/>
            <w:vAlign w:val="top"/>
          </w:tcPr>
          <w:p w14:paraId="56FA7693">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4" w:right="108" w:firstLine="1"/>
              <w:jc w:val="both"/>
              <w:textAlignment w:val="baseline"/>
            </w:pPr>
            <w:r>
              <w:rPr>
                <w:spacing w:val="-3"/>
              </w:rPr>
              <w:t>构成本竞争性磋商文件各个组成部分的文件，未经采购人书面同意，供应商不得</w:t>
            </w:r>
            <w:r>
              <w:rPr>
                <w:spacing w:val="5"/>
              </w:rPr>
              <w:t xml:space="preserve"> </w:t>
            </w:r>
            <w:r>
              <w:rPr>
                <w:spacing w:val="-3"/>
              </w:rPr>
              <w:t>擅自复印和用于非本采购项目所需的其他目的。采购人全部或者部分使用未成交</w:t>
            </w:r>
            <w:r>
              <w:rPr>
                <w:spacing w:val="7"/>
              </w:rPr>
              <w:t xml:space="preserve"> </w:t>
            </w:r>
            <w:r>
              <w:rPr>
                <w:spacing w:val="-3"/>
              </w:rPr>
              <w:t>人响应文件中的技术成果或技术方案时，需征得其书面同意，并不得擅自复印或</w:t>
            </w:r>
            <w:r>
              <w:rPr>
                <w:spacing w:val="7"/>
              </w:rPr>
              <w:t xml:space="preserve"> </w:t>
            </w:r>
            <w:r>
              <w:rPr>
                <w:spacing w:val="-6"/>
              </w:rPr>
              <w:t>提供给第三人。</w:t>
            </w:r>
          </w:p>
        </w:tc>
      </w:tr>
      <w:tr w14:paraId="5276B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57" w:type="dxa"/>
            <w:gridSpan w:val="3"/>
            <w:vAlign w:val="top"/>
          </w:tcPr>
          <w:p w14:paraId="2CBE305D">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textAlignment w:val="baseline"/>
            </w:pPr>
            <w:r>
              <w:rPr>
                <w:spacing w:val="-3"/>
              </w:rPr>
              <w:t>18.8</w:t>
            </w:r>
            <w:r>
              <w:rPr>
                <w:spacing w:val="-50"/>
              </w:rPr>
              <w:t xml:space="preserve"> </w:t>
            </w:r>
            <w:r>
              <w:rPr>
                <w:spacing w:val="-3"/>
              </w:rPr>
              <w:t>重新采购的其他情形</w:t>
            </w:r>
          </w:p>
        </w:tc>
      </w:tr>
      <w:tr w14:paraId="4F89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92" w:type="dxa"/>
            <w:vAlign w:val="top"/>
          </w:tcPr>
          <w:p w14:paraId="454D21A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8565" w:type="dxa"/>
            <w:gridSpan w:val="2"/>
            <w:vAlign w:val="top"/>
          </w:tcPr>
          <w:p w14:paraId="55E94E2D">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20" w:right="108" w:firstLine="7"/>
              <w:textAlignment w:val="baseline"/>
            </w:pPr>
            <w:r>
              <w:rPr>
                <w:spacing w:val="-3"/>
              </w:rPr>
              <w:t>除供应商须知正文规定的情形外，除非已经产生成交候选人，在磋商</w:t>
            </w:r>
            <w:r>
              <w:rPr>
                <w:spacing w:val="-4"/>
              </w:rPr>
              <w:t>有效期内同</w:t>
            </w:r>
            <w:r>
              <w:t xml:space="preserve"> </w:t>
            </w:r>
            <w:r>
              <w:rPr>
                <w:spacing w:val="-1"/>
              </w:rPr>
              <w:t>意延长磋商有效期的供应商少于三个的，采购人应当依法重新采购。</w:t>
            </w:r>
          </w:p>
        </w:tc>
      </w:tr>
      <w:tr w14:paraId="4331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357" w:type="dxa"/>
            <w:gridSpan w:val="3"/>
            <w:vAlign w:val="top"/>
          </w:tcPr>
          <w:p w14:paraId="6B11549E">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textAlignment w:val="baseline"/>
            </w:pPr>
            <w:r>
              <w:rPr>
                <w:spacing w:val="-7"/>
              </w:rPr>
              <w:t>18.9</w:t>
            </w:r>
            <w:r>
              <w:rPr>
                <w:spacing w:val="-24"/>
              </w:rPr>
              <w:t xml:space="preserve"> </w:t>
            </w:r>
            <w:r>
              <w:rPr>
                <w:spacing w:val="-7"/>
              </w:rPr>
              <w:t>同义词语</w:t>
            </w:r>
          </w:p>
        </w:tc>
      </w:tr>
      <w:tr w14:paraId="59381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92" w:type="dxa"/>
            <w:vAlign w:val="top"/>
          </w:tcPr>
          <w:p w14:paraId="75FA1C8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8565" w:type="dxa"/>
            <w:gridSpan w:val="2"/>
            <w:vAlign w:val="top"/>
          </w:tcPr>
          <w:p w14:paraId="507A333C">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4" w:right="106" w:firstLine="1"/>
              <w:jc w:val="both"/>
              <w:textAlignment w:val="baseline"/>
            </w:pPr>
            <w:r>
              <w:rPr>
                <w:spacing w:val="-3"/>
              </w:rPr>
              <w:t>构成竞争性磋商文件组成部分的“通用合同条款”、“专用合同条款”、“技术</w:t>
            </w:r>
            <w:r>
              <w:rPr>
                <w:spacing w:val="7"/>
              </w:rPr>
              <w:t xml:space="preserve"> </w:t>
            </w:r>
            <w:r>
              <w:rPr>
                <w:spacing w:val="-3"/>
              </w:rPr>
              <w:t>标准和要求”等章节中出现的措辞“发包人”和“承包人”，在磋商阶段应当分</w:t>
            </w:r>
            <w:r>
              <w:rPr>
                <w:spacing w:val="7"/>
              </w:rPr>
              <w:t xml:space="preserve"> </w:t>
            </w:r>
            <w:r>
              <w:rPr>
                <w:spacing w:val="-3"/>
              </w:rPr>
              <w:t>别按“采购人”和“供应商”进行理解。</w:t>
            </w:r>
          </w:p>
        </w:tc>
      </w:tr>
      <w:tr w14:paraId="4E552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57" w:type="dxa"/>
            <w:gridSpan w:val="3"/>
            <w:vAlign w:val="top"/>
          </w:tcPr>
          <w:p w14:paraId="393B28F6">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pPr>
            <w:r>
              <w:rPr>
                <w:spacing w:val="-6"/>
              </w:rPr>
              <w:t>18.10</w:t>
            </w:r>
            <w:r>
              <w:rPr>
                <w:spacing w:val="-47"/>
              </w:rPr>
              <w:t xml:space="preserve"> </w:t>
            </w:r>
            <w:r>
              <w:rPr>
                <w:spacing w:val="-6"/>
              </w:rPr>
              <w:t>监督</w:t>
            </w:r>
          </w:p>
        </w:tc>
      </w:tr>
      <w:tr w14:paraId="6A4EC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92" w:type="dxa"/>
            <w:vAlign w:val="top"/>
          </w:tcPr>
          <w:p w14:paraId="497F917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8565" w:type="dxa"/>
            <w:gridSpan w:val="2"/>
            <w:vAlign w:val="top"/>
          </w:tcPr>
          <w:p w14:paraId="679156C2">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32" w:right="106" w:hanging="18"/>
              <w:textAlignment w:val="baseline"/>
            </w:pPr>
            <w:r>
              <w:rPr>
                <w:spacing w:val="4"/>
              </w:rPr>
              <w:t>本项目的采购活动及其相关当事人应当接受有管辖权的行政监督部门依法实施</w:t>
            </w:r>
            <w:r>
              <w:rPr>
                <w:spacing w:val="9"/>
              </w:rPr>
              <w:t xml:space="preserve"> </w:t>
            </w:r>
            <w:r>
              <w:rPr>
                <w:spacing w:val="-12"/>
              </w:rPr>
              <w:t>的监督。</w:t>
            </w:r>
          </w:p>
        </w:tc>
      </w:tr>
      <w:tr w14:paraId="5036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357" w:type="dxa"/>
            <w:gridSpan w:val="3"/>
            <w:vAlign w:val="top"/>
          </w:tcPr>
          <w:p w14:paraId="0A748261">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textAlignment w:val="baseline"/>
            </w:pPr>
            <w:r>
              <w:rPr>
                <w:spacing w:val="-2"/>
              </w:rPr>
              <w:t>18.11</w:t>
            </w:r>
            <w:r>
              <w:rPr>
                <w:spacing w:val="-48"/>
              </w:rPr>
              <w:t xml:space="preserve"> </w:t>
            </w:r>
            <w:r>
              <w:rPr>
                <w:spacing w:val="-2"/>
              </w:rPr>
              <w:t>三门峡市政府采购合同备案告知函</w:t>
            </w:r>
          </w:p>
        </w:tc>
      </w:tr>
      <w:tr w14:paraId="70D28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792" w:type="dxa"/>
            <w:vAlign w:val="top"/>
          </w:tcPr>
          <w:p w14:paraId="5558483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8565" w:type="dxa"/>
            <w:gridSpan w:val="2"/>
            <w:vAlign w:val="top"/>
          </w:tcPr>
          <w:p w14:paraId="5DF9C6CC">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2"/>
              <w:textAlignment w:val="baseline"/>
              <w:rPr>
                <w:spacing w:val="-7"/>
              </w:rPr>
            </w:pPr>
            <w:r>
              <w:rPr>
                <w:spacing w:val="-7"/>
              </w:rPr>
              <w:t>采购人、供应商：</w:t>
            </w:r>
          </w:p>
          <w:p w14:paraId="085FEDC1">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2"/>
              <w:textAlignment w:val="baseline"/>
            </w:pPr>
            <w:r>
              <w:rPr>
                <w:spacing w:val="-3"/>
              </w:rPr>
              <w:t>根据《三门峡市财政局关于市本级政府采购合同备案管理工作的通知》</w:t>
            </w:r>
            <w:r>
              <w:rPr>
                <w:spacing w:val="-4"/>
              </w:rPr>
              <w:t>（三财购</w:t>
            </w:r>
            <w:r>
              <w:t xml:space="preserve"> </w:t>
            </w:r>
            <w:r>
              <w:rPr>
                <w:spacing w:val="-1"/>
              </w:rPr>
              <w:t>[2021]9</w:t>
            </w:r>
            <w:r>
              <w:rPr>
                <w:spacing w:val="-45"/>
              </w:rPr>
              <w:t xml:space="preserve"> </w:t>
            </w:r>
            <w:r>
              <w:rPr>
                <w:spacing w:val="-1"/>
              </w:rPr>
              <w:t>号）规定，采购人采购纳入集中采购目</w:t>
            </w:r>
            <w:r>
              <w:rPr>
                <w:spacing w:val="-2"/>
              </w:rPr>
              <w:t>录的政府采购项目，应当在项目</w:t>
            </w:r>
            <w:r>
              <w:t xml:space="preserve"> </w:t>
            </w:r>
            <w:r>
              <w:rPr>
                <w:spacing w:val="-1"/>
              </w:rPr>
              <w:t>评审结束之日起，1</w:t>
            </w:r>
            <w:r>
              <w:rPr>
                <w:spacing w:val="-51"/>
              </w:rPr>
              <w:t xml:space="preserve"> </w:t>
            </w:r>
            <w:r>
              <w:rPr>
                <w:spacing w:val="-1"/>
              </w:rPr>
              <w:t>个工作日内确定中标（成交）供应商</w:t>
            </w:r>
            <w:r>
              <w:rPr>
                <w:spacing w:val="-2"/>
              </w:rPr>
              <w:t>，发布中标结果公告并</w:t>
            </w:r>
            <w:r>
              <w:t xml:space="preserve"> </w:t>
            </w:r>
            <w:r>
              <w:rPr>
                <w:spacing w:val="-4"/>
              </w:rPr>
              <w:t>发出中标通知书；自中标通知书发出之日起</w:t>
            </w:r>
            <w:r>
              <w:rPr>
                <w:spacing w:val="-25"/>
              </w:rPr>
              <w:t xml:space="preserve"> </w:t>
            </w:r>
            <w:r>
              <w:rPr>
                <w:spacing w:val="-4"/>
              </w:rPr>
              <w:t>1</w:t>
            </w:r>
            <w:r>
              <w:rPr>
                <w:spacing w:val="-50"/>
              </w:rPr>
              <w:t xml:space="preserve"> </w:t>
            </w:r>
            <w:r>
              <w:rPr>
                <w:spacing w:val="-4"/>
              </w:rPr>
              <w:t>个工作日内与中标（成交）供应商</w:t>
            </w:r>
            <w:r>
              <w:t xml:space="preserve"> </w:t>
            </w:r>
            <w:r>
              <w:rPr>
                <w:spacing w:val="-3"/>
              </w:rPr>
              <w:t>按照采购文件确定的事项与供应商签订政府采购合同。采购人需按照</w:t>
            </w:r>
            <w:r>
              <w:rPr>
                <w:spacing w:val="-4"/>
              </w:rPr>
              <w:t>《三门峡市</w:t>
            </w:r>
            <w:r>
              <w:t xml:space="preserve"> </w:t>
            </w:r>
            <w:r>
              <w:rPr>
                <w:spacing w:val="-1"/>
              </w:rPr>
              <w:t>财政局关于市本级政府采购合同备案管理工作的通知》（三</w:t>
            </w:r>
            <w:r>
              <w:rPr>
                <w:spacing w:val="-2"/>
              </w:rPr>
              <w:t>财购[2021]9</w:t>
            </w:r>
            <w:r>
              <w:rPr>
                <w:spacing w:val="-45"/>
              </w:rPr>
              <w:t xml:space="preserve"> </w:t>
            </w:r>
            <w:r>
              <w:rPr>
                <w:spacing w:val="-2"/>
              </w:rPr>
              <w:t>号）的</w:t>
            </w:r>
            <w:r>
              <w:rPr>
                <w:spacing w:val="-3"/>
              </w:rPr>
              <w:t>规定，认真实施合同公告及备案。</w:t>
            </w:r>
          </w:p>
        </w:tc>
      </w:tr>
      <w:tr w14:paraId="373E4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9357" w:type="dxa"/>
            <w:gridSpan w:val="3"/>
            <w:vAlign w:val="top"/>
          </w:tcPr>
          <w:p w14:paraId="426D020A">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2"/>
              <w:textAlignment w:val="baseline"/>
              <w:rPr>
                <w:spacing w:val="-3"/>
              </w:rPr>
            </w:pPr>
            <w:r>
              <w:rPr>
                <w:spacing w:val="-6"/>
              </w:rPr>
              <w:t>18.12 电子化交易注意事项</w:t>
            </w:r>
          </w:p>
        </w:tc>
      </w:tr>
      <w:tr w14:paraId="2092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792" w:type="dxa"/>
            <w:vAlign w:val="top"/>
          </w:tcPr>
          <w:p w14:paraId="048B92F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tc>
        <w:tc>
          <w:tcPr>
            <w:tcW w:w="8565" w:type="dxa"/>
            <w:gridSpan w:val="2"/>
            <w:vAlign w:val="top"/>
          </w:tcPr>
          <w:p w14:paraId="4D164A04">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3" w:right="111"/>
              <w:jc w:val="both"/>
              <w:textAlignment w:val="baseline"/>
            </w:pPr>
            <w:r>
              <w:rPr>
                <w:b/>
                <w:bCs/>
                <w:spacing w:val="-5"/>
              </w:rPr>
              <w:t>本项目为电子化、无纸化交易项目，响应文件是</w:t>
            </w:r>
            <w:r>
              <w:rPr>
                <w:b/>
                <w:bCs/>
                <w:spacing w:val="-6"/>
              </w:rPr>
              <w:t>供应商、供应商（以下简称“供</w:t>
            </w:r>
            <w:r>
              <w:t xml:space="preserve"> </w:t>
            </w:r>
            <w:r>
              <w:rPr>
                <w:b/>
                <w:bCs/>
                <w:spacing w:val="-5"/>
              </w:rPr>
              <w:t>应商”）通过中心响应文件制作系统制作，并经过电</w:t>
            </w:r>
            <w:r>
              <w:rPr>
                <w:b/>
                <w:bCs/>
                <w:spacing w:val="-6"/>
              </w:rPr>
              <w:t>子签章和加密后生成的电子</w:t>
            </w:r>
            <w:r>
              <w:t xml:space="preserve"> </w:t>
            </w:r>
            <w:r>
              <w:rPr>
                <w:b/>
                <w:bCs/>
                <w:spacing w:val="-2"/>
              </w:rPr>
              <w:t>版响应文件。供应商磋商时，将不再接受任何纸质文件资料。</w:t>
            </w:r>
          </w:p>
          <w:p w14:paraId="17EE7C3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14" w:right="108" w:firstLine="27"/>
              <w:textAlignment w:val="baseline"/>
            </w:pPr>
            <w:r>
              <w:rPr>
                <w:spacing w:val="-2"/>
              </w:rPr>
              <w:t>电子化响应文件具体制作教材请供应商通过</w:t>
            </w:r>
            <w:r>
              <w:rPr>
                <w:spacing w:val="-20"/>
              </w:rPr>
              <w:t xml:space="preserve"> </w:t>
            </w:r>
            <w:r>
              <w:rPr>
                <w:spacing w:val="-2"/>
              </w:rPr>
              <w:t>CA</w:t>
            </w:r>
            <w:r>
              <w:rPr>
                <w:spacing w:val="-34"/>
              </w:rPr>
              <w:t xml:space="preserve"> </w:t>
            </w:r>
            <w:r>
              <w:rPr>
                <w:spacing w:val="-2"/>
              </w:rPr>
              <w:t>证书登录三门峡市公共资源电子</w:t>
            </w:r>
            <w:r>
              <w:t xml:space="preserve"> </w:t>
            </w:r>
            <w:r>
              <w:rPr>
                <w:spacing w:val="-3"/>
              </w:rPr>
              <w:t>化交易系统在 “组件下载”中查看。</w:t>
            </w:r>
          </w:p>
          <w:p w14:paraId="2D1B5B4B">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14" w:right="109"/>
              <w:textAlignment w:val="baseline"/>
            </w:pPr>
            <w:r>
              <w:rPr>
                <w:b/>
                <w:bCs/>
                <w:spacing w:val="-5"/>
              </w:rPr>
              <w:t>温馨提示：本项目为电子化、无纸化交易项目，磋</w:t>
            </w:r>
            <w:r>
              <w:rPr>
                <w:b/>
                <w:bCs/>
                <w:spacing w:val="-6"/>
              </w:rPr>
              <w:t>商时不接受任何纸质资料，为</w:t>
            </w:r>
            <w:r>
              <w:t xml:space="preserve"> </w:t>
            </w:r>
            <w:r>
              <w:rPr>
                <w:b/>
                <w:bCs/>
                <w:spacing w:val="-4"/>
              </w:rPr>
              <w:t>保证您能投标成功，请需仔细阅读以下条款。</w:t>
            </w:r>
          </w:p>
          <w:p w14:paraId="3AC4FCC3">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17"/>
              <w:textAlignment w:val="baseline"/>
            </w:pPr>
            <w:r>
              <w:rPr>
                <w:b/>
                <w:bCs/>
                <w:spacing w:val="-4"/>
              </w:rPr>
              <w:t>一、电子化磋商</w:t>
            </w:r>
          </w:p>
          <w:p w14:paraId="70BAC43E">
            <w:pPr>
              <w:pStyle w:val="11"/>
              <w:keepNext w:val="0"/>
              <w:keepLines w:val="0"/>
              <w:pageBreakBefore w:val="0"/>
              <w:widowControl/>
              <w:kinsoku w:val="0"/>
              <w:wordWrap/>
              <w:overflowPunct/>
              <w:topLinePunct w:val="0"/>
              <w:autoSpaceDE w:val="0"/>
              <w:autoSpaceDN w:val="0"/>
              <w:bidi w:val="0"/>
              <w:adjustRightInd w:val="0"/>
              <w:snapToGrid w:val="0"/>
              <w:spacing w:before="179" w:line="240" w:lineRule="auto"/>
              <w:ind w:left="120"/>
              <w:textAlignment w:val="baseline"/>
            </w:pPr>
            <w:r>
              <w:rPr>
                <w:spacing w:val="-3"/>
              </w:rPr>
              <w:t>（一）电子化响应文件的签章</w:t>
            </w:r>
          </w:p>
          <w:p w14:paraId="53869D51">
            <w:pPr>
              <w:pStyle w:val="11"/>
              <w:keepNext w:val="0"/>
              <w:keepLines w:val="0"/>
              <w:pageBreakBefore w:val="0"/>
              <w:widowControl/>
              <w:kinsoku w:val="0"/>
              <w:wordWrap/>
              <w:overflowPunct/>
              <w:topLinePunct w:val="0"/>
              <w:autoSpaceDE w:val="0"/>
              <w:autoSpaceDN w:val="0"/>
              <w:bidi w:val="0"/>
              <w:adjustRightInd w:val="0"/>
              <w:snapToGrid w:val="0"/>
              <w:spacing w:before="184" w:line="240" w:lineRule="auto"/>
              <w:ind w:left="121" w:right="125" w:firstLine="9"/>
              <w:textAlignment w:val="baseline"/>
            </w:pPr>
            <w:r>
              <w:t>1、供应商在生成电子化响应文件后，应对电子化响应</w:t>
            </w:r>
            <w:r>
              <w:rPr>
                <w:spacing w:val="-1"/>
              </w:rPr>
              <w:t>文件进行签章，未进行签</w:t>
            </w:r>
            <w:r>
              <w:t xml:space="preserve"> </w:t>
            </w:r>
            <w:r>
              <w:rPr>
                <w:spacing w:val="-6"/>
              </w:rPr>
              <w:t>章的视为无效磋商。</w:t>
            </w:r>
          </w:p>
          <w:p w14:paraId="68CE7C76">
            <w:pPr>
              <w:pStyle w:val="11"/>
              <w:keepNext w:val="0"/>
              <w:keepLines w:val="0"/>
              <w:pageBreakBefore w:val="0"/>
              <w:widowControl/>
              <w:kinsoku w:val="0"/>
              <w:wordWrap/>
              <w:overflowPunct/>
              <w:topLinePunct w:val="0"/>
              <w:autoSpaceDE w:val="0"/>
              <w:autoSpaceDN w:val="0"/>
              <w:bidi w:val="0"/>
              <w:adjustRightInd w:val="0"/>
              <w:snapToGrid w:val="0"/>
              <w:spacing w:before="184" w:line="240" w:lineRule="auto"/>
              <w:ind w:left="116" w:right="110"/>
              <w:textAlignment w:val="baseline"/>
            </w:pPr>
            <w:r>
              <w:rPr>
                <w:spacing w:val="-1"/>
              </w:rPr>
              <w:t>2、竞争性磋商文件中要求</w:t>
            </w:r>
            <w:r>
              <w:rPr>
                <w:b/>
                <w:bCs/>
                <w:spacing w:val="-1"/>
              </w:rPr>
              <w:t>法定代表人或授权委托人签字或盖章的，</w:t>
            </w:r>
            <w:r>
              <w:rPr>
                <w:spacing w:val="-1"/>
              </w:rPr>
              <w:t>供应商在进</w:t>
            </w:r>
            <w:r>
              <w:rPr>
                <w:spacing w:val="9"/>
              </w:rPr>
              <w:t xml:space="preserve"> </w:t>
            </w:r>
            <w:r>
              <w:rPr>
                <w:spacing w:val="-3"/>
              </w:rPr>
              <w:t>行</w:t>
            </w:r>
            <w:r>
              <w:rPr>
                <w:b/>
                <w:bCs/>
                <w:spacing w:val="-3"/>
              </w:rPr>
              <w:t>电子化响应文件签章时，以签盖法定代表人签章为准。</w:t>
            </w:r>
          </w:p>
          <w:p w14:paraId="261D3E86">
            <w:pPr>
              <w:pStyle w:val="11"/>
              <w:keepNext w:val="0"/>
              <w:keepLines w:val="0"/>
              <w:pageBreakBefore w:val="0"/>
              <w:widowControl/>
              <w:kinsoku w:val="0"/>
              <w:wordWrap/>
              <w:overflowPunct/>
              <w:topLinePunct w:val="0"/>
              <w:autoSpaceDE w:val="0"/>
              <w:autoSpaceDN w:val="0"/>
              <w:bidi w:val="0"/>
              <w:adjustRightInd w:val="0"/>
              <w:snapToGrid w:val="0"/>
              <w:spacing w:before="181" w:line="240" w:lineRule="auto"/>
              <w:ind w:left="120"/>
              <w:textAlignment w:val="baseline"/>
            </w:pPr>
            <w:r>
              <w:rPr>
                <w:spacing w:val="-1"/>
              </w:rPr>
              <w:t>（二）电子化响应文件的格式及上传磋商</w:t>
            </w:r>
          </w:p>
          <w:p w14:paraId="0F27E34B">
            <w:pPr>
              <w:pStyle w:val="11"/>
              <w:keepNext w:val="0"/>
              <w:keepLines w:val="0"/>
              <w:pageBreakBefore w:val="0"/>
              <w:widowControl/>
              <w:kinsoku w:val="0"/>
              <w:wordWrap/>
              <w:overflowPunct/>
              <w:topLinePunct w:val="0"/>
              <w:autoSpaceDE w:val="0"/>
              <w:autoSpaceDN w:val="0"/>
              <w:bidi w:val="0"/>
              <w:adjustRightInd w:val="0"/>
              <w:snapToGrid w:val="0"/>
              <w:spacing w:before="184" w:line="240" w:lineRule="auto"/>
              <w:ind w:left="113" w:right="74" w:firstLine="17"/>
              <w:jc w:val="both"/>
              <w:textAlignment w:val="baseline"/>
            </w:pPr>
            <w:r>
              <w:rPr>
                <w:spacing w:val="-7"/>
              </w:rPr>
              <w:t>1、供应商所上传的电子化响应文件，应是通过中心响应文件制作系统</w:t>
            </w:r>
            <w:r>
              <w:rPr>
                <w:spacing w:val="-8"/>
              </w:rPr>
              <w:t>制作的（响</w:t>
            </w:r>
            <w:r>
              <w:t xml:space="preserve"> 应文件制作工具下载地址：</w:t>
            </w:r>
            <w:r>
              <w:fldChar w:fldCharType="begin"/>
            </w:r>
            <w:r>
              <w:instrText xml:space="preserve"> HYPERLINK "http://120.194.249.36/TPBidder/memberLogin" </w:instrText>
            </w:r>
            <w:r>
              <w:fldChar w:fldCharType="separate"/>
            </w:r>
            <w:r>
              <w:t>http://120.194.249.36/TPBidder/m</w:t>
            </w:r>
            <w:r>
              <w:rPr>
                <w:spacing w:val="-1"/>
              </w:rPr>
              <w:t>emberLogin</w:t>
            </w:r>
            <w:r>
              <w:rPr>
                <w:spacing w:val="-1"/>
              </w:rPr>
              <w:fldChar w:fldCharType="end"/>
            </w:r>
            <w:r>
              <w:rPr>
                <w:spacing w:val="-27"/>
              </w:rPr>
              <w:t>），</w:t>
            </w:r>
            <w:r>
              <w:rPr>
                <w:spacing w:val="1"/>
              </w:rPr>
              <w:t xml:space="preserve"> </w:t>
            </w:r>
            <w:r>
              <w:rPr>
                <w:spacing w:val="-3"/>
              </w:rPr>
              <w:t>经过签章和加密后生成的电子版响应文件。其中包含用于响应文件上传的主文件</w:t>
            </w:r>
            <w:r>
              <w:rPr>
                <w:spacing w:val="8"/>
              </w:rPr>
              <w:t xml:space="preserve"> </w:t>
            </w:r>
            <w:r>
              <w:rPr>
                <w:spacing w:val="1"/>
              </w:rPr>
              <w:t>（后缀为.</w:t>
            </w:r>
            <w:r>
              <w:t>smxtf</w:t>
            </w:r>
            <w:r>
              <w:rPr>
                <w:spacing w:val="1"/>
              </w:rPr>
              <w:t>）和用于应急补救的响应文件备份文件（后</w:t>
            </w:r>
            <w:r>
              <w:t xml:space="preserve">缀为.nsmxtf）。备 </w:t>
            </w:r>
            <w:r>
              <w:rPr>
                <w:spacing w:val="-1"/>
              </w:rPr>
              <w:t>份文件主要用于电子化开标出现技术问题后的</w:t>
            </w:r>
            <w:r>
              <w:rPr>
                <w:spacing w:val="-2"/>
              </w:rPr>
              <w:t>补救，请供应商随身携带。</w:t>
            </w:r>
          </w:p>
          <w:p w14:paraId="61553D41">
            <w:pPr>
              <w:pStyle w:val="11"/>
              <w:keepNext w:val="0"/>
              <w:keepLines w:val="0"/>
              <w:pageBreakBefore w:val="0"/>
              <w:widowControl/>
              <w:kinsoku w:val="0"/>
              <w:wordWrap/>
              <w:overflowPunct/>
              <w:topLinePunct w:val="0"/>
              <w:autoSpaceDE w:val="0"/>
              <w:autoSpaceDN w:val="0"/>
              <w:bidi w:val="0"/>
              <w:adjustRightInd w:val="0"/>
              <w:snapToGrid w:val="0"/>
              <w:spacing w:before="1" w:line="240" w:lineRule="auto"/>
              <w:ind w:left="113"/>
              <w:textAlignment w:val="baseline"/>
            </w:pPr>
            <w:r>
              <w:rPr>
                <w:b/>
                <w:bCs/>
                <w:spacing w:val="-3"/>
              </w:rPr>
              <w:t>注：供应商投报多个标段的，需要每个标段单独制作电子响应文件。</w:t>
            </w:r>
          </w:p>
          <w:p w14:paraId="0A0E0505">
            <w:pPr>
              <w:pStyle w:val="11"/>
              <w:keepNext w:val="0"/>
              <w:keepLines w:val="0"/>
              <w:pageBreakBefore w:val="0"/>
              <w:widowControl/>
              <w:kinsoku w:val="0"/>
              <w:wordWrap/>
              <w:overflowPunct/>
              <w:topLinePunct w:val="0"/>
              <w:autoSpaceDE w:val="0"/>
              <w:autoSpaceDN w:val="0"/>
              <w:bidi w:val="0"/>
              <w:adjustRightInd w:val="0"/>
              <w:snapToGrid w:val="0"/>
              <w:spacing w:before="184" w:line="240" w:lineRule="auto"/>
              <w:ind w:left="128" w:right="112" w:hanging="12"/>
              <w:textAlignment w:val="baseline"/>
            </w:pPr>
            <w:r>
              <w:t>2、电子化响应文件应在磋商截止时间前成功上传至三门峡市公共资源电子化交</w:t>
            </w:r>
            <w:r>
              <w:rPr>
                <w:spacing w:val="17"/>
              </w:rPr>
              <w:t xml:space="preserve"> </w:t>
            </w:r>
            <w:r>
              <w:rPr>
                <w:spacing w:val="-2"/>
              </w:rPr>
              <w:t>易系统。至磋商截止时间止，仍未上传成功的电子化响应文件将不予接收。</w:t>
            </w:r>
          </w:p>
          <w:p w14:paraId="5FA1B01A">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12" w:right="107"/>
              <w:textAlignment w:val="baseline"/>
            </w:pPr>
            <w:r>
              <w:rPr>
                <w:b/>
                <w:bCs/>
                <w:spacing w:val="-3"/>
              </w:rPr>
              <w:t>注：</w:t>
            </w:r>
            <w:r>
              <w:rPr>
                <w:spacing w:val="-3"/>
              </w:rPr>
              <w:t>如按照电子化磋商操作教材制作完成的电子化响应文件无法上传的，供应商</w:t>
            </w:r>
            <w:r>
              <w:rPr>
                <w:spacing w:val="3"/>
              </w:rPr>
              <w:t xml:space="preserve"> </w:t>
            </w:r>
            <w:r>
              <w:rPr>
                <w:spacing w:val="-4"/>
              </w:rPr>
              <w:t>应在</w:t>
            </w:r>
            <w:r>
              <w:rPr>
                <w:b/>
                <w:bCs/>
                <w:spacing w:val="-4"/>
              </w:rPr>
              <w:t>磋商截止时间前尽早的</w:t>
            </w:r>
            <w:r>
              <w:rPr>
                <w:spacing w:val="-4"/>
              </w:rPr>
              <w:t>联系中心技术人员，以便有充分的时间进行处理。</w:t>
            </w:r>
            <w:r>
              <w:rPr>
                <w:b/>
                <w:bCs/>
                <w:spacing w:val="-4"/>
              </w:rPr>
              <w:t>供</w:t>
            </w:r>
            <w:r>
              <w:rPr>
                <w:spacing w:val="18"/>
              </w:rPr>
              <w:t xml:space="preserve"> </w:t>
            </w:r>
            <w:r>
              <w:rPr>
                <w:b/>
                <w:bCs/>
                <w:spacing w:val="-5"/>
              </w:rPr>
              <w:t>应商应充分考虑到处理技术问题和上传数据等工作</w:t>
            </w:r>
            <w:r>
              <w:rPr>
                <w:b/>
                <w:bCs/>
                <w:spacing w:val="-6"/>
              </w:rPr>
              <w:t>所需的时间问题，响应文件未</w:t>
            </w:r>
            <w:r>
              <w:t xml:space="preserve"> </w:t>
            </w:r>
            <w:r>
              <w:rPr>
                <w:b/>
                <w:bCs/>
                <w:spacing w:val="-2"/>
              </w:rPr>
              <w:t>在磋商截止时间前成功上传的，其响应文件不予</w:t>
            </w:r>
            <w:r>
              <w:rPr>
                <w:b/>
                <w:bCs/>
                <w:spacing w:val="-3"/>
              </w:rPr>
              <w:t>接收。</w:t>
            </w:r>
          </w:p>
          <w:p w14:paraId="16D871BD">
            <w:pPr>
              <w:pStyle w:val="11"/>
              <w:keepNext w:val="0"/>
              <w:keepLines w:val="0"/>
              <w:pageBreakBefore w:val="0"/>
              <w:widowControl/>
              <w:kinsoku w:val="0"/>
              <w:wordWrap/>
              <w:overflowPunct/>
              <w:topLinePunct w:val="0"/>
              <w:autoSpaceDE w:val="0"/>
              <w:autoSpaceDN w:val="0"/>
              <w:bidi w:val="0"/>
              <w:adjustRightInd w:val="0"/>
              <w:snapToGrid w:val="0"/>
              <w:spacing w:before="1" w:line="240" w:lineRule="auto"/>
              <w:ind w:left="114"/>
              <w:textAlignment w:val="baseline"/>
            </w:pPr>
            <w:r>
              <w:rPr>
                <w:spacing w:val="-1"/>
              </w:rPr>
              <w:t>技术联系电话：0398-3117871</w:t>
            </w:r>
          </w:p>
          <w:p w14:paraId="6EF38535">
            <w:pPr>
              <w:pStyle w:val="11"/>
              <w:keepNext w:val="0"/>
              <w:keepLines w:val="0"/>
              <w:pageBreakBefore w:val="0"/>
              <w:widowControl/>
              <w:numPr>
                <w:ilvl w:val="0"/>
                <w:numId w:val="1"/>
              </w:numPr>
              <w:kinsoku w:val="0"/>
              <w:wordWrap/>
              <w:overflowPunct/>
              <w:topLinePunct w:val="0"/>
              <w:autoSpaceDE w:val="0"/>
              <w:autoSpaceDN w:val="0"/>
              <w:bidi w:val="0"/>
              <w:adjustRightInd w:val="0"/>
              <w:snapToGrid w:val="0"/>
              <w:spacing w:before="39" w:line="240" w:lineRule="auto"/>
              <w:ind w:left="110" w:right="107" w:firstLine="20"/>
              <w:textAlignment w:val="baseline"/>
              <w:rPr>
                <w:spacing w:val="-1"/>
              </w:rPr>
            </w:pPr>
            <w:r>
              <w:rPr>
                <w:spacing w:val="-1"/>
              </w:rPr>
              <w:t>电子化项目开标、解密、唱标、评标</w:t>
            </w:r>
          </w:p>
          <w:p w14:paraId="35EC80E8">
            <w:pPr>
              <w:pStyle w:val="11"/>
              <w:keepNext w:val="0"/>
              <w:keepLines w:val="0"/>
              <w:pageBreakBefore w:val="0"/>
              <w:widowControl/>
              <w:numPr>
                <w:ilvl w:val="0"/>
                <w:numId w:val="1"/>
              </w:numPr>
              <w:kinsoku w:val="0"/>
              <w:wordWrap/>
              <w:overflowPunct/>
              <w:topLinePunct w:val="0"/>
              <w:autoSpaceDE w:val="0"/>
              <w:autoSpaceDN w:val="0"/>
              <w:bidi w:val="0"/>
              <w:adjustRightInd w:val="0"/>
              <w:snapToGrid w:val="0"/>
              <w:spacing w:before="39" w:line="240" w:lineRule="auto"/>
              <w:ind w:left="110" w:right="107" w:firstLine="20"/>
              <w:textAlignment w:val="baseline"/>
            </w:pPr>
            <w:r>
              <w:t>1、本项目采用</w:t>
            </w:r>
            <w:r>
              <w:rPr>
                <w:b/>
                <w:bCs/>
              </w:rPr>
              <w:t>电子化、无纸化</w:t>
            </w:r>
            <w:r>
              <w:t>进行磋商，开</w:t>
            </w:r>
            <w:r>
              <w:rPr>
                <w:spacing w:val="-1"/>
              </w:rPr>
              <w:t>标当日，供应商无需到开标现场参</w:t>
            </w:r>
            <w:r>
              <w:t xml:space="preserve"> </w:t>
            </w:r>
            <w:r>
              <w:rPr>
                <w:spacing w:val="-3"/>
              </w:rPr>
              <w:t>加磋商会议，供应商应当在磋商截止时间前，登陆不见面开标大厅选择登陆三门</w:t>
            </w:r>
            <w:r>
              <w:rPr>
                <w:spacing w:val="11"/>
              </w:rPr>
              <w:t xml:space="preserve"> </w:t>
            </w:r>
            <w:r>
              <w:rPr>
                <w:spacing w:val="-15"/>
              </w:rPr>
              <w:t>峡</w:t>
            </w:r>
            <w:r>
              <w:rPr>
                <w:spacing w:val="63"/>
              </w:rPr>
              <w:t xml:space="preserve"> </w:t>
            </w:r>
            <w:r>
              <w:rPr>
                <w:spacing w:val="-15"/>
              </w:rPr>
              <w:t>市</w:t>
            </w:r>
            <w:r>
              <w:rPr>
                <w:spacing w:val="60"/>
              </w:rPr>
              <w:t xml:space="preserve"> </w:t>
            </w:r>
            <w:r>
              <w:rPr>
                <w:spacing w:val="-15"/>
              </w:rPr>
              <w:t>公</w:t>
            </w:r>
            <w:r>
              <w:rPr>
                <w:spacing w:val="51"/>
              </w:rPr>
              <w:t xml:space="preserve"> </w:t>
            </w:r>
            <w:r>
              <w:rPr>
                <w:spacing w:val="-15"/>
              </w:rPr>
              <w:t>共</w:t>
            </w:r>
            <w:r>
              <w:rPr>
                <w:spacing w:val="63"/>
              </w:rPr>
              <w:t xml:space="preserve"> </w:t>
            </w:r>
            <w:r>
              <w:rPr>
                <w:spacing w:val="-15"/>
              </w:rPr>
              <w:t>资</w:t>
            </w:r>
            <w:r>
              <w:rPr>
                <w:spacing w:val="51"/>
              </w:rPr>
              <w:t xml:space="preserve"> </w:t>
            </w:r>
            <w:r>
              <w:rPr>
                <w:spacing w:val="-15"/>
              </w:rPr>
              <w:t>源</w:t>
            </w:r>
            <w:r>
              <w:rPr>
                <w:spacing w:val="83"/>
              </w:rPr>
              <w:t xml:space="preserve"> </w:t>
            </w:r>
            <w:r>
              <w:rPr>
                <w:spacing w:val="-15"/>
              </w:rPr>
              <w:t>电</w:t>
            </w:r>
            <w:r>
              <w:rPr>
                <w:spacing w:val="53"/>
              </w:rPr>
              <w:t xml:space="preserve"> </w:t>
            </w:r>
            <w:r>
              <w:rPr>
                <w:spacing w:val="-15"/>
              </w:rPr>
              <w:t>子</w:t>
            </w:r>
            <w:r>
              <w:rPr>
                <w:spacing w:val="54"/>
              </w:rPr>
              <w:t xml:space="preserve"> </w:t>
            </w:r>
            <w:r>
              <w:rPr>
                <w:spacing w:val="-15"/>
              </w:rPr>
              <w:t>招</w:t>
            </w:r>
            <w:r>
              <w:rPr>
                <w:spacing w:val="55"/>
              </w:rPr>
              <w:t xml:space="preserve"> </w:t>
            </w:r>
            <w:r>
              <w:rPr>
                <w:spacing w:val="-15"/>
              </w:rPr>
              <w:t>投</w:t>
            </w:r>
            <w:r>
              <w:rPr>
                <w:spacing w:val="53"/>
              </w:rPr>
              <w:t xml:space="preserve"> </w:t>
            </w:r>
            <w:r>
              <w:rPr>
                <w:spacing w:val="-15"/>
              </w:rPr>
              <w:t>标</w:t>
            </w:r>
            <w:r>
              <w:rPr>
                <w:spacing w:val="57"/>
              </w:rPr>
              <w:t xml:space="preserve"> </w:t>
            </w:r>
            <w:r>
              <w:rPr>
                <w:spacing w:val="-15"/>
              </w:rPr>
              <w:t>系</w:t>
            </w:r>
            <w:r>
              <w:rPr>
                <w:spacing w:val="61"/>
              </w:rPr>
              <w:t xml:space="preserve"> </w:t>
            </w:r>
            <w:r>
              <w:rPr>
                <w:spacing w:val="-15"/>
              </w:rPr>
              <w:t>统</w:t>
            </w:r>
            <w:r>
              <w:rPr>
                <w:spacing w:val="50"/>
              </w:rPr>
              <w:t xml:space="preserve"> </w:t>
            </w:r>
            <w:r>
              <w:rPr>
                <w:spacing w:val="-15"/>
              </w:rPr>
              <w:t>进</w:t>
            </w:r>
            <w:r>
              <w:rPr>
                <w:spacing w:val="56"/>
              </w:rPr>
              <w:t xml:space="preserve"> </w:t>
            </w:r>
            <w:r>
              <w:rPr>
                <w:spacing w:val="-15"/>
              </w:rPr>
              <w:t>行</w:t>
            </w:r>
            <w:r>
              <w:rPr>
                <w:spacing w:val="58"/>
              </w:rPr>
              <w:t xml:space="preserve"> </w:t>
            </w:r>
            <w:r>
              <w:rPr>
                <w:spacing w:val="-15"/>
              </w:rPr>
              <w:t>登</w:t>
            </w:r>
            <w:r>
              <w:rPr>
                <w:spacing w:val="64"/>
              </w:rPr>
              <w:t xml:space="preserve"> </w:t>
            </w:r>
            <w:r>
              <w:rPr>
                <w:spacing w:val="-15"/>
              </w:rPr>
              <w:t>陆</w:t>
            </w:r>
            <w:r>
              <w:rPr>
                <w:spacing w:val="43"/>
              </w:rPr>
              <w:t xml:space="preserve"> </w:t>
            </w:r>
            <w:r>
              <w:rPr>
                <w:spacing w:val="-15"/>
              </w:rPr>
              <w:t>（  网</w:t>
            </w:r>
            <w:r>
              <w:rPr>
                <w:spacing w:val="53"/>
              </w:rPr>
              <w:t xml:space="preserve"> </w:t>
            </w:r>
            <w:r>
              <w:rPr>
                <w:spacing w:val="-15"/>
              </w:rPr>
              <w:t>址</w:t>
            </w:r>
            <w:r>
              <w:rPr>
                <w:spacing w:val="55"/>
              </w:rPr>
              <w:t xml:space="preserve"> </w:t>
            </w:r>
            <w:r>
              <w:rPr>
                <w:spacing w:val="-15"/>
              </w:rPr>
              <w:t>为</w:t>
            </w:r>
            <w:r>
              <w:t xml:space="preserve"> </w:t>
            </w:r>
            <w:r>
              <w:fldChar w:fldCharType="begin"/>
            </w:r>
            <w:r>
              <w:instrText xml:space="preserve"> HYPERLINK "http://122.112.246.33/BidOpening/bidopeninghallaction/hall/login" </w:instrText>
            </w:r>
            <w:r>
              <w:fldChar w:fldCharType="separate"/>
            </w:r>
            <w:r>
              <w:rPr>
                <w:spacing w:val="-1"/>
              </w:rPr>
              <w:t>http://122.112.246.33/BidOpening/bidopeninghallaction/hall/login</w:t>
            </w:r>
            <w:r>
              <w:rPr>
                <w:spacing w:val="-1"/>
              </w:rPr>
              <w:fldChar w:fldCharType="end"/>
            </w:r>
            <w:r>
              <w:rPr>
                <w:spacing w:val="123"/>
              </w:rPr>
              <w:t xml:space="preserve"> </w:t>
            </w:r>
            <w:r>
              <w:rPr>
                <w:spacing w:val="-1"/>
              </w:rPr>
              <w:t>）</w:t>
            </w:r>
            <w:r>
              <w:rPr>
                <w:spacing w:val="-30"/>
              </w:rPr>
              <w:t xml:space="preserve"> </w:t>
            </w:r>
            <w:r>
              <w:rPr>
                <w:spacing w:val="-1"/>
              </w:rPr>
              <w:t>,</w:t>
            </w:r>
            <w:r>
              <w:t xml:space="preserve"> </w:t>
            </w:r>
            <w:r>
              <w:rPr>
                <w:spacing w:val="-2"/>
              </w:rPr>
              <w:t>在线准时参加磋商活动并进行响应文件解密等。</w:t>
            </w:r>
          </w:p>
          <w:p w14:paraId="54C3D515">
            <w:pPr>
              <w:pStyle w:val="11"/>
              <w:keepNext w:val="0"/>
              <w:keepLines w:val="0"/>
              <w:pageBreakBefore w:val="0"/>
              <w:widowControl/>
              <w:kinsoku w:val="0"/>
              <w:wordWrap/>
              <w:overflowPunct/>
              <w:topLinePunct w:val="0"/>
              <w:autoSpaceDE w:val="0"/>
              <w:autoSpaceDN w:val="0"/>
              <w:bidi w:val="0"/>
              <w:adjustRightInd w:val="0"/>
              <w:snapToGrid w:val="0"/>
              <w:spacing w:before="178" w:line="240" w:lineRule="auto"/>
              <w:ind w:left="117" w:right="106" w:hanging="1"/>
              <w:textAlignment w:val="baseline"/>
            </w:pPr>
            <w:r>
              <w:rPr>
                <w:spacing w:val="1"/>
              </w:rPr>
              <w:t>2、电子化响应文件采用一次加密方式。磋</w:t>
            </w:r>
            <w:r>
              <w:t xml:space="preserve">商时，由供应商使用 CA 证书，在规 </w:t>
            </w:r>
            <w:r>
              <w:rPr>
                <w:spacing w:val="4"/>
              </w:rPr>
              <w:t xml:space="preserve">定时间内对其电子化响应文件进行解密。每位供应商的解密时间为磋商时间起 </w:t>
            </w:r>
            <w:r>
              <w:rPr>
                <w:spacing w:val="-1"/>
              </w:rPr>
              <w:t>30 分钟内，如在规定时间内未完成解密</w:t>
            </w:r>
            <w:r>
              <w:rPr>
                <w:spacing w:val="-2"/>
              </w:rPr>
              <w:t>的，其响应文件不予开标、唱标。</w:t>
            </w:r>
          </w:p>
          <w:p w14:paraId="4AE1833F">
            <w:pPr>
              <w:pStyle w:val="11"/>
              <w:keepNext w:val="0"/>
              <w:keepLines w:val="0"/>
              <w:pageBreakBefore w:val="0"/>
              <w:widowControl/>
              <w:kinsoku w:val="0"/>
              <w:wordWrap/>
              <w:overflowPunct/>
              <w:topLinePunct w:val="0"/>
              <w:autoSpaceDE w:val="0"/>
              <w:autoSpaceDN w:val="0"/>
              <w:bidi w:val="0"/>
              <w:adjustRightInd w:val="0"/>
              <w:snapToGrid w:val="0"/>
              <w:spacing w:before="182" w:line="240" w:lineRule="auto"/>
              <w:ind w:left="118"/>
              <w:textAlignment w:val="baseline"/>
            </w:pPr>
            <w:r>
              <w:rPr>
                <w:spacing w:val="-1"/>
              </w:rPr>
              <w:t>3、电子化响应文件解密异常的处理</w:t>
            </w:r>
          </w:p>
          <w:p w14:paraId="39091198">
            <w:pPr>
              <w:pStyle w:val="11"/>
              <w:keepNext w:val="0"/>
              <w:keepLines w:val="0"/>
              <w:pageBreakBefore w:val="0"/>
              <w:widowControl/>
              <w:kinsoku w:val="0"/>
              <w:wordWrap/>
              <w:overflowPunct/>
              <w:topLinePunct w:val="0"/>
              <w:autoSpaceDE w:val="0"/>
              <w:autoSpaceDN w:val="0"/>
              <w:bidi w:val="0"/>
              <w:adjustRightInd w:val="0"/>
              <w:snapToGrid w:val="0"/>
              <w:spacing w:before="183" w:line="240" w:lineRule="auto"/>
              <w:ind w:left="112" w:right="109" w:firstLine="4"/>
              <w:textAlignment w:val="baseline"/>
            </w:pPr>
            <w:r>
              <w:rPr>
                <w:spacing w:val="-3"/>
              </w:rPr>
              <w:t>如出现供应商的电子响应文件无法解密等异常情况，供应商应及时致电中介服务</w:t>
            </w:r>
            <w:r>
              <w:rPr>
                <w:spacing w:val="4"/>
              </w:rPr>
              <w:t xml:space="preserve"> </w:t>
            </w:r>
            <w:r>
              <w:rPr>
                <w:spacing w:val="-3"/>
              </w:rPr>
              <w:t>机构说明。响应文件异常，按以下步骤进行处理：</w:t>
            </w:r>
          </w:p>
          <w:p w14:paraId="17C1F409">
            <w:pPr>
              <w:pStyle w:val="11"/>
              <w:keepNext w:val="0"/>
              <w:keepLines w:val="0"/>
              <w:pageBreakBefore w:val="0"/>
              <w:widowControl/>
              <w:kinsoku w:val="0"/>
              <w:wordWrap/>
              <w:overflowPunct/>
              <w:topLinePunct w:val="0"/>
              <w:autoSpaceDE w:val="0"/>
              <w:autoSpaceDN w:val="0"/>
              <w:bidi w:val="0"/>
              <w:adjustRightInd w:val="0"/>
              <w:snapToGrid w:val="0"/>
              <w:spacing w:line="240" w:lineRule="auto"/>
              <w:ind w:left="120"/>
              <w:textAlignment w:val="baseline"/>
            </w:pPr>
            <w:r>
              <w:rPr>
                <w:spacing w:val="-3"/>
              </w:rPr>
              <w:t>（1）首先由技术人员进行问题排查。</w:t>
            </w:r>
          </w:p>
          <w:p w14:paraId="5338159C">
            <w:pPr>
              <w:pStyle w:val="11"/>
              <w:keepNext w:val="0"/>
              <w:keepLines w:val="0"/>
              <w:pageBreakBefore w:val="0"/>
              <w:widowControl/>
              <w:kinsoku w:val="0"/>
              <w:wordWrap/>
              <w:overflowPunct/>
              <w:topLinePunct w:val="0"/>
              <w:autoSpaceDE w:val="0"/>
              <w:autoSpaceDN w:val="0"/>
              <w:bidi w:val="0"/>
              <w:adjustRightInd w:val="0"/>
              <w:snapToGrid w:val="0"/>
              <w:spacing w:before="181" w:line="240" w:lineRule="auto"/>
              <w:ind w:left="125" w:right="126" w:hanging="5"/>
              <w:textAlignment w:val="baseline"/>
            </w:pPr>
            <w:r>
              <w:t>（2）经技术人员排查后，是供应商文件自身问题导致响应文件无法解密的</w:t>
            </w:r>
            <w:r>
              <w:rPr>
                <w:spacing w:val="-1"/>
              </w:rPr>
              <w:t>，该</w:t>
            </w:r>
            <w:r>
              <w:t xml:space="preserve"> </w:t>
            </w:r>
            <w:r>
              <w:rPr>
                <w:spacing w:val="-2"/>
              </w:rPr>
              <w:t>响应文件将不予接收、解密和唱标。开标会</w:t>
            </w:r>
            <w:r>
              <w:rPr>
                <w:spacing w:val="-3"/>
              </w:rPr>
              <w:t>议继续进行。</w:t>
            </w:r>
          </w:p>
          <w:p w14:paraId="0A3021A3">
            <w:pPr>
              <w:pStyle w:val="11"/>
              <w:keepNext w:val="0"/>
              <w:keepLines w:val="0"/>
              <w:pageBreakBefore w:val="0"/>
              <w:widowControl/>
              <w:kinsoku w:val="0"/>
              <w:wordWrap/>
              <w:overflowPunct/>
              <w:topLinePunct w:val="0"/>
              <w:autoSpaceDE w:val="0"/>
              <w:autoSpaceDN w:val="0"/>
              <w:bidi w:val="0"/>
              <w:adjustRightInd w:val="0"/>
              <w:snapToGrid w:val="0"/>
              <w:spacing w:before="183" w:line="240" w:lineRule="auto"/>
              <w:ind w:left="111" w:right="42" w:firstLine="8"/>
              <w:textAlignment w:val="baseline"/>
            </w:pPr>
            <w:r>
              <w:rPr>
                <w:spacing w:val="-4"/>
              </w:rPr>
              <w:t>（3）经技术人员排查后，如果是电子化交易系统问</w:t>
            </w:r>
            <w:r>
              <w:rPr>
                <w:spacing w:val="-5"/>
              </w:rPr>
              <w:t>题造成响应文件无法解密的，</w:t>
            </w:r>
            <w:r>
              <w:t xml:space="preserve"> </w:t>
            </w:r>
            <w:r>
              <w:rPr>
                <w:spacing w:val="-5"/>
              </w:rPr>
              <w:t>将由技术人员对问题进行处理。如短时间内问题无法解决的，</w:t>
            </w:r>
            <w:r>
              <w:rPr>
                <w:spacing w:val="-40"/>
              </w:rPr>
              <w:t xml:space="preserve"> </w:t>
            </w:r>
            <w:r>
              <w:rPr>
                <w:spacing w:val="-5"/>
              </w:rPr>
              <w:t>将由中介服务机构</w:t>
            </w:r>
            <w:r>
              <w:t xml:space="preserve"> </w:t>
            </w:r>
            <w:r>
              <w:rPr>
                <w:spacing w:val="-1"/>
              </w:rPr>
              <w:t>向监督部门申请，经监督部门同意后，暂停开标会议，待问题</w:t>
            </w:r>
            <w:r>
              <w:rPr>
                <w:spacing w:val="-2"/>
              </w:rPr>
              <w:t>解决后继续开标。</w:t>
            </w:r>
          </w:p>
          <w:p w14:paraId="299120B2">
            <w:pPr>
              <w:pStyle w:val="11"/>
              <w:keepNext w:val="0"/>
              <w:keepLines w:val="0"/>
              <w:pageBreakBefore w:val="0"/>
              <w:widowControl/>
              <w:kinsoku w:val="0"/>
              <w:wordWrap/>
              <w:overflowPunct/>
              <w:topLinePunct w:val="0"/>
              <w:autoSpaceDE w:val="0"/>
              <w:autoSpaceDN w:val="0"/>
              <w:bidi w:val="0"/>
              <w:adjustRightInd w:val="0"/>
              <w:snapToGrid w:val="0"/>
              <w:spacing w:before="184" w:line="240" w:lineRule="auto"/>
              <w:ind w:left="112" w:right="134"/>
              <w:textAlignment w:val="baseline"/>
            </w:pPr>
            <w:r>
              <w:t xml:space="preserve">4、待所有供应商响应文件解密完成后，由中介服务机构操作，对所有已解密响 </w:t>
            </w:r>
            <w:r>
              <w:rPr>
                <w:spacing w:val="-5"/>
              </w:rPr>
              <w:t>应文件进行唱标。</w:t>
            </w:r>
          </w:p>
          <w:p w14:paraId="1E387FF4">
            <w:pPr>
              <w:pStyle w:val="11"/>
              <w:keepNext w:val="0"/>
              <w:keepLines w:val="0"/>
              <w:pageBreakBefore w:val="0"/>
              <w:widowControl/>
              <w:kinsoku w:val="0"/>
              <w:wordWrap/>
              <w:overflowPunct/>
              <w:topLinePunct w:val="0"/>
              <w:autoSpaceDE w:val="0"/>
              <w:autoSpaceDN w:val="0"/>
              <w:bidi w:val="0"/>
              <w:adjustRightInd w:val="0"/>
              <w:snapToGrid w:val="0"/>
              <w:spacing w:before="3" w:line="240" w:lineRule="auto"/>
              <w:ind w:left="112" w:right="109"/>
              <w:jc w:val="both"/>
              <w:textAlignment w:val="baseline"/>
            </w:pPr>
            <w:r>
              <w:rPr>
                <w:b/>
                <w:bCs/>
                <w:spacing w:val="-5"/>
              </w:rPr>
              <w:t>供应商应保证在开标期间电话、电脑、网络能够正常工</w:t>
            </w:r>
            <w:r>
              <w:rPr>
                <w:b/>
                <w:bCs/>
                <w:spacing w:val="-6"/>
              </w:rPr>
              <w:t>作，供应商因停电、电脑</w:t>
            </w:r>
            <w:r>
              <w:t xml:space="preserve"> </w:t>
            </w:r>
            <w:r>
              <w:rPr>
                <w:b/>
                <w:bCs/>
                <w:spacing w:val="-5"/>
              </w:rPr>
              <w:t>病毒、网络堵塞等原因，未在规定的解密时间</w:t>
            </w:r>
            <w:r>
              <w:rPr>
                <w:b/>
                <w:bCs/>
                <w:spacing w:val="-6"/>
              </w:rPr>
              <w:t>内对响应文件进行解密的，其响应</w:t>
            </w:r>
            <w:r>
              <w:t xml:space="preserve"> </w:t>
            </w:r>
            <w:r>
              <w:rPr>
                <w:b/>
                <w:bCs/>
                <w:spacing w:val="-6"/>
              </w:rPr>
              <w:t>文件不予接收、唱标。</w:t>
            </w:r>
          </w:p>
          <w:p w14:paraId="22546CEF">
            <w:pPr>
              <w:pStyle w:val="11"/>
              <w:keepNext w:val="0"/>
              <w:keepLines w:val="0"/>
              <w:pageBreakBefore w:val="0"/>
              <w:widowControl/>
              <w:kinsoku w:val="0"/>
              <w:wordWrap/>
              <w:overflowPunct/>
              <w:topLinePunct w:val="0"/>
              <w:autoSpaceDE w:val="0"/>
              <w:autoSpaceDN w:val="0"/>
              <w:bidi w:val="0"/>
              <w:adjustRightInd w:val="0"/>
              <w:snapToGrid w:val="0"/>
              <w:spacing w:before="4" w:line="240" w:lineRule="auto"/>
              <w:ind w:left="118" w:right="107"/>
              <w:textAlignment w:val="baseline"/>
            </w:pPr>
            <w:r>
              <w:t>5、开标时供应商可登录到交易系统中在开标解密栏中点击报价一览表查看自己</w:t>
            </w:r>
            <w:r>
              <w:rPr>
                <w:spacing w:val="12"/>
              </w:rPr>
              <w:t xml:space="preserve"> </w:t>
            </w:r>
            <w:r>
              <w:rPr>
                <w:spacing w:val="-2"/>
              </w:rPr>
              <w:t>的磋商报价。如对自己的唱标内容有异议的，应在供应商解密成功后 10</w:t>
            </w:r>
            <w:r>
              <w:rPr>
                <w:spacing w:val="-28"/>
              </w:rPr>
              <w:t xml:space="preserve"> </w:t>
            </w:r>
            <w:r>
              <w:rPr>
                <w:spacing w:val="-2"/>
              </w:rPr>
              <w:t>分钟内</w:t>
            </w:r>
            <w:r>
              <w:t xml:space="preserve"> </w:t>
            </w:r>
            <w:r>
              <w:rPr>
                <w:spacing w:val="-3"/>
              </w:rPr>
              <w:t>向中介服务机构电话质疑。中介服务机构应在监督人员的监督下进行免提通话接</w:t>
            </w:r>
            <w:r>
              <w:rPr>
                <w:spacing w:val="3"/>
              </w:rPr>
              <w:t xml:space="preserve"> </w:t>
            </w:r>
            <w:r>
              <w:rPr>
                <w:spacing w:val="-3"/>
              </w:rPr>
              <w:t>受供应商的质疑并做好书面记录。供应商未在规定时间内提出质疑的，视为认可</w:t>
            </w:r>
            <w:r>
              <w:rPr>
                <w:spacing w:val="5"/>
              </w:rPr>
              <w:t xml:space="preserve"> </w:t>
            </w:r>
            <w:r>
              <w:rPr>
                <w:spacing w:val="-8"/>
              </w:rPr>
              <w:t>唱标内容。</w:t>
            </w:r>
          </w:p>
          <w:p w14:paraId="242CABAF">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09"/>
              <w:textAlignment w:val="baseline"/>
            </w:pPr>
            <w:r>
              <w:t>6、评标时，竞争性磋商小组对电子化响应文件有质疑的，将通过电子化交易系</w:t>
            </w:r>
            <w:r>
              <w:rPr>
                <w:spacing w:val="-3"/>
              </w:rPr>
              <w:t>统对供应商发起质疑，并在监督人员的监督下，用免提模式致电需要答复的供应</w:t>
            </w:r>
            <w:r>
              <w:rPr>
                <w:spacing w:val="3"/>
              </w:rPr>
              <w:t xml:space="preserve"> </w:t>
            </w:r>
            <w:r>
              <w:rPr>
                <w:spacing w:val="-3"/>
              </w:rPr>
              <w:t>商对质疑进行回复。供应商的回复文件必须以经过供应商和其法定代表人签章的</w:t>
            </w:r>
            <w:r>
              <w:rPr>
                <w:spacing w:val="-2"/>
              </w:rPr>
              <w:t>PDF</w:t>
            </w:r>
            <w:r>
              <w:rPr>
                <w:spacing w:val="-38"/>
              </w:rPr>
              <w:t xml:space="preserve"> </w:t>
            </w:r>
            <w:r>
              <w:rPr>
                <w:spacing w:val="-2"/>
              </w:rPr>
              <w:t>格式文件为准，并通过电子化交易系统提交至竞争性磋商小组。</w:t>
            </w:r>
          </w:p>
          <w:p w14:paraId="13A84E57">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ind w:left="113" w:right="130" w:firstLine="5"/>
              <w:textAlignment w:val="baseline"/>
            </w:pPr>
            <w:r>
              <w:t>7、如竞争性磋商小组对需要回复的供应商连续三次致电未接通的，视</w:t>
            </w:r>
            <w:r>
              <w:rPr>
                <w:spacing w:val="-1"/>
              </w:rPr>
              <w:t>为供应商</w:t>
            </w:r>
            <w:r>
              <w:t xml:space="preserve"> </w:t>
            </w:r>
            <w:r>
              <w:rPr>
                <w:spacing w:val="-2"/>
              </w:rPr>
              <w:t>放弃回复，竞争性磋商小组将自行对需要回复的内容进行认定。</w:t>
            </w:r>
          </w:p>
          <w:p w14:paraId="7DD1839B">
            <w:pPr>
              <w:pStyle w:val="11"/>
              <w:keepNext w:val="0"/>
              <w:keepLines w:val="0"/>
              <w:pageBreakBefore w:val="0"/>
              <w:widowControl/>
              <w:kinsoku w:val="0"/>
              <w:wordWrap/>
              <w:overflowPunct/>
              <w:topLinePunct w:val="0"/>
              <w:autoSpaceDE w:val="0"/>
              <w:autoSpaceDN w:val="0"/>
              <w:bidi w:val="0"/>
              <w:adjustRightInd w:val="0"/>
              <w:snapToGrid w:val="0"/>
              <w:spacing w:before="1" w:line="240" w:lineRule="auto"/>
              <w:ind w:left="117"/>
              <w:textAlignment w:val="baseline"/>
            </w:pPr>
            <w:r>
              <w:rPr>
                <w:spacing w:val="-2"/>
              </w:rPr>
              <w:t>二、相关证书原件的提交</w:t>
            </w:r>
          </w:p>
          <w:p w14:paraId="4F6D03E0">
            <w:pPr>
              <w:pStyle w:val="11"/>
              <w:keepNext w:val="0"/>
              <w:keepLines w:val="0"/>
              <w:pageBreakBefore w:val="0"/>
              <w:widowControl/>
              <w:kinsoku w:val="0"/>
              <w:wordWrap/>
              <w:overflowPunct/>
              <w:topLinePunct w:val="0"/>
              <w:autoSpaceDE w:val="0"/>
              <w:autoSpaceDN w:val="0"/>
              <w:bidi w:val="0"/>
              <w:adjustRightInd w:val="0"/>
              <w:snapToGrid w:val="0"/>
              <w:spacing w:before="183" w:line="240" w:lineRule="auto"/>
              <w:ind w:left="112" w:right="121" w:firstLine="1"/>
              <w:textAlignment w:val="baseline"/>
            </w:pPr>
            <w:r>
              <w:rPr>
                <w:spacing w:val="-3"/>
              </w:rPr>
              <w:t>本项目实行资格后审，竞争性磋商文件中要求供应商提交相关资料</w:t>
            </w:r>
            <w:r>
              <w:rPr>
                <w:spacing w:val="-4"/>
              </w:rPr>
              <w:t>原件的，根据</w:t>
            </w:r>
            <w:r>
              <w:t xml:space="preserve"> </w:t>
            </w:r>
            <w:r>
              <w:rPr>
                <w:spacing w:val="-3"/>
              </w:rPr>
              <w:t>优化营商环境的要求，评标时以响应文件为准：</w:t>
            </w:r>
          </w:p>
          <w:p w14:paraId="1CC7D076">
            <w:pPr>
              <w:pStyle w:val="11"/>
              <w:keepNext w:val="0"/>
              <w:keepLines w:val="0"/>
              <w:pageBreakBefore w:val="0"/>
              <w:widowControl/>
              <w:kinsoku w:val="0"/>
              <w:wordWrap/>
              <w:overflowPunct/>
              <w:topLinePunct w:val="0"/>
              <w:autoSpaceDE w:val="0"/>
              <w:autoSpaceDN w:val="0"/>
              <w:bidi w:val="0"/>
              <w:adjustRightInd w:val="0"/>
              <w:snapToGrid w:val="0"/>
              <w:spacing w:before="1" w:line="240" w:lineRule="auto"/>
              <w:ind w:left="113" w:right="107" w:firstLine="17"/>
              <w:textAlignment w:val="baseline"/>
            </w:pPr>
            <w:r>
              <w:rPr>
                <w:spacing w:val="-3"/>
              </w:rPr>
              <w:t>1.资格评（预）审部分：资格评（预）以响应文件为准，其上传资料</w:t>
            </w:r>
            <w:r>
              <w:rPr>
                <w:spacing w:val="-4"/>
              </w:rPr>
              <w:t>真实性由供</w:t>
            </w:r>
            <w:r>
              <w:t xml:space="preserve"> </w:t>
            </w:r>
            <w:r>
              <w:rPr>
                <w:spacing w:val="-2"/>
              </w:rPr>
              <w:t>应商自行承担，同时，供应商要完善主体库。</w:t>
            </w:r>
          </w:p>
          <w:p w14:paraId="477DEBD4">
            <w:pPr>
              <w:pStyle w:val="11"/>
              <w:keepNext w:val="0"/>
              <w:keepLines w:val="0"/>
              <w:pageBreakBefore w:val="0"/>
              <w:widowControl/>
              <w:kinsoku w:val="0"/>
              <w:wordWrap/>
              <w:overflowPunct/>
              <w:topLinePunct w:val="0"/>
              <w:autoSpaceDE w:val="0"/>
              <w:autoSpaceDN w:val="0"/>
              <w:bidi w:val="0"/>
              <w:adjustRightInd w:val="0"/>
              <w:snapToGrid w:val="0"/>
              <w:spacing w:before="183" w:line="240" w:lineRule="auto"/>
              <w:ind w:left="116" w:right="107"/>
              <w:textAlignment w:val="baseline"/>
            </w:pPr>
            <w:r>
              <w:rPr>
                <w:spacing w:val="-2"/>
              </w:rPr>
              <w:t>2、评标打分部分：评标打分部分仍按照 100</w:t>
            </w:r>
            <w:r>
              <w:rPr>
                <w:spacing w:val="-25"/>
              </w:rPr>
              <w:t xml:space="preserve"> </w:t>
            </w:r>
            <w:r>
              <w:rPr>
                <w:spacing w:val="-2"/>
              </w:rPr>
              <w:t>分制原则进行，涉及到资格审查、</w:t>
            </w:r>
            <w:r>
              <w:t xml:space="preserve"> </w:t>
            </w:r>
            <w:r>
              <w:rPr>
                <w:spacing w:val="-6"/>
              </w:rPr>
              <w:t>企业荣誉、人员业绩、企业业绩等计分部分时， 以供应商自行上传到响</w:t>
            </w:r>
            <w:r>
              <w:rPr>
                <w:spacing w:val="-7"/>
              </w:rPr>
              <w:t>应文件中</w:t>
            </w:r>
            <w:r>
              <w:t xml:space="preserve"> </w:t>
            </w:r>
            <w:r>
              <w:rPr>
                <w:spacing w:val="-6"/>
              </w:rPr>
              <w:t>的相应内容为准。</w:t>
            </w:r>
          </w:p>
          <w:p w14:paraId="556D15FA">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2"/>
              <w:textAlignment w:val="baseline"/>
              <w:rPr>
                <w:spacing w:val="-3"/>
              </w:rPr>
            </w:pPr>
            <w:r>
              <w:t>3、响应文件编制部分：在竞争性磋商文件中要求供应商按照响应文件格式进行</w:t>
            </w:r>
            <w:r>
              <w:rPr>
                <w:spacing w:val="17"/>
              </w:rPr>
              <w:t xml:space="preserve"> </w:t>
            </w:r>
            <w:r>
              <w:rPr>
                <w:spacing w:val="-1"/>
              </w:rPr>
              <w:t>响应文件编制，在响应文件编制时，应明确将供应商企</w:t>
            </w:r>
            <w:r>
              <w:rPr>
                <w:spacing w:val="-2"/>
              </w:rPr>
              <w:t>业基本情况、资质情况、</w:t>
            </w:r>
            <w:r>
              <w:t xml:space="preserve"> </w:t>
            </w:r>
            <w:r>
              <w:rPr>
                <w:spacing w:val="-1"/>
              </w:rPr>
              <w:t>人员情况、财务情况、业绩情况编入响应文件，便于进</w:t>
            </w:r>
            <w:r>
              <w:rPr>
                <w:spacing w:val="-2"/>
              </w:rPr>
              <w:t>行资格审查及评标打分。</w:t>
            </w:r>
            <w:r>
              <w:t xml:space="preserve"> </w:t>
            </w:r>
            <w:r>
              <w:rPr>
                <w:b/>
                <w:bCs/>
                <w:spacing w:val="-5"/>
              </w:rPr>
              <w:t>提示：本项目为电子化、无纸化交易项目，为保证您</w:t>
            </w:r>
            <w:r>
              <w:rPr>
                <w:b/>
                <w:bCs/>
                <w:spacing w:val="-6"/>
              </w:rPr>
              <w:t>能磋商成功，请需仔细阅读</w:t>
            </w:r>
            <w:r>
              <w:t xml:space="preserve">  </w:t>
            </w:r>
            <w:r>
              <w:rPr>
                <w:b/>
                <w:bCs/>
                <w:spacing w:val="-8"/>
              </w:rPr>
              <w:t>以上条款。</w:t>
            </w:r>
          </w:p>
        </w:tc>
      </w:tr>
      <w:tr w14:paraId="5B483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792" w:type="dxa"/>
            <w:vAlign w:val="top"/>
          </w:tcPr>
          <w:p w14:paraId="2DC05D88">
            <w:pPr>
              <w:pStyle w:val="11"/>
              <w:keepNext w:val="0"/>
              <w:keepLines w:val="0"/>
              <w:pageBreakBefore w:val="0"/>
              <w:widowControl/>
              <w:kinsoku w:val="0"/>
              <w:wordWrap/>
              <w:overflowPunct/>
              <w:topLinePunct w:val="0"/>
              <w:autoSpaceDE w:val="0"/>
              <w:autoSpaceDN w:val="0"/>
              <w:bidi w:val="0"/>
              <w:adjustRightInd w:val="0"/>
              <w:snapToGrid w:val="0"/>
              <w:spacing w:before="272" w:line="240" w:lineRule="auto"/>
              <w:textAlignment w:val="baseline"/>
              <w:rPr>
                <w:rFonts w:ascii="Arial"/>
                <w:sz w:val="21"/>
              </w:rPr>
            </w:pPr>
            <w:r>
              <w:rPr>
                <w:spacing w:val="-5"/>
              </w:rPr>
              <w:t>18.13</w:t>
            </w:r>
          </w:p>
        </w:tc>
        <w:tc>
          <w:tcPr>
            <w:tcW w:w="8565" w:type="dxa"/>
            <w:gridSpan w:val="2"/>
            <w:vAlign w:val="top"/>
          </w:tcPr>
          <w:p w14:paraId="19C74379">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2" w:leftChars="0" w:right="109" w:rightChars="0"/>
              <w:textAlignment w:val="baseline"/>
            </w:pPr>
            <w:r>
              <w:rPr>
                <w:spacing w:val="-5"/>
              </w:rPr>
              <w:t>根据《河南省政府采购评审专家劳务报酬支付标准》的要求，</w:t>
            </w:r>
            <w:r>
              <w:rPr>
                <w:spacing w:val="-40"/>
              </w:rPr>
              <w:t xml:space="preserve"> </w:t>
            </w:r>
            <w:r>
              <w:rPr>
                <w:spacing w:val="-5"/>
              </w:rPr>
              <w:t>业主代表不再</w:t>
            </w:r>
            <w:r>
              <w:rPr>
                <w:spacing w:val="-6"/>
              </w:rPr>
              <w:t>获得</w:t>
            </w:r>
            <w:r>
              <w:t xml:space="preserve"> </w:t>
            </w:r>
            <w:r>
              <w:rPr>
                <w:spacing w:val="-6"/>
              </w:rPr>
              <w:t>评审劳务报酬。</w:t>
            </w:r>
          </w:p>
        </w:tc>
      </w:tr>
      <w:tr w14:paraId="0FB20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792" w:type="dxa"/>
            <w:vAlign w:val="top"/>
          </w:tcPr>
          <w:p w14:paraId="49EF2BC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D1403A9">
            <w:pPr>
              <w:pStyle w:val="11"/>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Arial"/>
                <w:sz w:val="21"/>
              </w:rPr>
            </w:pPr>
            <w:r>
              <w:rPr>
                <w:spacing w:val="-5"/>
              </w:rPr>
              <w:t>18.14</w:t>
            </w:r>
          </w:p>
        </w:tc>
        <w:tc>
          <w:tcPr>
            <w:tcW w:w="8565" w:type="dxa"/>
            <w:gridSpan w:val="2"/>
            <w:vAlign w:val="top"/>
          </w:tcPr>
          <w:p w14:paraId="26AEC689">
            <w:pPr>
              <w:pStyle w:val="11"/>
              <w:keepNext w:val="0"/>
              <w:keepLines w:val="0"/>
              <w:pageBreakBefore w:val="0"/>
              <w:widowControl/>
              <w:kinsoku w:val="0"/>
              <w:wordWrap/>
              <w:overflowPunct/>
              <w:topLinePunct w:val="0"/>
              <w:autoSpaceDE w:val="0"/>
              <w:autoSpaceDN w:val="0"/>
              <w:bidi w:val="0"/>
              <w:adjustRightInd w:val="0"/>
              <w:snapToGrid w:val="0"/>
              <w:spacing w:before="41" w:line="240" w:lineRule="auto"/>
              <w:ind w:left="114" w:leftChars="0" w:right="107" w:rightChars="0"/>
              <w:jc w:val="both"/>
              <w:textAlignment w:val="baseline"/>
            </w:pPr>
            <w:r>
              <w:rPr>
                <w:spacing w:val="-3"/>
              </w:rPr>
              <w:t>本项目代理服务费按照河南省招标投标协会关于印发《河南省</w:t>
            </w:r>
            <w:r>
              <w:rPr>
                <w:spacing w:val="-4"/>
              </w:rPr>
              <w:t>招标代理服务收费</w:t>
            </w:r>
            <w:r>
              <w:t xml:space="preserve"> </w:t>
            </w:r>
            <w:r>
              <w:rPr>
                <w:spacing w:val="-5"/>
              </w:rPr>
              <w:t>指导意见》的通知【豫招协（2023）002</w:t>
            </w:r>
            <w:r>
              <w:rPr>
                <w:spacing w:val="-45"/>
              </w:rPr>
              <w:t xml:space="preserve"> </w:t>
            </w:r>
            <w:r>
              <w:rPr>
                <w:spacing w:val="-5"/>
              </w:rPr>
              <w:t>号</w:t>
            </w:r>
            <w:r>
              <w:rPr>
                <w:spacing w:val="-6"/>
              </w:rPr>
              <w:t>】文件中服务收费标准计取，</w:t>
            </w:r>
            <w:r>
              <w:rPr>
                <w:spacing w:val="33"/>
              </w:rPr>
              <w:t xml:space="preserve"> </w:t>
            </w:r>
            <w:r>
              <w:rPr>
                <w:spacing w:val="-6"/>
              </w:rPr>
              <w:t>由成交</w:t>
            </w:r>
            <w:r>
              <w:t xml:space="preserve"> </w:t>
            </w:r>
            <w:r>
              <w:rPr>
                <w:spacing w:val="-9"/>
              </w:rPr>
              <w:t>人支付。</w:t>
            </w:r>
          </w:p>
        </w:tc>
      </w:tr>
      <w:tr w14:paraId="0476A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92" w:type="dxa"/>
            <w:vAlign w:val="top"/>
          </w:tcPr>
          <w:p w14:paraId="1549C1C8">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rPr>
                <w:rFonts w:ascii="Arial"/>
                <w:sz w:val="21"/>
              </w:rPr>
            </w:pPr>
            <w:r>
              <w:rPr>
                <w:spacing w:val="-5"/>
              </w:rPr>
              <w:t>18.15</w:t>
            </w:r>
          </w:p>
        </w:tc>
        <w:tc>
          <w:tcPr>
            <w:tcW w:w="8565" w:type="dxa"/>
            <w:gridSpan w:val="2"/>
            <w:vAlign w:val="top"/>
          </w:tcPr>
          <w:p w14:paraId="42AC4CDB">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4" w:leftChars="0"/>
              <w:textAlignment w:val="baseline"/>
            </w:pPr>
            <w:r>
              <w:rPr>
                <w:spacing w:val="-4"/>
              </w:rPr>
              <w:t>合同类型：固定总价合同。</w:t>
            </w:r>
          </w:p>
        </w:tc>
      </w:tr>
      <w:tr w14:paraId="730ED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92" w:type="dxa"/>
            <w:vAlign w:val="top"/>
          </w:tcPr>
          <w:p w14:paraId="4B2278C0">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textAlignment w:val="baseline"/>
              <w:rPr>
                <w:rFonts w:hint="default" w:eastAsia="宋体"/>
                <w:spacing w:val="-5"/>
                <w:lang w:val="en-US" w:eastAsia="zh-CN"/>
              </w:rPr>
            </w:pPr>
            <w:r>
              <w:rPr>
                <w:rFonts w:hint="eastAsia"/>
                <w:spacing w:val="-5"/>
                <w:lang w:val="en-US" w:eastAsia="zh-CN"/>
              </w:rPr>
              <w:t>18.16</w:t>
            </w:r>
          </w:p>
        </w:tc>
        <w:tc>
          <w:tcPr>
            <w:tcW w:w="8565" w:type="dxa"/>
            <w:gridSpan w:val="2"/>
            <w:vAlign w:val="top"/>
          </w:tcPr>
          <w:p w14:paraId="1CDBC8AB">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4" w:leftChars="0"/>
              <w:textAlignment w:val="baseline"/>
              <w:rPr>
                <w:rFonts w:hint="eastAsia" w:eastAsia="宋体"/>
                <w:spacing w:val="-4"/>
                <w:lang w:val="en-US" w:eastAsia="zh-CN"/>
              </w:rPr>
            </w:pPr>
            <w:r>
              <w:rPr>
                <w:rFonts w:hint="eastAsia"/>
                <w:spacing w:val="-4"/>
                <w:lang w:val="en-US" w:eastAsia="zh-CN"/>
              </w:rPr>
              <w:t>付款方式：完工验收后付至合同价的80%;竣工验收合格后支付至合同价的100%。</w:t>
            </w:r>
          </w:p>
        </w:tc>
      </w:tr>
    </w:tbl>
    <w:p w14:paraId="47FAECDB">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textAlignment w:val="baseline"/>
        <w:rPr>
          <w:sz w:val="24"/>
          <w:szCs w:val="24"/>
        </w:rPr>
      </w:pPr>
      <w:r>
        <w:rPr>
          <w:b/>
          <w:bCs/>
          <w:spacing w:val="-7"/>
          <w:sz w:val="24"/>
          <w:szCs w:val="24"/>
        </w:rPr>
        <w:t>1.总则</w:t>
      </w:r>
    </w:p>
    <w:p w14:paraId="7D679F45">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3"/>
        <w:textAlignment w:val="baseline"/>
        <w:rPr>
          <w:sz w:val="24"/>
          <w:szCs w:val="24"/>
        </w:rPr>
      </w:pPr>
      <w:r>
        <w:rPr>
          <w:b/>
          <w:bCs/>
          <w:spacing w:val="-8"/>
          <w:sz w:val="24"/>
          <w:szCs w:val="24"/>
        </w:rPr>
        <w:t>1.1</w:t>
      </w:r>
      <w:r>
        <w:rPr>
          <w:spacing w:val="-43"/>
          <w:sz w:val="24"/>
          <w:szCs w:val="24"/>
        </w:rPr>
        <w:t xml:space="preserve"> </w:t>
      </w:r>
      <w:r>
        <w:rPr>
          <w:b/>
          <w:bCs/>
          <w:spacing w:val="-8"/>
          <w:sz w:val="24"/>
          <w:szCs w:val="24"/>
        </w:rPr>
        <w:t>项目概况</w:t>
      </w:r>
    </w:p>
    <w:p w14:paraId="501AB4E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71"/>
        <w:textAlignment w:val="baseline"/>
        <w:rPr>
          <w:sz w:val="24"/>
          <w:szCs w:val="24"/>
        </w:rPr>
      </w:pPr>
      <w:r>
        <w:rPr>
          <w:spacing w:val="-6"/>
          <w:sz w:val="24"/>
          <w:szCs w:val="24"/>
        </w:rPr>
        <w:t>1.1.1 根据《中华人民共和国政府采购法》 等</w:t>
      </w:r>
      <w:r>
        <w:rPr>
          <w:spacing w:val="-7"/>
          <w:sz w:val="24"/>
          <w:szCs w:val="24"/>
        </w:rPr>
        <w:t>有关法律、法规和规章的规定， 本项目</w:t>
      </w:r>
      <w:r>
        <w:rPr>
          <w:sz w:val="24"/>
          <w:szCs w:val="24"/>
        </w:rPr>
        <w:t xml:space="preserve"> </w:t>
      </w:r>
      <w:r>
        <w:rPr>
          <w:spacing w:val="-4"/>
          <w:sz w:val="24"/>
          <w:szCs w:val="24"/>
        </w:rPr>
        <w:t>已具备磋商条件，现对本项目进行磋商。</w:t>
      </w:r>
    </w:p>
    <w:p w14:paraId="0417C06B">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71"/>
        <w:textAlignment w:val="baseline"/>
        <w:rPr>
          <w:sz w:val="24"/>
          <w:szCs w:val="24"/>
        </w:rPr>
      </w:pPr>
      <w:r>
        <w:rPr>
          <w:spacing w:val="-3"/>
          <w:sz w:val="24"/>
          <w:szCs w:val="24"/>
        </w:rPr>
        <w:t>1.1.2 本磋商项目采购人：见供应商须知前附表。</w:t>
      </w:r>
    </w:p>
    <w:p w14:paraId="0A10486C">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1"/>
        <w:textAlignment w:val="baseline"/>
        <w:rPr>
          <w:sz w:val="24"/>
          <w:szCs w:val="24"/>
        </w:rPr>
      </w:pPr>
      <w:r>
        <w:rPr>
          <w:spacing w:val="-2"/>
          <w:sz w:val="24"/>
          <w:szCs w:val="24"/>
        </w:rPr>
        <w:t>1.1.3 本磋商项目采购代理机构：见供应商须</w:t>
      </w:r>
      <w:r>
        <w:rPr>
          <w:spacing w:val="-3"/>
          <w:sz w:val="24"/>
          <w:szCs w:val="24"/>
        </w:rPr>
        <w:t>知前附表。</w:t>
      </w:r>
    </w:p>
    <w:p w14:paraId="2284BAAD">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71"/>
        <w:textAlignment w:val="baseline"/>
        <w:rPr>
          <w:sz w:val="24"/>
          <w:szCs w:val="24"/>
        </w:rPr>
      </w:pPr>
      <w:r>
        <w:rPr>
          <w:spacing w:val="-3"/>
          <w:sz w:val="24"/>
          <w:szCs w:val="24"/>
        </w:rPr>
        <w:t>1.1.4 本磋商项目名称：见供应商须知前附表。</w:t>
      </w:r>
    </w:p>
    <w:p w14:paraId="3A9EBC1B">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71"/>
        <w:textAlignment w:val="baseline"/>
        <w:rPr>
          <w:sz w:val="24"/>
          <w:szCs w:val="24"/>
        </w:rPr>
      </w:pPr>
      <w:r>
        <w:rPr>
          <w:spacing w:val="-3"/>
          <w:sz w:val="24"/>
          <w:szCs w:val="24"/>
        </w:rPr>
        <w:t>1.1.5 本磋商项目概况：见供应商须知前附表。</w:t>
      </w:r>
    </w:p>
    <w:p w14:paraId="17C1311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73"/>
        <w:textAlignment w:val="baseline"/>
        <w:rPr>
          <w:sz w:val="24"/>
          <w:szCs w:val="24"/>
        </w:rPr>
      </w:pPr>
      <w:r>
        <w:rPr>
          <w:b/>
          <w:bCs/>
          <w:spacing w:val="-9"/>
          <w:sz w:val="24"/>
          <w:szCs w:val="24"/>
        </w:rPr>
        <w:t>1.2</w:t>
      </w:r>
      <w:r>
        <w:rPr>
          <w:spacing w:val="24"/>
          <w:sz w:val="24"/>
          <w:szCs w:val="24"/>
        </w:rPr>
        <w:t xml:space="preserve"> </w:t>
      </w:r>
      <w:r>
        <w:rPr>
          <w:b/>
          <w:bCs/>
          <w:spacing w:val="-9"/>
          <w:sz w:val="24"/>
          <w:szCs w:val="24"/>
        </w:rPr>
        <w:t>资金来源</w:t>
      </w:r>
    </w:p>
    <w:p w14:paraId="7720CF9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1"/>
        <w:textAlignment w:val="baseline"/>
        <w:rPr>
          <w:sz w:val="24"/>
          <w:szCs w:val="24"/>
        </w:rPr>
      </w:pPr>
      <w:r>
        <w:rPr>
          <w:spacing w:val="-2"/>
          <w:sz w:val="24"/>
          <w:szCs w:val="24"/>
        </w:rPr>
        <w:t>1.2.1 本磋商项目的资金来源：见供应</w:t>
      </w:r>
      <w:r>
        <w:rPr>
          <w:spacing w:val="-3"/>
          <w:sz w:val="24"/>
          <w:szCs w:val="24"/>
        </w:rPr>
        <w:t>商须知前附表。</w:t>
      </w:r>
    </w:p>
    <w:p w14:paraId="3C0972E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73"/>
        <w:textAlignment w:val="baseline"/>
        <w:rPr>
          <w:sz w:val="24"/>
          <w:szCs w:val="24"/>
        </w:rPr>
      </w:pPr>
      <w:r>
        <w:rPr>
          <w:b/>
          <w:bCs/>
          <w:spacing w:val="-3"/>
          <w:sz w:val="24"/>
          <w:szCs w:val="24"/>
        </w:rPr>
        <w:t>1.3</w:t>
      </w:r>
      <w:r>
        <w:rPr>
          <w:spacing w:val="-3"/>
          <w:sz w:val="24"/>
          <w:szCs w:val="24"/>
        </w:rPr>
        <w:t xml:space="preserve"> </w:t>
      </w:r>
      <w:r>
        <w:rPr>
          <w:b/>
          <w:bCs/>
          <w:spacing w:val="-3"/>
          <w:sz w:val="24"/>
          <w:szCs w:val="24"/>
        </w:rPr>
        <w:t>磋商范围、</w:t>
      </w:r>
      <w:r>
        <w:rPr>
          <w:rFonts w:hint="eastAsia"/>
          <w:b/>
          <w:bCs/>
          <w:spacing w:val="-3"/>
          <w:sz w:val="24"/>
          <w:szCs w:val="24"/>
          <w:lang w:eastAsia="zh-CN"/>
        </w:rPr>
        <w:t>服务期限</w:t>
      </w:r>
      <w:r>
        <w:rPr>
          <w:b/>
          <w:bCs/>
          <w:spacing w:val="-3"/>
          <w:sz w:val="24"/>
          <w:szCs w:val="24"/>
        </w:rPr>
        <w:t>和质量要求</w:t>
      </w:r>
    </w:p>
    <w:p w14:paraId="29AF8802">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1"/>
        <w:textAlignment w:val="baseline"/>
        <w:rPr>
          <w:sz w:val="24"/>
          <w:szCs w:val="24"/>
        </w:rPr>
      </w:pPr>
      <w:r>
        <w:rPr>
          <w:spacing w:val="-3"/>
          <w:sz w:val="24"/>
          <w:szCs w:val="24"/>
        </w:rPr>
        <w:t>1.3.1 本次采购范围：见供应商须知前附表。</w:t>
      </w:r>
    </w:p>
    <w:p w14:paraId="12248BB1">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71"/>
        <w:textAlignment w:val="baseline"/>
        <w:rPr>
          <w:sz w:val="24"/>
          <w:szCs w:val="24"/>
        </w:rPr>
      </w:pPr>
      <w:r>
        <w:rPr>
          <w:spacing w:val="-3"/>
          <w:sz w:val="24"/>
          <w:szCs w:val="24"/>
        </w:rPr>
        <w:t>1.3.2</w:t>
      </w:r>
      <w:r>
        <w:rPr>
          <w:spacing w:val="-43"/>
          <w:sz w:val="24"/>
          <w:szCs w:val="24"/>
        </w:rPr>
        <w:t xml:space="preserve"> </w:t>
      </w:r>
      <w:r>
        <w:rPr>
          <w:spacing w:val="-3"/>
          <w:sz w:val="24"/>
          <w:szCs w:val="24"/>
        </w:rPr>
        <w:t>本项目的</w:t>
      </w:r>
      <w:r>
        <w:rPr>
          <w:rFonts w:hint="eastAsia"/>
          <w:spacing w:val="-3"/>
          <w:sz w:val="24"/>
          <w:szCs w:val="24"/>
          <w:lang w:eastAsia="zh-CN"/>
        </w:rPr>
        <w:t>服务期限</w:t>
      </w:r>
      <w:r>
        <w:rPr>
          <w:spacing w:val="-3"/>
          <w:sz w:val="24"/>
          <w:szCs w:val="24"/>
        </w:rPr>
        <w:t>：见供应商须知前附表。</w:t>
      </w:r>
    </w:p>
    <w:p w14:paraId="7345E6D7">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1"/>
        <w:textAlignment w:val="baseline"/>
        <w:rPr>
          <w:sz w:val="24"/>
          <w:szCs w:val="24"/>
        </w:rPr>
      </w:pPr>
      <w:r>
        <w:rPr>
          <w:spacing w:val="-3"/>
          <w:sz w:val="24"/>
          <w:szCs w:val="24"/>
        </w:rPr>
        <w:t>1.3.3</w:t>
      </w:r>
      <w:r>
        <w:rPr>
          <w:spacing w:val="-48"/>
          <w:sz w:val="24"/>
          <w:szCs w:val="24"/>
        </w:rPr>
        <w:t xml:space="preserve"> </w:t>
      </w:r>
      <w:r>
        <w:rPr>
          <w:spacing w:val="-3"/>
          <w:sz w:val="24"/>
          <w:szCs w:val="24"/>
        </w:rPr>
        <w:t>本项目的质量要求：见供应商须知前附表。</w:t>
      </w:r>
    </w:p>
    <w:p w14:paraId="567ED021">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73"/>
        <w:textAlignment w:val="baseline"/>
        <w:rPr>
          <w:sz w:val="24"/>
          <w:szCs w:val="24"/>
        </w:rPr>
      </w:pPr>
      <w:r>
        <w:rPr>
          <w:b/>
          <w:bCs/>
          <w:spacing w:val="-4"/>
          <w:sz w:val="24"/>
          <w:szCs w:val="24"/>
        </w:rPr>
        <w:t>1.4</w:t>
      </w:r>
      <w:r>
        <w:rPr>
          <w:spacing w:val="-4"/>
          <w:sz w:val="24"/>
          <w:szCs w:val="24"/>
        </w:rPr>
        <w:t xml:space="preserve"> </w:t>
      </w:r>
      <w:r>
        <w:rPr>
          <w:b/>
          <w:bCs/>
          <w:spacing w:val="-4"/>
          <w:sz w:val="24"/>
          <w:szCs w:val="24"/>
        </w:rPr>
        <w:t>供应商资格要求</w:t>
      </w:r>
    </w:p>
    <w:p w14:paraId="5F3A59C7">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71"/>
        <w:textAlignment w:val="baseline"/>
        <w:rPr>
          <w:sz w:val="24"/>
          <w:szCs w:val="24"/>
        </w:rPr>
      </w:pPr>
      <w:r>
        <w:rPr>
          <w:spacing w:val="-2"/>
          <w:sz w:val="24"/>
          <w:szCs w:val="24"/>
        </w:rPr>
        <w:t>1.4.1 供应商应具备承担本项目的资质条件、能力和信誉见前附表。</w:t>
      </w:r>
    </w:p>
    <w:p w14:paraId="6BC3D5F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71"/>
        <w:textAlignment w:val="baseline"/>
        <w:rPr>
          <w:sz w:val="24"/>
          <w:szCs w:val="24"/>
        </w:rPr>
      </w:pPr>
      <w:r>
        <w:rPr>
          <w:spacing w:val="-2"/>
          <w:sz w:val="24"/>
          <w:szCs w:val="24"/>
        </w:rPr>
        <w:t>1.4.2 供应商不得存在下列情形之一：</w:t>
      </w:r>
    </w:p>
    <w:p w14:paraId="280198E9">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96"/>
        <w:textAlignment w:val="baseline"/>
        <w:rPr>
          <w:sz w:val="24"/>
          <w:szCs w:val="24"/>
        </w:rPr>
      </w:pPr>
      <w:r>
        <w:rPr>
          <w:spacing w:val="-5"/>
          <w:sz w:val="24"/>
          <w:szCs w:val="24"/>
        </w:rPr>
        <w:t>(l）为采购人不具有独立法人资格的附属机构（单位</w:t>
      </w:r>
      <w:r>
        <w:rPr>
          <w:spacing w:val="6"/>
          <w:sz w:val="24"/>
          <w:szCs w:val="24"/>
        </w:rPr>
        <w:t>）；</w:t>
      </w:r>
    </w:p>
    <w:p w14:paraId="12441E35">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6"/>
        <w:textAlignment w:val="baseline"/>
        <w:rPr>
          <w:sz w:val="24"/>
          <w:szCs w:val="24"/>
        </w:rPr>
      </w:pPr>
      <w:r>
        <w:rPr>
          <w:spacing w:val="-3"/>
          <w:sz w:val="24"/>
          <w:szCs w:val="24"/>
        </w:rPr>
        <w:t>(2）为本招标项目前期准备提供设计或咨询服务，但设计施工总承包的</w:t>
      </w:r>
      <w:r>
        <w:rPr>
          <w:spacing w:val="-4"/>
          <w:sz w:val="24"/>
          <w:szCs w:val="24"/>
        </w:rPr>
        <w:t>除外；</w:t>
      </w:r>
    </w:p>
    <w:p w14:paraId="7640194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6"/>
        <w:textAlignment w:val="baseline"/>
        <w:rPr>
          <w:sz w:val="24"/>
          <w:szCs w:val="24"/>
        </w:rPr>
      </w:pPr>
      <w:r>
        <w:rPr>
          <w:spacing w:val="-8"/>
          <w:sz w:val="24"/>
          <w:szCs w:val="24"/>
        </w:rPr>
        <w:t>(3）为本招标项目的代建人；</w:t>
      </w:r>
    </w:p>
    <w:p w14:paraId="3176CEA6">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6"/>
        <w:textAlignment w:val="baseline"/>
        <w:rPr>
          <w:sz w:val="24"/>
          <w:szCs w:val="24"/>
        </w:rPr>
      </w:pPr>
      <w:r>
        <w:rPr>
          <w:spacing w:val="-6"/>
          <w:sz w:val="24"/>
          <w:szCs w:val="24"/>
        </w:rPr>
        <w:t>(4）为本招标项目提供招标代理服务的；</w:t>
      </w:r>
    </w:p>
    <w:p w14:paraId="29C410FD">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6"/>
        <w:textAlignment w:val="baseline"/>
        <w:rPr>
          <w:sz w:val="24"/>
          <w:szCs w:val="24"/>
        </w:rPr>
      </w:pPr>
      <w:r>
        <w:rPr>
          <w:spacing w:val="-3"/>
          <w:sz w:val="24"/>
          <w:szCs w:val="24"/>
        </w:rPr>
        <w:t>(5）与本招标项目的代建人或采购代理机构同为</w:t>
      </w:r>
      <w:r>
        <w:rPr>
          <w:spacing w:val="-4"/>
          <w:sz w:val="24"/>
          <w:szCs w:val="24"/>
        </w:rPr>
        <w:t>一个法定代表人的；</w:t>
      </w:r>
    </w:p>
    <w:p w14:paraId="0A20528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6"/>
        <w:textAlignment w:val="baseline"/>
        <w:rPr>
          <w:sz w:val="24"/>
          <w:szCs w:val="24"/>
        </w:rPr>
      </w:pPr>
      <w:r>
        <w:rPr>
          <w:spacing w:val="-4"/>
          <w:sz w:val="24"/>
          <w:szCs w:val="24"/>
        </w:rPr>
        <w:t>(6）与本招标项目的代建人或采购代理机构相互控股或参股的；</w:t>
      </w:r>
    </w:p>
    <w:p w14:paraId="705A3E86">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6"/>
        <w:textAlignment w:val="baseline"/>
        <w:rPr>
          <w:sz w:val="24"/>
          <w:szCs w:val="24"/>
        </w:rPr>
      </w:pPr>
      <w:r>
        <w:rPr>
          <w:spacing w:val="-4"/>
          <w:sz w:val="24"/>
          <w:szCs w:val="24"/>
        </w:rPr>
        <w:t>(7）与本招标项目的代建人或采购代理机构相互任职或工作的；</w:t>
      </w:r>
    </w:p>
    <w:p w14:paraId="6889261E">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96"/>
        <w:textAlignment w:val="baseline"/>
        <w:rPr>
          <w:sz w:val="24"/>
          <w:szCs w:val="24"/>
        </w:rPr>
      </w:pPr>
      <w:r>
        <w:rPr>
          <w:spacing w:val="-11"/>
          <w:sz w:val="24"/>
          <w:szCs w:val="24"/>
        </w:rPr>
        <w:t>(8）被责令停业的；</w:t>
      </w:r>
    </w:p>
    <w:p w14:paraId="2978877E">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6"/>
        <w:textAlignment w:val="baseline"/>
        <w:rPr>
          <w:sz w:val="24"/>
          <w:szCs w:val="24"/>
        </w:rPr>
      </w:pPr>
      <w:r>
        <w:rPr>
          <w:spacing w:val="-7"/>
          <w:sz w:val="24"/>
          <w:szCs w:val="24"/>
        </w:rPr>
        <w:t>(9）被暂停或取消磋商资格的；</w:t>
      </w:r>
    </w:p>
    <w:p w14:paraId="5372D7BC">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96"/>
        <w:textAlignment w:val="baseline"/>
        <w:rPr>
          <w:sz w:val="24"/>
          <w:szCs w:val="24"/>
        </w:rPr>
      </w:pPr>
      <w:r>
        <w:rPr>
          <w:spacing w:val="-8"/>
          <w:sz w:val="24"/>
          <w:szCs w:val="24"/>
        </w:rPr>
        <w:t>(10）财产被接管或冻结的；</w:t>
      </w:r>
    </w:p>
    <w:p w14:paraId="1DE4E91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96"/>
        <w:textAlignment w:val="baseline"/>
        <w:rPr>
          <w:sz w:val="24"/>
          <w:szCs w:val="24"/>
        </w:rPr>
      </w:pPr>
      <w:r>
        <w:rPr>
          <w:spacing w:val="-3"/>
          <w:sz w:val="24"/>
          <w:szCs w:val="24"/>
        </w:rPr>
        <w:t>(11）在最近三年内有骗取中标或严重违约或重大工程质量问题的。</w:t>
      </w:r>
    </w:p>
    <w:p w14:paraId="1072FA43">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3"/>
        <w:textAlignment w:val="baseline"/>
        <w:rPr>
          <w:sz w:val="24"/>
          <w:szCs w:val="24"/>
        </w:rPr>
      </w:pPr>
      <w:r>
        <w:rPr>
          <w:b/>
          <w:bCs/>
          <w:spacing w:val="-9"/>
          <w:sz w:val="24"/>
          <w:szCs w:val="24"/>
        </w:rPr>
        <w:t>1.5</w:t>
      </w:r>
      <w:r>
        <w:rPr>
          <w:spacing w:val="25"/>
          <w:sz w:val="24"/>
          <w:szCs w:val="24"/>
        </w:rPr>
        <w:t xml:space="preserve"> </w:t>
      </w:r>
      <w:r>
        <w:rPr>
          <w:b/>
          <w:bCs/>
          <w:spacing w:val="-9"/>
          <w:sz w:val="24"/>
          <w:szCs w:val="24"/>
        </w:rPr>
        <w:t>费用承担</w:t>
      </w:r>
    </w:p>
    <w:p w14:paraId="41A3925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53"/>
        <w:textAlignment w:val="baseline"/>
        <w:rPr>
          <w:sz w:val="24"/>
          <w:szCs w:val="24"/>
        </w:rPr>
      </w:pPr>
      <w:r>
        <w:rPr>
          <w:spacing w:val="-3"/>
          <w:sz w:val="24"/>
          <w:szCs w:val="24"/>
        </w:rPr>
        <w:t>供应商准备和参加磋商活动发生的费用自理。</w:t>
      </w:r>
    </w:p>
    <w:p w14:paraId="6BF8185A">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2" w:right="3" w:firstLine="479"/>
        <w:textAlignment w:val="baseline"/>
        <w:rPr>
          <w:b/>
          <w:bCs/>
          <w:spacing w:val="-9"/>
          <w:sz w:val="24"/>
          <w:szCs w:val="24"/>
        </w:rPr>
      </w:pPr>
      <w:r>
        <w:rPr>
          <w:b/>
          <w:bCs/>
          <w:spacing w:val="-9"/>
          <w:sz w:val="24"/>
          <w:szCs w:val="24"/>
        </w:rPr>
        <w:t>1.6</w:t>
      </w:r>
      <w:r>
        <w:rPr>
          <w:spacing w:val="14"/>
          <w:sz w:val="24"/>
          <w:szCs w:val="24"/>
        </w:rPr>
        <w:t xml:space="preserve"> </w:t>
      </w:r>
      <w:r>
        <w:rPr>
          <w:b/>
          <w:bCs/>
          <w:spacing w:val="-9"/>
          <w:sz w:val="24"/>
          <w:szCs w:val="24"/>
        </w:rPr>
        <w:t>保密</w:t>
      </w:r>
    </w:p>
    <w:p w14:paraId="738D2C7D">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2" w:right="3" w:firstLine="479"/>
        <w:textAlignment w:val="baseline"/>
        <w:rPr>
          <w:sz w:val="24"/>
          <w:szCs w:val="24"/>
        </w:rPr>
      </w:pPr>
      <w:r>
        <w:rPr>
          <w:spacing w:val="1"/>
          <w:sz w:val="24"/>
          <w:szCs w:val="24"/>
        </w:rPr>
        <w:t>参与采购活动的各方应对竞争性磋商文件和响应文件中的商业和技</w:t>
      </w:r>
      <w:r>
        <w:rPr>
          <w:sz w:val="24"/>
          <w:szCs w:val="24"/>
        </w:rPr>
        <w:t xml:space="preserve">术等秘密保密，违 </w:t>
      </w:r>
      <w:r>
        <w:rPr>
          <w:spacing w:val="-3"/>
          <w:sz w:val="24"/>
          <w:szCs w:val="24"/>
        </w:rPr>
        <w:t>者应对由此造成的后果承担法律责任。</w:t>
      </w:r>
    </w:p>
    <w:p w14:paraId="1349B08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01"/>
        <w:textAlignment w:val="baseline"/>
        <w:rPr>
          <w:sz w:val="24"/>
          <w:szCs w:val="24"/>
        </w:rPr>
      </w:pPr>
      <w:r>
        <w:rPr>
          <w:b/>
          <w:bCs/>
          <w:spacing w:val="-8"/>
          <w:sz w:val="24"/>
          <w:szCs w:val="24"/>
        </w:rPr>
        <w:t>1.7</w:t>
      </w:r>
      <w:r>
        <w:rPr>
          <w:spacing w:val="17"/>
          <w:sz w:val="24"/>
          <w:szCs w:val="24"/>
        </w:rPr>
        <w:t xml:space="preserve"> </w:t>
      </w:r>
      <w:r>
        <w:rPr>
          <w:b/>
          <w:bCs/>
          <w:spacing w:val="-8"/>
          <w:sz w:val="24"/>
          <w:szCs w:val="24"/>
        </w:rPr>
        <w:t>语言文字</w:t>
      </w:r>
    </w:p>
    <w:p w14:paraId="39FAC965">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95"/>
        <w:textAlignment w:val="baseline"/>
        <w:rPr>
          <w:sz w:val="24"/>
          <w:szCs w:val="24"/>
        </w:rPr>
      </w:pPr>
      <w:r>
        <w:rPr>
          <w:spacing w:val="-2"/>
          <w:sz w:val="24"/>
          <w:szCs w:val="24"/>
        </w:rPr>
        <w:t>除专用术语外，与采购有关的语言均使用中文。必要时专用术语应附有中文注释。</w:t>
      </w:r>
    </w:p>
    <w:p w14:paraId="437F4A4C">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501"/>
        <w:textAlignment w:val="baseline"/>
        <w:rPr>
          <w:sz w:val="24"/>
          <w:szCs w:val="24"/>
        </w:rPr>
      </w:pPr>
      <w:r>
        <w:rPr>
          <w:b/>
          <w:bCs/>
          <w:spacing w:val="-8"/>
          <w:sz w:val="24"/>
          <w:szCs w:val="24"/>
        </w:rPr>
        <w:t>1.8</w:t>
      </w:r>
      <w:r>
        <w:rPr>
          <w:spacing w:val="17"/>
          <w:sz w:val="24"/>
          <w:szCs w:val="24"/>
        </w:rPr>
        <w:t xml:space="preserve"> </w:t>
      </w:r>
      <w:r>
        <w:rPr>
          <w:b/>
          <w:bCs/>
          <w:spacing w:val="-8"/>
          <w:sz w:val="24"/>
          <w:szCs w:val="24"/>
        </w:rPr>
        <w:t>计量单位</w:t>
      </w:r>
    </w:p>
    <w:p w14:paraId="0C9C0D40">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0"/>
        <w:textAlignment w:val="baseline"/>
        <w:rPr>
          <w:sz w:val="24"/>
          <w:szCs w:val="24"/>
        </w:rPr>
      </w:pPr>
      <w:r>
        <w:rPr>
          <w:spacing w:val="-2"/>
          <w:sz w:val="24"/>
          <w:szCs w:val="24"/>
        </w:rPr>
        <w:t>所有计量均采用中华人民共和国法定计量单位。</w:t>
      </w:r>
    </w:p>
    <w:p w14:paraId="0E7763D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01"/>
        <w:textAlignment w:val="baseline"/>
        <w:rPr>
          <w:sz w:val="24"/>
          <w:szCs w:val="24"/>
        </w:rPr>
      </w:pPr>
      <w:r>
        <w:rPr>
          <w:b/>
          <w:bCs/>
          <w:spacing w:val="-8"/>
          <w:sz w:val="24"/>
          <w:szCs w:val="24"/>
        </w:rPr>
        <w:t>1.9</w:t>
      </w:r>
      <w:r>
        <w:rPr>
          <w:spacing w:val="17"/>
          <w:sz w:val="24"/>
          <w:szCs w:val="24"/>
        </w:rPr>
        <w:t xml:space="preserve"> </w:t>
      </w:r>
      <w:r>
        <w:rPr>
          <w:b/>
          <w:bCs/>
          <w:spacing w:val="-8"/>
          <w:sz w:val="24"/>
          <w:szCs w:val="24"/>
        </w:rPr>
        <w:t>踏勘现场</w:t>
      </w:r>
    </w:p>
    <w:p w14:paraId="74D845B6">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4"/>
        <w:textAlignment w:val="baseline"/>
        <w:rPr>
          <w:sz w:val="24"/>
          <w:szCs w:val="24"/>
        </w:rPr>
      </w:pPr>
      <w:r>
        <w:rPr>
          <w:spacing w:val="-3"/>
          <w:sz w:val="24"/>
          <w:szCs w:val="24"/>
        </w:rPr>
        <w:t>不组织</w:t>
      </w:r>
    </w:p>
    <w:p w14:paraId="2B0461A7">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501"/>
        <w:textAlignment w:val="baseline"/>
        <w:rPr>
          <w:sz w:val="24"/>
          <w:szCs w:val="24"/>
        </w:rPr>
      </w:pPr>
      <w:r>
        <w:rPr>
          <w:b/>
          <w:bCs/>
          <w:spacing w:val="-5"/>
          <w:sz w:val="24"/>
          <w:szCs w:val="24"/>
        </w:rPr>
        <w:t>1.10</w:t>
      </w:r>
      <w:r>
        <w:rPr>
          <w:spacing w:val="-5"/>
          <w:sz w:val="24"/>
          <w:szCs w:val="24"/>
        </w:rPr>
        <w:t xml:space="preserve"> </w:t>
      </w:r>
      <w:r>
        <w:rPr>
          <w:b/>
          <w:bCs/>
          <w:spacing w:val="-5"/>
          <w:sz w:val="24"/>
          <w:szCs w:val="24"/>
        </w:rPr>
        <w:t>磋商预备会</w:t>
      </w:r>
    </w:p>
    <w:p w14:paraId="2B23F78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4"/>
        <w:textAlignment w:val="baseline"/>
        <w:rPr>
          <w:sz w:val="24"/>
          <w:szCs w:val="24"/>
        </w:rPr>
      </w:pPr>
      <w:r>
        <w:rPr>
          <w:spacing w:val="-3"/>
          <w:sz w:val="24"/>
          <w:szCs w:val="24"/>
        </w:rPr>
        <w:t>不组织</w:t>
      </w:r>
    </w:p>
    <w:p w14:paraId="3D6AF346">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501"/>
        <w:textAlignment w:val="baseline"/>
        <w:rPr>
          <w:sz w:val="24"/>
          <w:szCs w:val="24"/>
        </w:rPr>
      </w:pPr>
      <w:r>
        <w:rPr>
          <w:b/>
          <w:bCs/>
          <w:spacing w:val="-8"/>
          <w:sz w:val="24"/>
          <w:szCs w:val="24"/>
        </w:rPr>
        <w:t>1.11</w:t>
      </w:r>
      <w:r>
        <w:rPr>
          <w:spacing w:val="16"/>
          <w:sz w:val="24"/>
          <w:szCs w:val="24"/>
        </w:rPr>
        <w:t xml:space="preserve"> </w:t>
      </w:r>
      <w:r>
        <w:rPr>
          <w:b/>
          <w:bCs/>
          <w:spacing w:val="-8"/>
          <w:sz w:val="24"/>
          <w:szCs w:val="24"/>
        </w:rPr>
        <w:t>分包</w:t>
      </w:r>
    </w:p>
    <w:p w14:paraId="4A78676D">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4"/>
        <w:textAlignment w:val="baseline"/>
        <w:rPr>
          <w:sz w:val="24"/>
          <w:szCs w:val="24"/>
        </w:rPr>
      </w:pPr>
      <w:r>
        <w:rPr>
          <w:spacing w:val="-7"/>
          <w:sz w:val="24"/>
          <w:szCs w:val="24"/>
        </w:rPr>
        <w:t>不允许分包。</w:t>
      </w:r>
    </w:p>
    <w:p w14:paraId="0744435D">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01"/>
        <w:textAlignment w:val="baseline"/>
        <w:rPr>
          <w:sz w:val="24"/>
          <w:szCs w:val="24"/>
        </w:rPr>
      </w:pPr>
      <w:r>
        <w:rPr>
          <w:b/>
          <w:bCs/>
          <w:spacing w:val="-7"/>
          <w:sz w:val="24"/>
          <w:szCs w:val="24"/>
        </w:rPr>
        <w:t>1.12</w:t>
      </w:r>
      <w:r>
        <w:rPr>
          <w:spacing w:val="9"/>
          <w:sz w:val="24"/>
          <w:szCs w:val="24"/>
        </w:rPr>
        <w:t xml:space="preserve"> </w:t>
      </w:r>
      <w:r>
        <w:rPr>
          <w:b/>
          <w:bCs/>
          <w:spacing w:val="-7"/>
          <w:sz w:val="24"/>
          <w:szCs w:val="24"/>
        </w:rPr>
        <w:t>偏离</w:t>
      </w:r>
    </w:p>
    <w:p w14:paraId="194AE00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4"/>
        <w:textAlignment w:val="baseline"/>
        <w:rPr>
          <w:sz w:val="24"/>
          <w:szCs w:val="24"/>
        </w:rPr>
      </w:pPr>
      <w:r>
        <w:rPr>
          <w:spacing w:val="-3"/>
          <w:sz w:val="24"/>
          <w:szCs w:val="24"/>
        </w:rPr>
        <w:t>不允计偏离</w:t>
      </w:r>
    </w:p>
    <w:p w14:paraId="531CC3D1">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6"/>
        <w:textAlignment w:val="baseline"/>
        <w:rPr>
          <w:sz w:val="24"/>
          <w:szCs w:val="24"/>
        </w:rPr>
      </w:pPr>
      <w:r>
        <w:rPr>
          <w:b/>
          <w:bCs/>
          <w:spacing w:val="-3"/>
          <w:sz w:val="24"/>
          <w:szCs w:val="24"/>
        </w:rPr>
        <w:t>2．竞争性磋商文件</w:t>
      </w:r>
    </w:p>
    <w:p w14:paraId="5EDEB0F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6"/>
        <w:textAlignment w:val="baseline"/>
        <w:rPr>
          <w:sz w:val="24"/>
          <w:szCs w:val="24"/>
        </w:rPr>
      </w:pPr>
      <w:r>
        <w:rPr>
          <w:b/>
          <w:bCs/>
          <w:spacing w:val="-3"/>
          <w:sz w:val="24"/>
          <w:szCs w:val="24"/>
        </w:rPr>
        <w:t>2.1</w:t>
      </w:r>
      <w:r>
        <w:rPr>
          <w:spacing w:val="-3"/>
          <w:sz w:val="24"/>
          <w:szCs w:val="24"/>
        </w:rPr>
        <w:t xml:space="preserve"> </w:t>
      </w:r>
      <w:r>
        <w:rPr>
          <w:b/>
          <w:bCs/>
          <w:spacing w:val="-3"/>
          <w:sz w:val="24"/>
          <w:szCs w:val="24"/>
        </w:rPr>
        <w:t>竞争性磋商文件的组成</w:t>
      </w:r>
    </w:p>
    <w:p w14:paraId="6BFAA63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1"/>
        <w:textAlignment w:val="baseline"/>
        <w:rPr>
          <w:sz w:val="24"/>
          <w:szCs w:val="24"/>
        </w:rPr>
      </w:pPr>
      <w:r>
        <w:rPr>
          <w:spacing w:val="-6"/>
          <w:sz w:val="24"/>
          <w:szCs w:val="24"/>
        </w:rPr>
        <w:t>本竞争性磋商文件包括：</w:t>
      </w:r>
    </w:p>
    <w:p w14:paraId="5B76D2D9">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7"/>
        <w:textAlignment w:val="baseline"/>
        <w:rPr>
          <w:sz w:val="24"/>
          <w:szCs w:val="24"/>
        </w:rPr>
      </w:pPr>
      <w:r>
        <w:rPr>
          <w:spacing w:val="-6"/>
          <w:sz w:val="24"/>
          <w:szCs w:val="24"/>
        </w:rPr>
        <w:t>（1）竞争性磋商公告；</w:t>
      </w:r>
    </w:p>
    <w:p w14:paraId="65380E7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7"/>
        <w:textAlignment w:val="baseline"/>
        <w:rPr>
          <w:sz w:val="24"/>
          <w:szCs w:val="24"/>
        </w:rPr>
      </w:pPr>
      <w:r>
        <w:rPr>
          <w:spacing w:val="-8"/>
          <w:sz w:val="24"/>
          <w:szCs w:val="24"/>
        </w:rPr>
        <w:t>（2）供应商须知；</w:t>
      </w:r>
    </w:p>
    <w:p w14:paraId="31DECCE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7"/>
        <w:textAlignment w:val="baseline"/>
        <w:rPr>
          <w:sz w:val="24"/>
          <w:szCs w:val="24"/>
        </w:rPr>
      </w:pPr>
      <w:r>
        <w:rPr>
          <w:spacing w:val="-8"/>
          <w:sz w:val="24"/>
          <w:szCs w:val="24"/>
        </w:rPr>
        <w:t>（3）评标办法；</w:t>
      </w:r>
    </w:p>
    <w:p w14:paraId="019E5B46">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7"/>
        <w:textAlignment w:val="baseline"/>
        <w:rPr>
          <w:sz w:val="24"/>
          <w:szCs w:val="24"/>
        </w:rPr>
      </w:pPr>
      <w:r>
        <w:rPr>
          <w:spacing w:val="-6"/>
          <w:sz w:val="24"/>
          <w:szCs w:val="24"/>
        </w:rPr>
        <w:t>（4）合同条款及格式；</w:t>
      </w:r>
    </w:p>
    <w:p w14:paraId="3BC8D81E">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7"/>
        <w:textAlignment w:val="baseline"/>
        <w:rPr>
          <w:sz w:val="24"/>
          <w:szCs w:val="24"/>
        </w:rPr>
      </w:pPr>
      <w:r>
        <w:rPr>
          <w:spacing w:val="-5"/>
          <w:sz w:val="24"/>
          <w:szCs w:val="24"/>
        </w:rPr>
        <w:t>（5）</w:t>
      </w:r>
      <w:r>
        <w:rPr>
          <w:rFonts w:hint="eastAsia"/>
          <w:spacing w:val="-5"/>
          <w:sz w:val="24"/>
          <w:szCs w:val="24"/>
          <w:lang w:eastAsia="zh-CN"/>
        </w:rPr>
        <w:t>监理任务范围</w:t>
      </w:r>
      <w:r>
        <w:rPr>
          <w:spacing w:val="-5"/>
          <w:sz w:val="24"/>
          <w:szCs w:val="24"/>
        </w:rPr>
        <w:t>；</w:t>
      </w:r>
    </w:p>
    <w:p w14:paraId="02A515DB">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7"/>
        <w:textAlignment w:val="baseline"/>
        <w:rPr>
          <w:sz w:val="24"/>
          <w:szCs w:val="24"/>
        </w:rPr>
      </w:pPr>
      <w:r>
        <w:rPr>
          <w:spacing w:val="-7"/>
          <w:sz w:val="24"/>
          <w:szCs w:val="24"/>
        </w:rPr>
        <w:t>（6）响应文件格式；</w:t>
      </w:r>
    </w:p>
    <w:p w14:paraId="0742205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1"/>
          <w:sz w:val="24"/>
          <w:szCs w:val="24"/>
        </w:rPr>
        <w:t>对竞争性磋商文件所作的澄清、修改，构成竞争</w:t>
      </w:r>
      <w:r>
        <w:rPr>
          <w:spacing w:val="-2"/>
          <w:sz w:val="24"/>
          <w:szCs w:val="24"/>
        </w:rPr>
        <w:t>性磋商文件的组成部分。</w:t>
      </w:r>
    </w:p>
    <w:p w14:paraId="1606332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6"/>
        <w:textAlignment w:val="baseline"/>
        <w:rPr>
          <w:sz w:val="24"/>
          <w:szCs w:val="24"/>
        </w:rPr>
      </w:pPr>
      <w:r>
        <w:rPr>
          <w:b/>
          <w:bCs/>
          <w:spacing w:val="-3"/>
          <w:sz w:val="24"/>
          <w:szCs w:val="24"/>
        </w:rPr>
        <w:t>2.2</w:t>
      </w:r>
      <w:r>
        <w:rPr>
          <w:spacing w:val="-3"/>
          <w:sz w:val="24"/>
          <w:szCs w:val="24"/>
        </w:rPr>
        <w:t xml:space="preserve"> </w:t>
      </w:r>
      <w:r>
        <w:rPr>
          <w:b/>
          <w:bCs/>
          <w:spacing w:val="-3"/>
          <w:sz w:val="24"/>
          <w:szCs w:val="24"/>
        </w:rPr>
        <w:t>竞争性磋商文件的澄清</w:t>
      </w:r>
    </w:p>
    <w:p w14:paraId="355E2F8E">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firstLine="483"/>
        <w:textAlignment w:val="baseline"/>
        <w:rPr>
          <w:sz w:val="24"/>
          <w:szCs w:val="24"/>
        </w:rPr>
      </w:pPr>
      <w:r>
        <w:rPr>
          <w:spacing w:val="1"/>
          <w:sz w:val="24"/>
          <w:szCs w:val="24"/>
        </w:rPr>
        <w:t>2.2.1 供应商应仔细阅读和检查竞争性磋商文件的全部内容。如发</w:t>
      </w:r>
      <w:r>
        <w:rPr>
          <w:sz w:val="24"/>
          <w:szCs w:val="24"/>
        </w:rPr>
        <w:t xml:space="preserve">现内容不完整或附 </w:t>
      </w:r>
      <w:r>
        <w:rPr>
          <w:spacing w:val="1"/>
          <w:sz w:val="24"/>
          <w:szCs w:val="24"/>
        </w:rPr>
        <w:t>件不全，应及时向采购人提出，以便补齐。如有疑问，应在供应商须知前附表</w:t>
      </w:r>
      <w:r>
        <w:rPr>
          <w:sz w:val="24"/>
          <w:szCs w:val="24"/>
        </w:rPr>
        <w:t xml:space="preserve">规定的时间 </w:t>
      </w:r>
      <w:r>
        <w:rPr>
          <w:spacing w:val="-1"/>
          <w:sz w:val="24"/>
          <w:szCs w:val="24"/>
        </w:rPr>
        <w:t>在三门峡市公共资源交易系统中提出质询，要求采购人对竞争性磋商</w:t>
      </w:r>
      <w:r>
        <w:rPr>
          <w:spacing w:val="-2"/>
          <w:sz w:val="24"/>
          <w:szCs w:val="24"/>
        </w:rPr>
        <w:t>文件予以澄清。</w:t>
      </w:r>
    </w:p>
    <w:p w14:paraId="3F5CEC22">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textAlignment w:val="baseline"/>
        <w:rPr>
          <w:sz w:val="24"/>
          <w:szCs w:val="24"/>
        </w:rPr>
      </w:pPr>
      <w:r>
        <w:rPr>
          <w:spacing w:val="1"/>
          <w:sz w:val="24"/>
          <w:szCs w:val="24"/>
        </w:rPr>
        <w:t>2.2.2 竞争性磋商文件的澄清以澄清回复的方式在三门峡市公共资</w:t>
      </w:r>
      <w:r>
        <w:rPr>
          <w:sz w:val="24"/>
          <w:szCs w:val="24"/>
        </w:rPr>
        <w:t xml:space="preserve">源交易系统中回复 </w:t>
      </w:r>
      <w:r>
        <w:rPr>
          <w:spacing w:val="1"/>
          <w:sz w:val="24"/>
          <w:szCs w:val="24"/>
        </w:rPr>
        <w:t>所有获取文件供应商，但不指明澄清问题的来源。澄清竞争性磋商文件实</w:t>
      </w:r>
      <w:r>
        <w:rPr>
          <w:sz w:val="24"/>
          <w:szCs w:val="24"/>
        </w:rPr>
        <w:t xml:space="preserve">质性内容且影响 </w:t>
      </w:r>
      <w:r>
        <w:rPr>
          <w:spacing w:val="-3"/>
          <w:sz w:val="24"/>
          <w:szCs w:val="24"/>
        </w:rPr>
        <w:t>响应文件编制的，将相应延长磋商截止时间。2.2.3 供应商应自行查看澄清信息。</w:t>
      </w:r>
    </w:p>
    <w:p w14:paraId="114C8788">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7"/>
        <w:textAlignment w:val="baseline"/>
        <w:rPr>
          <w:sz w:val="24"/>
          <w:szCs w:val="24"/>
        </w:rPr>
      </w:pPr>
      <w:r>
        <w:rPr>
          <w:b/>
          <w:bCs/>
          <w:spacing w:val="-3"/>
          <w:sz w:val="24"/>
          <w:szCs w:val="24"/>
        </w:rPr>
        <w:t>2.3</w:t>
      </w:r>
      <w:r>
        <w:rPr>
          <w:spacing w:val="-3"/>
          <w:sz w:val="24"/>
          <w:szCs w:val="24"/>
        </w:rPr>
        <w:t xml:space="preserve"> </w:t>
      </w:r>
      <w:r>
        <w:rPr>
          <w:b/>
          <w:bCs/>
          <w:spacing w:val="-3"/>
          <w:sz w:val="24"/>
          <w:szCs w:val="24"/>
        </w:rPr>
        <w:t>竞争性磋商文件的修改</w:t>
      </w:r>
    </w:p>
    <w:p w14:paraId="6E9ECCA9">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right="65" w:firstLine="482"/>
        <w:textAlignment w:val="baseline"/>
        <w:rPr>
          <w:sz w:val="24"/>
          <w:szCs w:val="24"/>
        </w:rPr>
      </w:pPr>
      <w:r>
        <w:rPr>
          <w:spacing w:val="-1"/>
          <w:sz w:val="24"/>
          <w:szCs w:val="24"/>
        </w:rPr>
        <w:t>2.3.1 在磋商截止时间</w:t>
      </w:r>
      <w:r>
        <w:rPr>
          <w:spacing w:val="-21"/>
          <w:sz w:val="24"/>
          <w:szCs w:val="24"/>
        </w:rPr>
        <w:t xml:space="preserve"> </w:t>
      </w:r>
      <w:r>
        <w:rPr>
          <w:spacing w:val="-1"/>
          <w:sz w:val="24"/>
          <w:szCs w:val="24"/>
        </w:rPr>
        <w:t>5</w:t>
      </w:r>
      <w:r>
        <w:rPr>
          <w:spacing w:val="-22"/>
          <w:sz w:val="24"/>
          <w:szCs w:val="24"/>
        </w:rPr>
        <w:t xml:space="preserve"> </w:t>
      </w:r>
      <w:r>
        <w:rPr>
          <w:spacing w:val="-1"/>
          <w:sz w:val="24"/>
          <w:szCs w:val="24"/>
        </w:rPr>
        <w:t>天前，采购人可以修改竞争性磋商文件，并以变</w:t>
      </w:r>
      <w:r>
        <w:rPr>
          <w:spacing w:val="-2"/>
          <w:sz w:val="24"/>
          <w:szCs w:val="24"/>
        </w:rPr>
        <w:t>更公告形式</w:t>
      </w:r>
      <w:r>
        <w:rPr>
          <w:sz w:val="24"/>
          <w:szCs w:val="24"/>
        </w:rPr>
        <w:t xml:space="preserve"> </w:t>
      </w:r>
      <w:r>
        <w:rPr>
          <w:spacing w:val="1"/>
          <w:sz w:val="24"/>
          <w:szCs w:val="24"/>
        </w:rPr>
        <w:t>通知所有已购买竞争性磋商文件的供应商。如果修改竞争性磋商文件的时间</w:t>
      </w:r>
      <w:r>
        <w:rPr>
          <w:sz w:val="24"/>
          <w:szCs w:val="24"/>
        </w:rPr>
        <w:t xml:space="preserve">距磋商截止时 </w:t>
      </w:r>
      <w:r>
        <w:rPr>
          <w:spacing w:val="-5"/>
          <w:sz w:val="24"/>
          <w:szCs w:val="24"/>
        </w:rPr>
        <w:t>间不足</w:t>
      </w:r>
      <w:r>
        <w:rPr>
          <w:spacing w:val="-31"/>
          <w:sz w:val="24"/>
          <w:szCs w:val="24"/>
        </w:rPr>
        <w:t xml:space="preserve"> </w:t>
      </w:r>
      <w:r>
        <w:rPr>
          <w:spacing w:val="-5"/>
          <w:sz w:val="24"/>
          <w:szCs w:val="24"/>
        </w:rPr>
        <w:t>5</w:t>
      </w:r>
      <w:r>
        <w:rPr>
          <w:spacing w:val="-46"/>
          <w:sz w:val="24"/>
          <w:szCs w:val="24"/>
        </w:rPr>
        <w:t xml:space="preserve"> </w:t>
      </w:r>
      <w:r>
        <w:rPr>
          <w:spacing w:val="-5"/>
          <w:sz w:val="24"/>
          <w:szCs w:val="24"/>
        </w:rPr>
        <w:t>天，相应延长磋商截止时间。</w:t>
      </w:r>
    </w:p>
    <w:p w14:paraId="3BB84CE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 w:right="68" w:firstLine="479"/>
        <w:textAlignment w:val="baseline"/>
        <w:rPr>
          <w:sz w:val="24"/>
          <w:szCs w:val="24"/>
        </w:rPr>
      </w:pPr>
      <w:r>
        <w:rPr>
          <w:spacing w:val="1"/>
          <w:sz w:val="24"/>
          <w:szCs w:val="24"/>
        </w:rPr>
        <w:t>2.3.2 如果修改竞争性磋商文件，会在三门峡市公共资源交</w:t>
      </w:r>
      <w:r>
        <w:rPr>
          <w:sz w:val="24"/>
          <w:szCs w:val="24"/>
        </w:rPr>
        <w:t xml:space="preserve">易中心网发布变更公告， </w:t>
      </w:r>
      <w:r>
        <w:rPr>
          <w:spacing w:val="1"/>
          <w:sz w:val="24"/>
          <w:szCs w:val="24"/>
        </w:rPr>
        <w:t>不再发纸质的变更信息。提醒供应商随时注意网上发布的信息。如</w:t>
      </w:r>
      <w:r>
        <w:rPr>
          <w:sz w:val="24"/>
          <w:szCs w:val="24"/>
        </w:rPr>
        <w:t xml:space="preserve">因供应商自身原因未看 </w:t>
      </w:r>
      <w:r>
        <w:rPr>
          <w:spacing w:val="-2"/>
          <w:sz w:val="24"/>
          <w:szCs w:val="24"/>
        </w:rPr>
        <w:t>到信息，因此造成的一切后果由供应商自行</w:t>
      </w:r>
      <w:r>
        <w:rPr>
          <w:spacing w:val="-3"/>
          <w:sz w:val="24"/>
          <w:szCs w:val="24"/>
        </w:rPr>
        <w:t>承担。</w:t>
      </w:r>
    </w:p>
    <w:p w14:paraId="60020050">
      <w:pPr>
        <w:pStyle w:val="2"/>
        <w:keepNext w:val="0"/>
        <w:keepLines w:val="0"/>
        <w:pageBreakBefore w:val="0"/>
        <w:widowControl/>
        <w:kinsoku w:val="0"/>
        <w:wordWrap/>
        <w:overflowPunct/>
        <w:topLinePunct w:val="0"/>
        <w:autoSpaceDE w:val="0"/>
        <w:autoSpaceDN w:val="0"/>
        <w:bidi w:val="0"/>
        <w:adjustRightInd w:val="0"/>
        <w:snapToGrid w:val="0"/>
        <w:spacing w:before="186" w:line="240" w:lineRule="auto"/>
        <w:ind w:firstLine="484"/>
        <w:textAlignment w:val="baseline"/>
        <w:rPr>
          <w:sz w:val="24"/>
          <w:szCs w:val="24"/>
        </w:rPr>
      </w:pPr>
      <w:r>
        <w:rPr>
          <w:spacing w:val="-2"/>
          <w:sz w:val="24"/>
          <w:szCs w:val="24"/>
        </w:rPr>
        <w:t>2.3.3</w:t>
      </w:r>
      <w:r>
        <w:rPr>
          <w:spacing w:val="-62"/>
          <w:sz w:val="24"/>
          <w:szCs w:val="24"/>
        </w:rPr>
        <w:t xml:space="preserve"> </w:t>
      </w:r>
      <w:r>
        <w:rPr>
          <w:spacing w:val="-2"/>
          <w:sz w:val="24"/>
          <w:szCs w:val="24"/>
        </w:rPr>
        <w:t>为使供应商在准备竞争性磋商文件时有合理的时间考虑竞争性磋商文件的修改，</w:t>
      </w:r>
      <w:r>
        <w:rPr>
          <w:sz w:val="24"/>
          <w:szCs w:val="24"/>
        </w:rPr>
        <w:t xml:space="preserve"> </w:t>
      </w:r>
      <w:r>
        <w:rPr>
          <w:spacing w:val="-2"/>
          <w:sz w:val="24"/>
          <w:szCs w:val="24"/>
        </w:rPr>
        <w:t>采购代理机构可酌情推迟磋商截止时间和供应商时间，但应当至少在磋商截止时间 5 日前</w:t>
      </w:r>
      <w:r>
        <w:rPr>
          <w:spacing w:val="3"/>
          <w:sz w:val="24"/>
          <w:szCs w:val="24"/>
        </w:rPr>
        <w:t xml:space="preserve"> </w:t>
      </w:r>
      <w:r>
        <w:rPr>
          <w:spacing w:val="1"/>
          <w:sz w:val="24"/>
          <w:szCs w:val="24"/>
        </w:rPr>
        <w:t>将变更时间以发布变更公告的形式通知所有供应商。该修改内容为竞争性磋商文件的组成</w:t>
      </w:r>
      <w:r>
        <w:rPr>
          <w:sz w:val="24"/>
          <w:szCs w:val="24"/>
        </w:rPr>
        <w:t xml:space="preserve"> </w:t>
      </w:r>
      <w:r>
        <w:rPr>
          <w:spacing w:val="1"/>
          <w:sz w:val="24"/>
          <w:szCs w:val="24"/>
        </w:rPr>
        <w:t>部分。在此情况下，采购人和供应商受磋商截止期制约的所有权利和义务均应</w:t>
      </w:r>
      <w:r>
        <w:rPr>
          <w:sz w:val="24"/>
          <w:szCs w:val="24"/>
        </w:rPr>
        <w:t xml:space="preserve">延长至新的 </w:t>
      </w:r>
      <w:r>
        <w:rPr>
          <w:spacing w:val="-7"/>
          <w:sz w:val="24"/>
          <w:szCs w:val="24"/>
        </w:rPr>
        <w:t>截止日期。</w:t>
      </w:r>
    </w:p>
    <w:p w14:paraId="7E18FDD2">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489"/>
        <w:textAlignment w:val="baseline"/>
        <w:rPr>
          <w:sz w:val="24"/>
          <w:szCs w:val="24"/>
        </w:rPr>
      </w:pPr>
      <w:r>
        <w:rPr>
          <w:b/>
          <w:bCs/>
          <w:spacing w:val="-5"/>
          <w:sz w:val="24"/>
          <w:szCs w:val="24"/>
        </w:rPr>
        <w:t>3．响应文件</w:t>
      </w:r>
    </w:p>
    <w:p w14:paraId="7E00FFE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9"/>
        <w:textAlignment w:val="baseline"/>
        <w:rPr>
          <w:sz w:val="24"/>
          <w:szCs w:val="24"/>
        </w:rPr>
      </w:pPr>
      <w:r>
        <w:rPr>
          <w:b/>
          <w:bCs/>
          <w:spacing w:val="-6"/>
          <w:sz w:val="24"/>
          <w:szCs w:val="24"/>
        </w:rPr>
        <w:t>3.1</w:t>
      </w:r>
      <w:r>
        <w:rPr>
          <w:spacing w:val="28"/>
          <w:sz w:val="24"/>
          <w:szCs w:val="24"/>
        </w:rPr>
        <w:t xml:space="preserve"> </w:t>
      </w:r>
      <w:r>
        <w:rPr>
          <w:b/>
          <w:bCs/>
          <w:spacing w:val="-6"/>
          <w:sz w:val="24"/>
          <w:szCs w:val="24"/>
        </w:rPr>
        <w:t>响应文件的组成</w:t>
      </w:r>
    </w:p>
    <w:p w14:paraId="40A81ADA">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9"/>
        <w:textAlignment w:val="baseline"/>
        <w:rPr>
          <w:sz w:val="24"/>
          <w:szCs w:val="24"/>
        </w:rPr>
      </w:pPr>
      <w:r>
        <w:rPr>
          <w:b/>
          <w:bCs/>
          <w:spacing w:val="-4"/>
          <w:sz w:val="24"/>
          <w:szCs w:val="24"/>
        </w:rPr>
        <w:t>3.1.1</w:t>
      </w:r>
      <w:r>
        <w:rPr>
          <w:spacing w:val="-4"/>
          <w:sz w:val="24"/>
          <w:szCs w:val="24"/>
        </w:rPr>
        <w:t xml:space="preserve"> </w:t>
      </w:r>
      <w:r>
        <w:rPr>
          <w:b/>
          <w:bCs/>
          <w:spacing w:val="-4"/>
          <w:sz w:val="24"/>
          <w:szCs w:val="24"/>
        </w:rPr>
        <w:t>响应文件应包括下列内容：</w:t>
      </w:r>
    </w:p>
    <w:p w14:paraId="7A434D6C">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6"/>
        <w:textAlignment w:val="baseline"/>
        <w:rPr>
          <w:sz w:val="24"/>
          <w:szCs w:val="24"/>
        </w:rPr>
      </w:pPr>
      <w:r>
        <w:rPr>
          <w:spacing w:val="-2"/>
          <w:sz w:val="24"/>
          <w:szCs w:val="24"/>
        </w:rPr>
        <w:t>3.1.1.1</w:t>
      </w:r>
      <w:r>
        <w:rPr>
          <w:spacing w:val="-43"/>
          <w:sz w:val="24"/>
          <w:szCs w:val="24"/>
        </w:rPr>
        <w:t xml:space="preserve"> </w:t>
      </w:r>
      <w:r>
        <w:rPr>
          <w:spacing w:val="-2"/>
          <w:sz w:val="24"/>
          <w:szCs w:val="24"/>
        </w:rPr>
        <w:t>磋商函及磋商函附录</w:t>
      </w:r>
    </w:p>
    <w:p w14:paraId="6798584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6"/>
        <w:textAlignment w:val="baseline"/>
        <w:rPr>
          <w:sz w:val="24"/>
          <w:szCs w:val="24"/>
        </w:rPr>
      </w:pPr>
      <w:r>
        <w:rPr>
          <w:spacing w:val="-2"/>
          <w:sz w:val="24"/>
          <w:szCs w:val="24"/>
        </w:rPr>
        <w:t>3.1.1.2</w:t>
      </w:r>
      <w:r>
        <w:rPr>
          <w:spacing w:val="-43"/>
          <w:sz w:val="24"/>
          <w:szCs w:val="24"/>
        </w:rPr>
        <w:t xml:space="preserve"> </w:t>
      </w:r>
      <w:r>
        <w:rPr>
          <w:spacing w:val="-2"/>
          <w:sz w:val="24"/>
          <w:szCs w:val="24"/>
        </w:rPr>
        <w:t>法定代表人身份证明</w:t>
      </w:r>
    </w:p>
    <w:p w14:paraId="6F62958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6"/>
        <w:textAlignment w:val="baseline"/>
        <w:rPr>
          <w:sz w:val="24"/>
          <w:szCs w:val="24"/>
        </w:rPr>
      </w:pPr>
      <w:r>
        <w:rPr>
          <w:spacing w:val="-2"/>
          <w:sz w:val="24"/>
          <w:szCs w:val="24"/>
        </w:rPr>
        <w:t>3.1.1.3</w:t>
      </w:r>
      <w:r>
        <w:rPr>
          <w:spacing w:val="-50"/>
          <w:sz w:val="24"/>
          <w:szCs w:val="24"/>
        </w:rPr>
        <w:t xml:space="preserve"> </w:t>
      </w:r>
      <w:r>
        <w:rPr>
          <w:spacing w:val="-2"/>
          <w:sz w:val="24"/>
          <w:szCs w:val="24"/>
        </w:rPr>
        <w:t>授权委托书</w:t>
      </w:r>
    </w:p>
    <w:p w14:paraId="6715A57C">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6"/>
        <w:textAlignment w:val="baseline"/>
        <w:rPr>
          <w:sz w:val="24"/>
          <w:szCs w:val="24"/>
        </w:rPr>
      </w:pPr>
      <w:r>
        <w:rPr>
          <w:spacing w:val="-2"/>
          <w:sz w:val="24"/>
          <w:szCs w:val="24"/>
        </w:rPr>
        <w:t>3.1.1.4</w:t>
      </w:r>
      <w:r>
        <w:rPr>
          <w:spacing w:val="-50"/>
          <w:sz w:val="24"/>
          <w:szCs w:val="24"/>
        </w:rPr>
        <w:t xml:space="preserve"> </w:t>
      </w:r>
      <w:r>
        <w:rPr>
          <w:spacing w:val="-2"/>
          <w:sz w:val="24"/>
          <w:szCs w:val="24"/>
        </w:rPr>
        <w:t>磋商承诺函</w:t>
      </w:r>
    </w:p>
    <w:p w14:paraId="368613F7">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6"/>
        <w:textAlignment w:val="baseline"/>
        <w:rPr>
          <w:sz w:val="24"/>
          <w:szCs w:val="24"/>
        </w:rPr>
      </w:pPr>
      <w:r>
        <w:rPr>
          <w:spacing w:val="-2"/>
          <w:sz w:val="24"/>
          <w:szCs w:val="24"/>
        </w:rPr>
        <w:t>3.1.1.5</w:t>
      </w:r>
      <w:r>
        <w:rPr>
          <w:spacing w:val="-50"/>
          <w:sz w:val="24"/>
          <w:szCs w:val="24"/>
        </w:rPr>
        <w:t xml:space="preserve"> </w:t>
      </w:r>
      <w:r>
        <w:rPr>
          <w:spacing w:val="-2"/>
          <w:sz w:val="24"/>
          <w:szCs w:val="24"/>
        </w:rPr>
        <w:t>监理大纲</w:t>
      </w:r>
    </w:p>
    <w:p w14:paraId="129BA2C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6"/>
        <w:textAlignment w:val="baseline"/>
        <w:rPr>
          <w:sz w:val="24"/>
          <w:szCs w:val="24"/>
        </w:rPr>
      </w:pPr>
      <w:r>
        <w:rPr>
          <w:spacing w:val="-2"/>
          <w:sz w:val="24"/>
          <w:szCs w:val="24"/>
        </w:rPr>
        <w:t>3.1.1.6</w:t>
      </w:r>
      <w:r>
        <w:rPr>
          <w:spacing w:val="-47"/>
          <w:sz w:val="24"/>
          <w:szCs w:val="24"/>
        </w:rPr>
        <w:t xml:space="preserve"> </w:t>
      </w:r>
      <w:r>
        <w:rPr>
          <w:spacing w:val="-2"/>
          <w:sz w:val="24"/>
          <w:szCs w:val="24"/>
        </w:rPr>
        <w:t>项目管理机构</w:t>
      </w:r>
    </w:p>
    <w:p w14:paraId="1AC6792E">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6"/>
        <w:textAlignment w:val="baseline"/>
        <w:rPr>
          <w:sz w:val="24"/>
          <w:szCs w:val="24"/>
        </w:rPr>
      </w:pPr>
      <w:r>
        <w:rPr>
          <w:spacing w:val="-2"/>
          <w:sz w:val="24"/>
          <w:szCs w:val="24"/>
        </w:rPr>
        <w:t>3.1.1.7</w:t>
      </w:r>
      <w:r>
        <w:rPr>
          <w:spacing w:val="-44"/>
          <w:sz w:val="24"/>
          <w:szCs w:val="24"/>
        </w:rPr>
        <w:t xml:space="preserve"> </w:t>
      </w:r>
      <w:r>
        <w:rPr>
          <w:spacing w:val="-2"/>
          <w:sz w:val="24"/>
          <w:szCs w:val="24"/>
        </w:rPr>
        <w:t>企业基本情况资料</w:t>
      </w:r>
    </w:p>
    <w:p w14:paraId="7B547881">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6"/>
        <w:textAlignment w:val="baseline"/>
        <w:rPr>
          <w:sz w:val="24"/>
          <w:szCs w:val="24"/>
        </w:rPr>
      </w:pPr>
      <w:r>
        <w:rPr>
          <w:spacing w:val="-2"/>
          <w:sz w:val="24"/>
          <w:szCs w:val="24"/>
        </w:rPr>
        <w:t>3.1.1.8</w:t>
      </w:r>
      <w:r>
        <w:rPr>
          <w:spacing w:val="-33"/>
          <w:sz w:val="24"/>
          <w:szCs w:val="24"/>
        </w:rPr>
        <w:t xml:space="preserve"> </w:t>
      </w:r>
      <w:r>
        <w:rPr>
          <w:spacing w:val="-2"/>
          <w:sz w:val="24"/>
          <w:szCs w:val="24"/>
        </w:rPr>
        <w:t>供应商认为需要提供的其他材料</w:t>
      </w:r>
    </w:p>
    <w:p w14:paraId="2AF536CD">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9"/>
        <w:textAlignment w:val="baseline"/>
        <w:rPr>
          <w:sz w:val="24"/>
          <w:szCs w:val="24"/>
        </w:rPr>
      </w:pPr>
      <w:r>
        <w:rPr>
          <w:b/>
          <w:bCs/>
          <w:spacing w:val="-4"/>
          <w:sz w:val="24"/>
          <w:szCs w:val="24"/>
        </w:rPr>
        <w:t>3.2.磋商报价</w:t>
      </w:r>
    </w:p>
    <w:p w14:paraId="58905901">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6"/>
        <w:textAlignment w:val="baseline"/>
        <w:rPr>
          <w:sz w:val="24"/>
          <w:szCs w:val="24"/>
        </w:rPr>
      </w:pPr>
      <w:r>
        <w:rPr>
          <w:spacing w:val="-2"/>
          <w:sz w:val="24"/>
          <w:szCs w:val="24"/>
        </w:rPr>
        <w:t>3.2.1</w:t>
      </w:r>
      <w:r>
        <w:rPr>
          <w:spacing w:val="-35"/>
          <w:sz w:val="24"/>
          <w:szCs w:val="24"/>
        </w:rPr>
        <w:t xml:space="preserve"> </w:t>
      </w:r>
      <w:r>
        <w:rPr>
          <w:spacing w:val="-2"/>
          <w:sz w:val="24"/>
          <w:szCs w:val="24"/>
        </w:rPr>
        <w:t>本项目的磋商报价采用本须知响应须知前附表所规定的方式进行报价。</w:t>
      </w:r>
    </w:p>
    <w:p w14:paraId="7065C1A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8"/>
        <w:textAlignment w:val="baseline"/>
        <w:rPr>
          <w:sz w:val="24"/>
          <w:szCs w:val="24"/>
        </w:rPr>
      </w:pPr>
      <w:r>
        <w:rPr>
          <w:spacing w:val="-4"/>
          <w:sz w:val="24"/>
          <w:szCs w:val="24"/>
        </w:rPr>
        <w:t>（1）报价内容</w:t>
      </w:r>
    </w:p>
    <w:p w14:paraId="1E7D8C5D">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left="21" w:right="70" w:firstLine="459"/>
        <w:textAlignment w:val="baseline"/>
        <w:rPr>
          <w:sz w:val="24"/>
          <w:szCs w:val="24"/>
        </w:rPr>
      </w:pPr>
      <w:r>
        <w:rPr>
          <w:spacing w:val="1"/>
          <w:sz w:val="24"/>
          <w:szCs w:val="24"/>
        </w:rPr>
        <w:t>磋商报价为供应商在响应文件中提出的各项支付金额的总和，其中包括</w:t>
      </w:r>
      <w:r>
        <w:rPr>
          <w:sz w:val="24"/>
          <w:szCs w:val="24"/>
        </w:rPr>
        <w:t xml:space="preserve">磋商范围规定 </w:t>
      </w:r>
      <w:r>
        <w:rPr>
          <w:spacing w:val="-3"/>
          <w:sz w:val="24"/>
          <w:szCs w:val="24"/>
        </w:rPr>
        <w:t>的技术服务的所有费用。</w:t>
      </w:r>
      <w:r>
        <w:rPr>
          <w:spacing w:val="-53"/>
          <w:sz w:val="24"/>
          <w:szCs w:val="24"/>
        </w:rPr>
        <w:t xml:space="preserve"> </w:t>
      </w:r>
      <w:r>
        <w:rPr>
          <w:spacing w:val="-3"/>
          <w:sz w:val="24"/>
          <w:szCs w:val="24"/>
        </w:rPr>
        <w:t>(磋商报价应采用磋商函及其附表规定的格式)</w:t>
      </w:r>
    </w:p>
    <w:p w14:paraId="2D867A3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8"/>
        <w:textAlignment w:val="baseline"/>
        <w:rPr>
          <w:sz w:val="24"/>
          <w:szCs w:val="24"/>
        </w:rPr>
      </w:pPr>
      <w:r>
        <w:rPr>
          <w:spacing w:val="-3"/>
          <w:sz w:val="24"/>
          <w:szCs w:val="24"/>
        </w:rPr>
        <w:t>（2）如有报价的补充规定，见本须知前附表。</w:t>
      </w:r>
    </w:p>
    <w:p w14:paraId="7E8AAE4C">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4" w:right="7" w:firstLine="24"/>
        <w:jc w:val="both"/>
        <w:textAlignment w:val="baseline"/>
        <w:rPr>
          <w:sz w:val="24"/>
          <w:szCs w:val="24"/>
        </w:rPr>
      </w:pPr>
      <w:r>
        <w:rPr>
          <w:spacing w:val="1"/>
          <w:sz w:val="24"/>
          <w:szCs w:val="24"/>
        </w:rPr>
        <w:t>3.2.2 供应商的磋商报价，应是完成合同条款上所列采购范围的全部，</w:t>
      </w:r>
      <w:r>
        <w:rPr>
          <w:sz w:val="24"/>
          <w:szCs w:val="24"/>
        </w:rPr>
        <w:t>不得以任何理由予以重复，作为供应商计算总价的依据。除非采购人对竞争性磋商文件予以修改，供应</w:t>
      </w:r>
      <w:r>
        <w:rPr>
          <w:spacing w:val="3"/>
          <w:sz w:val="24"/>
          <w:szCs w:val="24"/>
        </w:rPr>
        <w:t xml:space="preserve"> </w:t>
      </w:r>
      <w:r>
        <w:rPr>
          <w:spacing w:val="1"/>
          <w:sz w:val="24"/>
          <w:szCs w:val="24"/>
        </w:rPr>
        <w:t>商应按本竞争性磋商文件及采购人提供的技术资料进行报价。任</w:t>
      </w:r>
      <w:r>
        <w:rPr>
          <w:sz w:val="24"/>
          <w:szCs w:val="24"/>
        </w:rPr>
        <w:t xml:space="preserve">何有选择的报价将不予接 </w:t>
      </w:r>
      <w:r>
        <w:rPr>
          <w:spacing w:val="-13"/>
          <w:sz w:val="24"/>
          <w:szCs w:val="24"/>
        </w:rPr>
        <w:t>受。</w:t>
      </w:r>
    </w:p>
    <w:p w14:paraId="3350F268">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2" w:firstLine="483"/>
        <w:jc w:val="both"/>
        <w:textAlignment w:val="baseline"/>
        <w:rPr>
          <w:sz w:val="24"/>
          <w:szCs w:val="24"/>
        </w:rPr>
      </w:pPr>
      <w:r>
        <w:rPr>
          <w:spacing w:val="1"/>
          <w:sz w:val="24"/>
          <w:szCs w:val="24"/>
        </w:rPr>
        <w:t>3.2.3 供应商可先到项目所在地踏勘，以充分了解项目位置、地质地</w:t>
      </w:r>
      <w:r>
        <w:rPr>
          <w:sz w:val="24"/>
          <w:szCs w:val="24"/>
        </w:rPr>
        <w:t xml:space="preserve">貌、气候与水文 </w:t>
      </w:r>
      <w:r>
        <w:rPr>
          <w:spacing w:val="1"/>
          <w:sz w:val="24"/>
          <w:szCs w:val="24"/>
        </w:rPr>
        <w:t>条件、交通状况、电力、上水、下水、热力和天然气等市政基础设施及</w:t>
      </w:r>
      <w:r>
        <w:rPr>
          <w:sz w:val="24"/>
          <w:szCs w:val="24"/>
        </w:rPr>
        <w:t xml:space="preserve">任何其他足以影响 </w:t>
      </w:r>
      <w:r>
        <w:rPr>
          <w:spacing w:val="1"/>
          <w:sz w:val="24"/>
          <w:szCs w:val="24"/>
        </w:rPr>
        <w:t>其提交审查方案的可实现性和承包价的情况。任何因成交人忽视或误解</w:t>
      </w:r>
      <w:r>
        <w:rPr>
          <w:sz w:val="24"/>
          <w:szCs w:val="24"/>
        </w:rPr>
        <w:t xml:space="preserve">项目基本情况，而 </w:t>
      </w:r>
      <w:r>
        <w:rPr>
          <w:spacing w:val="-1"/>
          <w:sz w:val="24"/>
          <w:szCs w:val="24"/>
        </w:rPr>
        <w:t>使采购人在项目实施过程中蒙受的损失，将由成交人按一定比例对采</w:t>
      </w:r>
      <w:r>
        <w:rPr>
          <w:spacing w:val="-2"/>
          <w:sz w:val="24"/>
          <w:szCs w:val="24"/>
        </w:rPr>
        <w:t>购人进行赔偿。</w:t>
      </w:r>
    </w:p>
    <w:p w14:paraId="0F657E0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7"/>
        <w:textAlignment w:val="baseline"/>
        <w:rPr>
          <w:sz w:val="24"/>
          <w:szCs w:val="24"/>
        </w:rPr>
      </w:pPr>
      <w:r>
        <w:rPr>
          <w:b/>
          <w:bCs/>
          <w:spacing w:val="-4"/>
          <w:sz w:val="24"/>
          <w:szCs w:val="24"/>
        </w:rPr>
        <w:t>3.3</w:t>
      </w:r>
      <w:r>
        <w:rPr>
          <w:spacing w:val="-4"/>
          <w:sz w:val="24"/>
          <w:szCs w:val="24"/>
        </w:rPr>
        <w:t xml:space="preserve"> </w:t>
      </w:r>
      <w:r>
        <w:rPr>
          <w:b/>
          <w:bCs/>
          <w:spacing w:val="-4"/>
          <w:sz w:val="24"/>
          <w:szCs w:val="24"/>
        </w:rPr>
        <w:t>磋商有效期</w:t>
      </w:r>
    </w:p>
    <w:p w14:paraId="13C9E327">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right="5" w:firstLine="482"/>
        <w:textAlignment w:val="baseline"/>
        <w:rPr>
          <w:sz w:val="24"/>
          <w:szCs w:val="24"/>
        </w:rPr>
      </w:pPr>
      <w:r>
        <w:rPr>
          <w:spacing w:val="1"/>
          <w:sz w:val="24"/>
          <w:szCs w:val="24"/>
        </w:rPr>
        <w:t>3.3.1 在供应商须知前附表规定的磋商有效期内，供应商不得</w:t>
      </w:r>
      <w:r>
        <w:rPr>
          <w:sz w:val="24"/>
          <w:szCs w:val="24"/>
        </w:rPr>
        <w:t xml:space="preserve">要求撤销或修改其响应 </w:t>
      </w:r>
      <w:r>
        <w:rPr>
          <w:spacing w:val="-11"/>
          <w:sz w:val="24"/>
          <w:szCs w:val="24"/>
        </w:rPr>
        <w:t>文件。</w:t>
      </w:r>
    </w:p>
    <w:p w14:paraId="44C20493">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6" w:right="16" w:firstLine="480"/>
        <w:textAlignment w:val="baseline"/>
        <w:rPr>
          <w:sz w:val="24"/>
          <w:szCs w:val="24"/>
        </w:rPr>
      </w:pPr>
      <w:r>
        <w:rPr>
          <w:b/>
          <w:bCs/>
          <w:sz w:val="24"/>
          <w:szCs w:val="24"/>
        </w:rPr>
        <w:t>3.4</w:t>
      </w:r>
      <w:r>
        <w:rPr>
          <w:sz w:val="24"/>
          <w:szCs w:val="24"/>
        </w:rPr>
        <w:t xml:space="preserve"> </w:t>
      </w:r>
      <w:r>
        <w:rPr>
          <w:rFonts w:hint="eastAsia"/>
          <w:b/>
          <w:bCs/>
          <w:sz w:val="24"/>
          <w:szCs w:val="24"/>
          <w:lang w:val="en-US" w:eastAsia="zh-CN"/>
        </w:rPr>
        <w:t>履约</w:t>
      </w:r>
      <w:r>
        <w:rPr>
          <w:b/>
          <w:bCs/>
          <w:sz w:val="24"/>
          <w:szCs w:val="24"/>
        </w:rPr>
        <w:t>保证金：</w:t>
      </w:r>
      <w:r>
        <w:rPr>
          <w:sz w:val="24"/>
          <w:szCs w:val="24"/>
        </w:rPr>
        <w:t>按照《河南省财政厅关于优化政府采购营商环境有关</w:t>
      </w:r>
      <w:r>
        <w:rPr>
          <w:spacing w:val="-1"/>
          <w:sz w:val="24"/>
          <w:szCs w:val="24"/>
        </w:rPr>
        <w:t>问题的通知》</w:t>
      </w:r>
      <w:r>
        <w:rPr>
          <w:sz w:val="24"/>
          <w:szCs w:val="24"/>
        </w:rPr>
        <w:t xml:space="preserve"> </w:t>
      </w:r>
      <w:r>
        <w:rPr>
          <w:spacing w:val="-2"/>
          <w:sz w:val="24"/>
          <w:szCs w:val="24"/>
        </w:rPr>
        <w:t>（豫财购[2019]4</w:t>
      </w:r>
      <w:r>
        <w:rPr>
          <w:spacing w:val="-40"/>
          <w:sz w:val="24"/>
          <w:szCs w:val="24"/>
        </w:rPr>
        <w:t xml:space="preserve"> </w:t>
      </w:r>
      <w:r>
        <w:rPr>
          <w:spacing w:val="-2"/>
          <w:sz w:val="24"/>
          <w:szCs w:val="24"/>
        </w:rPr>
        <w:t>号文）的要求本项目不再收取</w:t>
      </w:r>
      <w:r>
        <w:rPr>
          <w:rFonts w:hint="eastAsia"/>
          <w:spacing w:val="-2"/>
          <w:sz w:val="24"/>
          <w:szCs w:val="24"/>
          <w:lang w:val="en-US" w:eastAsia="zh-CN"/>
        </w:rPr>
        <w:t>履约</w:t>
      </w:r>
      <w:r>
        <w:rPr>
          <w:spacing w:val="-2"/>
          <w:sz w:val="24"/>
          <w:szCs w:val="24"/>
        </w:rPr>
        <w:t>保证金。</w:t>
      </w:r>
    </w:p>
    <w:p w14:paraId="3A9CC62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7"/>
        <w:textAlignment w:val="baseline"/>
        <w:rPr>
          <w:sz w:val="24"/>
          <w:szCs w:val="24"/>
        </w:rPr>
      </w:pPr>
      <w:r>
        <w:rPr>
          <w:b/>
          <w:bCs/>
          <w:spacing w:val="-7"/>
          <w:sz w:val="24"/>
          <w:szCs w:val="24"/>
        </w:rPr>
        <w:t>3.5</w:t>
      </w:r>
      <w:r>
        <w:rPr>
          <w:spacing w:val="23"/>
          <w:sz w:val="24"/>
          <w:szCs w:val="24"/>
        </w:rPr>
        <w:t xml:space="preserve"> </w:t>
      </w:r>
      <w:r>
        <w:rPr>
          <w:b/>
          <w:bCs/>
          <w:spacing w:val="-7"/>
          <w:sz w:val="24"/>
          <w:szCs w:val="24"/>
        </w:rPr>
        <w:t>资格要求</w:t>
      </w:r>
    </w:p>
    <w:p w14:paraId="02C7AC1E">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2"/>
        <w:textAlignment w:val="baseline"/>
        <w:rPr>
          <w:sz w:val="24"/>
          <w:szCs w:val="24"/>
        </w:rPr>
      </w:pPr>
      <w:r>
        <w:rPr>
          <w:spacing w:val="-2"/>
          <w:sz w:val="24"/>
          <w:szCs w:val="24"/>
        </w:rPr>
        <w:t>详见供应商须知及前附表</w:t>
      </w:r>
    </w:p>
    <w:p w14:paraId="1B6DF205">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7"/>
        <w:textAlignment w:val="baseline"/>
        <w:rPr>
          <w:sz w:val="24"/>
          <w:szCs w:val="24"/>
        </w:rPr>
      </w:pPr>
      <w:r>
        <w:rPr>
          <w:b/>
          <w:bCs/>
          <w:spacing w:val="-3"/>
          <w:sz w:val="24"/>
          <w:szCs w:val="24"/>
        </w:rPr>
        <w:t>3.6</w:t>
      </w:r>
      <w:r>
        <w:rPr>
          <w:spacing w:val="-3"/>
          <w:sz w:val="24"/>
          <w:szCs w:val="24"/>
        </w:rPr>
        <w:t xml:space="preserve"> </w:t>
      </w:r>
      <w:r>
        <w:rPr>
          <w:b/>
          <w:bCs/>
          <w:spacing w:val="-3"/>
          <w:sz w:val="24"/>
          <w:szCs w:val="24"/>
        </w:rPr>
        <w:t>备选磋商方案</w:t>
      </w:r>
    </w:p>
    <w:p w14:paraId="4E20173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3"/>
          <w:sz w:val="24"/>
          <w:szCs w:val="24"/>
        </w:rPr>
        <w:t>供应商不得递交备选磋商方案。</w:t>
      </w:r>
    </w:p>
    <w:p w14:paraId="073C6AB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7"/>
        <w:textAlignment w:val="baseline"/>
        <w:rPr>
          <w:sz w:val="24"/>
          <w:szCs w:val="24"/>
        </w:rPr>
      </w:pPr>
      <w:r>
        <w:rPr>
          <w:b/>
          <w:bCs/>
          <w:spacing w:val="-6"/>
          <w:sz w:val="24"/>
          <w:szCs w:val="24"/>
        </w:rPr>
        <w:t>3.7</w:t>
      </w:r>
      <w:r>
        <w:rPr>
          <w:spacing w:val="28"/>
          <w:sz w:val="24"/>
          <w:szCs w:val="24"/>
        </w:rPr>
        <w:t xml:space="preserve"> </w:t>
      </w:r>
      <w:r>
        <w:rPr>
          <w:b/>
          <w:bCs/>
          <w:spacing w:val="-6"/>
          <w:sz w:val="24"/>
          <w:szCs w:val="24"/>
        </w:rPr>
        <w:t>响应文件的编制</w:t>
      </w:r>
    </w:p>
    <w:p w14:paraId="6A264F2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right="7" w:firstLine="483"/>
        <w:textAlignment w:val="baseline"/>
        <w:rPr>
          <w:sz w:val="24"/>
          <w:szCs w:val="24"/>
        </w:rPr>
      </w:pPr>
      <w:r>
        <w:rPr>
          <w:spacing w:val="1"/>
          <w:sz w:val="24"/>
          <w:szCs w:val="24"/>
        </w:rPr>
        <w:t>3.7.1 响应文件应按第六章“响应文件格式”进行编写，</w:t>
      </w:r>
      <w:r>
        <w:rPr>
          <w:sz w:val="24"/>
          <w:szCs w:val="24"/>
        </w:rPr>
        <w:t xml:space="preserve">如有必要，可以增加附页， </w:t>
      </w:r>
      <w:r>
        <w:rPr>
          <w:spacing w:val="1"/>
          <w:sz w:val="24"/>
          <w:szCs w:val="24"/>
        </w:rPr>
        <w:t>作为响应文件的组成部分。其中，磋商函附录在满足磋商文件实质性要</w:t>
      </w:r>
      <w:r>
        <w:rPr>
          <w:sz w:val="24"/>
          <w:szCs w:val="24"/>
        </w:rPr>
        <w:t xml:space="preserve">求的基础上，可以 </w:t>
      </w:r>
      <w:r>
        <w:rPr>
          <w:spacing w:val="-3"/>
          <w:sz w:val="24"/>
          <w:szCs w:val="24"/>
        </w:rPr>
        <w:t>提出比磋商文件要求更有利于采购人的承诺。</w:t>
      </w:r>
    </w:p>
    <w:p w14:paraId="1D3D33BC">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 w:right="5" w:firstLine="479"/>
        <w:textAlignment w:val="baseline"/>
        <w:rPr>
          <w:sz w:val="24"/>
          <w:szCs w:val="24"/>
        </w:rPr>
      </w:pPr>
      <w:r>
        <w:rPr>
          <w:spacing w:val="1"/>
          <w:sz w:val="24"/>
          <w:szCs w:val="24"/>
        </w:rPr>
        <w:t>3.7.2 响应文件应当对竞争性磋商文件有关</w:t>
      </w:r>
      <w:r>
        <w:rPr>
          <w:rFonts w:hint="eastAsia"/>
          <w:spacing w:val="1"/>
          <w:sz w:val="24"/>
          <w:szCs w:val="24"/>
          <w:lang w:eastAsia="zh-CN"/>
        </w:rPr>
        <w:t>服务期限</w:t>
      </w:r>
      <w:r>
        <w:rPr>
          <w:spacing w:val="1"/>
          <w:sz w:val="24"/>
          <w:szCs w:val="24"/>
        </w:rPr>
        <w:t>、磋</w:t>
      </w:r>
      <w:r>
        <w:rPr>
          <w:sz w:val="24"/>
          <w:szCs w:val="24"/>
        </w:rPr>
        <w:t xml:space="preserve">商有效期、质量要求等 </w:t>
      </w:r>
      <w:r>
        <w:rPr>
          <w:spacing w:val="-5"/>
          <w:sz w:val="24"/>
          <w:szCs w:val="24"/>
        </w:rPr>
        <w:t>实质性内容作出响应。</w:t>
      </w:r>
    </w:p>
    <w:p w14:paraId="0AEFEEE2">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7"/>
        <w:textAlignment w:val="baseline"/>
        <w:rPr>
          <w:sz w:val="24"/>
          <w:szCs w:val="24"/>
        </w:rPr>
      </w:pPr>
      <w:r>
        <w:rPr>
          <w:b/>
          <w:bCs/>
          <w:spacing w:val="-6"/>
          <w:sz w:val="24"/>
          <w:szCs w:val="24"/>
        </w:rPr>
        <w:t>3.8</w:t>
      </w:r>
      <w:r>
        <w:rPr>
          <w:spacing w:val="28"/>
          <w:sz w:val="24"/>
          <w:szCs w:val="24"/>
        </w:rPr>
        <w:t xml:space="preserve"> </w:t>
      </w:r>
      <w:r>
        <w:rPr>
          <w:b/>
          <w:bCs/>
          <w:spacing w:val="-6"/>
          <w:sz w:val="24"/>
          <w:szCs w:val="24"/>
        </w:rPr>
        <w:t>响应文件的签署</w:t>
      </w:r>
    </w:p>
    <w:p w14:paraId="2A5FC53D">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9" w:firstLine="465"/>
        <w:textAlignment w:val="baseline"/>
        <w:rPr>
          <w:sz w:val="24"/>
          <w:szCs w:val="24"/>
        </w:rPr>
      </w:pPr>
      <w:r>
        <w:rPr>
          <w:spacing w:val="1"/>
          <w:sz w:val="24"/>
          <w:szCs w:val="24"/>
        </w:rPr>
        <w:t>3.8.1 供应商在生成电子化响应文件后，应对电子化响应文件进行签章，</w:t>
      </w:r>
      <w:r>
        <w:rPr>
          <w:sz w:val="24"/>
          <w:szCs w:val="24"/>
        </w:rPr>
        <w:t xml:space="preserve">未进行签章 </w:t>
      </w:r>
      <w:r>
        <w:rPr>
          <w:spacing w:val="-7"/>
          <w:sz w:val="24"/>
          <w:szCs w:val="24"/>
        </w:rPr>
        <w:t>的视为无效磋商。</w:t>
      </w:r>
    </w:p>
    <w:p w14:paraId="6D7F4323">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right="5" w:firstLine="484"/>
        <w:textAlignment w:val="baseline"/>
        <w:rPr>
          <w:sz w:val="24"/>
          <w:szCs w:val="24"/>
        </w:rPr>
      </w:pPr>
      <w:r>
        <w:rPr>
          <w:spacing w:val="1"/>
          <w:sz w:val="24"/>
          <w:szCs w:val="24"/>
        </w:rPr>
        <w:t>3.8.2 竞争性磋商文件中要求法定代表人或授权委托人签字或</w:t>
      </w:r>
      <w:r>
        <w:rPr>
          <w:sz w:val="24"/>
          <w:szCs w:val="24"/>
        </w:rPr>
        <w:t xml:space="preserve">盖章的，供应商在进行 </w:t>
      </w:r>
      <w:r>
        <w:rPr>
          <w:spacing w:val="1"/>
          <w:sz w:val="24"/>
          <w:szCs w:val="24"/>
        </w:rPr>
        <w:t>电子化响应文件签章时，以签盖法定代表人签章为准。电子化响应文件具</w:t>
      </w:r>
      <w:r>
        <w:rPr>
          <w:sz w:val="24"/>
          <w:szCs w:val="24"/>
        </w:rPr>
        <w:t xml:space="preserve">体制作教材请供 </w:t>
      </w:r>
      <w:r>
        <w:rPr>
          <w:spacing w:val="-2"/>
          <w:sz w:val="24"/>
          <w:szCs w:val="24"/>
        </w:rPr>
        <w:t>应商通过</w:t>
      </w:r>
      <w:r>
        <w:rPr>
          <w:spacing w:val="-36"/>
          <w:sz w:val="24"/>
          <w:szCs w:val="24"/>
        </w:rPr>
        <w:t xml:space="preserve"> </w:t>
      </w:r>
      <w:r>
        <w:rPr>
          <w:spacing w:val="-2"/>
          <w:sz w:val="24"/>
          <w:szCs w:val="24"/>
        </w:rPr>
        <w:t>CA</w:t>
      </w:r>
      <w:r>
        <w:rPr>
          <w:spacing w:val="-50"/>
          <w:sz w:val="24"/>
          <w:szCs w:val="24"/>
        </w:rPr>
        <w:t xml:space="preserve"> </w:t>
      </w:r>
      <w:r>
        <w:rPr>
          <w:spacing w:val="-2"/>
          <w:sz w:val="24"/>
          <w:szCs w:val="24"/>
        </w:rPr>
        <w:t>证书登录三门峡市公共资源电子化交易系统在右上角“组建下载”中查看。</w:t>
      </w:r>
    </w:p>
    <w:p w14:paraId="693124A1">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rFonts w:ascii="Times New Roman" w:hAnsi="Times New Roman" w:eastAsia="Times New Roman" w:cs="Times New Roman"/>
          <w:b/>
          <w:bCs/>
          <w:spacing w:val="-3"/>
          <w:sz w:val="24"/>
          <w:szCs w:val="24"/>
        </w:rPr>
        <w:t>4</w:t>
      </w:r>
      <w:r>
        <w:rPr>
          <w:b/>
          <w:bCs/>
          <w:spacing w:val="-3"/>
          <w:sz w:val="24"/>
          <w:szCs w:val="24"/>
        </w:rPr>
        <w:t>．磋商响应文件的递交</w:t>
      </w:r>
    </w:p>
    <w:p w14:paraId="146FFEC0">
      <w:pPr>
        <w:pStyle w:val="2"/>
        <w:keepNext w:val="0"/>
        <w:keepLines w:val="0"/>
        <w:pageBreakBefore w:val="0"/>
        <w:widowControl/>
        <w:kinsoku w:val="0"/>
        <w:wordWrap/>
        <w:overflowPunct/>
        <w:topLinePunct w:val="0"/>
        <w:autoSpaceDE w:val="0"/>
        <w:autoSpaceDN w:val="0"/>
        <w:bidi w:val="0"/>
        <w:adjustRightInd w:val="0"/>
        <w:snapToGrid w:val="0"/>
        <w:spacing w:before="164" w:line="240" w:lineRule="auto"/>
        <w:ind w:left="479"/>
        <w:textAlignment w:val="baseline"/>
        <w:rPr>
          <w:sz w:val="24"/>
          <w:szCs w:val="24"/>
        </w:rPr>
      </w:pPr>
      <w:r>
        <w:rPr>
          <w:spacing w:val="-3"/>
          <w:sz w:val="24"/>
          <w:szCs w:val="24"/>
        </w:rPr>
        <w:t>4.1</w:t>
      </w:r>
      <w:r>
        <w:rPr>
          <w:spacing w:val="-19"/>
          <w:sz w:val="24"/>
          <w:szCs w:val="24"/>
        </w:rPr>
        <w:t xml:space="preserve"> </w:t>
      </w:r>
      <w:r>
        <w:rPr>
          <w:spacing w:val="-3"/>
          <w:sz w:val="24"/>
          <w:szCs w:val="24"/>
        </w:rPr>
        <w:t>电子化响应文件的格式及上传</w:t>
      </w:r>
    </w:p>
    <w:p w14:paraId="22FB21E5">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right="2"/>
        <w:jc w:val="both"/>
        <w:textAlignment w:val="baseline"/>
        <w:rPr>
          <w:sz w:val="24"/>
          <w:szCs w:val="24"/>
        </w:rPr>
      </w:pPr>
      <w:r>
        <w:rPr>
          <w:spacing w:val="1"/>
          <w:sz w:val="24"/>
          <w:szCs w:val="24"/>
        </w:rPr>
        <w:t>4.1.1 4.1.1 供应商所上传的电子化响应文件，应是通过中心响应文</w:t>
      </w:r>
      <w:r>
        <w:rPr>
          <w:sz w:val="24"/>
          <w:szCs w:val="24"/>
        </w:rPr>
        <w:t>件制作系统制作的（响应文件制作工具下载地址：</w:t>
      </w:r>
      <w:r>
        <w:fldChar w:fldCharType="begin"/>
      </w:r>
      <w:r>
        <w:instrText xml:space="preserve"> HYPERLINK "http://120.194.249.36/TPBidder/memberLogin" </w:instrText>
      </w:r>
      <w:r>
        <w:fldChar w:fldCharType="separate"/>
      </w:r>
      <w:r>
        <w:rPr>
          <w:sz w:val="24"/>
          <w:szCs w:val="24"/>
        </w:rPr>
        <w:t>http://120.194.249.36/TPBidder/memberLogin</w:t>
      </w:r>
      <w:r>
        <w:rPr>
          <w:sz w:val="24"/>
          <w:szCs w:val="24"/>
        </w:rPr>
        <w:fldChar w:fldCharType="end"/>
      </w:r>
      <w:r>
        <w:rPr>
          <w:spacing w:val="3"/>
          <w:sz w:val="24"/>
          <w:szCs w:val="24"/>
        </w:rPr>
        <w:t>），</w:t>
      </w:r>
      <w:r>
        <w:rPr>
          <w:sz w:val="24"/>
          <w:szCs w:val="24"/>
        </w:rPr>
        <w:t xml:space="preserve">经 </w:t>
      </w:r>
      <w:r>
        <w:rPr>
          <w:spacing w:val="14"/>
          <w:sz w:val="24"/>
          <w:szCs w:val="24"/>
        </w:rPr>
        <w:t>过签章和加密后生成的电子版响应文件。其中包含用于响应文件上传的主文件</w:t>
      </w:r>
      <w:r>
        <w:rPr>
          <w:spacing w:val="13"/>
          <w:sz w:val="24"/>
          <w:szCs w:val="24"/>
        </w:rPr>
        <w:t>（后缀</w:t>
      </w:r>
      <w:r>
        <w:rPr>
          <w:sz w:val="24"/>
          <w:szCs w:val="24"/>
        </w:rPr>
        <w:t xml:space="preserve"> </w:t>
      </w:r>
      <w:r>
        <w:rPr>
          <w:spacing w:val="-2"/>
          <w:sz w:val="24"/>
          <w:szCs w:val="24"/>
        </w:rPr>
        <w:t>为.smxtf）和用于应急补救的响应文件备份文件（后缀为.nsmxtf）。备份文件主要用于电</w:t>
      </w:r>
      <w:r>
        <w:rPr>
          <w:spacing w:val="7"/>
          <w:sz w:val="24"/>
          <w:szCs w:val="24"/>
        </w:rPr>
        <w:t xml:space="preserve"> </w:t>
      </w:r>
      <w:r>
        <w:rPr>
          <w:spacing w:val="-2"/>
          <w:sz w:val="24"/>
          <w:szCs w:val="24"/>
        </w:rPr>
        <w:t>子化开标出现技术问题后的补救，请供应商随身携带。</w:t>
      </w:r>
    </w:p>
    <w:p w14:paraId="56A4C007">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80"/>
        <w:textAlignment w:val="baseline"/>
        <w:rPr>
          <w:sz w:val="24"/>
          <w:szCs w:val="24"/>
        </w:rPr>
      </w:pPr>
      <w:r>
        <w:rPr>
          <w:spacing w:val="-2"/>
          <w:sz w:val="24"/>
          <w:szCs w:val="24"/>
        </w:rPr>
        <w:t>注：供应商投报多个标段的，每个标段均要生成独立的电子响应文件。</w:t>
      </w:r>
    </w:p>
    <w:p w14:paraId="286794F5">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 w:right="3" w:firstLine="474"/>
        <w:textAlignment w:val="baseline"/>
        <w:rPr>
          <w:sz w:val="24"/>
          <w:szCs w:val="24"/>
        </w:rPr>
      </w:pPr>
      <w:r>
        <w:rPr>
          <w:sz w:val="24"/>
          <w:szCs w:val="24"/>
        </w:rPr>
        <w:t>4.1.2</w:t>
      </w:r>
      <w:r>
        <w:rPr>
          <w:spacing w:val="40"/>
          <w:sz w:val="24"/>
          <w:szCs w:val="24"/>
        </w:rPr>
        <w:t xml:space="preserve"> </w:t>
      </w:r>
      <w:r>
        <w:rPr>
          <w:sz w:val="24"/>
          <w:szCs w:val="24"/>
        </w:rPr>
        <w:t>电子化响应文件应在磋商截止时间前成功上传至三门峡市公共资源电</w:t>
      </w:r>
      <w:r>
        <w:rPr>
          <w:spacing w:val="-1"/>
          <w:sz w:val="24"/>
          <w:szCs w:val="24"/>
        </w:rPr>
        <w:t>子化交易</w:t>
      </w:r>
      <w:r>
        <w:rPr>
          <w:spacing w:val="-2"/>
          <w:sz w:val="24"/>
          <w:szCs w:val="24"/>
        </w:rPr>
        <w:t>系统。至磋商截止时间止，仍未上传成功的电子化响应文件将不予接收。</w:t>
      </w:r>
    </w:p>
    <w:p w14:paraId="15E19AE8">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2" w:firstLine="480"/>
        <w:jc w:val="both"/>
        <w:textAlignment w:val="baseline"/>
        <w:rPr>
          <w:sz w:val="24"/>
          <w:szCs w:val="24"/>
        </w:rPr>
      </w:pPr>
      <w:r>
        <w:rPr>
          <w:spacing w:val="1"/>
          <w:sz w:val="24"/>
          <w:szCs w:val="24"/>
        </w:rPr>
        <w:t>注：如按照电子化投标操作教材制作完成的电子化响应文件无法上传的，供应商应在</w:t>
      </w:r>
      <w:r>
        <w:rPr>
          <w:sz w:val="24"/>
          <w:szCs w:val="24"/>
        </w:rPr>
        <w:t xml:space="preserve"> </w:t>
      </w:r>
      <w:r>
        <w:rPr>
          <w:spacing w:val="1"/>
          <w:sz w:val="24"/>
          <w:szCs w:val="24"/>
        </w:rPr>
        <w:t>磋商截止时间前尽早的联系中心技术人员，以便有充分的时间进行处理。供</w:t>
      </w:r>
      <w:r>
        <w:rPr>
          <w:sz w:val="24"/>
          <w:szCs w:val="24"/>
        </w:rPr>
        <w:t xml:space="preserve">应商应充分考 </w:t>
      </w:r>
      <w:r>
        <w:rPr>
          <w:spacing w:val="1"/>
          <w:sz w:val="24"/>
          <w:szCs w:val="24"/>
        </w:rPr>
        <w:t>虑到处理技术问题和上传数据等工作所需的时间问题，响应文件未在磋商截</w:t>
      </w:r>
      <w:r>
        <w:rPr>
          <w:sz w:val="24"/>
          <w:szCs w:val="24"/>
        </w:rPr>
        <w:t>止时间前成功 上传的，其响应文件不予接收。技术联系电话：0398</w:t>
      </w:r>
      <w:r>
        <w:rPr>
          <w:spacing w:val="-1"/>
          <w:sz w:val="24"/>
          <w:szCs w:val="24"/>
        </w:rPr>
        <w:t>-3117871。</w:t>
      </w:r>
    </w:p>
    <w:p w14:paraId="16D3E6AD">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8"/>
        <w:textAlignment w:val="baseline"/>
        <w:rPr>
          <w:sz w:val="24"/>
          <w:szCs w:val="24"/>
        </w:rPr>
      </w:pPr>
      <w:r>
        <w:rPr>
          <w:b/>
          <w:bCs/>
          <w:spacing w:val="-5"/>
          <w:sz w:val="24"/>
          <w:szCs w:val="24"/>
        </w:rPr>
        <w:t>5．磋商细则</w:t>
      </w:r>
    </w:p>
    <w:p w14:paraId="16307DE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8"/>
        <w:textAlignment w:val="baseline"/>
        <w:rPr>
          <w:sz w:val="24"/>
          <w:szCs w:val="24"/>
        </w:rPr>
      </w:pPr>
      <w:r>
        <w:rPr>
          <w:b/>
          <w:bCs/>
          <w:spacing w:val="-3"/>
          <w:sz w:val="24"/>
          <w:szCs w:val="24"/>
        </w:rPr>
        <w:t>5.1</w:t>
      </w:r>
      <w:r>
        <w:rPr>
          <w:spacing w:val="-3"/>
          <w:sz w:val="24"/>
          <w:szCs w:val="24"/>
        </w:rPr>
        <w:t xml:space="preserve"> </w:t>
      </w:r>
      <w:r>
        <w:rPr>
          <w:b/>
          <w:bCs/>
          <w:spacing w:val="-3"/>
          <w:sz w:val="24"/>
          <w:szCs w:val="24"/>
        </w:rPr>
        <w:t>磋商时间和地点</w:t>
      </w:r>
    </w:p>
    <w:p w14:paraId="2023E194">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3"/>
        <w:textAlignment w:val="baseline"/>
        <w:rPr>
          <w:sz w:val="24"/>
          <w:szCs w:val="24"/>
        </w:rPr>
      </w:pPr>
      <w:r>
        <w:rPr>
          <w:spacing w:val="-1"/>
          <w:sz w:val="24"/>
          <w:szCs w:val="24"/>
        </w:rPr>
        <w:t>详见本竞争性磋商文件规定的响应文件递交</w:t>
      </w:r>
      <w:r>
        <w:rPr>
          <w:spacing w:val="-2"/>
          <w:sz w:val="24"/>
          <w:szCs w:val="24"/>
        </w:rPr>
        <w:t>截止时间（磋商时间）和地点。</w:t>
      </w:r>
    </w:p>
    <w:p w14:paraId="531510C3">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8"/>
        <w:textAlignment w:val="baseline"/>
        <w:rPr>
          <w:sz w:val="24"/>
          <w:szCs w:val="24"/>
        </w:rPr>
      </w:pPr>
      <w:r>
        <w:rPr>
          <w:b/>
          <w:bCs/>
          <w:spacing w:val="-6"/>
          <w:sz w:val="24"/>
          <w:szCs w:val="24"/>
        </w:rPr>
        <w:t>5.2</w:t>
      </w:r>
      <w:r>
        <w:rPr>
          <w:spacing w:val="8"/>
          <w:sz w:val="24"/>
          <w:szCs w:val="24"/>
        </w:rPr>
        <w:t xml:space="preserve">  </w:t>
      </w:r>
      <w:r>
        <w:rPr>
          <w:b/>
          <w:bCs/>
          <w:spacing w:val="-6"/>
          <w:sz w:val="24"/>
          <w:szCs w:val="24"/>
        </w:rPr>
        <w:t>磋商方式</w:t>
      </w:r>
    </w:p>
    <w:p w14:paraId="25133D89">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5"/>
        <w:textAlignment w:val="baseline"/>
        <w:rPr>
          <w:sz w:val="24"/>
          <w:szCs w:val="24"/>
        </w:rPr>
      </w:pPr>
      <w:r>
        <w:rPr>
          <w:spacing w:val="-4"/>
          <w:sz w:val="24"/>
          <w:szCs w:val="24"/>
        </w:rPr>
        <w:t>5.2.1</w:t>
      </w:r>
      <w:r>
        <w:rPr>
          <w:spacing w:val="-40"/>
          <w:sz w:val="24"/>
          <w:szCs w:val="24"/>
        </w:rPr>
        <w:t xml:space="preserve"> </w:t>
      </w:r>
      <w:r>
        <w:rPr>
          <w:spacing w:val="-4"/>
          <w:sz w:val="24"/>
          <w:szCs w:val="24"/>
        </w:rPr>
        <w:t>按须知前附表规定的时间和地点磋商；</w:t>
      </w:r>
    </w:p>
    <w:p w14:paraId="430D16E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5"/>
        <w:textAlignment w:val="baseline"/>
        <w:rPr>
          <w:sz w:val="24"/>
          <w:szCs w:val="24"/>
        </w:rPr>
      </w:pPr>
      <w:r>
        <w:rPr>
          <w:spacing w:val="-4"/>
          <w:sz w:val="24"/>
          <w:szCs w:val="24"/>
        </w:rPr>
        <w:t>5.2.2</w:t>
      </w:r>
      <w:r>
        <w:rPr>
          <w:spacing w:val="-41"/>
          <w:sz w:val="24"/>
          <w:szCs w:val="24"/>
        </w:rPr>
        <w:t xml:space="preserve"> </w:t>
      </w:r>
      <w:r>
        <w:rPr>
          <w:spacing w:val="-4"/>
          <w:sz w:val="24"/>
          <w:szCs w:val="24"/>
        </w:rPr>
        <w:t>本项目采用</w:t>
      </w:r>
      <w:r>
        <w:rPr>
          <w:b/>
          <w:bCs/>
          <w:spacing w:val="-4"/>
          <w:sz w:val="24"/>
          <w:szCs w:val="24"/>
        </w:rPr>
        <w:t>电子化、无纸化</w:t>
      </w:r>
      <w:r>
        <w:rPr>
          <w:spacing w:val="-4"/>
          <w:sz w:val="24"/>
          <w:szCs w:val="24"/>
        </w:rPr>
        <w:t>进行磋商；</w:t>
      </w:r>
    </w:p>
    <w:p w14:paraId="04F9B5E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5"/>
        <w:textAlignment w:val="baseline"/>
        <w:rPr>
          <w:sz w:val="24"/>
          <w:szCs w:val="24"/>
        </w:rPr>
      </w:pPr>
      <w:r>
        <w:rPr>
          <w:spacing w:val="-3"/>
          <w:sz w:val="24"/>
          <w:szCs w:val="24"/>
        </w:rPr>
        <w:t>5.2.3</w:t>
      </w:r>
      <w:r>
        <w:rPr>
          <w:spacing w:val="-38"/>
          <w:sz w:val="24"/>
          <w:szCs w:val="24"/>
        </w:rPr>
        <w:t xml:space="preserve"> </w:t>
      </w:r>
      <w:r>
        <w:rPr>
          <w:spacing w:val="-3"/>
          <w:sz w:val="24"/>
          <w:szCs w:val="24"/>
        </w:rPr>
        <w:t>响应文件有下列情况之一的,采购人将</w:t>
      </w:r>
      <w:r>
        <w:rPr>
          <w:spacing w:val="-4"/>
          <w:sz w:val="24"/>
          <w:szCs w:val="24"/>
        </w:rPr>
        <w:t>不予接收：</w:t>
      </w:r>
    </w:p>
    <w:p w14:paraId="12E2DC05">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5"/>
        <w:textAlignment w:val="baseline"/>
        <w:rPr>
          <w:sz w:val="24"/>
          <w:szCs w:val="24"/>
        </w:rPr>
      </w:pPr>
      <w:r>
        <w:rPr>
          <w:spacing w:val="-4"/>
          <w:sz w:val="24"/>
          <w:szCs w:val="24"/>
        </w:rPr>
        <w:t>5.2.3.1</w:t>
      </w:r>
      <w:r>
        <w:rPr>
          <w:spacing w:val="-39"/>
          <w:sz w:val="24"/>
          <w:szCs w:val="24"/>
        </w:rPr>
        <w:t xml:space="preserve"> </w:t>
      </w:r>
      <w:r>
        <w:rPr>
          <w:spacing w:val="-4"/>
          <w:sz w:val="24"/>
          <w:szCs w:val="24"/>
        </w:rPr>
        <w:t>响应文件递交截止时间后上传的；</w:t>
      </w:r>
    </w:p>
    <w:p w14:paraId="5DDBF945">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5"/>
        <w:textAlignment w:val="baseline"/>
        <w:rPr>
          <w:sz w:val="24"/>
          <w:szCs w:val="24"/>
        </w:rPr>
      </w:pPr>
      <w:r>
        <w:rPr>
          <w:spacing w:val="-4"/>
          <w:sz w:val="24"/>
          <w:szCs w:val="24"/>
        </w:rPr>
        <w:t>5.2.4</w:t>
      </w:r>
      <w:r>
        <w:rPr>
          <w:spacing w:val="-47"/>
          <w:sz w:val="24"/>
          <w:szCs w:val="24"/>
        </w:rPr>
        <w:t xml:space="preserve"> </w:t>
      </w:r>
      <w:r>
        <w:rPr>
          <w:spacing w:val="-4"/>
          <w:sz w:val="24"/>
          <w:szCs w:val="24"/>
        </w:rPr>
        <w:t>按照响应文件上传顺序进行解密；</w:t>
      </w:r>
    </w:p>
    <w:p w14:paraId="73287704">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5"/>
        <w:textAlignment w:val="baseline"/>
        <w:rPr>
          <w:sz w:val="24"/>
          <w:szCs w:val="24"/>
        </w:rPr>
      </w:pPr>
      <w:r>
        <w:rPr>
          <w:spacing w:val="-3"/>
          <w:sz w:val="24"/>
          <w:szCs w:val="24"/>
        </w:rPr>
        <w:t>5.2.5</w:t>
      </w:r>
      <w:r>
        <w:rPr>
          <w:spacing w:val="-48"/>
          <w:sz w:val="24"/>
          <w:szCs w:val="24"/>
        </w:rPr>
        <w:t xml:space="preserve"> </w:t>
      </w:r>
      <w:r>
        <w:rPr>
          <w:spacing w:val="-3"/>
          <w:sz w:val="24"/>
          <w:szCs w:val="24"/>
        </w:rPr>
        <w:t>经确认无误后，按照报送时间顺序确定磋商顺序；</w:t>
      </w:r>
    </w:p>
    <w:p w14:paraId="36C13BE8">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2" w:firstLine="482"/>
        <w:textAlignment w:val="baseline"/>
        <w:rPr>
          <w:sz w:val="24"/>
          <w:szCs w:val="24"/>
        </w:rPr>
      </w:pPr>
      <w:r>
        <w:rPr>
          <w:spacing w:val="1"/>
          <w:sz w:val="24"/>
          <w:szCs w:val="24"/>
        </w:rPr>
        <w:t>5.2.6 磋商时供应商可登录到交易系统中在供应商解密栏中点</w:t>
      </w:r>
      <w:r>
        <w:rPr>
          <w:sz w:val="24"/>
          <w:szCs w:val="24"/>
        </w:rPr>
        <w:t xml:space="preserve">击供应商一览表查看自 </w:t>
      </w:r>
      <w:r>
        <w:rPr>
          <w:spacing w:val="-5"/>
          <w:sz w:val="24"/>
          <w:szCs w:val="24"/>
        </w:rPr>
        <w:t>己的磋商报价。如对自己的唱标内容有异议的，</w:t>
      </w:r>
      <w:r>
        <w:rPr>
          <w:spacing w:val="-28"/>
          <w:sz w:val="24"/>
          <w:szCs w:val="24"/>
        </w:rPr>
        <w:t xml:space="preserve"> </w:t>
      </w:r>
      <w:r>
        <w:rPr>
          <w:spacing w:val="-5"/>
          <w:sz w:val="24"/>
          <w:szCs w:val="24"/>
        </w:rPr>
        <w:t>应在供应商解密成功后</w:t>
      </w:r>
      <w:r>
        <w:rPr>
          <w:spacing w:val="-47"/>
          <w:sz w:val="24"/>
          <w:szCs w:val="24"/>
        </w:rPr>
        <w:t xml:space="preserve"> </w:t>
      </w:r>
      <w:r>
        <w:rPr>
          <w:spacing w:val="-5"/>
          <w:sz w:val="24"/>
          <w:szCs w:val="24"/>
        </w:rPr>
        <w:t>20</w:t>
      </w:r>
      <w:r>
        <w:rPr>
          <w:spacing w:val="-48"/>
          <w:sz w:val="24"/>
          <w:szCs w:val="24"/>
        </w:rPr>
        <w:t xml:space="preserve"> </w:t>
      </w:r>
      <w:r>
        <w:rPr>
          <w:spacing w:val="-5"/>
          <w:sz w:val="24"/>
          <w:szCs w:val="24"/>
        </w:rPr>
        <w:t>分钟内向中介服</w:t>
      </w:r>
      <w:r>
        <w:rPr>
          <w:sz w:val="24"/>
          <w:szCs w:val="24"/>
        </w:rPr>
        <w:t xml:space="preserve"> </w:t>
      </w:r>
      <w:r>
        <w:rPr>
          <w:spacing w:val="-6"/>
          <w:sz w:val="24"/>
          <w:szCs w:val="24"/>
        </w:rPr>
        <w:t>务机构电话质疑。</w:t>
      </w:r>
    </w:p>
    <w:p w14:paraId="2250195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5"/>
        <w:textAlignment w:val="baseline"/>
        <w:rPr>
          <w:sz w:val="24"/>
          <w:szCs w:val="24"/>
        </w:rPr>
      </w:pPr>
      <w:r>
        <w:rPr>
          <w:b/>
          <w:bCs/>
          <w:spacing w:val="-3"/>
          <w:sz w:val="24"/>
          <w:szCs w:val="24"/>
        </w:rPr>
        <w:t>6.</w:t>
      </w:r>
      <w:r>
        <w:rPr>
          <w:spacing w:val="-3"/>
          <w:sz w:val="24"/>
          <w:szCs w:val="24"/>
        </w:rPr>
        <w:t xml:space="preserve"> </w:t>
      </w:r>
      <w:r>
        <w:rPr>
          <w:b/>
          <w:bCs/>
          <w:spacing w:val="-3"/>
          <w:sz w:val="24"/>
          <w:szCs w:val="24"/>
        </w:rPr>
        <w:t>磋商程序</w:t>
      </w:r>
    </w:p>
    <w:p w14:paraId="0731CF67">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2"/>
        <w:textAlignment w:val="baseline"/>
        <w:rPr>
          <w:sz w:val="24"/>
          <w:szCs w:val="24"/>
        </w:rPr>
      </w:pPr>
      <w:r>
        <w:rPr>
          <w:spacing w:val="-3"/>
          <w:sz w:val="24"/>
          <w:szCs w:val="24"/>
        </w:rPr>
        <w:t>6.1</w:t>
      </w:r>
      <w:r>
        <w:rPr>
          <w:spacing w:val="-45"/>
          <w:sz w:val="24"/>
          <w:szCs w:val="24"/>
        </w:rPr>
        <w:t xml:space="preserve"> </w:t>
      </w:r>
      <w:r>
        <w:rPr>
          <w:spacing w:val="-3"/>
          <w:sz w:val="24"/>
          <w:szCs w:val="24"/>
        </w:rPr>
        <w:t>采购人按照上传响应文件时间的顺序，决定磋商顺序；</w:t>
      </w:r>
    </w:p>
    <w:p w14:paraId="1603D96D">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right="3" w:firstLine="481"/>
        <w:textAlignment w:val="baseline"/>
        <w:rPr>
          <w:sz w:val="24"/>
          <w:szCs w:val="24"/>
        </w:rPr>
      </w:pPr>
      <w:r>
        <w:rPr>
          <w:spacing w:val="1"/>
          <w:sz w:val="24"/>
          <w:szCs w:val="24"/>
        </w:rPr>
        <w:t>6.2 竞争性磋商小组所有成员在指定时间和地点与各供应商单独进行磋</w:t>
      </w:r>
      <w:r>
        <w:rPr>
          <w:sz w:val="24"/>
          <w:szCs w:val="24"/>
        </w:rPr>
        <w:t xml:space="preserve">商。每位供应 </w:t>
      </w:r>
      <w:r>
        <w:rPr>
          <w:spacing w:val="-1"/>
          <w:sz w:val="24"/>
          <w:szCs w:val="24"/>
        </w:rPr>
        <w:t>商有</w:t>
      </w:r>
      <w:r>
        <w:rPr>
          <w:spacing w:val="-21"/>
          <w:sz w:val="24"/>
          <w:szCs w:val="24"/>
        </w:rPr>
        <w:t xml:space="preserve"> </w:t>
      </w:r>
      <w:r>
        <w:rPr>
          <w:spacing w:val="-1"/>
          <w:sz w:val="24"/>
          <w:szCs w:val="24"/>
        </w:rPr>
        <w:t>3-5</w:t>
      </w:r>
      <w:r>
        <w:rPr>
          <w:spacing w:val="-23"/>
          <w:sz w:val="24"/>
          <w:szCs w:val="24"/>
        </w:rPr>
        <w:t xml:space="preserve"> </w:t>
      </w:r>
      <w:r>
        <w:rPr>
          <w:spacing w:val="-1"/>
          <w:sz w:val="24"/>
          <w:szCs w:val="24"/>
        </w:rPr>
        <w:t>分钟时间回答竞争性磋商小组以交易中心系统电子形式的提问。在磋商中，磋商</w:t>
      </w:r>
      <w:r>
        <w:rPr>
          <w:sz w:val="24"/>
          <w:szCs w:val="24"/>
        </w:rPr>
        <w:t xml:space="preserve"> </w:t>
      </w:r>
      <w:r>
        <w:rPr>
          <w:spacing w:val="1"/>
          <w:sz w:val="24"/>
          <w:szCs w:val="24"/>
        </w:rPr>
        <w:t>的任何一方不得透露与磋商有关的其他供应商的技术资料、价格和其他信</w:t>
      </w:r>
      <w:r>
        <w:rPr>
          <w:sz w:val="24"/>
          <w:szCs w:val="24"/>
        </w:rPr>
        <w:t xml:space="preserve">息。磋商文件有 </w:t>
      </w:r>
      <w:r>
        <w:rPr>
          <w:spacing w:val="1"/>
          <w:sz w:val="24"/>
          <w:szCs w:val="24"/>
        </w:rPr>
        <w:t>实质性变动的，竞争性磋商小组应当以三门峡公共资源交易中心系统电子</w:t>
      </w:r>
      <w:r>
        <w:rPr>
          <w:sz w:val="24"/>
          <w:szCs w:val="24"/>
        </w:rPr>
        <w:t xml:space="preserve">形式通知所有参 </w:t>
      </w:r>
      <w:r>
        <w:rPr>
          <w:spacing w:val="-5"/>
          <w:sz w:val="24"/>
          <w:szCs w:val="24"/>
        </w:rPr>
        <w:t>加磋商的供应商。</w:t>
      </w:r>
    </w:p>
    <w:p w14:paraId="602725BC">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483"/>
        <w:textAlignment w:val="baseline"/>
        <w:rPr>
          <w:sz w:val="24"/>
          <w:szCs w:val="24"/>
        </w:rPr>
      </w:pPr>
      <w:r>
        <w:rPr>
          <w:spacing w:val="-2"/>
          <w:sz w:val="24"/>
          <w:szCs w:val="24"/>
        </w:rPr>
        <w:t>6.3</w:t>
      </w:r>
      <w:r>
        <w:rPr>
          <w:spacing w:val="-50"/>
          <w:sz w:val="24"/>
          <w:szCs w:val="24"/>
        </w:rPr>
        <w:t xml:space="preserve"> </w:t>
      </w:r>
      <w:r>
        <w:rPr>
          <w:spacing w:val="-2"/>
          <w:sz w:val="24"/>
          <w:szCs w:val="24"/>
        </w:rPr>
        <w:t>本次磋商中，响应文件中的报价为第一次报价。</w:t>
      </w:r>
    </w:p>
    <w:p w14:paraId="060A420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9" w:right="85" w:firstLine="454"/>
        <w:textAlignment w:val="baseline"/>
        <w:rPr>
          <w:sz w:val="24"/>
          <w:szCs w:val="24"/>
        </w:rPr>
      </w:pPr>
      <w:r>
        <w:rPr>
          <w:spacing w:val="1"/>
          <w:sz w:val="24"/>
          <w:szCs w:val="24"/>
        </w:rPr>
        <w:t>6.4 供应商可以在竞争性磋商小组规定的时间内进行第二次报价，通过</w:t>
      </w:r>
      <w:r>
        <w:rPr>
          <w:sz w:val="24"/>
          <w:szCs w:val="24"/>
        </w:rPr>
        <w:t xml:space="preserve">交易中心系统 </w:t>
      </w:r>
      <w:r>
        <w:rPr>
          <w:spacing w:val="-4"/>
          <w:sz w:val="24"/>
          <w:szCs w:val="24"/>
        </w:rPr>
        <w:t>以电子形式递交，第二次报价为最终报价。</w:t>
      </w:r>
    </w:p>
    <w:p w14:paraId="0EDDD77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3" w:right="18" w:firstLine="479"/>
        <w:textAlignment w:val="baseline"/>
        <w:rPr>
          <w:sz w:val="24"/>
          <w:szCs w:val="24"/>
        </w:rPr>
      </w:pPr>
      <w:r>
        <w:rPr>
          <w:spacing w:val="-2"/>
          <w:sz w:val="24"/>
          <w:szCs w:val="24"/>
        </w:rPr>
        <w:t>6.5</w:t>
      </w:r>
      <w:r>
        <w:rPr>
          <w:spacing w:val="-50"/>
          <w:sz w:val="24"/>
          <w:szCs w:val="24"/>
        </w:rPr>
        <w:t xml:space="preserve"> </w:t>
      </w:r>
      <w:r>
        <w:rPr>
          <w:spacing w:val="-2"/>
          <w:sz w:val="24"/>
          <w:szCs w:val="24"/>
        </w:rPr>
        <w:t>本项目采用综合评分法，竞争性磋商小组成员综合评</w:t>
      </w:r>
      <w:r>
        <w:rPr>
          <w:spacing w:val="-3"/>
          <w:sz w:val="24"/>
          <w:szCs w:val="24"/>
        </w:rPr>
        <w:t>审各供应商提交的响应文件，</w:t>
      </w:r>
      <w:r>
        <w:rPr>
          <w:sz w:val="24"/>
          <w:szCs w:val="24"/>
        </w:rPr>
        <w:t xml:space="preserve"> </w:t>
      </w:r>
      <w:r>
        <w:rPr>
          <w:spacing w:val="-3"/>
          <w:sz w:val="24"/>
          <w:szCs w:val="24"/>
        </w:rPr>
        <w:t>按总得分由高到低的顺序推荐</w:t>
      </w:r>
      <w:r>
        <w:rPr>
          <w:spacing w:val="-29"/>
          <w:sz w:val="24"/>
          <w:szCs w:val="24"/>
        </w:rPr>
        <w:t xml:space="preserve"> </w:t>
      </w:r>
      <w:r>
        <w:rPr>
          <w:spacing w:val="-3"/>
          <w:sz w:val="24"/>
          <w:szCs w:val="24"/>
        </w:rPr>
        <w:t>3</w:t>
      </w:r>
      <w:r>
        <w:rPr>
          <w:spacing w:val="-48"/>
          <w:sz w:val="24"/>
          <w:szCs w:val="24"/>
        </w:rPr>
        <w:t xml:space="preserve"> </w:t>
      </w:r>
      <w:r>
        <w:rPr>
          <w:spacing w:val="-3"/>
          <w:sz w:val="24"/>
          <w:szCs w:val="24"/>
        </w:rPr>
        <w:t>名中标候选人，并编写评审报告。</w:t>
      </w:r>
    </w:p>
    <w:p w14:paraId="0B5CD1A5">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0"/>
        <w:textAlignment w:val="baseline"/>
        <w:rPr>
          <w:sz w:val="24"/>
          <w:szCs w:val="24"/>
        </w:rPr>
      </w:pPr>
      <w:r>
        <w:rPr>
          <w:b/>
          <w:bCs/>
          <w:spacing w:val="-4"/>
          <w:sz w:val="24"/>
          <w:szCs w:val="24"/>
        </w:rPr>
        <w:t>7、竞争性磋商小组</w:t>
      </w:r>
    </w:p>
    <w:p w14:paraId="4E61135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 w:right="85" w:firstLine="484"/>
        <w:textAlignment w:val="baseline"/>
        <w:rPr>
          <w:sz w:val="24"/>
          <w:szCs w:val="24"/>
        </w:rPr>
      </w:pPr>
      <w:r>
        <w:rPr>
          <w:spacing w:val="1"/>
          <w:sz w:val="24"/>
          <w:szCs w:val="24"/>
        </w:rPr>
        <w:t>7.1 竞争性磋商小组由采购人依法组建，负责磋商。根据《政</w:t>
      </w:r>
      <w:r>
        <w:rPr>
          <w:sz w:val="24"/>
          <w:szCs w:val="24"/>
        </w:rPr>
        <w:t xml:space="preserve">府采购竞争性磋商采购 </w:t>
      </w:r>
      <w:r>
        <w:rPr>
          <w:spacing w:val="-3"/>
          <w:sz w:val="24"/>
          <w:szCs w:val="24"/>
        </w:rPr>
        <w:t>方式管理办法》的规定，竞争性磋商小组应当履行以下义务：</w:t>
      </w:r>
    </w:p>
    <w:p w14:paraId="6A47A25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8"/>
        <w:textAlignment w:val="baseline"/>
        <w:rPr>
          <w:sz w:val="24"/>
          <w:szCs w:val="24"/>
        </w:rPr>
      </w:pPr>
      <w:r>
        <w:rPr>
          <w:spacing w:val="-4"/>
          <w:sz w:val="24"/>
          <w:szCs w:val="24"/>
        </w:rPr>
        <w:t>（一）遵纪守法，客观、公正、廉洁地履行职责；</w:t>
      </w:r>
    </w:p>
    <w:p w14:paraId="0AE1F593">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8"/>
        <w:textAlignment w:val="baseline"/>
        <w:rPr>
          <w:sz w:val="24"/>
          <w:szCs w:val="24"/>
        </w:rPr>
      </w:pPr>
      <w:r>
        <w:rPr>
          <w:spacing w:val="-2"/>
          <w:sz w:val="24"/>
          <w:szCs w:val="24"/>
        </w:rPr>
        <w:t>（二）根据竞争性磋商文件的规定独立进行评审，对个人的评审意见承担法律责任；</w:t>
      </w:r>
    </w:p>
    <w:p w14:paraId="488005E8">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8"/>
        <w:textAlignment w:val="baseline"/>
        <w:rPr>
          <w:sz w:val="24"/>
          <w:szCs w:val="24"/>
        </w:rPr>
      </w:pPr>
      <w:r>
        <w:rPr>
          <w:spacing w:val="-6"/>
          <w:sz w:val="24"/>
          <w:szCs w:val="24"/>
        </w:rPr>
        <w:t>（三）参与磋商报告的起草；</w:t>
      </w:r>
    </w:p>
    <w:p w14:paraId="7D8AD6BA">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8"/>
        <w:textAlignment w:val="baseline"/>
        <w:rPr>
          <w:sz w:val="24"/>
          <w:szCs w:val="24"/>
        </w:rPr>
      </w:pPr>
      <w:r>
        <w:rPr>
          <w:spacing w:val="-3"/>
          <w:sz w:val="24"/>
          <w:szCs w:val="24"/>
        </w:rPr>
        <w:t>（四）配合采购人、代理机构答复供应商提出的质疑；</w:t>
      </w:r>
    </w:p>
    <w:p w14:paraId="69D01CF6">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8"/>
        <w:textAlignment w:val="baseline"/>
        <w:rPr>
          <w:sz w:val="24"/>
          <w:szCs w:val="24"/>
        </w:rPr>
      </w:pPr>
      <w:r>
        <w:rPr>
          <w:spacing w:val="-3"/>
          <w:sz w:val="24"/>
          <w:szCs w:val="24"/>
        </w:rPr>
        <w:t>（五）配合财政部门的投诉处理和监督检查工作。</w:t>
      </w:r>
    </w:p>
    <w:p w14:paraId="7D71E19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3" w:firstLine="483"/>
        <w:textAlignment w:val="baseline"/>
        <w:rPr>
          <w:sz w:val="24"/>
          <w:szCs w:val="24"/>
        </w:rPr>
      </w:pPr>
      <w:r>
        <w:rPr>
          <w:spacing w:val="-2"/>
          <w:sz w:val="24"/>
          <w:szCs w:val="24"/>
        </w:rPr>
        <w:t>7.2</w:t>
      </w:r>
      <w:r>
        <w:rPr>
          <w:spacing w:val="-48"/>
          <w:sz w:val="24"/>
          <w:szCs w:val="24"/>
        </w:rPr>
        <w:t xml:space="preserve"> </w:t>
      </w:r>
      <w:r>
        <w:rPr>
          <w:spacing w:val="-2"/>
          <w:sz w:val="24"/>
          <w:szCs w:val="24"/>
        </w:rPr>
        <w:t>竞争性磋商小组由有关技术、经济方面的专家组成。竞争性磋商小组人数及技术、</w:t>
      </w:r>
      <w:r>
        <w:rPr>
          <w:sz w:val="24"/>
          <w:szCs w:val="24"/>
        </w:rPr>
        <w:t xml:space="preserve"> </w:t>
      </w:r>
      <w:r>
        <w:rPr>
          <w:spacing w:val="-3"/>
          <w:sz w:val="24"/>
          <w:szCs w:val="24"/>
        </w:rPr>
        <w:t>经济专家的确定方式见供应商须知前附表。</w:t>
      </w:r>
    </w:p>
    <w:p w14:paraId="462D7AD4">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7"/>
        <w:textAlignment w:val="baseline"/>
        <w:rPr>
          <w:sz w:val="24"/>
          <w:szCs w:val="24"/>
        </w:rPr>
      </w:pPr>
      <w:r>
        <w:rPr>
          <w:spacing w:val="-2"/>
          <w:sz w:val="24"/>
          <w:szCs w:val="24"/>
        </w:rPr>
        <w:t>7.3 磋商原则</w:t>
      </w:r>
    </w:p>
    <w:p w14:paraId="220DF49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6" w:right="85" w:firstLine="480"/>
        <w:textAlignment w:val="baseline"/>
        <w:rPr>
          <w:sz w:val="24"/>
          <w:szCs w:val="24"/>
        </w:rPr>
      </w:pPr>
      <w:r>
        <w:rPr>
          <w:spacing w:val="1"/>
          <w:sz w:val="24"/>
          <w:szCs w:val="24"/>
        </w:rPr>
        <w:t>7.3.1 严格按照竞争性磋商文件中的所有相关规定；按照“</w:t>
      </w:r>
      <w:r>
        <w:rPr>
          <w:sz w:val="24"/>
          <w:szCs w:val="24"/>
        </w:rPr>
        <w:t xml:space="preserve">公平、公正、科学”的原 </w:t>
      </w:r>
      <w:r>
        <w:rPr>
          <w:spacing w:val="-7"/>
          <w:sz w:val="24"/>
          <w:szCs w:val="24"/>
        </w:rPr>
        <w:t>则进行磋商。</w:t>
      </w:r>
    </w:p>
    <w:p w14:paraId="17448AD7">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7"/>
        <w:textAlignment w:val="baseline"/>
        <w:rPr>
          <w:sz w:val="24"/>
          <w:szCs w:val="24"/>
        </w:rPr>
      </w:pPr>
      <w:r>
        <w:rPr>
          <w:spacing w:val="-5"/>
          <w:sz w:val="24"/>
          <w:szCs w:val="24"/>
        </w:rPr>
        <w:t>7.3.2</w:t>
      </w:r>
      <w:r>
        <w:rPr>
          <w:spacing w:val="-41"/>
          <w:sz w:val="24"/>
          <w:szCs w:val="24"/>
        </w:rPr>
        <w:t xml:space="preserve"> </w:t>
      </w:r>
      <w:r>
        <w:rPr>
          <w:spacing w:val="-5"/>
          <w:sz w:val="24"/>
          <w:szCs w:val="24"/>
        </w:rPr>
        <w:t>反对不正当竞争。</w:t>
      </w:r>
    </w:p>
    <w:p w14:paraId="2682321B">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5"/>
        <w:textAlignment w:val="baseline"/>
        <w:rPr>
          <w:sz w:val="24"/>
          <w:szCs w:val="24"/>
        </w:rPr>
      </w:pPr>
      <w:r>
        <w:rPr>
          <w:b/>
          <w:bCs/>
          <w:spacing w:val="-3"/>
          <w:sz w:val="24"/>
          <w:szCs w:val="24"/>
        </w:rPr>
        <w:t>8、磋商过程的保密</w:t>
      </w:r>
    </w:p>
    <w:p w14:paraId="70554FDD">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right="85" w:firstLine="481"/>
        <w:textAlignment w:val="baseline"/>
        <w:rPr>
          <w:sz w:val="24"/>
          <w:szCs w:val="24"/>
        </w:rPr>
      </w:pPr>
      <w:r>
        <w:rPr>
          <w:spacing w:val="1"/>
          <w:sz w:val="24"/>
          <w:szCs w:val="24"/>
        </w:rPr>
        <w:t>8.1 响应文件的审查、澄清、评价和比较的有关资料以及中标候选人的推</w:t>
      </w:r>
      <w:r>
        <w:rPr>
          <w:sz w:val="24"/>
          <w:szCs w:val="24"/>
        </w:rPr>
        <w:t xml:space="preserve">荐情况，与 </w:t>
      </w:r>
      <w:r>
        <w:rPr>
          <w:spacing w:val="-3"/>
          <w:sz w:val="24"/>
          <w:szCs w:val="24"/>
        </w:rPr>
        <w:t>评标有关的其他任何情况均应严格保密。</w:t>
      </w:r>
    </w:p>
    <w:p w14:paraId="3C0DDE4D">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85" w:firstLine="482"/>
        <w:textAlignment w:val="baseline"/>
        <w:rPr>
          <w:sz w:val="24"/>
          <w:szCs w:val="24"/>
        </w:rPr>
      </w:pPr>
      <w:r>
        <w:rPr>
          <w:spacing w:val="1"/>
          <w:sz w:val="24"/>
          <w:szCs w:val="24"/>
        </w:rPr>
        <w:t>8.2 在响应文件的评审和比较、中标候选人推荐以及授予合同的过程中，</w:t>
      </w:r>
      <w:r>
        <w:rPr>
          <w:sz w:val="24"/>
          <w:szCs w:val="24"/>
        </w:rPr>
        <w:t xml:space="preserve">供应商向采 </w:t>
      </w:r>
      <w:r>
        <w:rPr>
          <w:spacing w:val="-1"/>
          <w:sz w:val="24"/>
          <w:szCs w:val="24"/>
        </w:rPr>
        <w:t>购人和竞争性磋商小组施加影响的任何行为，都将</w:t>
      </w:r>
      <w:r>
        <w:rPr>
          <w:spacing w:val="-2"/>
          <w:sz w:val="24"/>
          <w:szCs w:val="24"/>
        </w:rPr>
        <w:t>会导致其磋商被拒绝。</w:t>
      </w:r>
    </w:p>
    <w:p w14:paraId="153CB585">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6" w:right="85" w:firstLine="456"/>
        <w:textAlignment w:val="baseline"/>
        <w:rPr>
          <w:sz w:val="24"/>
          <w:szCs w:val="24"/>
        </w:rPr>
      </w:pPr>
      <w:r>
        <w:rPr>
          <w:spacing w:val="1"/>
          <w:sz w:val="24"/>
          <w:szCs w:val="24"/>
        </w:rPr>
        <w:t>8.3 采购人不对未成交人就评标过程以及未能中标原因作出任何解释。未</w:t>
      </w:r>
      <w:r>
        <w:rPr>
          <w:sz w:val="24"/>
          <w:szCs w:val="24"/>
        </w:rPr>
        <w:t xml:space="preserve">成交人不得 </w:t>
      </w:r>
      <w:r>
        <w:rPr>
          <w:spacing w:val="-2"/>
          <w:sz w:val="24"/>
          <w:szCs w:val="24"/>
        </w:rPr>
        <w:t>向竞争性磋商小组成员和其他有关人员索问评标过</w:t>
      </w:r>
      <w:r>
        <w:rPr>
          <w:spacing w:val="-3"/>
          <w:sz w:val="24"/>
          <w:szCs w:val="24"/>
        </w:rPr>
        <w:t>程的情况和资料。</w:t>
      </w:r>
    </w:p>
    <w:p w14:paraId="42A45D6A">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5"/>
        <w:textAlignment w:val="baseline"/>
        <w:rPr>
          <w:sz w:val="24"/>
          <w:szCs w:val="24"/>
        </w:rPr>
      </w:pPr>
      <w:r>
        <w:rPr>
          <w:b/>
          <w:bCs/>
          <w:spacing w:val="-3"/>
          <w:sz w:val="24"/>
          <w:szCs w:val="24"/>
        </w:rPr>
        <w:t>9、响应文件的澄清</w:t>
      </w:r>
    </w:p>
    <w:p w14:paraId="0D668E16">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501"/>
        <w:textAlignment w:val="baseline"/>
        <w:rPr>
          <w:spacing w:val="-8"/>
          <w:sz w:val="24"/>
          <w:szCs w:val="24"/>
        </w:rPr>
      </w:pPr>
      <w:r>
        <w:rPr>
          <w:spacing w:val="1"/>
          <w:sz w:val="24"/>
          <w:szCs w:val="24"/>
        </w:rPr>
        <w:t>竞争性磋商小组可以以书面形式要求供应商对其响应文件中含</w:t>
      </w:r>
      <w:r>
        <w:rPr>
          <w:sz w:val="24"/>
          <w:szCs w:val="24"/>
        </w:rPr>
        <w:t xml:space="preserve">义不明确的内容作必要 </w:t>
      </w:r>
      <w:r>
        <w:rPr>
          <w:spacing w:val="1"/>
          <w:sz w:val="24"/>
          <w:szCs w:val="24"/>
        </w:rPr>
        <w:t>的澄清或说明。供应商应采用书面形式进行澄清和说明</w:t>
      </w:r>
      <w:r>
        <w:rPr>
          <w:sz w:val="24"/>
          <w:szCs w:val="24"/>
        </w:rPr>
        <w:t xml:space="preserve">，但不得超出响应文件的范围或者 </w:t>
      </w:r>
      <w:r>
        <w:rPr>
          <w:spacing w:val="1"/>
          <w:sz w:val="24"/>
          <w:szCs w:val="24"/>
        </w:rPr>
        <w:t>改变响应文件实质性内容。凡属于竞争性磋商小组在磋</w:t>
      </w:r>
      <w:r>
        <w:rPr>
          <w:sz w:val="24"/>
          <w:szCs w:val="24"/>
        </w:rPr>
        <w:t xml:space="preserve">商发现的计算错误并进行核实的修 </w:t>
      </w:r>
      <w:r>
        <w:rPr>
          <w:spacing w:val="-8"/>
          <w:sz w:val="24"/>
          <w:szCs w:val="24"/>
        </w:rPr>
        <w:t>改不在此列。</w:t>
      </w:r>
    </w:p>
    <w:p w14:paraId="08E7EC3D">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501"/>
        <w:textAlignment w:val="baseline"/>
        <w:rPr>
          <w:sz w:val="24"/>
          <w:szCs w:val="24"/>
        </w:rPr>
      </w:pPr>
      <w:r>
        <w:rPr>
          <w:b/>
          <w:bCs/>
          <w:spacing w:val="-6"/>
          <w:sz w:val="24"/>
          <w:szCs w:val="24"/>
        </w:rPr>
        <w:t>10、磋商评审</w:t>
      </w:r>
    </w:p>
    <w:p w14:paraId="7D7A61BD">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2" w:firstLine="480"/>
        <w:textAlignment w:val="baseline"/>
        <w:rPr>
          <w:sz w:val="24"/>
          <w:szCs w:val="24"/>
        </w:rPr>
      </w:pPr>
      <w:r>
        <w:rPr>
          <w:spacing w:val="1"/>
          <w:sz w:val="24"/>
          <w:szCs w:val="24"/>
        </w:rPr>
        <w:t>竞争性磋商小组按照第三章“评标办法”规定的方法、评审因</w:t>
      </w:r>
      <w:r>
        <w:rPr>
          <w:sz w:val="24"/>
          <w:szCs w:val="24"/>
        </w:rPr>
        <w:t xml:space="preserve">素、标准和程序对响应 </w:t>
      </w:r>
      <w:r>
        <w:rPr>
          <w:spacing w:val="-7"/>
          <w:sz w:val="24"/>
          <w:szCs w:val="24"/>
        </w:rPr>
        <w:t>文件进行评审。第三章“评标办法”没有规定的方法、评审因素</w:t>
      </w:r>
      <w:r>
        <w:rPr>
          <w:spacing w:val="-8"/>
          <w:sz w:val="24"/>
          <w:szCs w:val="24"/>
        </w:rPr>
        <w:t>和标准，不作为评标依据。</w:t>
      </w:r>
    </w:p>
    <w:p w14:paraId="103C675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501"/>
        <w:textAlignment w:val="baseline"/>
        <w:rPr>
          <w:sz w:val="24"/>
          <w:szCs w:val="24"/>
        </w:rPr>
      </w:pPr>
      <w:r>
        <w:rPr>
          <w:b/>
          <w:bCs/>
          <w:spacing w:val="-4"/>
          <w:sz w:val="24"/>
          <w:szCs w:val="24"/>
        </w:rPr>
        <w:t>11.响应文件计算错误的修正</w:t>
      </w:r>
    </w:p>
    <w:p w14:paraId="2D5AE521">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3" w:right="90" w:firstLine="494"/>
        <w:textAlignment w:val="baseline"/>
        <w:rPr>
          <w:sz w:val="24"/>
          <w:szCs w:val="24"/>
        </w:rPr>
      </w:pPr>
      <w:r>
        <w:rPr>
          <w:spacing w:val="3"/>
          <w:sz w:val="24"/>
          <w:szCs w:val="24"/>
        </w:rPr>
        <w:t>11.1 竞争性磋商小组将对确定为实质上响应竞争性磋商文件要求的响应文件进行校</w:t>
      </w:r>
      <w:r>
        <w:rPr>
          <w:spacing w:val="17"/>
          <w:sz w:val="24"/>
          <w:szCs w:val="24"/>
        </w:rPr>
        <w:t xml:space="preserve"> </w:t>
      </w:r>
      <w:r>
        <w:rPr>
          <w:spacing w:val="-3"/>
          <w:sz w:val="24"/>
          <w:szCs w:val="24"/>
        </w:rPr>
        <w:t>核，看其是否有计算或表达上的错误，修正错误的原则如下：</w:t>
      </w:r>
    </w:p>
    <w:p w14:paraId="7DF58113">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right="18"/>
        <w:jc w:val="right"/>
        <w:textAlignment w:val="baseline"/>
        <w:rPr>
          <w:sz w:val="24"/>
          <w:szCs w:val="24"/>
        </w:rPr>
      </w:pPr>
      <w:r>
        <w:rPr>
          <w:spacing w:val="-5"/>
          <w:sz w:val="24"/>
          <w:szCs w:val="24"/>
        </w:rPr>
        <w:t>11.1.1</w:t>
      </w:r>
      <w:r>
        <w:rPr>
          <w:spacing w:val="-61"/>
          <w:sz w:val="24"/>
          <w:szCs w:val="24"/>
        </w:rPr>
        <w:t xml:space="preserve"> </w:t>
      </w:r>
      <w:r>
        <w:rPr>
          <w:spacing w:val="-5"/>
          <w:sz w:val="24"/>
          <w:szCs w:val="24"/>
        </w:rPr>
        <w:t>如果数字表示的金额和用文字表示的金额不一致时，应以文字</w:t>
      </w:r>
      <w:r>
        <w:rPr>
          <w:spacing w:val="-6"/>
          <w:sz w:val="24"/>
          <w:szCs w:val="24"/>
        </w:rPr>
        <w:t>表示的金额为准；</w:t>
      </w:r>
    </w:p>
    <w:p w14:paraId="66D1353E">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501"/>
        <w:textAlignment w:val="baseline"/>
        <w:rPr>
          <w:sz w:val="24"/>
          <w:szCs w:val="24"/>
        </w:rPr>
      </w:pPr>
      <w:r>
        <w:rPr>
          <w:b/>
          <w:bCs/>
          <w:spacing w:val="-4"/>
          <w:sz w:val="24"/>
          <w:szCs w:val="24"/>
        </w:rPr>
        <w:t>12.</w:t>
      </w:r>
      <w:r>
        <w:rPr>
          <w:spacing w:val="-4"/>
          <w:sz w:val="24"/>
          <w:szCs w:val="24"/>
        </w:rPr>
        <w:t xml:space="preserve"> </w:t>
      </w:r>
      <w:r>
        <w:rPr>
          <w:b/>
          <w:bCs/>
          <w:spacing w:val="-4"/>
          <w:sz w:val="24"/>
          <w:szCs w:val="24"/>
        </w:rPr>
        <w:t>响应文件的评审、比较和否决</w:t>
      </w:r>
    </w:p>
    <w:p w14:paraId="7884C9CB">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right="87" w:firstLine="497"/>
        <w:textAlignment w:val="baseline"/>
        <w:rPr>
          <w:sz w:val="24"/>
          <w:szCs w:val="24"/>
        </w:rPr>
      </w:pPr>
      <w:r>
        <w:rPr>
          <w:spacing w:val="-1"/>
          <w:sz w:val="24"/>
          <w:szCs w:val="24"/>
        </w:rPr>
        <w:t>12.1</w:t>
      </w:r>
      <w:r>
        <w:rPr>
          <w:spacing w:val="-62"/>
          <w:sz w:val="24"/>
          <w:szCs w:val="24"/>
        </w:rPr>
        <w:t xml:space="preserve"> </w:t>
      </w:r>
      <w:r>
        <w:rPr>
          <w:spacing w:val="-1"/>
          <w:sz w:val="24"/>
          <w:szCs w:val="24"/>
        </w:rPr>
        <w:t>竞争性磋商小组仅对在实质上响应竞争性磋商文件要求的响应文件进行评估</w:t>
      </w:r>
      <w:r>
        <w:rPr>
          <w:spacing w:val="-2"/>
          <w:sz w:val="24"/>
          <w:szCs w:val="24"/>
        </w:rPr>
        <w:t>和比</w:t>
      </w:r>
      <w:r>
        <w:rPr>
          <w:sz w:val="24"/>
          <w:szCs w:val="24"/>
        </w:rPr>
        <w:t xml:space="preserve"> </w:t>
      </w:r>
      <w:r>
        <w:rPr>
          <w:spacing w:val="-12"/>
          <w:sz w:val="24"/>
          <w:szCs w:val="24"/>
        </w:rPr>
        <w:t>较。</w:t>
      </w:r>
    </w:p>
    <w:p w14:paraId="365FB069">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1" w:right="87" w:firstLine="496"/>
        <w:textAlignment w:val="baseline"/>
        <w:rPr>
          <w:sz w:val="24"/>
          <w:szCs w:val="24"/>
        </w:rPr>
      </w:pPr>
      <w:r>
        <w:rPr>
          <w:spacing w:val="-1"/>
          <w:sz w:val="24"/>
          <w:szCs w:val="24"/>
        </w:rPr>
        <w:t>12.2</w:t>
      </w:r>
      <w:r>
        <w:rPr>
          <w:spacing w:val="-52"/>
          <w:sz w:val="24"/>
          <w:szCs w:val="24"/>
        </w:rPr>
        <w:t xml:space="preserve"> </w:t>
      </w:r>
      <w:r>
        <w:rPr>
          <w:spacing w:val="-1"/>
          <w:sz w:val="24"/>
          <w:szCs w:val="24"/>
        </w:rPr>
        <w:t>在磋商过程中，竞争性磋商小组发现供应商的磋商报</w:t>
      </w:r>
      <w:r>
        <w:rPr>
          <w:spacing w:val="-2"/>
          <w:sz w:val="24"/>
          <w:szCs w:val="24"/>
        </w:rPr>
        <w:t>价明显低于其他供应商的报</w:t>
      </w:r>
      <w:r>
        <w:rPr>
          <w:sz w:val="24"/>
          <w:szCs w:val="24"/>
        </w:rPr>
        <w:t xml:space="preserve"> </w:t>
      </w:r>
      <w:r>
        <w:rPr>
          <w:spacing w:val="1"/>
          <w:sz w:val="24"/>
          <w:szCs w:val="24"/>
        </w:rPr>
        <w:t>价，并有可能低于其企业成本的，则竞争性磋商小组可以以书面形式要</w:t>
      </w:r>
      <w:r>
        <w:rPr>
          <w:sz w:val="24"/>
          <w:szCs w:val="24"/>
        </w:rPr>
        <w:t xml:space="preserve">求该供应商作出书 </w:t>
      </w:r>
      <w:r>
        <w:rPr>
          <w:spacing w:val="1"/>
          <w:sz w:val="24"/>
          <w:szCs w:val="24"/>
        </w:rPr>
        <w:t>面说明并提供相关证明材料。供应商不能合理说明或不能提供相关证明材料的</w:t>
      </w:r>
      <w:r>
        <w:rPr>
          <w:sz w:val="24"/>
          <w:szCs w:val="24"/>
        </w:rPr>
        <w:t xml:space="preserve">，竞争性磋 </w:t>
      </w:r>
      <w:r>
        <w:rPr>
          <w:spacing w:val="-3"/>
          <w:sz w:val="24"/>
          <w:szCs w:val="24"/>
        </w:rPr>
        <w:t>商小组对其响应文件不再进行评审。</w:t>
      </w:r>
    </w:p>
    <w:p w14:paraId="43F2E05D">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 w:right="85" w:firstLine="492"/>
        <w:textAlignment w:val="baseline"/>
        <w:rPr>
          <w:sz w:val="24"/>
          <w:szCs w:val="24"/>
        </w:rPr>
      </w:pPr>
      <w:r>
        <w:rPr>
          <w:spacing w:val="-1"/>
          <w:sz w:val="24"/>
          <w:szCs w:val="24"/>
        </w:rPr>
        <w:t>12.3</w:t>
      </w:r>
      <w:r>
        <w:rPr>
          <w:spacing w:val="-52"/>
          <w:sz w:val="24"/>
          <w:szCs w:val="24"/>
        </w:rPr>
        <w:t xml:space="preserve"> </w:t>
      </w:r>
      <w:r>
        <w:rPr>
          <w:spacing w:val="-1"/>
          <w:sz w:val="24"/>
          <w:szCs w:val="24"/>
        </w:rPr>
        <w:t>在首轮磋商的基础上，竞争性磋商小组讨论、分析、综合</w:t>
      </w:r>
      <w:r>
        <w:rPr>
          <w:spacing w:val="-2"/>
          <w:sz w:val="24"/>
          <w:szCs w:val="24"/>
        </w:rPr>
        <w:t>各种因素后，决定是否</w:t>
      </w:r>
      <w:r>
        <w:rPr>
          <w:sz w:val="24"/>
          <w:szCs w:val="24"/>
        </w:rPr>
        <w:t xml:space="preserve"> </w:t>
      </w:r>
      <w:r>
        <w:rPr>
          <w:spacing w:val="-5"/>
          <w:sz w:val="24"/>
          <w:szCs w:val="24"/>
        </w:rPr>
        <w:t>与各方再次进行磋商。</w:t>
      </w:r>
    </w:p>
    <w:p w14:paraId="68FC68CC">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01"/>
        <w:textAlignment w:val="baseline"/>
        <w:rPr>
          <w:sz w:val="24"/>
          <w:szCs w:val="24"/>
        </w:rPr>
      </w:pPr>
      <w:r>
        <w:rPr>
          <w:b/>
          <w:bCs/>
          <w:spacing w:val="-9"/>
          <w:sz w:val="24"/>
          <w:szCs w:val="24"/>
        </w:rPr>
        <w:t>13、定标</w:t>
      </w:r>
    </w:p>
    <w:p w14:paraId="5BBB424A">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right="21" w:firstLine="479"/>
        <w:jc w:val="both"/>
        <w:textAlignment w:val="baseline"/>
        <w:rPr>
          <w:sz w:val="24"/>
          <w:szCs w:val="24"/>
        </w:rPr>
      </w:pPr>
      <w:r>
        <w:rPr>
          <w:spacing w:val="-1"/>
          <w:sz w:val="24"/>
          <w:szCs w:val="24"/>
        </w:rPr>
        <w:t>采购人应当在收到评审报告后</w:t>
      </w:r>
      <w:r>
        <w:rPr>
          <w:spacing w:val="-8"/>
          <w:sz w:val="24"/>
          <w:szCs w:val="24"/>
        </w:rPr>
        <w:t xml:space="preserve"> </w:t>
      </w:r>
      <w:r>
        <w:rPr>
          <w:spacing w:val="-1"/>
          <w:sz w:val="24"/>
          <w:szCs w:val="24"/>
        </w:rPr>
        <w:t>5</w:t>
      </w:r>
      <w:r>
        <w:rPr>
          <w:spacing w:val="-27"/>
          <w:sz w:val="24"/>
          <w:szCs w:val="24"/>
        </w:rPr>
        <w:t xml:space="preserve"> </w:t>
      </w:r>
      <w:r>
        <w:rPr>
          <w:spacing w:val="-1"/>
          <w:sz w:val="24"/>
          <w:szCs w:val="24"/>
        </w:rPr>
        <w:t>个工作日内，从评审报告提出的成交候选供应商中，</w:t>
      </w:r>
      <w:r>
        <w:rPr>
          <w:sz w:val="24"/>
          <w:szCs w:val="24"/>
        </w:rPr>
        <w:t xml:space="preserve"> </w:t>
      </w:r>
      <w:r>
        <w:rPr>
          <w:spacing w:val="-3"/>
          <w:sz w:val="24"/>
          <w:szCs w:val="24"/>
        </w:rPr>
        <w:t>按照排序由高到低的原则确定成交供应商。采购人</w:t>
      </w:r>
      <w:r>
        <w:rPr>
          <w:spacing w:val="-4"/>
          <w:sz w:val="24"/>
          <w:szCs w:val="24"/>
        </w:rPr>
        <w:t>逾期未确定成交供应商且不提出异议的，</w:t>
      </w:r>
      <w:r>
        <w:rPr>
          <w:sz w:val="24"/>
          <w:szCs w:val="24"/>
        </w:rPr>
        <w:t xml:space="preserve"> </w:t>
      </w:r>
      <w:r>
        <w:rPr>
          <w:spacing w:val="-3"/>
          <w:sz w:val="24"/>
          <w:szCs w:val="24"/>
        </w:rPr>
        <w:t>视为 确定排序第一的供应商为成交供应商。</w:t>
      </w:r>
    </w:p>
    <w:p w14:paraId="026AF576">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501"/>
        <w:textAlignment w:val="baseline"/>
        <w:rPr>
          <w:sz w:val="24"/>
          <w:szCs w:val="24"/>
        </w:rPr>
      </w:pPr>
      <w:r>
        <w:rPr>
          <w:b/>
          <w:bCs/>
          <w:spacing w:val="-7"/>
          <w:sz w:val="24"/>
          <w:szCs w:val="24"/>
        </w:rPr>
        <w:t>14、合同的授予</w:t>
      </w:r>
    </w:p>
    <w:p w14:paraId="43952CF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8"/>
        <w:textAlignment w:val="baseline"/>
        <w:rPr>
          <w:sz w:val="24"/>
          <w:szCs w:val="24"/>
        </w:rPr>
      </w:pPr>
      <w:r>
        <w:rPr>
          <w:spacing w:val="-4"/>
          <w:sz w:val="24"/>
          <w:szCs w:val="24"/>
        </w:rPr>
        <w:t>14.合同授予标准</w:t>
      </w:r>
    </w:p>
    <w:p w14:paraId="24256B2A">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1"/>
        <w:textAlignment w:val="baseline"/>
        <w:rPr>
          <w:sz w:val="24"/>
          <w:szCs w:val="24"/>
        </w:rPr>
      </w:pPr>
      <w:r>
        <w:rPr>
          <w:spacing w:val="-2"/>
          <w:sz w:val="24"/>
          <w:szCs w:val="24"/>
        </w:rPr>
        <w:t>本磋商项目的合同将授予按本须知办法确定的成交人。</w:t>
      </w:r>
    </w:p>
    <w:p w14:paraId="1774A170">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01"/>
        <w:textAlignment w:val="baseline"/>
        <w:rPr>
          <w:sz w:val="24"/>
          <w:szCs w:val="24"/>
        </w:rPr>
      </w:pPr>
      <w:r>
        <w:rPr>
          <w:b/>
          <w:bCs/>
          <w:spacing w:val="-6"/>
          <w:sz w:val="24"/>
          <w:szCs w:val="24"/>
        </w:rPr>
        <w:t>15.中标通知书</w:t>
      </w:r>
    </w:p>
    <w:p w14:paraId="2CF4FB1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98"/>
        <w:textAlignment w:val="baseline"/>
        <w:rPr>
          <w:sz w:val="24"/>
          <w:szCs w:val="24"/>
        </w:rPr>
      </w:pPr>
      <w:r>
        <w:rPr>
          <w:spacing w:val="-3"/>
          <w:sz w:val="24"/>
          <w:szCs w:val="24"/>
        </w:rPr>
        <w:t>15.l</w:t>
      </w:r>
      <w:r>
        <w:rPr>
          <w:spacing w:val="-41"/>
          <w:sz w:val="24"/>
          <w:szCs w:val="24"/>
        </w:rPr>
        <w:t xml:space="preserve"> </w:t>
      </w:r>
      <w:r>
        <w:rPr>
          <w:spacing w:val="-3"/>
          <w:sz w:val="24"/>
          <w:szCs w:val="24"/>
        </w:rPr>
        <w:t>成交人确定后，采购人将向成交人发出中标通知书。</w:t>
      </w:r>
    </w:p>
    <w:p w14:paraId="4F483FA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8"/>
        <w:textAlignment w:val="baseline"/>
        <w:rPr>
          <w:sz w:val="24"/>
          <w:szCs w:val="24"/>
        </w:rPr>
      </w:pPr>
      <w:r>
        <w:rPr>
          <w:spacing w:val="-5"/>
          <w:sz w:val="24"/>
          <w:szCs w:val="24"/>
        </w:rPr>
        <w:t>15.2</w:t>
      </w:r>
      <w:r>
        <w:rPr>
          <w:spacing w:val="-29"/>
          <w:sz w:val="24"/>
          <w:szCs w:val="24"/>
        </w:rPr>
        <w:t xml:space="preserve"> </w:t>
      </w:r>
      <w:r>
        <w:rPr>
          <w:spacing w:val="-5"/>
          <w:sz w:val="24"/>
          <w:szCs w:val="24"/>
        </w:rPr>
        <w:t>中标通知书是合同的组成部分。</w:t>
      </w:r>
    </w:p>
    <w:p w14:paraId="69EBFB50">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8"/>
        <w:textAlignment w:val="baseline"/>
        <w:rPr>
          <w:sz w:val="24"/>
          <w:szCs w:val="24"/>
        </w:rPr>
      </w:pPr>
      <w:r>
        <w:rPr>
          <w:spacing w:val="-2"/>
          <w:sz w:val="24"/>
          <w:szCs w:val="24"/>
        </w:rPr>
        <w:t>15.3</w:t>
      </w:r>
      <w:r>
        <w:rPr>
          <w:spacing w:val="-48"/>
          <w:sz w:val="24"/>
          <w:szCs w:val="24"/>
        </w:rPr>
        <w:t xml:space="preserve"> </w:t>
      </w:r>
      <w:r>
        <w:rPr>
          <w:spacing w:val="-2"/>
          <w:sz w:val="24"/>
          <w:szCs w:val="24"/>
        </w:rPr>
        <w:t>采购人将在发出中标通知书的同时，将中标结果通知所有未中标的供应商。</w:t>
      </w:r>
    </w:p>
    <w:p w14:paraId="5B666F00">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01"/>
        <w:textAlignment w:val="baseline"/>
        <w:rPr>
          <w:sz w:val="24"/>
          <w:szCs w:val="24"/>
        </w:rPr>
      </w:pPr>
      <w:r>
        <w:rPr>
          <w:b/>
          <w:bCs/>
          <w:spacing w:val="-5"/>
          <w:sz w:val="24"/>
          <w:szCs w:val="24"/>
        </w:rPr>
        <w:t>16、合同协议书的签订</w:t>
      </w:r>
    </w:p>
    <w:p w14:paraId="189464AD">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right="86" w:firstLine="496"/>
        <w:textAlignment w:val="baseline"/>
        <w:rPr>
          <w:sz w:val="24"/>
          <w:szCs w:val="24"/>
        </w:rPr>
      </w:pPr>
      <w:r>
        <w:rPr>
          <w:spacing w:val="-2"/>
          <w:sz w:val="24"/>
          <w:szCs w:val="24"/>
        </w:rPr>
        <w:t>16.l</w:t>
      </w:r>
      <w:r>
        <w:rPr>
          <w:spacing w:val="-52"/>
          <w:sz w:val="24"/>
          <w:szCs w:val="24"/>
        </w:rPr>
        <w:t xml:space="preserve"> </w:t>
      </w:r>
      <w:r>
        <w:rPr>
          <w:spacing w:val="-2"/>
          <w:sz w:val="24"/>
          <w:szCs w:val="24"/>
        </w:rPr>
        <w:t>采购人与成交人将于中标通知书发出之日起</w:t>
      </w:r>
      <w:r>
        <w:rPr>
          <w:spacing w:val="-31"/>
          <w:sz w:val="24"/>
          <w:szCs w:val="24"/>
        </w:rPr>
        <w:t xml:space="preserve"> </w:t>
      </w:r>
      <w:r>
        <w:rPr>
          <w:spacing w:val="-2"/>
          <w:sz w:val="24"/>
          <w:szCs w:val="24"/>
        </w:rPr>
        <w:t>1</w:t>
      </w:r>
      <w:r>
        <w:rPr>
          <w:spacing w:val="-51"/>
          <w:sz w:val="24"/>
          <w:szCs w:val="24"/>
        </w:rPr>
        <w:t xml:space="preserve"> </w:t>
      </w:r>
      <w:r>
        <w:rPr>
          <w:spacing w:val="-2"/>
          <w:sz w:val="24"/>
          <w:szCs w:val="24"/>
        </w:rPr>
        <w:t>个工作日内</w:t>
      </w:r>
      <w:r>
        <w:rPr>
          <w:spacing w:val="-3"/>
          <w:sz w:val="24"/>
          <w:szCs w:val="24"/>
        </w:rPr>
        <w:t>，按照竞争性磋商文件</w:t>
      </w:r>
      <w:r>
        <w:rPr>
          <w:sz w:val="24"/>
          <w:szCs w:val="24"/>
        </w:rPr>
        <w:t xml:space="preserve"> </w:t>
      </w:r>
      <w:r>
        <w:rPr>
          <w:spacing w:val="-3"/>
          <w:sz w:val="24"/>
          <w:szCs w:val="24"/>
        </w:rPr>
        <w:t>和成交人的响应文件签订合同。</w:t>
      </w:r>
    </w:p>
    <w:p w14:paraId="37B9F26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98"/>
        <w:textAlignment w:val="baseline"/>
        <w:rPr>
          <w:sz w:val="24"/>
          <w:szCs w:val="24"/>
        </w:rPr>
      </w:pPr>
      <w:r>
        <w:rPr>
          <w:spacing w:val="-3"/>
          <w:sz w:val="24"/>
          <w:szCs w:val="24"/>
        </w:rPr>
        <w:t>16.2 成交人无正当理由拒签合同的，则采购人将废除授标，同时依法承担相应的法律</w:t>
      </w:r>
    </w:p>
    <w:p w14:paraId="15D6224A">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4"/>
        <w:textAlignment w:val="baseline"/>
        <w:rPr>
          <w:sz w:val="24"/>
          <w:szCs w:val="24"/>
        </w:rPr>
      </w:pPr>
      <w:r>
        <w:rPr>
          <w:spacing w:val="-12"/>
          <w:sz w:val="24"/>
          <w:szCs w:val="24"/>
        </w:rPr>
        <w:t>责任。</w:t>
      </w:r>
    </w:p>
    <w:p w14:paraId="3B3B382A">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96"/>
        <w:textAlignment w:val="baseline"/>
        <w:rPr>
          <w:sz w:val="24"/>
          <w:szCs w:val="24"/>
        </w:rPr>
      </w:pPr>
      <w:r>
        <w:rPr>
          <w:b/>
          <w:bCs/>
          <w:spacing w:val="-4"/>
          <w:sz w:val="24"/>
          <w:szCs w:val="24"/>
        </w:rPr>
        <w:t>17．重新采购和不再采购</w:t>
      </w:r>
    </w:p>
    <w:p w14:paraId="16BF690B">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6"/>
        <w:textAlignment w:val="baseline"/>
        <w:rPr>
          <w:sz w:val="24"/>
          <w:szCs w:val="24"/>
        </w:rPr>
      </w:pPr>
      <w:r>
        <w:rPr>
          <w:b/>
          <w:bCs/>
          <w:spacing w:val="-5"/>
          <w:sz w:val="24"/>
          <w:szCs w:val="24"/>
        </w:rPr>
        <w:t>17.1</w:t>
      </w:r>
      <w:r>
        <w:rPr>
          <w:spacing w:val="-5"/>
          <w:sz w:val="24"/>
          <w:szCs w:val="24"/>
        </w:rPr>
        <w:t xml:space="preserve"> </w:t>
      </w:r>
      <w:r>
        <w:rPr>
          <w:b/>
          <w:bCs/>
          <w:spacing w:val="-5"/>
          <w:sz w:val="24"/>
          <w:szCs w:val="24"/>
        </w:rPr>
        <w:t>重新采购</w:t>
      </w:r>
    </w:p>
    <w:p w14:paraId="14DF24B3">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7"/>
        <w:textAlignment w:val="baseline"/>
        <w:rPr>
          <w:sz w:val="24"/>
          <w:szCs w:val="24"/>
        </w:rPr>
      </w:pPr>
      <w:r>
        <w:rPr>
          <w:spacing w:val="-1"/>
          <w:sz w:val="24"/>
          <w:szCs w:val="24"/>
        </w:rPr>
        <w:t>有下列情形之一的，采购人将重新采购：</w:t>
      </w:r>
    </w:p>
    <w:p w14:paraId="3F0BE8A5">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2"/>
        <w:textAlignment w:val="baseline"/>
        <w:rPr>
          <w:sz w:val="24"/>
          <w:szCs w:val="24"/>
        </w:rPr>
      </w:pPr>
      <w:r>
        <w:rPr>
          <w:spacing w:val="-5"/>
          <w:sz w:val="24"/>
          <w:szCs w:val="24"/>
        </w:rPr>
        <w:t>（l）磋商截止时间止，供应商少于</w:t>
      </w:r>
      <w:r>
        <w:rPr>
          <w:spacing w:val="-21"/>
          <w:sz w:val="24"/>
          <w:szCs w:val="24"/>
        </w:rPr>
        <w:t xml:space="preserve"> </w:t>
      </w:r>
      <w:r>
        <w:rPr>
          <w:spacing w:val="-5"/>
          <w:sz w:val="24"/>
          <w:szCs w:val="24"/>
        </w:rPr>
        <w:t>3</w:t>
      </w:r>
      <w:r>
        <w:rPr>
          <w:spacing w:val="-50"/>
          <w:sz w:val="24"/>
          <w:szCs w:val="24"/>
        </w:rPr>
        <w:t xml:space="preserve"> </w:t>
      </w:r>
      <w:r>
        <w:rPr>
          <w:spacing w:val="-5"/>
          <w:sz w:val="24"/>
          <w:szCs w:val="24"/>
        </w:rPr>
        <w:t>个的；</w:t>
      </w:r>
    </w:p>
    <w:p w14:paraId="042B6D93">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2"/>
        <w:textAlignment w:val="baseline"/>
        <w:rPr>
          <w:sz w:val="24"/>
          <w:szCs w:val="24"/>
        </w:rPr>
      </w:pPr>
      <w:r>
        <w:rPr>
          <w:spacing w:val="-3"/>
          <w:sz w:val="24"/>
          <w:szCs w:val="24"/>
        </w:rPr>
        <w:t>（2）经竞争性磋商小组评审后否决所有磋商的。</w:t>
      </w:r>
    </w:p>
    <w:p w14:paraId="5AF3724C">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6"/>
        <w:textAlignment w:val="baseline"/>
        <w:rPr>
          <w:sz w:val="24"/>
          <w:szCs w:val="24"/>
        </w:rPr>
      </w:pPr>
      <w:r>
        <w:rPr>
          <w:b/>
          <w:bCs/>
          <w:spacing w:val="-7"/>
          <w:sz w:val="24"/>
          <w:szCs w:val="24"/>
        </w:rPr>
        <w:t>17.2</w:t>
      </w:r>
      <w:r>
        <w:rPr>
          <w:spacing w:val="14"/>
          <w:sz w:val="24"/>
          <w:szCs w:val="24"/>
        </w:rPr>
        <w:t xml:space="preserve"> </w:t>
      </w:r>
      <w:r>
        <w:rPr>
          <w:b/>
          <w:bCs/>
          <w:spacing w:val="-7"/>
          <w:sz w:val="24"/>
          <w:szCs w:val="24"/>
        </w:rPr>
        <w:t>不再采购</w:t>
      </w:r>
    </w:p>
    <w:p w14:paraId="7B6B6E5E">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77"/>
        <w:textAlignment w:val="baseline"/>
        <w:rPr>
          <w:sz w:val="24"/>
          <w:szCs w:val="24"/>
        </w:rPr>
      </w:pPr>
      <w:r>
        <w:rPr>
          <w:spacing w:val="-1"/>
          <w:sz w:val="24"/>
          <w:szCs w:val="24"/>
        </w:rPr>
        <w:t>重新采购后供应商仍少于3个或者所有磋商被否决的，属于必须审批或核准的工</w:t>
      </w:r>
      <w:r>
        <w:rPr>
          <w:spacing w:val="-2"/>
          <w:sz w:val="24"/>
          <w:szCs w:val="24"/>
        </w:rPr>
        <w:t>程建</w:t>
      </w:r>
      <w:r>
        <w:rPr>
          <w:sz w:val="24"/>
          <w:szCs w:val="24"/>
        </w:rPr>
        <w:t xml:space="preserve"> </w:t>
      </w:r>
      <w:r>
        <w:rPr>
          <w:spacing w:val="-1"/>
          <w:sz w:val="24"/>
          <w:szCs w:val="24"/>
        </w:rPr>
        <w:t>设项目，经原审批或核准部门批准后不再进行磋商采购。</w:t>
      </w:r>
    </w:p>
    <w:p w14:paraId="20A7F450">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33"/>
        <w:textAlignment w:val="baseline"/>
        <w:rPr>
          <w:sz w:val="24"/>
          <w:szCs w:val="24"/>
        </w:rPr>
      </w:pPr>
      <w:r>
        <w:rPr>
          <w:b/>
          <w:bCs/>
          <w:spacing w:val="-5"/>
          <w:sz w:val="24"/>
          <w:szCs w:val="24"/>
        </w:rPr>
        <w:t>18</w:t>
      </w:r>
      <w:r>
        <w:rPr>
          <w:spacing w:val="-41"/>
          <w:sz w:val="24"/>
          <w:szCs w:val="24"/>
        </w:rPr>
        <w:t xml:space="preserve"> </w:t>
      </w:r>
      <w:r>
        <w:rPr>
          <w:b/>
          <w:bCs/>
          <w:spacing w:val="-5"/>
          <w:sz w:val="24"/>
          <w:szCs w:val="24"/>
        </w:rPr>
        <w:t>其他：见供应商须知前附表</w:t>
      </w:r>
    </w:p>
    <w:p w14:paraId="5B4034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24"/>
          <w:szCs w:val="24"/>
        </w:rPr>
        <w:sectPr>
          <w:footerReference r:id="rId7" w:type="default"/>
          <w:pgSz w:w="11900" w:h="16839"/>
          <w:pgMar w:top="1233" w:right="1244" w:bottom="1094" w:left="1261" w:header="0" w:footer="894" w:gutter="0"/>
          <w:cols w:space="720" w:num="1"/>
        </w:sectPr>
      </w:pPr>
    </w:p>
    <w:p w14:paraId="3B93F14F">
      <w:pPr>
        <w:pStyle w:val="2"/>
        <w:keepNext w:val="0"/>
        <w:keepLines w:val="0"/>
        <w:pageBreakBefore w:val="0"/>
        <w:widowControl/>
        <w:kinsoku w:val="0"/>
        <w:wordWrap/>
        <w:overflowPunct/>
        <w:topLinePunct w:val="0"/>
        <w:autoSpaceDE w:val="0"/>
        <w:autoSpaceDN w:val="0"/>
        <w:bidi w:val="0"/>
        <w:adjustRightInd w:val="0"/>
        <w:snapToGrid w:val="0"/>
        <w:spacing w:before="55" w:line="240" w:lineRule="auto"/>
        <w:ind w:left="24"/>
        <w:textAlignment w:val="baseline"/>
        <w:rPr>
          <w:sz w:val="28"/>
          <w:szCs w:val="28"/>
        </w:rPr>
      </w:pPr>
      <w:r>
        <w:rPr>
          <w:spacing w:val="-5"/>
          <w:sz w:val="28"/>
          <w:szCs w:val="28"/>
        </w:rPr>
        <w:t>附件</w:t>
      </w:r>
      <w:r>
        <w:rPr>
          <w:spacing w:val="-23"/>
          <w:sz w:val="28"/>
          <w:szCs w:val="28"/>
        </w:rPr>
        <w:t xml:space="preserve"> </w:t>
      </w:r>
      <w:r>
        <w:rPr>
          <w:spacing w:val="-5"/>
          <w:sz w:val="28"/>
          <w:szCs w:val="28"/>
        </w:rPr>
        <w:t>1：河南省政府采购合同融资政策告知函</w:t>
      </w:r>
    </w:p>
    <w:p w14:paraId="170721B7">
      <w:pPr>
        <w:pStyle w:val="2"/>
        <w:keepNext w:val="0"/>
        <w:keepLines w:val="0"/>
        <w:pageBreakBefore w:val="0"/>
        <w:widowControl/>
        <w:kinsoku w:val="0"/>
        <w:wordWrap/>
        <w:overflowPunct/>
        <w:topLinePunct w:val="0"/>
        <w:autoSpaceDE w:val="0"/>
        <w:autoSpaceDN w:val="0"/>
        <w:bidi w:val="0"/>
        <w:adjustRightInd w:val="0"/>
        <w:snapToGrid w:val="0"/>
        <w:spacing w:before="213" w:line="240" w:lineRule="auto"/>
        <w:ind w:left="2735"/>
        <w:textAlignment w:val="baseline"/>
        <w:rPr>
          <w:sz w:val="28"/>
          <w:szCs w:val="28"/>
        </w:rPr>
      </w:pPr>
      <w:r>
        <w:rPr>
          <w:b/>
          <w:bCs/>
          <w:spacing w:val="-3"/>
          <w:sz w:val="28"/>
          <w:szCs w:val="28"/>
        </w:rPr>
        <w:t>河南省政府采购合同融资政策告知函</w:t>
      </w:r>
    </w:p>
    <w:p w14:paraId="3587987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02F443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75C8A987">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ind w:left="3"/>
        <w:textAlignment w:val="baseline"/>
        <w:rPr>
          <w:sz w:val="24"/>
          <w:szCs w:val="24"/>
        </w:rPr>
      </w:pPr>
      <w:r>
        <w:rPr>
          <w:spacing w:val="-3"/>
          <w:sz w:val="24"/>
          <w:szCs w:val="24"/>
        </w:rPr>
        <w:t>各供应商：</w:t>
      </w:r>
    </w:p>
    <w:p w14:paraId="3CF4D499">
      <w:pPr>
        <w:pStyle w:val="2"/>
        <w:keepNext w:val="0"/>
        <w:keepLines w:val="0"/>
        <w:pageBreakBefore w:val="0"/>
        <w:widowControl/>
        <w:kinsoku w:val="0"/>
        <w:wordWrap/>
        <w:overflowPunct/>
        <w:topLinePunct w:val="0"/>
        <w:autoSpaceDE w:val="0"/>
        <w:autoSpaceDN w:val="0"/>
        <w:bidi w:val="0"/>
        <w:adjustRightInd w:val="0"/>
        <w:snapToGrid w:val="0"/>
        <w:spacing w:before="154" w:line="240" w:lineRule="auto"/>
        <w:ind w:left="466"/>
        <w:textAlignment w:val="baseline"/>
        <w:rPr>
          <w:sz w:val="24"/>
          <w:szCs w:val="24"/>
        </w:rPr>
      </w:pPr>
      <w:r>
        <w:rPr>
          <w:spacing w:val="-3"/>
          <w:sz w:val="24"/>
          <w:szCs w:val="24"/>
        </w:rPr>
        <w:t>欢迎贵公司参与河南省政府采购活动！</w:t>
      </w:r>
    </w:p>
    <w:p w14:paraId="7641D05D">
      <w:pPr>
        <w:pStyle w:val="2"/>
        <w:keepNext w:val="0"/>
        <w:keepLines w:val="0"/>
        <w:pageBreakBefore w:val="0"/>
        <w:widowControl/>
        <w:kinsoku w:val="0"/>
        <w:wordWrap/>
        <w:overflowPunct/>
        <w:topLinePunct w:val="0"/>
        <w:autoSpaceDE w:val="0"/>
        <w:autoSpaceDN w:val="0"/>
        <w:bidi w:val="0"/>
        <w:adjustRightInd w:val="0"/>
        <w:snapToGrid w:val="0"/>
        <w:spacing w:before="152" w:line="240" w:lineRule="auto"/>
        <w:ind w:firstLine="464"/>
        <w:textAlignment w:val="baseline"/>
        <w:rPr>
          <w:sz w:val="24"/>
          <w:szCs w:val="24"/>
        </w:rPr>
      </w:pPr>
      <w:r>
        <w:rPr>
          <w:spacing w:val="1"/>
          <w:sz w:val="24"/>
          <w:szCs w:val="24"/>
        </w:rPr>
        <w:t>政府采购合同融资是河南省财政厅支持中小微企业发展，针对参与政府采购活动的投</w:t>
      </w:r>
      <w:r>
        <w:rPr>
          <w:spacing w:val="17"/>
          <w:sz w:val="24"/>
          <w:szCs w:val="24"/>
        </w:rPr>
        <w:t xml:space="preserve"> </w:t>
      </w:r>
      <w:r>
        <w:rPr>
          <w:spacing w:val="1"/>
          <w:sz w:val="24"/>
          <w:szCs w:val="24"/>
        </w:rPr>
        <w:t>标人融资难、融资贵问题推出的一项融资政策。贵公司若成为本次政府采购</w:t>
      </w:r>
      <w:r>
        <w:rPr>
          <w:sz w:val="24"/>
          <w:szCs w:val="24"/>
        </w:rPr>
        <w:t xml:space="preserve">项目的中标供 </w:t>
      </w:r>
      <w:r>
        <w:rPr>
          <w:spacing w:val="1"/>
          <w:sz w:val="24"/>
          <w:szCs w:val="24"/>
        </w:rPr>
        <w:t>应商，可持政府采购合同向金融机构申请贷款，无需抵押、担保，融资机构</w:t>
      </w:r>
      <w:r>
        <w:rPr>
          <w:sz w:val="24"/>
          <w:szCs w:val="24"/>
        </w:rPr>
        <w:t xml:space="preserve">将根据《河南 </w:t>
      </w:r>
      <w:r>
        <w:rPr>
          <w:spacing w:val="-1"/>
          <w:sz w:val="24"/>
          <w:szCs w:val="24"/>
        </w:rPr>
        <w:t>省政府采购合同融资工作实施方案》（豫财购〔2017〕10</w:t>
      </w:r>
      <w:r>
        <w:rPr>
          <w:spacing w:val="-44"/>
          <w:sz w:val="24"/>
          <w:szCs w:val="24"/>
        </w:rPr>
        <w:t xml:space="preserve"> </w:t>
      </w:r>
      <w:r>
        <w:rPr>
          <w:spacing w:val="-1"/>
          <w:sz w:val="24"/>
          <w:szCs w:val="24"/>
        </w:rPr>
        <w:t>号</w:t>
      </w:r>
      <w:r>
        <w:rPr>
          <w:sz w:val="24"/>
          <w:szCs w:val="24"/>
        </w:rPr>
        <w:t>），</w:t>
      </w:r>
      <w:r>
        <w:rPr>
          <w:spacing w:val="-1"/>
          <w:sz w:val="24"/>
          <w:szCs w:val="24"/>
        </w:rPr>
        <w:t>按照双方自愿的原则提供</w:t>
      </w:r>
      <w:r>
        <w:rPr>
          <w:sz w:val="24"/>
          <w:szCs w:val="24"/>
        </w:rPr>
        <w:t xml:space="preserve"> </w:t>
      </w:r>
      <w:r>
        <w:rPr>
          <w:spacing w:val="-4"/>
          <w:sz w:val="24"/>
          <w:szCs w:val="24"/>
        </w:rPr>
        <w:t>便捷、优惠的贷款服务。</w:t>
      </w:r>
    </w:p>
    <w:p w14:paraId="39EEF5DA">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right="7" w:firstLine="463"/>
        <w:textAlignment w:val="baseline"/>
        <w:rPr>
          <w:sz w:val="24"/>
          <w:szCs w:val="24"/>
        </w:rPr>
      </w:pPr>
      <w:r>
        <w:rPr>
          <w:spacing w:val="1"/>
          <w:sz w:val="24"/>
          <w:szCs w:val="24"/>
        </w:rPr>
        <w:t>贷款渠道和提供贷款的金融机构，可在河南省政府采购网“河南省政府采购合同融资</w:t>
      </w:r>
      <w:r>
        <w:rPr>
          <w:spacing w:val="11"/>
          <w:sz w:val="24"/>
          <w:szCs w:val="24"/>
        </w:rPr>
        <w:t xml:space="preserve"> </w:t>
      </w:r>
      <w:r>
        <w:rPr>
          <w:spacing w:val="-5"/>
          <w:sz w:val="24"/>
          <w:szCs w:val="24"/>
        </w:rPr>
        <w:t>平台”查询联系。</w:t>
      </w:r>
    </w:p>
    <w:p w14:paraId="0881C9D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24"/>
          <w:szCs w:val="24"/>
        </w:rPr>
        <w:sectPr>
          <w:footerReference r:id="rId8" w:type="default"/>
          <w:pgSz w:w="11900" w:h="16839"/>
          <w:pgMar w:top="1229" w:right="1241" w:bottom="1094" w:left="1256" w:header="0" w:footer="892" w:gutter="0"/>
          <w:cols w:space="720" w:num="1"/>
        </w:sectPr>
      </w:pPr>
    </w:p>
    <w:p w14:paraId="287A5A37">
      <w:pPr>
        <w:pStyle w:val="2"/>
        <w:keepNext w:val="0"/>
        <w:keepLines w:val="0"/>
        <w:pageBreakBefore w:val="0"/>
        <w:widowControl/>
        <w:kinsoku w:val="0"/>
        <w:wordWrap/>
        <w:overflowPunct/>
        <w:topLinePunct w:val="0"/>
        <w:autoSpaceDE w:val="0"/>
        <w:autoSpaceDN w:val="0"/>
        <w:bidi w:val="0"/>
        <w:adjustRightInd w:val="0"/>
        <w:snapToGrid w:val="0"/>
        <w:spacing w:before="56" w:line="240" w:lineRule="auto"/>
        <w:ind w:left="24"/>
        <w:textAlignment w:val="baseline"/>
        <w:rPr>
          <w:sz w:val="28"/>
          <w:szCs w:val="28"/>
        </w:rPr>
      </w:pPr>
      <w:r>
        <w:rPr>
          <w:spacing w:val="-11"/>
          <w:sz w:val="28"/>
          <w:szCs w:val="28"/>
        </w:rPr>
        <w:t>附件</w:t>
      </w:r>
      <w:r>
        <w:rPr>
          <w:spacing w:val="-56"/>
          <w:sz w:val="28"/>
          <w:szCs w:val="28"/>
        </w:rPr>
        <w:t xml:space="preserve"> </w:t>
      </w:r>
      <w:r>
        <w:rPr>
          <w:spacing w:val="-11"/>
          <w:sz w:val="28"/>
          <w:szCs w:val="28"/>
        </w:rPr>
        <w:t>2</w:t>
      </w:r>
    </w:p>
    <w:p w14:paraId="62AA8700">
      <w:pPr>
        <w:pStyle w:val="2"/>
        <w:keepNext w:val="0"/>
        <w:keepLines w:val="0"/>
        <w:pageBreakBefore w:val="0"/>
        <w:widowControl/>
        <w:kinsoku w:val="0"/>
        <w:wordWrap/>
        <w:overflowPunct/>
        <w:topLinePunct w:val="0"/>
        <w:autoSpaceDE w:val="0"/>
        <w:autoSpaceDN w:val="0"/>
        <w:bidi w:val="0"/>
        <w:adjustRightInd w:val="0"/>
        <w:snapToGrid w:val="0"/>
        <w:spacing w:before="150" w:line="240" w:lineRule="auto"/>
        <w:ind w:left="788"/>
        <w:textAlignment w:val="baseline"/>
        <w:rPr>
          <w:sz w:val="28"/>
          <w:szCs w:val="28"/>
        </w:rPr>
      </w:pPr>
      <w:r>
        <w:rPr>
          <w:spacing w:val="-1"/>
          <w:sz w:val="28"/>
          <w:szCs w:val="28"/>
        </w:rPr>
        <w:t>工业和信息化部、国家统计局、国家发展和改革委员会、财政部</w:t>
      </w:r>
    </w:p>
    <w:p w14:paraId="39DF3D3C">
      <w:pPr>
        <w:pStyle w:val="2"/>
        <w:keepNext w:val="0"/>
        <w:keepLines w:val="0"/>
        <w:pageBreakBefore w:val="0"/>
        <w:widowControl/>
        <w:kinsoku w:val="0"/>
        <w:wordWrap/>
        <w:overflowPunct/>
        <w:topLinePunct w:val="0"/>
        <w:autoSpaceDE w:val="0"/>
        <w:autoSpaceDN w:val="0"/>
        <w:bidi w:val="0"/>
        <w:adjustRightInd w:val="0"/>
        <w:snapToGrid w:val="0"/>
        <w:spacing w:before="166" w:line="240" w:lineRule="auto"/>
        <w:ind w:left="2046"/>
        <w:textAlignment w:val="baseline"/>
        <w:rPr>
          <w:sz w:val="28"/>
          <w:szCs w:val="28"/>
        </w:rPr>
      </w:pPr>
      <w:r>
        <w:rPr>
          <w:spacing w:val="-2"/>
          <w:sz w:val="28"/>
          <w:szCs w:val="28"/>
        </w:rPr>
        <w:t>《关于印发中小企业划型标准规定的通知》</w:t>
      </w:r>
    </w:p>
    <w:p w14:paraId="12DABB1D">
      <w:pPr>
        <w:pStyle w:val="2"/>
        <w:keepNext w:val="0"/>
        <w:keepLines w:val="0"/>
        <w:pageBreakBefore w:val="0"/>
        <w:widowControl/>
        <w:kinsoku w:val="0"/>
        <w:wordWrap/>
        <w:overflowPunct/>
        <w:topLinePunct w:val="0"/>
        <w:autoSpaceDE w:val="0"/>
        <w:autoSpaceDN w:val="0"/>
        <w:bidi w:val="0"/>
        <w:adjustRightInd w:val="0"/>
        <w:snapToGrid w:val="0"/>
        <w:spacing w:before="167" w:line="240" w:lineRule="auto"/>
        <w:ind w:left="2922"/>
        <w:textAlignment w:val="baseline"/>
        <w:rPr>
          <w:sz w:val="28"/>
          <w:szCs w:val="28"/>
        </w:rPr>
      </w:pPr>
      <w:r>
        <w:rPr>
          <w:spacing w:val="-1"/>
          <w:sz w:val="28"/>
          <w:szCs w:val="28"/>
        </w:rPr>
        <w:t>工信部联企业〔2011〕300</w:t>
      </w:r>
      <w:r>
        <w:rPr>
          <w:spacing w:val="-49"/>
          <w:sz w:val="28"/>
          <w:szCs w:val="28"/>
        </w:rPr>
        <w:t xml:space="preserve"> </w:t>
      </w:r>
      <w:r>
        <w:rPr>
          <w:spacing w:val="-1"/>
          <w:sz w:val="28"/>
          <w:szCs w:val="28"/>
        </w:rPr>
        <w:t>号</w:t>
      </w:r>
    </w:p>
    <w:p w14:paraId="50753231">
      <w:pPr>
        <w:pStyle w:val="2"/>
        <w:keepNext w:val="0"/>
        <w:keepLines w:val="0"/>
        <w:pageBreakBefore w:val="0"/>
        <w:widowControl/>
        <w:kinsoku w:val="0"/>
        <w:wordWrap/>
        <w:overflowPunct/>
        <w:topLinePunct w:val="0"/>
        <w:autoSpaceDE w:val="0"/>
        <w:autoSpaceDN w:val="0"/>
        <w:bidi w:val="0"/>
        <w:adjustRightInd w:val="0"/>
        <w:snapToGrid w:val="0"/>
        <w:spacing w:before="201" w:line="240" w:lineRule="auto"/>
        <w:ind w:left="3"/>
        <w:textAlignment w:val="baseline"/>
        <w:rPr>
          <w:sz w:val="24"/>
          <w:szCs w:val="24"/>
        </w:rPr>
      </w:pPr>
      <w:r>
        <w:rPr>
          <w:spacing w:val="-2"/>
          <w:sz w:val="24"/>
          <w:szCs w:val="24"/>
        </w:rPr>
        <w:t>各省、自治区、直辖市人民政府，国务院各部委、各直属机构及有关单位：</w:t>
      </w:r>
    </w:p>
    <w:p w14:paraId="7D8855DB">
      <w:pPr>
        <w:pStyle w:val="2"/>
        <w:keepNext w:val="0"/>
        <w:keepLines w:val="0"/>
        <w:pageBreakBefore w:val="0"/>
        <w:widowControl/>
        <w:kinsoku w:val="0"/>
        <w:wordWrap/>
        <w:overflowPunct/>
        <w:topLinePunct w:val="0"/>
        <w:autoSpaceDE w:val="0"/>
        <w:autoSpaceDN w:val="0"/>
        <w:bidi w:val="0"/>
        <w:adjustRightInd w:val="0"/>
        <w:snapToGrid w:val="0"/>
        <w:spacing w:before="215" w:line="240" w:lineRule="auto"/>
        <w:ind w:left="1" w:right="107" w:firstLine="481"/>
        <w:jc w:val="both"/>
        <w:textAlignment w:val="baseline"/>
        <w:rPr>
          <w:sz w:val="24"/>
          <w:szCs w:val="24"/>
        </w:rPr>
      </w:pPr>
      <w:r>
        <w:rPr>
          <w:sz w:val="24"/>
          <w:szCs w:val="24"/>
        </w:rPr>
        <w:t>为贯彻落实《中华人民共和国中小企业促进法》和《</w:t>
      </w:r>
      <w:r>
        <w:rPr>
          <w:spacing w:val="-1"/>
          <w:sz w:val="24"/>
          <w:szCs w:val="24"/>
        </w:rPr>
        <w:t>国务院关于进一步促进中小企业</w:t>
      </w:r>
      <w:r>
        <w:rPr>
          <w:sz w:val="24"/>
          <w:szCs w:val="24"/>
        </w:rPr>
        <w:t xml:space="preserve"> </w:t>
      </w:r>
      <w:r>
        <w:rPr>
          <w:spacing w:val="-1"/>
          <w:sz w:val="24"/>
          <w:szCs w:val="24"/>
        </w:rPr>
        <w:t>发展的若干意见》（国发〔2009〕36</w:t>
      </w:r>
      <w:r>
        <w:rPr>
          <w:spacing w:val="-45"/>
          <w:sz w:val="24"/>
          <w:szCs w:val="24"/>
        </w:rPr>
        <w:t xml:space="preserve"> </w:t>
      </w:r>
      <w:r>
        <w:rPr>
          <w:spacing w:val="-1"/>
          <w:sz w:val="24"/>
          <w:szCs w:val="24"/>
        </w:rPr>
        <w:t>号</w:t>
      </w:r>
      <w:r>
        <w:rPr>
          <w:spacing w:val="-2"/>
          <w:sz w:val="24"/>
          <w:szCs w:val="24"/>
        </w:rPr>
        <w:t>），</w:t>
      </w:r>
      <w:r>
        <w:rPr>
          <w:spacing w:val="-1"/>
          <w:sz w:val="24"/>
          <w:szCs w:val="24"/>
        </w:rPr>
        <w:t>工业和</w:t>
      </w:r>
      <w:r>
        <w:rPr>
          <w:spacing w:val="-2"/>
          <w:sz w:val="24"/>
          <w:szCs w:val="24"/>
        </w:rPr>
        <w:t>信息化部、国家统计局、发展改革委、</w:t>
      </w:r>
      <w:r>
        <w:rPr>
          <w:sz w:val="24"/>
          <w:szCs w:val="24"/>
        </w:rPr>
        <w:t xml:space="preserve"> 财政部研究制定了《中小企业划型标准规定》。经国务院同意</w:t>
      </w:r>
      <w:r>
        <w:rPr>
          <w:spacing w:val="-1"/>
          <w:sz w:val="24"/>
          <w:szCs w:val="24"/>
        </w:rPr>
        <w:t>，现印发给你们，请遵照执</w:t>
      </w:r>
      <w:r>
        <w:rPr>
          <w:sz w:val="24"/>
          <w:szCs w:val="24"/>
        </w:rPr>
        <w:t xml:space="preserve"> </w:t>
      </w:r>
      <w:r>
        <w:rPr>
          <w:spacing w:val="-12"/>
          <w:sz w:val="24"/>
          <w:szCs w:val="24"/>
        </w:rPr>
        <w:t>行。</w:t>
      </w:r>
    </w:p>
    <w:p w14:paraId="0FACFD52">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3049"/>
        <w:textAlignment w:val="baseline"/>
        <w:rPr>
          <w:sz w:val="24"/>
          <w:szCs w:val="24"/>
        </w:rPr>
      </w:pPr>
      <w:r>
        <w:rPr>
          <w:spacing w:val="-3"/>
          <w:sz w:val="24"/>
          <w:szCs w:val="24"/>
        </w:rPr>
        <w:t>工业和信息化部</w:t>
      </w:r>
      <w:r>
        <w:rPr>
          <w:spacing w:val="36"/>
          <w:sz w:val="24"/>
          <w:szCs w:val="24"/>
        </w:rPr>
        <w:t xml:space="preserve"> </w:t>
      </w:r>
      <w:r>
        <w:rPr>
          <w:spacing w:val="-3"/>
          <w:sz w:val="24"/>
          <w:szCs w:val="24"/>
        </w:rPr>
        <w:t>国家统计局</w:t>
      </w:r>
      <w:r>
        <w:rPr>
          <w:spacing w:val="33"/>
          <w:sz w:val="24"/>
          <w:szCs w:val="24"/>
        </w:rPr>
        <w:t xml:space="preserve"> </w:t>
      </w:r>
      <w:r>
        <w:rPr>
          <w:spacing w:val="-3"/>
          <w:sz w:val="24"/>
          <w:szCs w:val="24"/>
        </w:rPr>
        <w:t>国家发展和改革委员会 财政部</w:t>
      </w:r>
    </w:p>
    <w:p w14:paraId="02BC3069">
      <w:pPr>
        <w:pStyle w:val="2"/>
        <w:keepNext w:val="0"/>
        <w:keepLines w:val="0"/>
        <w:pageBreakBefore w:val="0"/>
        <w:widowControl/>
        <w:kinsoku w:val="0"/>
        <w:wordWrap/>
        <w:overflowPunct/>
        <w:topLinePunct w:val="0"/>
        <w:autoSpaceDE w:val="0"/>
        <w:autoSpaceDN w:val="0"/>
        <w:bidi w:val="0"/>
        <w:adjustRightInd w:val="0"/>
        <w:snapToGrid w:val="0"/>
        <w:spacing w:before="214" w:line="240" w:lineRule="auto"/>
        <w:ind w:left="7011"/>
        <w:textAlignment w:val="baseline"/>
        <w:rPr>
          <w:sz w:val="24"/>
          <w:szCs w:val="24"/>
        </w:rPr>
      </w:pPr>
      <w:r>
        <w:rPr>
          <w:spacing w:val="-2"/>
          <w:sz w:val="24"/>
          <w:szCs w:val="24"/>
        </w:rPr>
        <w:t>二○一一年六月十八日</w:t>
      </w:r>
    </w:p>
    <w:p w14:paraId="65A20B5F">
      <w:pPr>
        <w:pStyle w:val="2"/>
        <w:keepNext w:val="0"/>
        <w:keepLines w:val="0"/>
        <w:pageBreakBefore w:val="0"/>
        <w:widowControl/>
        <w:kinsoku w:val="0"/>
        <w:wordWrap/>
        <w:overflowPunct/>
        <w:topLinePunct w:val="0"/>
        <w:autoSpaceDE w:val="0"/>
        <w:autoSpaceDN w:val="0"/>
        <w:bidi w:val="0"/>
        <w:adjustRightInd w:val="0"/>
        <w:snapToGrid w:val="0"/>
        <w:spacing w:before="214" w:line="240" w:lineRule="auto"/>
        <w:ind w:left="3520"/>
        <w:textAlignment w:val="baseline"/>
        <w:rPr>
          <w:sz w:val="24"/>
          <w:szCs w:val="24"/>
        </w:rPr>
      </w:pPr>
      <w:r>
        <w:rPr>
          <w:b/>
          <w:bCs/>
          <w:spacing w:val="-5"/>
          <w:sz w:val="24"/>
          <w:szCs w:val="24"/>
        </w:rPr>
        <w:t>中小企业划型标准规定</w:t>
      </w:r>
    </w:p>
    <w:p w14:paraId="5E7681E2">
      <w:pPr>
        <w:pStyle w:val="2"/>
        <w:keepNext w:val="0"/>
        <w:keepLines w:val="0"/>
        <w:pageBreakBefore w:val="0"/>
        <w:widowControl/>
        <w:kinsoku w:val="0"/>
        <w:wordWrap/>
        <w:overflowPunct/>
        <w:topLinePunct w:val="0"/>
        <w:autoSpaceDE w:val="0"/>
        <w:autoSpaceDN w:val="0"/>
        <w:bidi w:val="0"/>
        <w:adjustRightInd w:val="0"/>
        <w:snapToGrid w:val="0"/>
        <w:spacing w:before="56" w:line="240" w:lineRule="auto"/>
        <w:ind w:left="2" w:right="133" w:firstLine="481"/>
        <w:textAlignment w:val="baseline"/>
        <w:rPr>
          <w:sz w:val="24"/>
          <w:szCs w:val="24"/>
        </w:rPr>
      </w:pPr>
      <w:r>
        <w:rPr>
          <w:sz w:val="24"/>
          <w:szCs w:val="24"/>
        </w:rPr>
        <w:t>一、根据《中华人民共和国中小企业促进法》和《</w:t>
      </w:r>
      <w:r>
        <w:rPr>
          <w:spacing w:val="-1"/>
          <w:sz w:val="24"/>
          <w:szCs w:val="24"/>
        </w:rPr>
        <w:t>国务院关于进一步促进中小企业发</w:t>
      </w:r>
      <w:r>
        <w:rPr>
          <w:sz w:val="24"/>
          <w:szCs w:val="24"/>
        </w:rPr>
        <w:t xml:space="preserve"> </w:t>
      </w:r>
      <w:r>
        <w:rPr>
          <w:spacing w:val="-4"/>
          <w:sz w:val="24"/>
          <w:szCs w:val="24"/>
        </w:rPr>
        <w:t>展的若干意见》</w:t>
      </w:r>
      <w:r>
        <w:rPr>
          <w:spacing w:val="-69"/>
          <w:sz w:val="24"/>
          <w:szCs w:val="24"/>
        </w:rPr>
        <w:t xml:space="preserve"> </w:t>
      </w:r>
      <w:r>
        <w:rPr>
          <w:spacing w:val="-4"/>
          <w:sz w:val="24"/>
          <w:szCs w:val="24"/>
        </w:rPr>
        <w:t>(国发〔2009〕36</w:t>
      </w:r>
      <w:r>
        <w:rPr>
          <w:spacing w:val="-45"/>
          <w:sz w:val="24"/>
          <w:szCs w:val="24"/>
        </w:rPr>
        <w:t xml:space="preserve"> </w:t>
      </w:r>
      <w:r>
        <w:rPr>
          <w:spacing w:val="-4"/>
          <w:sz w:val="24"/>
          <w:szCs w:val="24"/>
        </w:rPr>
        <w:t>号)，制定本规定。</w:t>
      </w:r>
    </w:p>
    <w:p w14:paraId="7D946FF4">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9" w:right="140" w:firstLine="475"/>
        <w:textAlignment w:val="baseline"/>
        <w:rPr>
          <w:sz w:val="24"/>
          <w:szCs w:val="24"/>
        </w:rPr>
      </w:pPr>
      <w:r>
        <w:rPr>
          <w:spacing w:val="-1"/>
          <w:sz w:val="24"/>
          <w:szCs w:val="24"/>
        </w:rPr>
        <w:t>二、中小企业划分为中型、小型、微型三种类型，具体标准根据企业从业人员、营业</w:t>
      </w:r>
      <w:r>
        <w:rPr>
          <w:spacing w:val="15"/>
          <w:sz w:val="24"/>
          <w:szCs w:val="24"/>
        </w:rPr>
        <w:t xml:space="preserve"> </w:t>
      </w:r>
      <w:r>
        <w:rPr>
          <w:spacing w:val="-3"/>
          <w:sz w:val="24"/>
          <w:szCs w:val="24"/>
        </w:rPr>
        <w:t>收入、资产总额等指标，结合行业特点制定。</w:t>
      </w:r>
    </w:p>
    <w:p w14:paraId="6B9835BD">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firstLine="480"/>
        <w:textAlignment w:val="baseline"/>
        <w:rPr>
          <w:sz w:val="24"/>
          <w:szCs w:val="24"/>
        </w:rPr>
      </w:pPr>
      <w:r>
        <w:rPr>
          <w:spacing w:val="-8"/>
          <w:sz w:val="24"/>
          <w:szCs w:val="24"/>
        </w:rPr>
        <w:t>三、本规定适用的行业包括：</w:t>
      </w:r>
      <w:r>
        <w:rPr>
          <w:spacing w:val="66"/>
          <w:sz w:val="24"/>
          <w:szCs w:val="24"/>
        </w:rPr>
        <w:t xml:space="preserve"> </w:t>
      </w:r>
      <w:r>
        <w:rPr>
          <w:spacing w:val="-8"/>
          <w:sz w:val="24"/>
          <w:szCs w:val="24"/>
        </w:rPr>
        <w:t>农、林、牧、渔业，工业（包括采矿业，制造业，电力、</w:t>
      </w:r>
      <w:r>
        <w:rPr>
          <w:sz w:val="24"/>
          <w:szCs w:val="24"/>
        </w:rPr>
        <w:t xml:space="preserve"> 热力、燃气及水生产和供应业</w:t>
      </w:r>
      <w:r>
        <w:rPr>
          <w:spacing w:val="-1"/>
          <w:sz w:val="24"/>
          <w:szCs w:val="24"/>
        </w:rPr>
        <w:t>），</w:t>
      </w:r>
      <w:r>
        <w:rPr>
          <w:sz w:val="24"/>
          <w:szCs w:val="24"/>
        </w:rPr>
        <w:t>建筑业，批发业，零售业，交通运</w:t>
      </w:r>
      <w:r>
        <w:rPr>
          <w:spacing w:val="-1"/>
          <w:sz w:val="24"/>
          <w:szCs w:val="24"/>
        </w:rPr>
        <w:t>输业（不含铁路运输</w:t>
      </w:r>
      <w:r>
        <w:rPr>
          <w:sz w:val="24"/>
          <w:szCs w:val="24"/>
        </w:rPr>
        <w:t xml:space="preserve">  </w:t>
      </w:r>
      <w:r>
        <w:rPr>
          <w:spacing w:val="-6"/>
          <w:sz w:val="24"/>
          <w:szCs w:val="24"/>
        </w:rPr>
        <w:t>业</w:t>
      </w:r>
      <w:r>
        <w:rPr>
          <w:spacing w:val="-8"/>
          <w:sz w:val="24"/>
          <w:szCs w:val="24"/>
        </w:rPr>
        <w:t>），</w:t>
      </w:r>
      <w:r>
        <w:rPr>
          <w:spacing w:val="-6"/>
          <w:sz w:val="24"/>
          <w:szCs w:val="24"/>
        </w:rPr>
        <w:t>仓储业，邮政业，住宿业，餐饮业，信息传输业（包括电信、互联网和相关服务</w:t>
      </w:r>
      <w:r>
        <w:rPr>
          <w:spacing w:val="-8"/>
          <w:sz w:val="24"/>
          <w:szCs w:val="24"/>
        </w:rPr>
        <w:t>）</w:t>
      </w:r>
      <w:r>
        <w:rPr>
          <w:spacing w:val="11"/>
          <w:sz w:val="24"/>
          <w:szCs w:val="24"/>
        </w:rPr>
        <w:t xml:space="preserve"> </w:t>
      </w:r>
      <w:r>
        <w:rPr>
          <w:spacing w:val="-8"/>
          <w:sz w:val="24"/>
          <w:szCs w:val="24"/>
        </w:rPr>
        <w:t>，</w:t>
      </w:r>
      <w:r>
        <w:rPr>
          <w:sz w:val="24"/>
          <w:szCs w:val="24"/>
        </w:rPr>
        <w:t xml:space="preserve"> 软件和信息技术服务业，房地产开发经营，物业管理，租赁和商务</w:t>
      </w:r>
      <w:r>
        <w:rPr>
          <w:spacing w:val="-1"/>
          <w:sz w:val="24"/>
          <w:szCs w:val="24"/>
        </w:rPr>
        <w:t>服务业，其他未列明行</w:t>
      </w:r>
      <w:r>
        <w:rPr>
          <w:sz w:val="24"/>
          <w:szCs w:val="24"/>
        </w:rPr>
        <w:t xml:space="preserve">  业（包括科学研究和技术服务业，水利、环境和公共设施管理业，</w:t>
      </w:r>
      <w:r>
        <w:rPr>
          <w:spacing w:val="-1"/>
          <w:sz w:val="24"/>
          <w:szCs w:val="24"/>
        </w:rPr>
        <w:t>居民服务、修理和其他</w:t>
      </w:r>
      <w:r>
        <w:rPr>
          <w:sz w:val="24"/>
          <w:szCs w:val="24"/>
        </w:rPr>
        <w:t xml:space="preserve">  </w:t>
      </w:r>
      <w:r>
        <w:rPr>
          <w:spacing w:val="-2"/>
          <w:sz w:val="24"/>
          <w:szCs w:val="24"/>
        </w:rPr>
        <w:t>服务业，社会工作，文化、体育和娱乐业等）。</w:t>
      </w:r>
    </w:p>
    <w:p w14:paraId="54698FCE">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503"/>
        <w:textAlignment w:val="baseline"/>
        <w:outlineLvl w:val="1"/>
        <w:rPr>
          <w:sz w:val="24"/>
          <w:szCs w:val="24"/>
        </w:rPr>
      </w:pPr>
      <w:r>
        <w:rPr>
          <w:spacing w:val="-3"/>
          <w:sz w:val="24"/>
          <w:szCs w:val="24"/>
        </w:rPr>
        <w:t>四、各行业划型标准为</w:t>
      </w:r>
    </w:p>
    <w:p w14:paraId="3491EFE0">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6" w:right="132" w:firstLine="480"/>
        <w:textAlignment w:val="baseline"/>
        <w:rPr>
          <w:sz w:val="24"/>
          <w:szCs w:val="24"/>
        </w:rPr>
      </w:pPr>
      <w:r>
        <w:rPr>
          <w:spacing w:val="-1"/>
          <w:sz w:val="24"/>
          <w:szCs w:val="24"/>
        </w:rPr>
        <w:t>（一）农、林、牧、渔业。营业收入</w:t>
      </w:r>
      <w:r>
        <w:rPr>
          <w:spacing w:val="-37"/>
          <w:sz w:val="24"/>
          <w:szCs w:val="24"/>
        </w:rPr>
        <w:t xml:space="preserve"> </w:t>
      </w:r>
      <w:r>
        <w:rPr>
          <w:spacing w:val="-1"/>
          <w:sz w:val="24"/>
          <w:szCs w:val="24"/>
        </w:rPr>
        <w:t>20000</w:t>
      </w:r>
      <w:r>
        <w:rPr>
          <w:spacing w:val="-44"/>
          <w:sz w:val="24"/>
          <w:szCs w:val="24"/>
        </w:rPr>
        <w:t xml:space="preserve"> </w:t>
      </w:r>
      <w:r>
        <w:rPr>
          <w:spacing w:val="-1"/>
          <w:sz w:val="24"/>
          <w:szCs w:val="24"/>
        </w:rPr>
        <w:t>万元</w:t>
      </w:r>
      <w:r>
        <w:rPr>
          <w:spacing w:val="-2"/>
          <w:sz w:val="24"/>
          <w:szCs w:val="24"/>
        </w:rPr>
        <w:t>以下的为中小微型企业。其中，营业</w:t>
      </w:r>
      <w:r>
        <w:rPr>
          <w:sz w:val="24"/>
          <w:szCs w:val="24"/>
        </w:rPr>
        <w:t xml:space="preserve"> </w:t>
      </w:r>
      <w:r>
        <w:rPr>
          <w:spacing w:val="-2"/>
          <w:sz w:val="24"/>
          <w:szCs w:val="24"/>
        </w:rPr>
        <w:t>收入</w:t>
      </w:r>
      <w:r>
        <w:rPr>
          <w:spacing w:val="-46"/>
          <w:sz w:val="24"/>
          <w:szCs w:val="24"/>
        </w:rPr>
        <w:t xml:space="preserve"> </w:t>
      </w:r>
      <w:r>
        <w:rPr>
          <w:spacing w:val="-2"/>
          <w:sz w:val="24"/>
          <w:szCs w:val="24"/>
        </w:rPr>
        <w:t>500</w:t>
      </w:r>
      <w:r>
        <w:rPr>
          <w:spacing w:val="-45"/>
          <w:sz w:val="24"/>
          <w:szCs w:val="24"/>
        </w:rPr>
        <w:t xml:space="preserve"> </w:t>
      </w:r>
      <w:r>
        <w:rPr>
          <w:spacing w:val="-2"/>
          <w:sz w:val="24"/>
          <w:szCs w:val="24"/>
        </w:rPr>
        <w:t>万元及以上的为中型企业，营业收入</w:t>
      </w:r>
      <w:r>
        <w:rPr>
          <w:spacing w:val="-45"/>
          <w:sz w:val="24"/>
          <w:szCs w:val="24"/>
        </w:rPr>
        <w:t xml:space="preserve"> </w:t>
      </w:r>
      <w:r>
        <w:rPr>
          <w:spacing w:val="-2"/>
          <w:sz w:val="24"/>
          <w:szCs w:val="24"/>
        </w:rPr>
        <w:t>50</w:t>
      </w:r>
      <w:r>
        <w:rPr>
          <w:spacing w:val="-45"/>
          <w:sz w:val="24"/>
          <w:szCs w:val="24"/>
        </w:rPr>
        <w:t xml:space="preserve"> </w:t>
      </w:r>
      <w:r>
        <w:rPr>
          <w:spacing w:val="-2"/>
          <w:sz w:val="24"/>
          <w:szCs w:val="24"/>
        </w:rPr>
        <w:t>万元及以上的为小型企业</w:t>
      </w:r>
      <w:r>
        <w:rPr>
          <w:spacing w:val="-3"/>
          <w:sz w:val="24"/>
          <w:szCs w:val="24"/>
        </w:rPr>
        <w:t>，营业收入</w:t>
      </w:r>
      <w:r>
        <w:rPr>
          <w:spacing w:val="-45"/>
          <w:sz w:val="24"/>
          <w:szCs w:val="24"/>
        </w:rPr>
        <w:t xml:space="preserve"> </w:t>
      </w:r>
      <w:r>
        <w:rPr>
          <w:spacing w:val="-3"/>
          <w:sz w:val="24"/>
          <w:szCs w:val="24"/>
        </w:rPr>
        <w:t>50</w:t>
      </w:r>
      <w:r>
        <w:rPr>
          <w:sz w:val="24"/>
          <w:szCs w:val="24"/>
        </w:rPr>
        <w:t xml:space="preserve"> </w:t>
      </w:r>
      <w:r>
        <w:rPr>
          <w:spacing w:val="-5"/>
          <w:sz w:val="24"/>
          <w:szCs w:val="24"/>
        </w:rPr>
        <w:t>万元以下的为微型企业。</w:t>
      </w:r>
    </w:p>
    <w:p w14:paraId="45E329B4">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right="84"/>
        <w:textAlignment w:val="baseline"/>
        <w:rPr>
          <w:spacing w:val="-4"/>
          <w:sz w:val="24"/>
          <w:szCs w:val="24"/>
        </w:rPr>
      </w:pPr>
      <w:r>
        <w:rPr>
          <w:spacing w:val="-2"/>
          <w:sz w:val="24"/>
          <w:szCs w:val="24"/>
        </w:rPr>
        <w:t>（二）工业。从业人员</w:t>
      </w:r>
      <w:r>
        <w:rPr>
          <w:spacing w:val="-16"/>
          <w:sz w:val="24"/>
          <w:szCs w:val="24"/>
        </w:rPr>
        <w:t xml:space="preserve"> </w:t>
      </w:r>
      <w:r>
        <w:rPr>
          <w:spacing w:val="-2"/>
          <w:sz w:val="24"/>
          <w:szCs w:val="24"/>
        </w:rPr>
        <w:t>1000</w:t>
      </w:r>
      <w:r>
        <w:rPr>
          <w:spacing w:val="-49"/>
          <w:sz w:val="24"/>
          <w:szCs w:val="24"/>
        </w:rPr>
        <w:t xml:space="preserve"> </w:t>
      </w:r>
      <w:r>
        <w:rPr>
          <w:spacing w:val="-2"/>
          <w:sz w:val="24"/>
          <w:szCs w:val="24"/>
        </w:rPr>
        <w:t>人以下或营业收入40000</w:t>
      </w:r>
      <w:r>
        <w:rPr>
          <w:spacing w:val="-45"/>
          <w:sz w:val="24"/>
          <w:szCs w:val="24"/>
        </w:rPr>
        <w:t xml:space="preserve"> </w:t>
      </w:r>
      <w:r>
        <w:rPr>
          <w:spacing w:val="-2"/>
          <w:sz w:val="24"/>
          <w:szCs w:val="24"/>
        </w:rPr>
        <w:t>万元以下的为中小微型企业。其</w:t>
      </w:r>
      <w:r>
        <w:rPr>
          <w:sz w:val="24"/>
          <w:szCs w:val="24"/>
        </w:rPr>
        <w:t xml:space="preserve"> </w:t>
      </w:r>
      <w:r>
        <w:rPr>
          <w:spacing w:val="-2"/>
          <w:sz w:val="24"/>
          <w:szCs w:val="24"/>
        </w:rPr>
        <w:t>中，从业人员</w:t>
      </w:r>
      <w:r>
        <w:rPr>
          <w:spacing w:val="-46"/>
          <w:sz w:val="24"/>
          <w:szCs w:val="24"/>
        </w:rPr>
        <w:t xml:space="preserve"> </w:t>
      </w:r>
      <w:r>
        <w:rPr>
          <w:spacing w:val="-2"/>
          <w:sz w:val="24"/>
          <w:szCs w:val="24"/>
        </w:rPr>
        <w:t>300</w:t>
      </w:r>
      <w:r>
        <w:rPr>
          <w:spacing w:val="-49"/>
          <w:sz w:val="24"/>
          <w:szCs w:val="24"/>
        </w:rPr>
        <w:t xml:space="preserve"> </w:t>
      </w:r>
      <w:r>
        <w:rPr>
          <w:spacing w:val="-2"/>
          <w:sz w:val="24"/>
          <w:szCs w:val="24"/>
        </w:rPr>
        <w:t>人及以上，且营业收入</w:t>
      </w:r>
      <w:r>
        <w:rPr>
          <w:spacing w:val="-47"/>
          <w:sz w:val="24"/>
          <w:szCs w:val="24"/>
        </w:rPr>
        <w:t xml:space="preserve"> </w:t>
      </w:r>
      <w:r>
        <w:rPr>
          <w:spacing w:val="-2"/>
          <w:sz w:val="24"/>
          <w:szCs w:val="24"/>
        </w:rPr>
        <w:t>2000</w:t>
      </w:r>
      <w:r>
        <w:rPr>
          <w:spacing w:val="-45"/>
          <w:sz w:val="24"/>
          <w:szCs w:val="24"/>
        </w:rPr>
        <w:t xml:space="preserve"> </w:t>
      </w:r>
      <w:r>
        <w:rPr>
          <w:spacing w:val="-2"/>
          <w:sz w:val="24"/>
          <w:szCs w:val="24"/>
        </w:rPr>
        <w:t>万元及以上的为中型企业；从业人员</w:t>
      </w:r>
      <w:r>
        <w:rPr>
          <w:spacing w:val="-47"/>
          <w:sz w:val="24"/>
          <w:szCs w:val="24"/>
        </w:rPr>
        <w:t xml:space="preserve"> </w:t>
      </w:r>
      <w:r>
        <w:rPr>
          <w:spacing w:val="-2"/>
          <w:sz w:val="24"/>
          <w:szCs w:val="24"/>
        </w:rPr>
        <w:t>2</w:t>
      </w:r>
      <w:r>
        <w:rPr>
          <w:spacing w:val="-3"/>
          <w:sz w:val="24"/>
          <w:szCs w:val="24"/>
        </w:rPr>
        <w:t>0</w:t>
      </w:r>
      <w:r>
        <w:rPr>
          <w:spacing w:val="-48"/>
          <w:sz w:val="24"/>
          <w:szCs w:val="24"/>
        </w:rPr>
        <w:t xml:space="preserve"> </w:t>
      </w:r>
      <w:r>
        <w:rPr>
          <w:spacing w:val="-3"/>
          <w:sz w:val="24"/>
          <w:szCs w:val="24"/>
        </w:rPr>
        <w:t>人</w:t>
      </w:r>
      <w:r>
        <w:rPr>
          <w:sz w:val="24"/>
          <w:szCs w:val="24"/>
        </w:rPr>
        <w:t xml:space="preserve"> </w:t>
      </w:r>
      <w:r>
        <w:rPr>
          <w:spacing w:val="-4"/>
          <w:sz w:val="24"/>
          <w:szCs w:val="24"/>
        </w:rPr>
        <w:t>及以上，且营业收入</w:t>
      </w:r>
      <w:r>
        <w:rPr>
          <w:spacing w:val="-42"/>
          <w:sz w:val="24"/>
          <w:szCs w:val="24"/>
        </w:rPr>
        <w:t xml:space="preserve"> </w:t>
      </w:r>
      <w:r>
        <w:rPr>
          <w:spacing w:val="-4"/>
          <w:sz w:val="24"/>
          <w:szCs w:val="24"/>
        </w:rPr>
        <w:t>300</w:t>
      </w:r>
      <w:r>
        <w:rPr>
          <w:spacing w:val="-44"/>
          <w:sz w:val="24"/>
          <w:szCs w:val="24"/>
        </w:rPr>
        <w:t xml:space="preserve"> </w:t>
      </w:r>
      <w:r>
        <w:rPr>
          <w:spacing w:val="-4"/>
          <w:sz w:val="24"/>
          <w:szCs w:val="24"/>
        </w:rPr>
        <w:t>万元及以上的为小型企业；从业人员</w:t>
      </w:r>
      <w:r>
        <w:rPr>
          <w:spacing w:val="-48"/>
          <w:sz w:val="24"/>
          <w:szCs w:val="24"/>
        </w:rPr>
        <w:t xml:space="preserve"> </w:t>
      </w:r>
      <w:r>
        <w:rPr>
          <w:spacing w:val="-4"/>
          <w:sz w:val="24"/>
          <w:szCs w:val="24"/>
        </w:rPr>
        <w:t>20</w:t>
      </w:r>
      <w:r>
        <w:rPr>
          <w:spacing w:val="-48"/>
          <w:sz w:val="24"/>
          <w:szCs w:val="24"/>
        </w:rPr>
        <w:t xml:space="preserve"> </w:t>
      </w:r>
      <w:r>
        <w:rPr>
          <w:spacing w:val="-4"/>
          <w:sz w:val="24"/>
          <w:szCs w:val="24"/>
        </w:rPr>
        <w:t>人以下或营业收入</w:t>
      </w:r>
      <w:r>
        <w:rPr>
          <w:spacing w:val="-45"/>
          <w:sz w:val="24"/>
          <w:szCs w:val="24"/>
        </w:rPr>
        <w:t xml:space="preserve"> </w:t>
      </w:r>
      <w:r>
        <w:rPr>
          <w:spacing w:val="-4"/>
          <w:sz w:val="24"/>
          <w:szCs w:val="24"/>
        </w:rPr>
        <w:t>300</w:t>
      </w:r>
      <w:r>
        <w:rPr>
          <w:spacing w:val="-45"/>
          <w:sz w:val="24"/>
          <w:szCs w:val="24"/>
        </w:rPr>
        <w:t xml:space="preserve"> </w:t>
      </w:r>
      <w:r>
        <w:rPr>
          <w:spacing w:val="-4"/>
          <w:sz w:val="24"/>
          <w:szCs w:val="24"/>
        </w:rPr>
        <w:t>万</w:t>
      </w:r>
      <w:r>
        <w:rPr>
          <w:sz w:val="24"/>
          <w:szCs w:val="24"/>
        </w:rPr>
        <w:t xml:space="preserve"> </w:t>
      </w:r>
      <w:r>
        <w:rPr>
          <w:spacing w:val="-4"/>
          <w:sz w:val="24"/>
          <w:szCs w:val="24"/>
        </w:rPr>
        <w:t>元以下的为微型企业。</w:t>
      </w:r>
    </w:p>
    <w:p w14:paraId="472B0AE8">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right="84"/>
        <w:textAlignment w:val="baseline"/>
        <w:rPr>
          <w:spacing w:val="-2"/>
          <w:sz w:val="24"/>
          <w:szCs w:val="24"/>
        </w:rPr>
      </w:pPr>
      <w:r>
        <w:rPr>
          <w:spacing w:val="-2"/>
          <w:sz w:val="24"/>
          <w:szCs w:val="24"/>
        </w:rPr>
        <w:t>（三）建筑业。营业收入</w:t>
      </w:r>
      <w:r>
        <w:rPr>
          <w:spacing w:val="-35"/>
          <w:sz w:val="24"/>
          <w:szCs w:val="24"/>
        </w:rPr>
        <w:t xml:space="preserve"> </w:t>
      </w:r>
      <w:r>
        <w:rPr>
          <w:spacing w:val="-2"/>
          <w:sz w:val="24"/>
          <w:szCs w:val="24"/>
        </w:rPr>
        <w:t>80000</w:t>
      </w:r>
      <w:r>
        <w:rPr>
          <w:spacing w:val="-45"/>
          <w:sz w:val="24"/>
          <w:szCs w:val="24"/>
        </w:rPr>
        <w:t xml:space="preserve"> </w:t>
      </w:r>
      <w:r>
        <w:rPr>
          <w:spacing w:val="-2"/>
          <w:sz w:val="24"/>
          <w:szCs w:val="24"/>
        </w:rPr>
        <w:t>万元以下或资产总额</w:t>
      </w:r>
      <w:r>
        <w:rPr>
          <w:spacing w:val="-50"/>
          <w:sz w:val="24"/>
          <w:szCs w:val="24"/>
        </w:rPr>
        <w:t xml:space="preserve"> </w:t>
      </w:r>
      <w:r>
        <w:rPr>
          <w:spacing w:val="-2"/>
          <w:sz w:val="24"/>
          <w:szCs w:val="24"/>
        </w:rPr>
        <w:t>80000</w:t>
      </w:r>
      <w:r>
        <w:rPr>
          <w:spacing w:val="-44"/>
          <w:sz w:val="24"/>
          <w:szCs w:val="24"/>
        </w:rPr>
        <w:t xml:space="preserve"> </w:t>
      </w:r>
      <w:r>
        <w:rPr>
          <w:spacing w:val="-2"/>
          <w:sz w:val="24"/>
          <w:szCs w:val="24"/>
        </w:rPr>
        <w:t>万元以下的为中小微型企</w:t>
      </w:r>
      <w:r>
        <w:rPr>
          <w:sz w:val="24"/>
          <w:szCs w:val="24"/>
        </w:rPr>
        <w:t xml:space="preserve"> </w:t>
      </w:r>
      <w:r>
        <w:rPr>
          <w:spacing w:val="-2"/>
          <w:sz w:val="24"/>
          <w:szCs w:val="24"/>
        </w:rPr>
        <w:t>业。其中，营业收入</w:t>
      </w:r>
      <w:r>
        <w:rPr>
          <w:spacing w:val="-30"/>
          <w:sz w:val="24"/>
          <w:szCs w:val="24"/>
        </w:rPr>
        <w:t xml:space="preserve"> </w:t>
      </w:r>
      <w:r>
        <w:rPr>
          <w:spacing w:val="-2"/>
          <w:sz w:val="24"/>
          <w:szCs w:val="24"/>
        </w:rPr>
        <w:t>6000</w:t>
      </w:r>
      <w:r>
        <w:rPr>
          <w:spacing w:val="-45"/>
          <w:sz w:val="24"/>
          <w:szCs w:val="24"/>
        </w:rPr>
        <w:t xml:space="preserve"> </w:t>
      </w:r>
      <w:r>
        <w:rPr>
          <w:spacing w:val="-2"/>
          <w:sz w:val="24"/>
          <w:szCs w:val="24"/>
        </w:rPr>
        <w:t>万元及以上，且资产总额</w:t>
      </w:r>
      <w:r>
        <w:rPr>
          <w:spacing w:val="-45"/>
          <w:sz w:val="24"/>
          <w:szCs w:val="24"/>
        </w:rPr>
        <w:t xml:space="preserve"> </w:t>
      </w:r>
      <w:r>
        <w:rPr>
          <w:spacing w:val="-2"/>
          <w:sz w:val="24"/>
          <w:szCs w:val="24"/>
        </w:rPr>
        <w:t>5000</w:t>
      </w:r>
      <w:r>
        <w:rPr>
          <w:spacing w:val="-45"/>
          <w:sz w:val="24"/>
          <w:szCs w:val="24"/>
        </w:rPr>
        <w:t xml:space="preserve"> </w:t>
      </w:r>
      <w:r>
        <w:rPr>
          <w:spacing w:val="-2"/>
          <w:sz w:val="24"/>
          <w:szCs w:val="24"/>
        </w:rPr>
        <w:t>万元</w:t>
      </w:r>
    </w:p>
    <w:p w14:paraId="3DB1981A">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right="84"/>
        <w:textAlignment w:val="baseline"/>
        <w:rPr>
          <w:sz w:val="24"/>
          <w:szCs w:val="24"/>
        </w:rPr>
      </w:pPr>
      <w:r>
        <w:rPr>
          <w:spacing w:val="-2"/>
          <w:sz w:val="24"/>
          <w:szCs w:val="24"/>
        </w:rPr>
        <w:t>及以上的为中型企业；营业</w:t>
      </w:r>
      <w:r>
        <w:rPr>
          <w:sz w:val="24"/>
          <w:szCs w:val="24"/>
        </w:rPr>
        <w:t xml:space="preserve"> </w:t>
      </w:r>
      <w:r>
        <w:rPr>
          <w:spacing w:val="-2"/>
          <w:sz w:val="24"/>
          <w:szCs w:val="24"/>
        </w:rPr>
        <w:t>收入</w:t>
      </w:r>
      <w:r>
        <w:rPr>
          <w:spacing w:val="-46"/>
          <w:sz w:val="24"/>
          <w:szCs w:val="24"/>
        </w:rPr>
        <w:t xml:space="preserve"> </w:t>
      </w:r>
      <w:r>
        <w:rPr>
          <w:spacing w:val="-2"/>
          <w:sz w:val="24"/>
          <w:szCs w:val="24"/>
        </w:rPr>
        <w:t>300</w:t>
      </w:r>
      <w:r>
        <w:rPr>
          <w:spacing w:val="-45"/>
          <w:sz w:val="24"/>
          <w:szCs w:val="24"/>
        </w:rPr>
        <w:t xml:space="preserve"> </w:t>
      </w:r>
      <w:r>
        <w:rPr>
          <w:spacing w:val="-2"/>
          <w:sz w:val="24"/>
          <w:szCs w:val="24"/>
        </w:rPr>
        <w:t>万元及以上，且资产总额</w:t>
      </w:r>
      <w:r>
        <w:rPr>
          <w:spacing w:val="-45"/>
          <w:sz w:val="24"/>
          <w:szCs w:val="24"/>
        </w:rPr>
        <w:t xml:space="preserve"> </w:t>
      </w:r>
      <w:r>
        <w:rPr>
          <w:spacing w:val="-2"/>
          <w:sz w:val="24"/>
          <w:szCs w:val="24"/>
        </w:rPr>
        <w:t>300</w:t>
      </w:r>
      <w:r>
        <w:rPr>
          <w:spacing w:val="-45"/>
          <w:sz w:val="24"/>
          <w:szCs w:val="24"/>
        </w:rPr>
        <w:t xml:space="preserve"> </w:t>
      </w:r>
      <w:r>
        <w:rPr>
          <w:spacing w:val="-2"/>
          <w:sz w:val="24"/>
          <w:szCs w:val="24"/>
        </w:rPr>
        <w:t>万元及以上的为小型</w:t>
      </w:r>
      <w:r>
        <w:rPr>
          <w:spacing w:val="-3"/>
          <w:sz w:val="24"/>
          <w:szCs w:val="24"/>
        </w:rPr>
        <w:t>企业；营业收入</w:t>
      </w:r>
      <w:r>
        <w:rPr>
          <w:spacing w:val="-45"/>
          <w:sz w:val="24"/>
          <w:szCs w:val="24"/>
        </w:rPr>
        <w:t xml:space="preserve"> </w:t>
      </w:r>
      <w:r>
        <w:rPr>
          <w:spacing w:val="-3"/>
          <w:sz w:val="24"/>
          <w:szCs w:val="24"/>
        </w:rPr>
        <w:t>300</w:t>
      </w:r>
      <w:r>
        <w:rPr>
          <w:spacing w:val="-44"/>
          <w:sz w:val="24"/>
          <w:szCs w:val="24"/>
        </w:rPr>
        <w:t xml:space="preserve"> </w:t>
      </w:r>
      <w:r>
        <w:rPr>
          <w:spacing w:val="-3"/>
          <w:sz w:val="24"/>
          <w:szCs w:val="24"/>
        </w:rPr>
        <w:t>万元以下</w:t>
      </w:r>
      <w:r>
        <w:rPr>
          <w:sz w:val="24"/>
          <w:szCs w:val="24"/>
        </w:rPr>
        <w:t xml:space="preserve"> </w:t>
      </w:r>
      <w:r>
        <w:rPr>
          <w:spacing w:val="-4"/>
          <w:sz w:val="24"/>
          <w:szCs w:val="24"/>
        </w:rPr>
        <w:t>或资产总额</w:t>
      </w:r>
      <w:r>
        <w:rPr>
          <w:spacing w:val="-39"/>
          <w:sz w:val="24"/>
          <w:szCs w:val="24"/>
        </w:rPr>
        <w:t xml:space="preserve"> </w:t>
      </w:r>
      <w:r>
        <w:rPr>
          <w:spacing w:val="-4"/>
          <w:sz w:val="24"/>
          <w:szCs w:val="24"/>
        </w:rPr>
        <w:t>300</w:t>
      </w:r>
      <w:r>
        <w:rPr>
          <w:spacing w:val="-45"/>
          <w:sz w:val="24"/>
          <w:szCs w:val="24"/>
        </w:rPr>
        <w:t xml:space="preserve"> </w:t>
      </w:r>
      <w:r>
        <w:rPr>
          <w:spacing w:val="-4"/>
          <w:sz w:val="24"/>
          <w:szCs w:val="24"/>
        </w:rPr>
        <w:t>万元以下的为微型企业。</w:t>
      </w:r>
    </w:p>
    <w:p w14:paraId="4451F4C7">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84" w:firstLine="487"/>
        <w:textAlignment w:val="baseline"/>
        <w:rPr>
          <w:sz w:val="24"/>
          <w:szCs w:val="24"/>
        </w:rPr>
      </w:pPr>
      <w:r>
        <w:rPr>
          <w:spacing w:val="-1"/>
          <w:sz w:val="24"/>
          <w:szCs w:val="24"/>
        </w:rPr>
        <w:t>（四）批发业。从业人员 200</w:t>
      </w:r>
      <w:r>
        <w:rPr>
          <w:spacing w:val="-49"/>
          <w:sz w:val="24"/>
          <w:szCs w:val="24"/>
        </w:rPr>
        <w:t xml:space="preserve"> </w:t>
      </w:r>
      <w:r>
        <w:rPr>
          <w:spacing w:val="-1"/>
          <w:sz w:val="24"/>
          <w:szCs w:val="24"/>
        </w:rPr>
        <w:t>人以下或营业收入40000</w:t>
      </w:r>
      <w:r>
        <w:rPr>
          <w:spacing w:val="-45"/>
          <w:sz w:val="24"/>
          <w:szCs w:val="24"/>
        </w:rPr>
        <w:t xml:space="preserve"> </w:t>
      </w:r>
      <w:r>
        <w:rPr>
          <w:spacing w:val="-1"/>
          <w:sz w:val="24"/>
          <w:szCs w:val="24"/>
        </w:rPr>
        <w:t>万元以下的为中小微型企业。</w:t>
      </w:r>
      <w:r>
        <w:rPr>
          <w:sz w:val="24"/>
          <w:szCs w:val="24"/>
        </w:rPr>
        <w:t xml:space="preserve"> </w:t>
      </w:r>
      <w:r>
        <w:rPr>
          <w:spacing w:val="-2"/>
          <w:sz w:val="24"/>
          <w:szCs w:val="24"/>
        </w:rPr>
        <w:t>其中，从业人员</w:t>
      </w:r>
      <w:r>
        <w:rPr>
          <w:spacing w:val="-48"/>
          <w:sz w:val="24"/>
          <w:szCs w:val="24"/>
        </w:rPr>
        <w:t xml:space="preserve"> </w:t>
      </w:r>
      <w:r>
        <w:rPr>
          <w:spacing w:val="-2"/>
          <w:sz w:val="24"/>
          <w:szCs w:val="24"/>
        </w:rPr>
        <w:t>20</w:t>
      </w:r>
      <w:r>
        <w:rPr>
          <w:spacing w:val="-49"/>
          <w:sz w:val="24"/>
          <w:szCs w:val="24"/>
        </w:rPr>
        <w:t xml:space="preserve"> </w:t>
      </w:r>
      <w:r>
        <w:rPr>
          <w:spacing w:val="-2"/>
          <w:sz w:val="24"/>
          <w:szCs w:val="24"/>
        </w:rPr>
        <w:t>人及以上，且营业收入</w:t>
      </w:r>
      <w:r>
        <w:rPr>
          <w:spacing w:val="-45"/>
          <w:sz w:val="24"/>
          <w:szCs w:val="24"/>
        </w:rPr>
        <w:t xml:space="preserve"> </w:t>
      </w:r>
      <w:r>
        <w:rPr>
          <w:spacing w:val="-2"/>
          <w:sz w:val="24"/>
          <w:szCs w:val="24"/>
        </w:rPr>
        <w:t>5000</w:t>
      </w:r>
      <w:r>
        <w:rPr>
          <w:spacing w:val="-44"/>
          <w:sz w:val="24"/>
          <w:szCs w:val="24"/>
        </w:rPr>
        <w:t xml:space="preserve"> </w:t>
      </w:r>
      <w:r>
        <w:rPr>
          <w:spacing w:val="-2"/>
          <w:sz w:val="24"/>
          <w:szCs w:val="24"/>
        </w:rPr>
        <w:t>万元及以上的为中型企业；</w:t>
      </w:r>
      <w:r>
        <w:rPr>
          <w:spacing w:val="-3"/>
          <w:sz w:val="24"/>
          <w:szCs w:val="24"/>
        </w:rPr>
        <w:t>从业人员</w:t>
      </w:r>
      <w:r>
        <w:rPr>
          <w:spacing w:val="-46"/>
          <w:sz w:val="24"/>
          <w:szCs w:val="24"/>
        </w:rPr>
        <w:t xml:space="preserve"> </w:t>
      </w:r>
      <w:r>
        <w:rPr>
          <w:spacing w:val="-3"/>
          <w:sz w:val="24"/>
          <w:szCs w:val="24"/>
        </w:rPr>
        <w:t>5</w:t>
      </w:r>
      <w:r>
        <w:rPr>
          <w:spacing w:val="-48"/>
          <w:sz w:val="24"/>
          <w:szCs w:val="24"/>
        </w:rPr>
        <w:t xml:space="preserve"> </w:t>
      </w:r>
      <w:r>
        <w:rPr>
          <w:spacing w:val="-3"/>
          <w:sz w:val="24"/>
          <w:szCs w:val="24"/>
        </w:rPr>
        <w:t>人</w:t>
      </w:r>
      <w:r>
        <w:rPr>
          <w:sz w:val="24"/>
          <w:szCs w:val="24"/>
        </w:rPr>
        <w:t xml:space="preserve"> </w:t>
      </w:r>
      <w:r>
        <w:rPr>
          <w:spacing w:val="-2"/>
          <w:sz w:val="24"/>
          <w:szCs w:val="24"/>
        </w:rPr>
        <w:t>及以上，且营业收入</w:t>
      </w:r>
      <w:r>
        <w:rPr>
          <w:spacing w:val="-33"/>
          <w:sz w:val="24"/>
          <w:szCs w:val="24"/>
        </w:rPr>
        <w:t xml:space="preserve"> </w:t>
      </w:r>
      <w:r>
        <w:rPr>
          <w:spacing w:val="-2"/>
          <w:sz w:val="24"/>
          <w:szCs w:val="24"/>
        </w:rPr>
        <w:t>1000</w:t>
      </w:r>
      <w:r>
        <w:rPr>
          <w:spacing w:val="-44"/>
          <w:sz w:val="24"/>
          <w:szCs w:val="24"/>
        </w:rPr>
        <w:t xml:space="preserve"> </w:t>
      </w:r>
      <w:r>
        <w:rPr>
          <w:spacing w:val="-2"/>
          <w:sz w:val="24"/>
          <w:szCs w:val="24"/>
        </w:rPr>
        <w:t>万元及以上的为小</w:t>
      </w:r>
      <w:r>
        <w:rPr>
          <w:spacing w:val="-3"/>
          <w:sz w:val="24"/>
          <w:szCs w:val="24"/>
        </w:rPr>
        <w:t>型企业；从业人员</w:t>
      </w:r>
      <w:r>
        <w:rPr>
          <w:spacing w:val="-45"/>
          <w:sz w:val="24"/>
          <w:szCs w:val="24"/>
        </w:rPr>
        <w:t xml:space="preserve"> </w:t>
      </w:r>
      <w:r>
        <w:rPr>
          <w:spacing w:val="-3"/>
          <w:sz w:val="24"/>
          <w:szCs w:val="24"/>
        </w:rPr>
        <w:t>5</w:t>
      </w:r>
      <w:r>
        <w:rPr>
          <w:spacing w:val="-49"/>
          <w:sz w:val="24"/>
          <w:szCs w:val="24"/>
        </w:rPr>
        <w:t xml:space="preserve"> </w:t>
      </w:r>
      <w:r>
        <w:rPr>
          <w:spacing w:val="-3"/>
          <w:sz w:val="24"/>
          <w:szCs w:val="24"/>
        </w:rPr>
        <w:t>人以下或营业收入</w:t>
      </w:r>
      <w:r>
        <w:rPr>
          <w:spacing w:val="-32"/>
          <w:sz w:val="24"/>
          <w:szCs w:val="24"/>
        </w:rPr>
        <w:t xml:space="preserve"> </w:t>
      </w:r>
      <w:r>
        <w:rPr>
          <w:spacing w:val="-3"/>
          <w:sz w:val="24"/>
          <w:szCs w:val="24"/>
        </w:rPr>
        <w:t>1000</w:t>
      </w:r>
      <w:r>
        <w:rPr>
          <w:sz w:val="24"/>
          <w:szCs w:val="24"/>
        </w:rPr>
        <w:t xml:space="preserve"> </w:t>
      </w:r>
      <w:r>
        <w:rPr>
          <w:spacing w:val="-4"/>
          <w:sz w:val="24"/>
          <w:szCs w:val="24"/>
        </w:rPr>
        <w:t>万元以下的为微型企业。</w:t>
      </w:r>
    </w:p>
    <w:p w14:paraId="30E69361">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36" w:firstLine="487"/>
        <w:textAlignment w:val="baseline"/>
        <w:rPr>
          <w:sz w:val="24"/>
          <w:szCs w:val="24"/>
        </w:rPr>
      </w:pPr>
      <w:r>
        <w:rPr>
          <w:spacing w:val="-2"/>
          <w:sz w:val="24"/>
          <w:szCs w:val="24"/>
        </w:rPr>
        <w:t>（五）零售业。从业人员 300</w:t>
      </w:r>
      <w:r>
        <w:rPr>
          <w:spacing w:val="-49"/>
          <w:sz w:val="24"/>
          <w:szCs w:val="24"/>
        </w:rPr>
        <w:t xml:space="preserve"> </w:t>
      </w:r>
      <w:r>
        <w:rPr>
          <w:spacing w:val="-2"/>
          <w:sz w:val="24"/>
          <w:szCs w:val="24"/>
        </w:rPr>
        <w:t>人以下或营业收入</w:t>
      </w:r>
      <w:r>
        <w:rPr>
          <w:spacing w:val="-47"/>
          <w:sz w:val="24"/>
          <w:szCs w:val="24"/>
        </w:rPr>
        <w:t xml:space="preserve"> </w:t>
      </w:r>
      <w:r>
        <w:rPr>
          <w:spacing w:val="-3"/>
          <w:sz w:val="24"/>
          <w:szCs w:val="24"/>
        </w:rPr>
        <w:t>20000</w:t>
      </w:r>
      <w:r>
        <w:rPr>
          <w:spacing w:val="-45"/>
          <w:sz w:val="24"/>
          <w:szCs w:val="24"/>
        </w:rPr>
        <w:t xml:space="preserve"> </w:t>
      </w:r>
      <w:r>
        <w:rPr>
          <w:spacing w:val="-3"/>
          <w:sz w:val="24"/>
          <w:szCs w:val="24"/>
        </w:rPr>
        <w:t>万元以下的为中小微型企业。</w:t>
      </w:r>
      <w:r>
        <w:rPr>
          <w:sz w:val="24"/>
          <w:szCs w:val="24"/>
        </w:rPr>
        <w:t xml:space="preserve"> </w:t>
      </w:r>
      <w:r>
        <w:rPr>
          <w:spacing w:val="-2"/>
          <w:sz w:val="24"/>
          <w:szCs w:val="24"/>
        </w:rPr>
        <w:t>其中，从业人员</w:t>
      </w:r>
      <w:r>
        <w:rPr>
          <w:spacing w:val="-46"/>
          <w:sz w:val="24"/>
          <w:szCs w:val="24"/>
        </w:rPr>
        <w:t xml:space="preserve"> </w:t>
      </w:r>
      <w:r>
        <w:rPr>
          <w:spacing w:val="-2"/>
          <w:sz w:val="24"/>
          <w:szCs w:val="24"/>
        </w:rPr>
        <w:t>50</w:t>
      </w:r>
      <w:r>
        <w:rPr>
          <w:spacing w:val="-49"/>
          <w:sz w:val="24"/>
          <w:szCs w:val="24"/>
        </w:rPr>
        <w:t xml:space="preserve"> </w:t>
      </w:r>
      <w:r>
        <w:rPr>
          <w:spacing w:val="-2"/>
          <w:sz w:val="24"/>
          <w:szCs w:val="24"/>
        </w:rPr>
        <w:t>人及以上，且营业收入</w:t>
      </w:r>
      <w:r>
        <w:rPr>
          <w:spacing w:val="-45"/>
          <w:sz w:val="24"/>
          <w:szCs w:val="24"/>
        </w:rPr>
        <w:t xml:space="preserve"> </w:t>
      </w:r>
      <w:r>
        <w:rPr>
          <w:spacing w:val="-2"/>
          <w:sz w:val="24"/>
          <w:szCs w:val="24"/>
        </w:rPr>
        <w:t>5</w:t>
      </w:r>
      <w:r>
        <w:rPr>
          <w:spacing w:val="-3"/>
          <w:sz w:val="24"/>
          <w:szCs w:val="24"/>
        </w:rPr>
        <w:t>00</w:t>
      </w:r>
      <w:r>
        <w:rPr>
          <w:spacing w:val="-44"/>
          <w:sz w:val="24"/>
          <w:szCs w:val="24"/>
        </w:rPr>
        <w:t xml:space="preserve"> </w:t>
      </w:r>
      <w:r>
        <w:rPr>
          <w:spacing w:val="-3"/>
          <w:sz w:val="24"/>
          <w:szCs w:val="24"/>
        </w:rPr>
        <w:t>万元及以上的为中型企业；从业人员</w:t>
      </w:r>
      <w:r>
        <w:rPr>
          <w:spacing w:val="-33"/>
          <w:sz w:val="24"/>
          <w:szCs w:val="24"/>
        </w:rPr>
        <w:t xml:space="preserve"> </w:t>
      </w:r>
      <w:r>
        <w:rPr>
          <w:spacing w:val="-3"/>
          <w:sz w:val="24"/>
          <w:szCs w:val="24"/>
        </w:rPr>
        <w:t>10</w:t>
      </w:r>
      <w:r>
        <w:rPr>
          <w:spacing w:val="-48"/>
          <w:sz w:val="24"/>
          <w:szCs w:val="24"/>
        </w:rPr>
        <w:t xml:space="preserve"> </w:t>
      </w:r>
      <w:r>
        <w:rPr>
          <w:spacing w:val="-3"/>
          <w:sz w:val="24"/>
          <w:szCs w:val="24"/>
        </w:rPr>
        <w:t>人</w:t>
      </w:r>
      <w:r>
        <w:rPr>
          <w:sz w:val="24"/>
          <w:szCs w:val="24"/>
        </w:rPr>
        <w:t xml:space="preserve"> </w:t>
      </w:r>
      <w:r>
        <w:rPr>
          <w:spacing w:val="-5"/>
          <w:sz w:val="24"/>
          <w:szCs w:val="24"/>
        </w:rPr>
        <w:t>及以上，且营业收入</w:t>
      </w:r>
      <w:r>
        <w:rPr>
          <w:spacing w:val="-28"/>
          <w:sz w:val="24"/>
          <w:szCs w:val="24"/>
        </w:rPr>
        <w:t xml:space="preserve"> </w:t>
      </w:r>
      <w:r>
        <w:rPr>
          <w:spacing w:val="-5"/>
          <w:sz w:val="24"/>
          <w:szCs w:val="24"/>
        </w:rPr>
        <w:t>100</w:t>
      </w:r>
      <w:r>
        <w:rPr>
          <w:spacing w:val="-44"/>
          <w:sz w:val="24"/>
          <w:szCs w:val="24"/>
        </w:rPr>
        <w:t xml:space="preserve"> </w:t>
      </w:r>
      <w:r>
        <w:rPr>
          <w:spacing w:val="-5"/>
          <w:sz w:val="24"/>
          <w:szCs w:val="24"/>
        </w:rPr>
        <w:t>万元及以上的为小型企业；从业人员</w:t>
      </w:r>
      <w:r>
        <w:rPr>
          <w:spacing w:val="-32"/>
          <w:sz w:val="24"/>
          <w:szCs w:val="24"/>
        </w:rPr>
        <w:t xml:space="preserve"> </w:t>
      </w:r>
      <w:r>
        <w:rPr>
          <w:spacing w:val="-5"/>
          <w:sz w:val="24"/>
          <w:szCs w:val="24"/>
        </w:rPr>
        <w:t>10</w:t>
      </w:r>
      <w:r>
        <w:rPr>
          <w:spacing w:val="-49"/>
          <w:sz w:val="24"/>
          <w:szCs w:val="24"/>
        </w:rPr>
        <w:t xml:space="preserve"> </w:t>
      </w:r>
      <w:r>
        <w:rPr>
          <w:spacing w:val="-5"/>
          <w:sz w:val="24"/>
          <w:szCs w:val="24"/>
        </w:rPr>
        <w:t>人以下或营业收入</w:t>
      </w:r>
      <w:r>
        <w:rPr>
          <w:spacing w:val="-32"/>
          <w:sz w:val="24"/>
          <w:szCs w:val="24"/>
        </w:rPr>
        <w:t xml:space="preserve"> </w:t>
      </w:r>
      <w:r>
        <w:rPr>
          <w:spacing w:val="-5"/>
          <w:sz w:val="24"/>
          <w:szCs w:val="24"/>
        </w:rPr>
        <w:t>100</w:t>
      </w:r>
      <w:r>
        <w:rPr>
          <w:spacing w:val="-45"/>
          <w:sz w:val="24"/>
          <w:szCs w:val="24"/>
        </w:rPr>
        <w:t xml:space="preserve"> </w:t>
      </w:r>
      <w:r>
        <w:rPr>
          <w:spacing w:val="-5"/>
          <w:sz w:val="24"/>
          <w:szCs w:val="24"/>
        </w:rPr>
        <w:t>万</w:t>
      </w:r>
      <w:r>
        <w:rPr>
          <w:sz w:val="24"/>
          <w:szCs w:val="24"/>
        </w:rPr>
        <w:t xml:space="preserve"> </w:t>
      </w:r>
      <w:r>
        <w:rPr>
          <w:spacing w:val="-4"/>
          <w:sz w:val="24"/>
          <w:szCs w:val="24"/>
        </w:rPr>
        <w:t>元以下的为微型企业。</w:t>
      </w:r>
    </w:p>
    <w:p w14:paraId="47F1238F">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right="37" w:firstLine="463"/>
        <w:textAlignment w:val="baseline"/>
        <w:rPr>
          <w:sz w:val="24"/>
          <w:szCs w:val="24"/>
        </w:rPr>
      </w:pPr>
      <w:r>
        <w:rPr>
          <w:spacing w:val="-3"/>
          <w:sz w:val="24"/>
          <w:szCs w:val="24"/>
        </w:rPr>
        <w:t>（六）交通运输业。从业人员</w:t>
      </w:r>
      <w:r>
        <w:rPr>
          <w:spacing w:val="-32"/>
          <w:sz w:val="24"/>
          <w:szCs w:val="24"/>
        </w:rPr>
        <w:t xml:space="preserve"> </w:t>
      </w:r>
      <w:r>
        <w:rPr>
          <w:spacing w:val="-3"/>
          <w:sz w:val="24"/>
          <w:szCs w:val="24"/>
        </w:rPr>
        <w:t>1000</w:t>
      </w:r>
      <w:r>
        <w:rPr>
          <w:spacing w:val="-49"/>
          <w:sz w:val="24"/>
          <w:szCs w:val="24"/>
        </w:rPr>
        <w:t xml:space="preserve"> </w:t>
      </w:r>
      <w:r>
        <w:rPr>
          <w:spacing w:val="-3"/>
          <w:sz w:val="24"/>
          <w:szCs w:val="24"/>
        </w:rPr>
        <w:t>人以下或营业收入</w:t>
      </w:r>
      <w:r>
        <w:rPr>
          <w:spacing w:val="-46"/>
          <w:sz w:val="24"/>
          <w:szCs w:val="24"/>
        </w:rPr>
        <w:t xml:space="preserve"> </w:t>
      </w:r>
      <w:r>
        <w:rPr>
          <w:spacing w:val="-3"/>
          <w:sz w:val="24"/>
          <w:szCs w:val="24"/>
        </w:rPr>
        <w:t>30000</w:t>
      </w:r>
      <w:r>
        <w:rPr>
          <w:spacing w:val="-44"/>
          <w:sz w:val="24"/>
          <w:szCs w:val="24"/>
        </w:rPr>
        <w:t xml:space="preserve"> </w:t>
      </w:r>
      <w:r>
        <w:rPr>
          <w:spacing w:val="-3"/>
          <w:sz w:val="24"/>
          <w:szCs w:val="24"/>
        </w:rPr>
        <w:t>万</w:t>
      </w:r>
      <w:r>
        <w:rPr>
          <w:spacing w:val="-4"/>
          <w:sz w:val="24"/>
          <w:szCs w:val="24"/>
        </w:rPr>
        <w:t>元以下的为中小微型企</w:t>
      </w:r>
      <w:r>
        <w:rPr>
          <w:sz w:val="24"/>
          <w:szCs w:val="24"/>
        </w:rPr>
        <w:t xml:space="preserve"> </w:t>
      </w:r>
      <w:r>
        <w:rPr>
          <w:spacing w:val="-6"/>
          <w:sz w:val="24"/>
          <w:szCs w:val="24"/>
        </w:rPr>
        <w:t>业。其中， 从业人员</w:t>
      </w:r>
      <w:r>
        <w:rPr>
          <w:spacing w:val="-46"/>
          <w:sz w:val="24"/>
          <w:szCs w:val="24"/>
        </w:rPr>
        <w:t xml:space="preserve"> </w:t>
      </w:r>
      <w:r>
        <w:rPr>
          <w:spacing w:val="-6"/>
          <w:sz w:val="24"/>
          <w:szCs w:val="24"/>
        </w:rPr>
        <w:t>300</w:t>
      </w:r>
      <w:r>
        <w:rPr>
          <w:spacing w:val="-48"/>
          <w:sz w:val="24"/>
          <w:szCs w:val="24"/>
        </w:rPr>
        <w:t xml:space="preserve"> </w:t>
      </w:r>
      <w:r>
        <w:rPr>
          <w:spacing w:val="-6"/>
          <w:sz w:val="24"/>
          <w:szCs w:val="24"/>
        </w:rPr>
        <w:t>人及以上，且营业收入</w:t>
      </w:r>
      <w:r>
        <w:rPr>
          <w:spacing w:val="-46"/>
          <w:sz w:val="24"/>
          <w:szCs w:val="24"/>
        </w:rPr>
        <w:t xml:space="preserve"> </w:t>
      </w:r>
      <w:r>
        <w:rPr>
          <w:spacing w:val="-6"/>
          <w:sz w:val="24"/>
          <w:szCs w:val="24"/>
        </w:rPr>
        <w:t>3000</w:t>
      </w:r>
      <w:r>
        <w:rPr>
          <w:spacing w:val="-45"/>
          <w:sz w:val="24"/>
          <w:szCs w:val="24"/>
        </w:rPr>
        <w:t xml:space="preserve"> </w:t>
      </w:r>
      <w:r>
        <w:rPr>
          <w:spacing w:val="-6"/>
          <w:sz w:val="24"/>
          <w:szCs w:val="24"/>
        </w:rPr>
        <w:t>万元及以上的为中型企业；从业人员</w:t>
      </w:r>
      <w:r>
        <w:rPr>
          <w:sz w:val="24"/>
          <w:szCs w:val="24"/>
        </w:rPr>
        <w:t xml:space="preserve"> </w:t>
      </w:r>
      <w:r>
        <w:rPr>
          <w:spacing w:val="-2"/>
          <w:sz w:val="24"/>
          <w:szCs w:val="24"/>
        </w:rPr>
        <w:t>20</w:t>
      </w:r>
      <w:r>
        <w:rPr>
          <w:spacing w:val="-38"/>
          <w:sz w:val="24"/>
          <w:szCs w:val="24"/>
        </w:rPr>
        <w:t xml:space="preserve"> </w:t>
      </w:r>
      <w:r>
        <w:rPr>
          <w:spacing w:val="-2"/>
          <w:sz w:val="24"/>
          <w:szCs w:val="24"/>
        </w:rPr>
        <w:t>人及以上，且营业收入</w:t>
      </w:r>
      <w:r>
        <w:rPr>
          <w:spacing w:val="-48"/>
          <w:sz w:val="24"/>
          <w:szCs w:val="24"/>
        </w:rPr>
        <w:t xml:space="preserve"> </w:t>
      </w:r>
      <w:r>
        <w:rPr>
          <w:spacing w:val="-2"/>
          <w:sz w:val="24"/>
          <w:szCs w:val="24"/>
        </w:rPr>
        <w:t>200</w:t>
      </w:r>
      <w:r>
        <w:rPr>
          <w:spacing w:val="-44"/>
          <w:sz w:val="24"/>
          <w:szCs w:val="24"/>
        </w:rPr>
        <w:t xml:space="preserve"> </w:t>
      </w:r>
      <w:r>
        <w:rPr>
          <w:spacing w:val="-2"/>
          <w:sz w:val="24"/>
          <w:szCs w:val="24"/>
        </w:rPr>
        <w:t>万元及以上的为小型企业；从业人员</w:t>
      </w:r>
      <w:r>
        <w:rPr>
          <w:spacing w:val="-48"/>
          <w:sz w:val="24"/>
          <w:szCs w:val="24"/>
        </w:rPr>
        <w:t xml:space="preserve"> </w:t>
      </w:r>
      <w:r>
        <w:rPr>
          <w:spacing w:val="-2"/>
          <w:sz w:val="24"/>
          <w:szCs w:val="24"/>
        </w:rPr>
        <w:t>20</w:t>
      </w:r>
      <w:r>
        <w:rPr>
          <w:spacing w:val="-48"/>
          <w:sz w:val="24"/>
          <w:szCs w:val="24"/>
        </w:rPr>
        <w:t xml:space="preserve"> </w:t>
      </w:r>
      <w:r>
        <w:rPr>
          <w:spacing w:val="-2"/>
          <w:sz w:val="24"/>
          <w:szCs w:val="24"/>
        </w:rPr>
        <w:t>人以下或营业收入</w:t>
      </w:r>
      <w:r>
        <w:rPr>
          <w:sz w:val="24"/>
          <w:szCs w:val="24"/>
        </w:rPr>
        <w:t xml:space="preserve">  </w:t>
      </w:r>
      <w:r>
        <w:rPr>
          <w:spacing w:val="-4"/>
          <w:sz w:val="24"/>
          <w:szCs w:val="24"/>
        </w:rPr>
        <w:t>200</w:t>
      </w:r>
      <w:r>
        <w:rPr>
          <w:spacing w:val="-44"/>
          <w:sz w:val="24"/>
          <w:szCs w:val="24"/>
        </w:rPr>
        <w:t xml:space="preserve"> </w:t>
      </w:r>
      <w:r>
        <w:rPr>
          <w:spacing w:val="-4"/>
          <w:sz w:val="24"/>
          <w:szCs w:val="24"/>
        </w:rPr>
        <w:t>万元以下的为微型企业。</w:t>
      </w:r>
    </w:p>
    <w:p w14:paraId="0AEF2AB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 w:right="38" w:firstLine="485"/>
        <w:textAlignment w:val="baseline"/>
        <w:rPr>
          <w:sz w:val="24"/>
          <w:szCs w:val="24"/>
        </w:rPr>
      </w:pPr>
      <w:r>
        <w:rPr>
          <w:spacing w:val="-2"/>
          <w:sz w:val="24"/>
          <w:szCs w:val="24"/>
        </w:rPr>
        <w:t>（七）仓储业。从业人员 200</w:t>
      </w:r>
      <w:r>
        <w:rPr>
          <w:spacing w:val="-49"/>
          <w:sz w:val="24"/>
          <w:szCs w:val="24"/>
        </w:rPr>
        <w:t xml:space="preserve"> </w:t>
      </w:r>
      <w:r>
        <w:rPr>
          <w:spacing w:val="-2"/>
          <w:sz w:val="24"/>
          <w:szCs w:val="24"/>
        </w:rPr>
        <w:t>人以下或营业</w:t>
      </w:r>
      <w:r>
        <w:rPr>
          <w:spacing w:val="-3"/>
          <w:sz w:val="24"/>
          <w:szCs w:val="24"/>
        </w:rPr>
        <w:t>收入</w:t>
      </w:r>
      <w:r>
        <w:rPr>
          <w:spacing w:val="-45"/>
          <w:sz w:val="24"/>
          <w:szCs w:val="24"/>
        </w:rPr>
        <w:t xml:space="preserve"> </w:t>
      </w:r>
      <w:r>
        <w:rPr>
          <w:spacing w:val="-3"/>
          <w:sz w:val="24"/>
          <w:szCs w:val="24"/>
        </w:rPr>
        <w:t>30000</w:t>
      </w:r>
      <w:r>
        <w:rPr>
          <w:spacing w:val="-45"/>
          <w:sz w:val="24"/>
          <w:szCs w:val="24"/>
        </w:rPr>
        <w:t xml:space="preserve"> </w:t>
      </w:r>
      <w:r>
        <w:rPr>
          <w:spacing w:val="-3"/>
          <w:sz w:val="24"/>
          <w:szCs w:val="24"/>
        </w:rPr>
        <w:t>万元以下的为中小微型企业。</w:t>
      </w:r>
      <w:r>
        <w:rPr>
          <w:sz w:val="24"/>
          <w:szCs w:val="24"/>
        </w:rPr>
        <w:t xml:space="preserve"> </w:t>
      </w:r>
      <w:r>
        <w:rPr>
          <w:spacing w:val="-2"/>
          <w:sz w:val="24"/>
          <w:szCs w:val="24"/>
        </w:rPr>
        <w:t>其中，从业人员</w:t>
      </w:r>
      <w:r>
        <w:rPr>
          <w:spacing w:val="-33"/>
          <w:sz w:val="24"/>
          <w:szCs w:val="24"/>
        </w:rPr>
        <w:t xml:space="preserve"> </w:t>
      </w:r>
      <w:r>
        <w:rPr>
          <w:spacing w:val="-2"/>
          <w:sz w:val="24"/>
          <w:szCs w:val="24"/>
        </w:rPr>
        <w:t>100</w:t>
      </w:r>
      <w:r>
        <w:rPr>
          <w:spacing w:val="-48"/>
          <w:sz w:val="24"/>
          <w:szCs w:val="24"/>
        </w:rPr>
        <w:t xml:space="preserve"> </w:t>
      </w:r>
      <w:r>
        <w:rPr>
          <w:spacing w:val="-2"/>
          <w:sz w:val="24"/>
          <w:szCs w:val="24"/>
        </w:rPr>
        <w:t>人及以上，且营业收入</w:t>
      </w:r>
      <w:r>
        <w:rPr>
          <w:spacing w:val="-32"/>
          <w:sz w:val="24"/>
          <w:szCs w:val="24"/>
        </w:rPr>
        <w:t xml:space="preserve"> </w:t>
      </w:r>
      <w:r>
        <w:rPr>
          <w:spacing w:val="-2"/>
          <w:sz w:val="24"/>
          <w:szCs w:val="24"/>
        </w:rPr>
        <w:t>1</w:t>
      </w:r>
      <w:r>
        <w:rPr>
          <w:spacing w:val="-3"/>
          <w:sz w:val="24"/>
          <w:szCs w:val="24"/>
        </w:rPr>
        <w:t>000</w:t>
      </w:r>
      <w:r>
        <w:rPr>
          <w:spacing w:val="-45"/>
          <w:sz w:val="24"/>
          <w:szCs w:val="24"/>
        </w:rPr>
        <w:t xml:space="preserve"> </w:t>
      </w:r>
      <w:r>
        <w:rPr>
          <w:spacing w:val="-3"/>
          <w:sz w:val="24"/>
          <w:szCs w:val="24"/>
        </w:rPr>
        <w:t>万元及以上的为中型企业；从业人员</w:t>
      </w:r>
      <w:r>
        <w:rPr>
          <w:spacing w:val="-47"/>
          <w:sz w:val="24"/>
          <w:szCs w:val="24"/>
        </w:rPr>
        <w:t xml:space="preserve"> </w:t>
      </w:r>
      <w:r>
        <w:rPr>
          <w:spacing w:val="-3"/>
          <w:sz w:val="24"/>
          <w:szCs w:val="24"/>
        </w:rPr>
        <w:t>20</w:t>
      </w:r>
      <w:r>
        <w:rPr>
          <w:sz w:val="24"/>
          <w:szCs w:val="24"/>
        </w:rPr>
        <w:t xml:space="preserve">  </w:t>
      </w:r>
      <w:r>
        <w:rPr>
          <w:spacing w:val="-3"/>
          <w:sz w:val="24"/>
          <w:szCs w:val="24"/>
        </w:rPr>
        <w:t>人及以上，且营业收入</w:t>
      </w:r>
      <w:r>
        <w:rPr>
          <w:spacing w:val="-25"/>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万元及以上的为小型企业；从业人员</w:t>
      </w:r>
      <w:r>
        <w:rPr>
          <w:spacing w:val="-48"/>
          <w:sz w:val="24"/>
          <w:szCs w:val="24"/>
        </w:rPr>
        <w:t xml:space="preserve"> </w:t>
      </w:r>
      <w:r>
        <w:rPr>
          <w:spacing w:val="-3"/>
          <w:sz w:val="24"/>
          <w:szCs w:val="24"/>
        </w:rPr>
        <w:t>20</w:t>
      </w:r>
      <w:r>
        <w:rPr>
          <w:spacing w:val="-48"/>
          <w:sz w:val="24"/>
          <w:szCs w:val="24"/>
        </w:rPr>
        <w:t xml:space="preserve"> </w:t>
      </w:r>
      <w:r>
        <w:rPr>
          <w:spacing w:val="-3"/>
          <w:sz w:val="24"/>
          <w:szCs w:val="24"/>
        </w:rPr>
        <w:t>人以下或营业收入</w:t>
      </w:r>
      <w:r>
        <w:rPr>
          <w:spacing w:val="-33"/>
          <w:sz w:val="24"/>
          <w:szCs w:val="24"/>
        </w:rPr>
        <w:t xml:space="preserve"> </w:t>
      </w:r>
      <w:r>
        <w:rPr>
          <w:spacing w:val="-3"/>
          <w:sz w:val="24"/>
          <w:szCs w:val="24"/>
        </w:rPr>
        <w:t>100</w:t>
      </w:r>
      <w:r>
        <w:rPr>
          <w:sz w:val="24"/>
          <w:szCs w:val="24"/>
        </w:rPr>
        <w:t xml:space="preserve"> </w:t>
      </w:r>
      <w:r>
        <w:rPr>
          <w:spacing w:val="-4"/>
          <w:sz w:val="24"/>
          <w:szCs w:val="24"/>
        </w:rPr>
        <w:t>万元以下的为微型企业。</w:t>
      </w:r>
    </w:p>
    <w:p w14:paraId="3E5319B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firstLine="485"/>
        <w:textAlignment w:val="baseline"/>
        <w:rPr>
          <w:sz w:val="24"/>
          <w:szCs w:val="24"/>
        </w:rPr>
      </w:pPr>
      <w:r>
        <w:rPr>
          <w:spacing w:val="-4"/>
          <w:sz w:val="24"/>
          <w:szCs w:val="24"/>
        </w:rPr>
        <w:t>（八）邮政业。从业人员 1000</w:t>
      </w:r>
      <w:r>
        <w:rPr>
          <w:spacing w:val="-33"/>
          <w:sz w:val="24"/>
          <w:szCs w:val="24"/>
        </w:rPr>
        <w:t xml:space="preserve"> </w:t>
      </w:r>
      <w:r>
        <w:rPr>
          <w:spacing w:val="-4"/>
          <w:sz w:val="24"/>
          <w:szCs w:val="24"/>
        </w:rPr>
        <w:t>人以下或营业收入</w:t>
      </w:r>
      <w:r>
        <w:rPr>
          <w:spacing w:val="-45"/>
          <w:sz w:val="24"/>
          <w:szCs w:val="24"/>
        </w:rPr>
        <w:t xml:space="preserve"> </w:t>
      </w:r>
      <w:r>
        <w:rPr>
          <w:spacing w:val="-4"/>
          <w:sz w:val="24"/>
          <w:szCs w:val="24"/>
        </w:rPr>
        <w:t>30000</w:t>
      </w:r>
      <w:r>
        <w:rPr>
          <w:spacing w:val="-45"/>
          <w:sz w:val="24"/>
          <w:szCs w:val="24"/>
        </w:rPr>
        <w:t xml:space="preserve"> </w:t>
      </w:r>
      <w:r>
        <w:rPr>
          <w:spacing w:val="-4"/>
          <w:sz w:val="24"/>
          <w:szCs w:val="24"/>
        </w:rPr>
        <w:t>万元以下的为中小微型企业。</w:t>
      </w:r>
      <w:r>
        <w:rPr>
          <w:sz w:val="24"/>
          <w:szCs w:val="24"/>
        </w:rPr>
        <w:t xml:space="preserve"> </w:t>
      </w:r>
      <w:r>
        <w:rPr>
          <w:spacing w:val="-2"/>
          <w:sz w:val="24"/>
          <w:szCs w:val="24"/>
        </w:rPr>
        <w:t>其中，从业人员</w:t>
      </w:r>
      <w:r>
        <w:rPr>
          <w:spacing w:val="-39"/>
          <w:sz w:val="24"/>
          <w:szCs w:val="24"/>
        </w:rPr>
        <w:t xml:space="preserve"> </w:t>
      </w:r>
      <w:r>
        <w:rPr>
          <w:spacing w:val="-2"/>
          <w:sz w:val="24"/>
          <w:szCs w:val="24"/>
        </w:rPr>
        <w:t>300</w:t>
      </w:r>
      <w:r>
        <w:rPr>
          <w:spacing w:val="-49"/>
          <w:sz w:val="24"/>
          <w:szCs w:val="24"/>
        </w:rPr>
        <w:t xml:space="preserve"> </w:t>
      </w:r>
      <w:r>
        <w:rPr>
          <w:spacing w:val="-2"/>
          <w:sz w:val="24"/>
          <w:szCs w:val="24"/>
        </w:rPr>
        <w:t>人及以上，且营业收入</w:t>
      </w:r>
      <w:r>
        <w:rPr>
          <w:spacing w:val="-46"/>
          <w:sz w:val="24"/>
          <w:szCs w:val="24"/>
        </w:rPr>
        <w:t xml:space="preserve"> </w:t>
      </w:r>
      <w:r>
        <w:rPr>
          <w:spacing w:val="-2"/>
          <w:sz w:val="24"/>
          <w:szCs w:val="24"/>
        </w:rPr>
        <w:t>2000</w:t>
      </w:r>
      <w:r>
        <w:rPr>
          <w:spacing w:val="-45"/>
          <w:sz w:val="24"/>
          <w:szCs w:val="24"/>
        </w:rPr>
        <w:t xml:space="preserve"> </w:t>
      </w:r>
      <w:r>
        <w:rPr>
          <w:spacing w:val="-2"/>
          <w:sz w:val="24"/>
          <w:szCs w:val="24"/>
        </w:rPr>
        <w:t>万元及以上的为中型企业；从业人员</w:t>
      </w:r>
      <w:r>
        <w:rPr>
          <w:spacing w:val="-47"/>
          <w:sz w:val="24"/>
          <w:szCs w:val="24"/>
        </w:rPr>
        <w:t xml:space="preserve"> </w:t>
      </w:r>
      <w:r>
        <w:rPr>
          <w:spacing w:val="-2"/>
          <w:sz w:val="24"/>
          <w:szCs w:val="24"/>
        </w:rPr>
        <w:t>20</w:t>
      </w:r>
      <w:r>
        <w:rPr>
          <w:sz w:val="24"/>
          <w:szCs w:val="24"/>
        </w:rPr>
        <w:t xml:space="preserve">  </w:t>
      </w:r>
      <w:r>
        <w:rPr>
          <w:spacing w:val="-3"/>
          <w:sz w:val="24"/>
          <w:szCs w:val="24"/>
        </w:rPr>
        <w:t>人及以上，且营业收入</w:t>
      </w:r>
      <w:r>
        <w:rPr>
          <w:spacing w:val="-25"/>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万元及以上的为小型企业；从业人员</w:t>
      </w:r>
      <w:r>
        <w:rPr>
          <w:spacing w:val="-48"/>
          <w:sz w:val="24"/>
          <w:szCs w:val="24"/>
        </w:rPr>
        <w:t xml:space="preserve"> </w:t>
      </w:r>
      <w:r>
        <w:rPr>
          <w:spacing w:val="-3"/>
          <w:sz w:val="24"/>
          <w:szCs w:val="24"/>
        </w:rPr>
        <w:t>20</w:t>
      </w:r>
      <w:r>
        <w:rPr>
          <w:spacing w:val="-48"/>
          <w:sz w:val="24"/>
          <w:szCs w:val="24"/>
        </w:rPr>
        <w:t xml:space="preserve"> </w:t>
      </w:r>
      <w:r>
        <w:rPr>
          <w:spacing w:val="-3"/>
          <w:sz w:val="24"/>
          <w:szCs w:val="24"/>
        </w:rPr>
        <w:t>人以下或营业收入</w:t>
      </w:r>
      <w:r>
        <w:rPr>
          <w:spacing w:val="-33"/>
          <w:sz w:val="24"/>
          <w:szCs w:val="24"/>
        </w:rPr>
        <w:t xml:space="preserve"> </w:t>
      </w:r>
      <w:r>
        <w:rPr>
          <w:spacing w:val="-3"/>
          <w:sz w:val="24"/>
          <w:szCs w:val="24"/>
        </w:rPr>
        <w:t>100</w:t>
      </w:r>
      <w:r>
        <w:rPr>
          <w:sz w:val="24"/>
          <w:szCs w:val="24"/>
        </w:rPr>
        <w:t xml:space="preserve"> </w:t>
      </w:r>
      <w:r>
        <w:rPr>
          <w:spacing w:val="-4"/>
          <w:sz w:val="24"/>
          <w:szCs w:val="24"/>
        </w:rPr>
        <w:t>万元以下的为微型企业。</w:t>
      </w:r>
    </w:p>
    <w:p w14:paraId="29DE663C">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 w:right="38" w:firstLine="485"/>
        <w:textAlignment w:val="baseline"/>
        <w:rPr>
          <w:sz w:val="24"/>
          <w:szCs w:val="24"/>
        </w:rPr>
      </w:pPr>
      <w:r>
        <w:rPr>
          <w:spacing w:val="-3"/>
          <w:sz w:val="24"/>
          <w:szCs w:val="24"/>
        </w:rPr>
        <w:t>（九）住宿业。从业人员 300</w:t>
      </w:r>
      <w:r>
        <w:rPr>
          <w:spacing w:val="-41"/>
          <w:sz w:val="24"/>
          <w:szCs w:val="24"/>
        </w:rPr>
        <w:t xml:space="preserve"> </w:t>
      </w:r>
      <w:r>
        <w:rPr>
          <w:spacing w:val="-3"/>
          <w:sz w:val="24"/>
          <w:szCs w:val="24"/>
        </w:rPr>
        <w:t>人以下或营业收入</w:t>
      </w:r>
      <w:r>
        <w:rPr>
          <w:spacing w:val="-32"/>
          <w:sz w:val="24"/>
          <w:szCs w:val="24"/>
        </w:rPr>
        <w:t xml:space="preserve"> </w:t>
      </w:r>
      <w:r>
        <w:rPr>
          <w:spacing w:val="-3"/>
          <w:sz w:val="24"/>
          <w:szCs w:val="24"/>
        </w:rPr>
        <w:t>10000</w:t>
      </w:r>
      <w:r>
        <w:rPr>
          <w:spacing w:val="-45"/>
          <w:sz w:val="24"/>
          <w:szCs w:val="24"/>
        </w:rPr>
        <w:t xml:space="preserve"> </w:t>
      </w:r>
      <w:r>
        <w:rPr>
          <w:spacing w:val="-3"/>
          <w:sz w:val="24"/>
          <w:szCs w:val="24"/>
        </w:rPr>
        <w:t>万元以下的为中小微型企业。</w:t>
      </w:r>
      <w:r>
        <w:rPr>
          <w:sz w:val="24"/>
          <w:szCs w:val="24"/>
        </w:rPr>
        <w:t xml:space="preserve"> </w:t>
      </w:r>
      <w:r>
        <w:rPr>
          <w:spacing w:val="-2"/>
          <w:sz w:val="24"/>
          <w:szCs w:val="24"/>
        </w:rPr>
        <w:t>其中，从业人员</w:t>
      </w:r>
      <w:r>
        <w:rPr>
          <w:spacing w:val="-33"/>
          <w:sz w:val="24"/>
          <w:szCs w:val="24"/>
        </w:rPr>
        <w:t xml:space="preserve"> </w:t>
      </w:r>
      <w:r>
        <w:rPr>
          <w:spacing w:val="-2"/>
          <w:sz w:val="24"/>
          <w:szCs w:val="24"/>
        </w:rPr>
        <w:t>100</w:t>
      </w:r>
      <w:r>
        <w:rPr>
          <w:spacing w:val="-48"/>
          <w:sz w:val="24"/>
          <w:szCs w:val="24"/>
        </w:rPr>
        <w:t xml:space="preserve"> </w:t>
      </w:r>
      <w:r>
        <w:rPr>
          <w:spacing w:val="-2"/>
          <w:sz w:val="24"/>
          <w:szCs w:val="24"/>
        </w:rPr>
        <w:t>人及以上，且营业收入</w:t>
      </w:r>
      <w:r>
        <w:rPr>
          <w:spacing w:val="-47"/>
          <w:sz w:val="24"/>
          <w:szCs w:val="24"/>
        </w:rPr>
        <w:t xml:space="preserve"> </w:t>
      </w:r>
      <w:r>
        <w:rPr>
          <w:spacing w:val="-2"/>
          <w:sz w:val="24"/>
          <w:szCs w:val="24"/>
        </w:rPr>
        <w:t>2</w:t>
      </w:r>
      <w:r>
        <w:rPr>
          <w:spacing w:val="-3"/>
          <w:sz w:val="24"/>
          <w:szCs w:val="24"/>
        </w:rPr>
        <w:t>000</w:t>
      </w:r>
      <w:r>
        <w:rPr>
          <w:spacing w:val="-45"/>
          <w:sz w:val="24"/>
          <w:szCs w:val="24"/>
        </w:rPr>
        <w:t xml:space="preserve"> </w:t>
      </w:r>
      <w:r>
        <w:rPr>
          <w:spacing w:val="-3"/>
          <w:sz w:val="24"/>
          <w:szCs w:val="24"/>
        </w:rPr>
        <w:t>万元及以上的为中型企业；从业人员</w:t>
      </w:r>
      <w:r>
        <w:rPr>
          <w:spacing w:val="-32"/>
          <w:sz w:val="24"/>
          <w:szCs w:val="24"/>
        </w:rPr>
        <w:t xml:space="preserve"> </w:t>
      </w:r>
      <w:r>
        <w:rPr>
          <w:spacing w:val="-3"/>
          <w:sz w:val="24"/>
          <w:szCs w:val="24"/>
        </w:rPr>
        <w:t>10</w:t>
      </w:r>
      <w:r>
        <w:rPr>
          <w:sz w:val="24"/>
          <w:szCs w:val="24"/>
        </w:rPr>
        <w:t xml:space="preserve">  </w:t>
      </w:r>
      <w:r>
        <w:rPr>
          <w:spacing w:val="-3"/>
          <w:sz w:val="24"/>
          <w:szCs w:val="24"/>
        </w:rPr>
        <w:t>人及以上，且营业收入</w:t>
      </w:r>
      <w:r>
        <w:rPr>
          <w:spacing w:val="-32"/>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万元及以上的为小型企业；从业人员</w:t>
      </w:r>
      <w:r>
        <w:rPr>
          <w:spacing w:val="-33"/>
          <w:sz w:val="24"/>
          <w:szCs w:val="24"/>
        </w:rPr>
        <w:t xml:space="preserve"> </w:t>
      </w:r>
      <w:r>
        <w:rPr>
          <w:spacing w:val="-3"/>
          <w:sz w:val="24"/>
          <w:szCs w:val="24"/>
        </w:rPr>
        <w:t>10</w:t>
      </w:r>
      <w:r>
        <w:rPr>
          <w:spacing w:val="-48"/>
          <w:sz w:val="24"/>
          <w:szCs w:val="24"/>
        </w:rPr>
        <w:t xml:space="preserve"> </w:t>
      </w:r>
      <w:r>
        <w:rPr>
          <w:spacing w:val="-3"/>
          <w:sz w:val="24"/>
          <w:szCs w:val="24"/>
        </w:rPr>
        <w:t>人以下</w:t>
      </w:r>
      <w:r>
        <w:rPr>
          <w:spacing w:val="-4"/>
          <w:sz w:val="24"/>
          <w:szCs w:val="24"/>
        </w:rPr>
        <w:t>或营业收入</w:t>
      </w:r>
      <w:r>
        <w:rPr>
          <w:spacing w:val="-33"/>
          <w:sz w:val="24"/>
          <w:szCs w:val="24"/>
        </w:rPr>
        <w:t xml:space="preserve"> </w:t>
      </w:r>
      <w:r>
        <w:rPr>
          <w:spacing w:val="-4"/>
          <w:sz w:val="24"/>
          <w:szCs w:val="24"/>
        </w:rPr>
        <w:t>100</w:t>
      </w:r>
      <w:r>
        <w:rPr>
          <w:sz w:val="24"/>
          <w:szCs w:val="24"/>
        </w:rPr>
        <w:t xml:space="preserve"> </w:t>
      </w:r>
      <w:r>
        <w:rPr>
          <w:spacing w:val="-4"/>
          <w:sz w:val="24"/>
          <w:szCs w:val="24"/>
        </w:rPr>
        <w:t>万元以下的为微型企业。</w:t>
      </w:r>
    </w:p>
    <w:p w14:paraId="7CEC2C4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right="38" w:firstLine="485"/>
        <w:textAlignment w:val="baseline"/>
        <w:rPr>
          <w:sz w:val="24"/>
          <w:szCs w:val="24"/>
        </w:rPr>
      </w:pPr>
      <w:r>
        <w:rPr>
          <w:spacing w:val="-3"/>
          <w:sz w:val="24"/>
          <w:szCs w:val="24"/>
        </w:rPr>
        <w:t>（十）餐饮业。从业人员 300</w:t>
      </w:r>
      <w:r>
        <w:rPr>
          <w:spacing w:val="-41"/>
          <w:sz w:val="24"/>
          <w:szCs w:val="24"/>
        </w:rPr>
        <w:t xml:space="preserve"> </w:t>
      </w:r>
      <w:r>
        <w:rPr>
          <w:spacing w:val="-3"/>
          <w:sz w:val="24"/>
          <w:szCs w:val="24"/>
        </w:rPr>
        <w:t>人以下或营业收入</w:t>
      </w:r>
      <w:r>
        <w:rPr>
          <w:spacing w:val="-32"/>
          <w:sz w:val="24"/>
          <w:szCs w:val="24"/>
        </w:rPr>
        <w:t xml:space="preserve"> </w:t>
      </w:r>
      <w:r>
        <w:rPr>
          <w:spacing w:val="-3"/>
          <w:sz w:val="24"/>
          <w:szCs w:val="24"/>
        </w:rPr>
        <w:t>10000</w:t>
      </w:r>
      <w:r>
        <w:rPr>
          <w:spacing w:val="-45"/>
          <w:sz w:val="24"/>
          <w:szCs w:val="24"/>
        </w:rPr>
        <w:t xml:space="preserve"> </w:t>
      </w:r>
      <w:r>
        <w:rPr>
          <w:spacing w:val="-3"/>
          <w:sz w:val="24"/>
          <w:szCs w:val="24"/>
        </w:rPr>
        <w:t>万元以下的为中小微型企业。</w:t>
      </w:r>
      <w:r>
        <w:rPr>
          <w:sz w:val="24"/>
          <w:szCs w:val="24"/>
        </w:rPr>
        <w:t xml:space="preserve"> </w:t>
      </w:r>
      <w:r>
        <w:rPr>
          <w:spacing w:val="-2"/>
          <w:sz w:val="24"/>
          <w:szCs w:val="24"/>
        </w:rPr>
        <w:t>其中，从业人员</w:t>
      </w:r>
      <w:r>
        <w:rPr>
          <w:spacing w:val="-33"/>
          <w:sz w:val="24"/>
          <w:szCs w:val="24"/>
        </w:rPr>
        <w:t xml:space="preserve"> </w:t>
      </w:r>
      <w:r>
        <w:rPr>
          <w:spacing w:val="-2"/>
          <w:sz w:val="24"/>
          <w:szCs w:val="24"/>
        </w:rPr>
        <w:t>100</w:t>
      </w:r>
      <w:r>
        <w:rPr>
          <w:spacing w:val="-48"/>
          <w:sz w:val="24"/>
          <w:szCs w:val="24"/>
        </w:rPr>
        <w:t xml:space="preserve"> </w:t>
      </w:r>
      <w:r>
        <w:rPr>
          <w:spacing w:val="-2"/>
          <w:sz w:val="24"/>
          <w:szCs w:val="24"/>
        </w:rPr>
        <w:t>人及以上，且营业收入</w:t>
      </w:r>
      <w:r>
        <w:rPr>
          <w:spacing w:val="-47"/>
          <w:sz w:val="24"/>
          <w:szCs w:val="24"/>
        </w:rPr>
        <w:t xml:space="preserve"> </w:t>
      </w:r>
      <w:r>
        <w:rPr>
          <w:spacing w:val="-2"/>
          <w:sz w:val="24"/>
          <w:szCs w:val="24"/>
        </w:rPr>
        <w:t>2</w:t>
      </w:r>
      <w:r>
        <w:rPr>
          <w:spacing w:val="-3"/>
          <w:sz w:val="24"/>
          <w:szCs w:val="24"/>
        </w:rPr>
        <w:t>000</w:t>
      </w:r>
      <w:r>
        <w:rPr>
          <w:spacing w:val="-45"/>
          <w:sz w:val="24"/>
          <w:szCs w:val="24"/>
        </w:rPr>
        <w:t xml:space="preserve"> </w:t>
      </w:r>
      <w:r>
        <w:rPr>
          <w:spacing w:val="-3"/>
          <w:sz w:val="24"/>
          <w:szCs w:val="24"/>
        </w:rPr>
        <w:t>万元及以上的为中型企业；从业人员</w:t>
      </w:r>
      <w:r>
        <w:rPr>
          <w:spacing w:val="-32"/>
          <w:sz w:val="24"/>
          <w:szCs w:val="24"/>
        </w:rPr>
        <w:t xml:space="preserve"> </w:t>
      </w:r>
      <w:r>
        <w:rPr>
          <w:spacing w:val="-3"/>
          <w:sz w:val="24"/>
          <w:szCs w:val="24"/>
        </w:rPr>
        <w:t>10</w:t>
      </w:r>
      <w:r>
        <w:rPr>
          <w:sz w:val="24"/>
          <w:szCs w:val="24"/>
        </w:rPr>
        <w:t xml:space="preserve">  </w:t>
      </w:r>
      <w:r>
        <w:rPr>
          <w:spacing w:val="-3"/>
          <w:sz w:val="24"/>
          <w:szCs w:val="24"/>
        </w:rPr>
        <w:t>人及以上，且营业收入</w:t>
      </w:r>
      <w:r>
        <w:rPr>
          <w:spacing w:val="-32"/>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万元及以上的为小型企业；从业人员</w:t>
      </w:r>
      <w:r>
        <w:rPr>
          <w:spacing w:val="-33"/>
          <w:sz w:val="24"/>
          <w:szCs w:val="24"/>
        </w:rPr>
        <w:t xml:space="preserve"> </w:t>
      </w:r>
      <w:r>
        <w:rPr>
          <w:spacing w:val="-3"/>
          <w:sz w:val="24"/>
          <w:szCs w:val="24"/>
        </w:rPr>
        <w:t>10</w:t>
      </w:r>
      <w:r>
        <w:rPr>
          <w:spacing w:val="-48"/>
          <w:sz w:val="24"/>
          <w:szCs w:val="24"/>
        </w:rPr>
        <w:t xml:space="preserve"> </w:t>
      </w:r>
      <w:r>
        <w:rPr>
          <w:spacing w:val="-3"/>
          <w:sz w:val="24"/>
          <w:szCs w:val="24"/>
        </w:rPr>
        <w:t>人以下</w:t>
      </w:r>
      <w:r>
        <w:rPr>
          <w:spacing w:val="-4"/>
          <w:sz w:val="24"/>
          <w:szCs w:val="24"/>
        </w:rPr>
        <w:t>或营业收入100</w:t>
      </w:r>
      <w:r>
        <w:rPr>
          <w:spacing w:val="-5"/>
          <w:sz w:val="24"/>
          <w:szCs w:val="24"/>
        </w:rPr>
        <w:t>万元以下的为微型企业。</w:t>
      </w:r>
    </w:p>
    <w:p w14:paraId="1E87A18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 w:right="18" w:firstLine="484"/>
        <w:textAlignment w:val="baseline"/>
        <w:rPr>
          <w:sz w:val="24"/>
          <w:szCs w:val="24"/>
        </w:rPr>
      </w:pPr>
      <w:r>
        <w:rPr>
          <w:spacing w:val="-3"/>
          <w:sz w:val="24"/>
          <w:szCs w:val="24"/>
        </w:rPr>
        <w:t>（十一）信息传输业。从业人员 2000</w:t>
      </w:r>
      <w:r>
        <w:rPr>
          <w:spacing w:val="-49"/>
          <w:sz w:val="24"/>
          <w:szCs w:val="24"/>
        </w:rPr>
        <w:t xml:space="preserve"> </w:t>
      </w:r>
      <w:r>
        <w:rPr>
          <w:spacing w:val="-3"/>
          <w:sz w:val="24"/>
          <w:szCs w:val="24"/>
        </w:rPr>
        <w:t>人以下或营业收入</w:t>
      </w:r>
      <w:r>
        <w:rPr>
          <w:spacing w:val="-33"/>
          <w:sz w:val="24"/>
          <w:szCs w:val="24"/>
        </w:rPr>
        <w:t xml:space="preserve"> </w:t>
      </w:r>
      <w:r>
        <w:rPr>
          <w:spacing w:val="-3"/>
          <w:sz w:val="24"/>
          <w:szCs w:val="24"/>
        </w:rPr>
        <w:t>100000</w:t>
      </w:r>
      <w:r>
        <w:rPr>
          <w:spacing w:val="-44"/>
          <w:sz w:val="24"/>
          <w:szCs w:val="24"/>
        </w:rPr>
        <w:t xml:space="preserve"> </w:t>
      </w:r>
      <w:r>
        <w:rPr>
          <w:spacing w:val="-3"/>
          <w:sz w:val="24"/>
          <w:szCs w:val="24"/>
        </w:rPr>
        <w:t>万元以下的</w:t>
      </w:r>
      <w:r>
        <w:rPr>
          <w:spacing w:val="-4"/>
          <w:sz w:val="24"/>
          <w:szCs w:val="24"/>
        </w:rPr>
        <w:t>为中小微</w:t>
      </w:r>
      <w:r>
        <w:rPr>
          <w:sz w:val="24"/>
          <w:szCs w:val="24"/>
        </w:rPr>
        <w:t xml:space="preserve"> </w:t>
      </w:r>
      <w:r>
        <w:rPr>
          <w:spacing w:val="-7"/>
          <w:sz w:val="24"/>
          <w:szCs w:val="24"/>
        </w:rPr>
        <w:t>型企业。其中， 从业人员</w:t>
      </w:r>
      <w:r>
        <w:rPr>
          <w:spacing w:val="-19"/>
          <w:sz w:val="24"/>
          <w:szCs w:val="24"/>
        </w:rPr>
        <w:t xml:space="preserve"> </w:t>
      </w:r>
      <w:r>
        <w:rPr>
          <w:spacing w:val="-7"/>
          <w:sz w:val="24"/>
          <w:szCs w:val="24"/>
        </w:rPr>
        <w:t>100</w:t>
      </w:r>
      <w:r>
        <w:rPr>
          <w:spacing w:val="-49"/>
          <w:sz w:val="24"/>
          <w:szCs w:val="24"/>
        </w:rPr>
        <w:t xml:space="preserve"> </w:t>
      </w:r>
      <w:r>
        <w:rPr>
          <w:spacing w:val="-7"/>
          <w:sz w:val="24"/>
          <w:szCs w:val="24"/>
        </w:rPr>
        <w:t>人及以上，且营业收入</w:t>
      </w:r>
      <w:r>
        <w:rPr>
          <w:spacing w:val="-32"/>
          <w:sz w:val="24"/>
          <w:szCs w:val="24"/>
        </w:rPr>
        <w:t xml:space="preserve"> </w:t>
      </w:r>
      <w:r>
        <w:rPr>
          <w:spacing w:val="-7"/>
          <w:sz w:val="24"/>
          <w:szCs w:val="24"/>
        </w:rPr>
        <w:t>1000</w:t>
      </w:r>
      <w:r>
        <w:rPr>
          <w:spacing w:val="-45"/>
          <w:sz w:val="24"/>
          <w:szCs w:val="24"/>
        </w:rPr>
        <w:t xml:space="preserve"> </w:t>
      </w:r>
      <w:r>
        <w:rPr>
          <w:spacing w:val="-7"/>
          <w:sz w:val="24"/>
          <w:szCs w:val="24"/>
        </w:rPr>
        <w:t>万元及以上的为中型企业；从业</w:t>
      </w:r>
      <w:r>
        <w:rPr>
          <w:sz w:val="24"/>
          <w:szCs w:val="24"/>
        </w:rPr>
        <w:t xml:space="preserve"> </w:t>
      </w:r>
      <w:r>
        <w:rPr>
          <w:spacing w:val="-3"/>
          <w:sz w:val="24"/>
          <w:szCs w:val="24"/>
        </w:rPr>
        <w:t>人员</w:t>
      </w:r>
      <w:r>
        <w:rPr>
          <w:spacing w:val="-33"/>
          <w:sz w:val="24"/>
          <w:szCs w:val="24"/>
        </w:rPr>
        <w:t xml:space="preserve"> </w:t>
      </w:r>
      <w:r>
        <w:rPr>
          <w:spacing w:val="-3"/>
          <w:sz w:val="24"/>
          <w:szCs w:val="24"/>
        </w:rPr>
        <w:t>10</w:t>
      </w:r>
      <w:r>
        <w:rPr>
          <w:spacing w:val="-48"/>
          <w:sz w:val="24"/>
          <w:szCs w:val="24"/>
        </w:rPr>
        <w:t xml:space="preserve"> </w:t>
      </w:r>
      <w:r>
        <w:rPr>
          <w:spacing w:val="-3"/>
          <w:sz w:val="24"/>
          <w:szCs w:val="24"/>
        </w:rPr>
        <w:t>人及以上，且营业收入</w:t>
      </w:r>
      <w:r>
        <w:rPr>
          <w:spacing w:val="-33"/>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万元及以上的为小型企业；从业人</w:t>
      </w:r>
      <w:r>
        <w:rPr>
          <w:spacing w:val="-4"/>
          <w:sz w:val="24"/>
          <w:szCs w:val="24"/>
        </w:rPr>
        <w:t>员</w:t>
      </w:r>
      <w:r>
        <w:rPr>
          <w:spacing w:val="-32"/>
          <w:sz w:val="24"/>
          <w:szCs w:val="24"/>
        </w:rPr>
        <w:t xml:space="preserve"> </w:t>
      </w:r>
      <w:r>
        <w:rPr>
          <w:spacing w:val="-4"/>
          <w:sz w:val="24"/>
          <w:szCs w:val="24"/>
        </w:rPr>
        <w:t>10</w:t>
      </w:r>
      <w:r>
        <w:rPr>
          <w:spacing w:val="-48"/>
          <w:sz w:val="24"/>
          <w:szCs w:val="24"/>
        </w:rPr>
        <w:t xml:space="preserve"> </w:t>
      </w:r>
      <w:r>
        <w:rPr>
          <w:spacing w:val="-4"/>
          <w:sz w:val="24"/>
          <w:szCs w:val="24"/>
        </w:rPr>
        <w:t>人以下或营业</w:t>
      </w:r>
      <w:r>
        <w:rPr>
          <w:sz w:val="24"/>
          <w:szCs w:val="24"/>
        </w:rPr>
        <w:t xml:space="preserve"> </w:t>
      </w:r>
      <w:r>
        <w:rPr>
          <w:spacing w:val="-6"/>
          <w:sz w:val="24"/>
          <w:szCs w:val="24"/>
        </w:rPr>
        <w:t>收入</w:t>
      </w:r>
      <w:r>
        <w:rPr>
          <w:spacing w:val="-22"/>
          <w:sz w:val="24"/>
          <w:szCs w:val="24"/>
        </w:rPr>
        <w:t xml:space="preserve"> </w:t>
      </w:r>
      <w:r>
        <w:rPr>
          <w:spacing w:val="-6"/>
          <w:sz w:val="24"/>
          <w:szCs w:val="24"/>
        </w:rPr>
        <w:t>100</w:t>
      </w:r>
      <w:r>
        <w:rPr>
          <w:spacing w:val="-45"/>
          <w:sz w:val="24"/>
          <w:szCs w:val="24"/>
        </w:rPr>
        <w:t xml:space="preserve"> </w:t>
      </w:r>
      <w:r>
        <w:rPr>
          <w:spacing w:val="-6"/>
          <w:sz w:val="24"/>
          <w:szCs w:val="24"/>
        </w:rPr>
        <w:t>万元以下的为微型企业。</w:t>
      </w:r>
    </w:p>
    <w:p w14:paraId="01CC7FA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15" w:firstLine="487"/>
        <w:textAlignment w:val="baseline"/>
        <w:rPr>
          <w:sz w:val="24"/>
          <w:szCs w:val="24"/>
        </w:rPr>
      </w:pPr>
      <w:r>
        <w:rPr>
          <w:spacing w:val="-3"/>
          <w:sz w:val="24"/>
          <w:szCs w:val="24"/>
        </w:rPr>
        <w:t>（十二）软件和信息技术服务业。从业人员 300</w:t>
      </w:r>
      <w:r>
        <w:rPr>
          <w:spacing w:val="-49"/>
          <w:sz w:val="24"/>
          <w:szCs w:val="24"/>
        </w:rPr>
        <w:t xml:space="preserve"> </w:t>
      </w:r>
      <w:r>
        <w:rPr>
          <w:spacing w:val="-3"/>
          <w:sz w:val="24"/>
          <w:szCs w:val="24"/>
        </w:rPr>
        <w:t>人以下或营业收入</w:t>
      </w:r>
      <w:r>
        <w:rPr>
          <w:spacing w:val="-32"/>
          <w:sz w:val="24"/>
          <w:szCs w:val="24"/>
        </w:rPr>
        <w:t xml:space="preserve"> </w:t>
      </w:r>
      <w:r>
        <w:rPr>
          <w:spacing w:val="-3"/>
          <w:sz w:val="24"/>
          <w:szCs w:val="24"/>
        </w:rPr>
        <w:t>100</w:t>
      </w:r>
      <w:r>
        <w:rPr>
          <w:spacing w:val="-4"/>
          <w:sz w:val="24"/>
          <w:szCs w:val="24"/>
        </w:rPr>
        <w:t>00</w:t>
      </w:r>
      <w:r>
        <w:rPr>
          <w:spacing w:val="-45"/>
          <w:sz w:val="24"/>
          <w:szCs w:val="24"/>
        </w:rPr>
        <w:t xml:space="preserve"> </w:t>
      </w:r>
      <w:r>
        <w:rPr>
          <w:spacing w:val="-4"/>
          <w:sz w:val="24"/>
          <w:szCs w:val="24"/>
        </w:rPr>
        <w:t>万元以下的</w:t>
      </w:r>
      <w:r>
        <w:rPr>
          <w:sz w:val="24"/>
          <w:szCs w:val="24"/>
        </w:rPr>
        <w:t xml:space="preserve"> </w:t>
      </w:r>
      <w:r>
        <w:rPr>
          <w:spacing w:val="-7"/>
          <w:sz w:val="24"/>
          <w:szCs w:val="24"/>
        </w:rPr>
        <w:t>为中小微型企业。其中， 从业人员</w:t>
      </w:r>
      <w:r>
        <w:rPr>
          <w:spacing w:val="-14"/>
          <w:sz w:val="24"/>
          <w:szCs w:val="24"/>
        </w:rPr>
        <w:t xml:space="preserve"> </w:t>
      </w:r>
      <w:r>
        <w:rPr>
          <w:spacing w:val="-7"/>
          <w:sz w:val="24"/>
          <w:szCs w:val="24"/>
        </w:rPr>
        <w:t>100</w:t>
      </w:r>
      <w:r>
        <w:rPr>
          <w:spacing w:val="-49"/>
          <w:sz w:val="24"/>
          <w:szCs w:val="24"/>
        </w:rPr>
        <w:t xml:space="preserve"> </w:t>
      </w:r>
      <w:r>
        <w:rPr>
          <w:spacing w:val="-7"/>
          <w:sz w:val="24"/>
          <w:szCs w:val="24"/>
        </w:rPr>
        <w:t>人及以上，且营业收入</w:t>
      </w:r>
      <w:r>
        <w:rPr>
          <w:spacing w:val="-32"/>
          <w:sz w:val="24"/>
          <w:szCs w:val="24"/>
        </w:rPr>
        <w:t xml:space="preserve"> </w:t>
      </w:r>
      <w:r>
        <w:rPr>
          <w:spacing w:val="-7"/>
          <w:sz w:val="24"/>
          <w:szCs w:val="24"/>
        </w:rPr>
        <w:t>1000</w:t>
      </w:r>
      <w:r>
        <w:rPr>
          <w:spacing w:val="-44"/>
          <w:sz w:val="24"/>
          <w:szCs w:val="24"/>
        </w:rPr>
        <w:t xml:space="preserve"> </w:t>
      </w:r>
      <w:r>
        <w:rPr>
          <w:spacing w:val="-7"/>
          <w:sz w:val="24"/>
          <w:szCs w:val="24"/>
        </w:rPr>
        <w:t>万元及以上的为中型企</w:t>
      </w:r>
      <w:r>
        <w:rPr>
          <w:sz w:val="24"/>
          <w:szCs w:val="24"/>
        </w:rPr>
        <w:t xml:space="preserve"> </w:t>
      </w:r>
      <w:r>
        <w:rPr>
          <w:spacing w:val="-5"/>
          <w:sz w:val="24"/>
          <w:szCs w:val="24"/>
        </w:rPr>
        <w:t>业；从业人员</w:t>
      </w:r>
      <w:r>
        <w:rPr>
          <w:spacing w:val="-16"/>
          <w:sz w:val="24"/>
          <w:szCs w:val="24"/>
        </w:rPr>
        <w:t xml:space="preserve"> </w:t>
      </w:r>
      <w:r>
        <w:rPr>
          <w:spacing w:val="-5"/>
          <w:sz w:val="24"/>
          <w:szCs w:val="24"/>
        </w:rPr>
        <w:t>10</w:t>
      </w:r>
      <w:r>
        <w:rPr>
          <w:spacing w:val="-49"/>
          <w:sz w:val="24"/>
          <w:szCs w:val="24"/>
        </w:rPr>
        <w:t xml:space="preserve"> </w:t>
      </w:r>
      <w:r>
        <w:rPr>
          <w:spacing w:val="-5"/>
          <w:sz w:val="24"/>
          <w:szCs w:val="24"/>
        </w:rPr>
        <w:t>人及以上，且营业收入</w:t>
      </w:r>
      <w:r>
        <w:rPr>
          <w:spacing w:val="-45"/>
          <w:sz w:val="24"/>
          <w:szCs w:val="24"/>
        </w:rPr>
        <w:t xml:space="preserve"> </w:t>
      </w:r>
      <w:r>
        <w:rPr>
          <w:spacing w:val="-5"/>
          <w:sz w:val="24"/>
          <w:szCs w:val="24"/>
        </w:rPr>
        <w:t>50</w:t>
      </w:r>
      <w:r>
        <w:rPr>
          <w:spacing w:val="-45"/>
          <w:sz w:val="24"/>
          <w:szCs w:val="24"/>
        </w:rPr>
        <w:t xml:space="preserve"> </w:t>
      </w:r>
      <w:r>
        <w:rPr>
          <w:spacing w:val="-5"/>
          <w:sz w:val="24"/>
          <w:szCs w:val="24"/>
        </w:rPr>
        <w:t>万元及以上的为小型企业；从业人员</w:t>
      </w:r>
      <w:r>
        <w:rPr>
          <w:spacing w:val="-32"/>
          <w:sz w:val="24"/>
          <w:szCs w:val="24"/>
        </w:rPr>
        <w:t xml:space="preserve"> </w:t>
      </w:r>
      <w:r>
        <w:rPr>
          <w:spacing w:val="-5"/>
          <w:sz w:val="24"/>
          <w:szCs w:val="24"/>
        </w:rPr>
        <w:t>10</w:t>
      </w:r>
      <w:r>
        <w:rPr>
          <w:spacing w:val="-48"/>
          <w:sz w:val="24"/>
          <w:szCs w:val="24"/>
        </w:rPr>
        <w:t xml:space="preserve"> </w:t>
      </w:r>
      <w:r>
        <w:rPr>
          <w:spacing w:val="-5"/>
          <w:sz w:val="24"/>
          <w:szCs w:val="24"/>
        </w:rPr>
        <w:t>人以下</w:t>
      </w:r>
      <w:r>
        <w:rPr>
          <w:sz w:val="24"/>
          <w:szCs w:val="24"/>
        </w:rPr>
        <w:t xml:space="preserve"> </w:t>
      </w:r>
      <w:r>
        <w:rPr>
          <w:spacing w:val="-4"/>
          <w:sz w:val="24"/>
          <w:szCs w:val="24"/>
        </w:rPr>
        <w:t>或营业收入</w:t>
      </w:r>
      <w:r>
        <w:rPr>
          <w:spacing w:val="-43"/>
          <w:sz w:val="24"/>
          <w:szCs w:val="24"/>
        </w:rPr>
        <w:t xml:space="preserve"> </w:t>
      </w:r>
      <w:r>
        <w:rPr>
          <w:spacing w:val="-4"/>
          <w:sz w:val="24"/>
          <w:szCs w:val="24"/>
        </w:rPr>
        <w:t>50</w:t>
      </w:r>
      <w:r>
        <w:rPr>
          <w:spacing w:val="-45"/>
          <w:sz w:val="24"/>
          <w:szCs w:val="24"/>
        </w:rPr>
        <w:t xml:space="preserve"> </w:t>
      </w:r>
      <w:r>
        <w:rPr>
          <w:spacing w:val="-4"/>
          <w:sz w:val="24"/>
          <w:szCs w:val="24"/>
        </w:rPr>
        <w:t>万元以下的为微型企业。</w:t>
      </w:r>
    </w:p>
    <w:p w14:paraId="7B890A61">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 w:right="15" w:firstLine="458"/>
        <w:textAlignment w:val="baseline"/>
        <w:rPr>
          <w:sz w:val="24"/>
          <w:szCs w:val="24"/>
        </w:rPr>
      </w:pPr>
      <w:r>
        <w:rPr>
          <w:spacing w:val="-3"/>
          <w:sz w:val="24"/>
          <w:szCs w:val="24"/>
        </w:rPr>
        <w:t>（十三）房地产开发经营。营业收入</w:t>
      </w:r>
      <w:r>
        <w:rPr>
          <w:spacing w:val="-47"/>
          <w:sz w:val="24"/>
          <w:szCs w:val="24"/>
        </w:rPr>
        <w:t xml:space="preserve"> </w:t>
      </w:r>
      <w:r>
        <w:rPr>
          <w:spacing w:val="-3"/>
          <w:sz w:val="24"/>
          <w:szCs w:val="24"/>
        </w:rPr>
        <w:t>200000</w:t>
      </w:r>
      <w:r>
        <w:rPr>
          <w:spacing w:val="-45"/>
          <w:sz w:val="24"/>
          <w:szCs w:val="24"/>
        </w:rPr>
        <w:t xml:space="preserve"> </w:t>
      </w:r>
      <w:r>
        <w:rPr>
          <w:spacing w:val="-3"/>
          <w:sz w:val="24"/>
          <w:szCs w:val="24"/>
        </w:rPr>
        <w:t>万元以下或资产总额</w:t>
      </w:r>
      <w:r>
        <w:rPr>
          <w:spacing w:val="-32"/>
          <w:sz w:val="24"/>
          <w:szCs w:val="24"/>
        </w:rPr>
        <w:t xml:space="preserve"> </w:t>
      </w:r>
      <w:r>
        <w:rPr>
          <w:spacing w:val="-3"/>
          <w:sz w:val="24"/>
          <w:szCs w:val="24"/>
        </w:rPr>
        <w:t>10</w:t>
      </w:r>
      <w:r>
        <w:rPr>
          <w:spacing w:val="-4"/>
          <w:sz w:val="24"/>
          <w:szCs w:val="24"/>
        </w:rPr>
        <w:t>000</w:t>
      </w:r>
      <w:r>
        <w:rPr>
          <w:spacing w:val="-45"/>
          <w:sz w:val="24"/>
          <w:szCs w:val="24"/>
        </w:rPr>
        <w:t xml:space="preserve"> </w:t>
      </w:r>
      <w:r>
        <w:rPr>
          <w:spacing w:val="-4"/>
          <w:sz w:val="24"/>
          <w:szCs w:val="24"/>
        </w:rPr>
        <w:t>万元以下的为</w:t>
      </w:r>
      <w:r>
        <w:rPr>
          <w:sz w:val="24"/>
          <w:szCs w:val="24"/>
        </w:rPr>
        <w:t xml:space="preserve"> </w:t>
      </w:r>
      <w:r>
        <w:rPr>
          <w:spacing w:val="-2"/>
          <w:sz w:val="24"/>
          <w:szCs w:val="24"/>
        </w:rPr>
        <w:t>中小微型企业。其中，营业收入</w:t>
      </w:r>
      <w:r>
        <w:rPr>
          <w:spacing w:val="-33"/>
          <w:sz w:val="24"/>
          <w:szCs w:val="24"/>
        </w:rPr>
        <w:t xml:space="preserve"> </w:t>
      </w:r>
      <w:r>
        <w:rPr>
          <w:spacing w:val="-2"/>
          <w:sz w:val="24"/>
          <w:szCs w:val="24"/>
        </w:rPr>
        <w:t>1000</w:t>
      </w:r>
      <w:r>
        <w:rPr>
          <w:spacing w:val="-44"/>
          <w:sz w:val="24"/>
          <w:szCs w:val="24"/>
        </w:rPr>
        <w:t xml:space="preserve"> </w:t>
      </w:r>
      <w:r>
        <w:rPr>
          <w:spacing w:val="-2"/>
          <w:sz w:val="24"/>
          <w:szCs w:val="24"/>
        </w:rPr>
        <w:t>万元及以上，且资产总额</w:t>
      </w:r>
      <w:r>
        <w:rPr>
          <w:spacing w:val="-46"/>
          <w:sz w:val="24"/>
          <w:szCs w:val="24"/>
        </w:rPr>
        <w:t xml:space="preserve"> </w:t>
      </w:r>
      <w:r>
        <w:rPr>
          <w:spacing w:val="-2"/>
          <w:sz w:val="24"/>
          <w:szCs w:val="24"/>
        </w:rPr>
        <w:t>5000</w:t>
      </w:r>
      <w:r>
        <w:rPr>
          <w:spacing w:val="-44"/>
          <w:sz w:val="24"/>
          <w:szCs w:val="24"/>
        </w:rPr>
        <w:t xml:space="preserve"> </w:t>
      </w:r>
      <w:r>
        <w:rPr>
          <w:spacing w:val="-2"/>
          <w:sz w:val="24"/>
          <w:szCs w:val="24"/>
        </w:rPr>
        <w:t>万元及以上的为</w:t>
      </w:r>
      <w:r>
        <w:rPr>
          <w:spacing w:val="-3"/>
          <w:sz w:val="24"/>
          <w:szCs w:val="24"/>
        </w:rPr>
        <w:t>中型</w:t>
      </w:r>
      <w:r>
        <w:rPr>
          <w:sz w:val="24"/>
          <w:szCs w:val="24"/>
        </w:rPr>
        <w:t xml:space="preserve"> </w:t>
      </w:r>
      <w:r>
        <w:rPr>
          <w:spacing w:val="-2"/>
          <w:sz w:val="24"/>
          <w:szCs w:val="24"/>
        </w:rPr>
        <w:t>企业；营业收入</w:t>
      </w:r>
      <w:r>
        <w:rPr>
          <w:spacing w:val="-33"/>
          <w:sz w:val="24"/>
          <w:szCs w:val="24"/>
        </w:rPr>
        <w:t xml:space="preserve"> </w:t>
      </w:r>
      <w:r>
        <w:rPr>
          <w:spacing w:val="-2"/>
          <w:sz w:val="24"/>
          <w:szCs w:val="24"/>
        </w:rPr>
        <w:t>100</w:t>
      </w:r>
      <w:r>
        <w:rPr>
          <w:spacing w:val="-45"/>
          <w:sz w:val="24"/>
          <w:szCs w:val="24"/>
        </w:rPr>
        <w:t xml:space="preserve"> </w:t>
      </w:r>
      <w:r>
        <w:rPr>
          <w:spacing w:val="-2"/>
          <w:sz w:val="24"/>
          <w:szCs w:val="24"/>
        </w:rPr>
        <w:t>万元及以上，且资产总额</w:t>
      </w:r>
      <w:r>
        <w:rPr>
          <w:spacing w:val="-47"/>
          <w:sz w:val="24"/>
          <w:szCs w:val="24"/>
        </w:rPr>
        <w:t xml:space="preserve"> </w:t>
      </w:r>
      <w:r>
        <w:rPr>
          <w:spacing w:val="-2"/>
          <w:sz w:val="24"/>
          <w:szCs w:val="24"/>
        </w:rPr>
        <w:t>2000</w:t>
      </w:r>
      <w:r>
        <w:rPr>
          <w:spacing w:val="-45"/>
          <w:sz w:val="24"/>
          <w:szCs w:val="24"/>
        </w:rPr>
        <w:t xml:space="preserve"> </w:t>
      </w:r>
      <w:r>
        <w:rPr>
          <w:spacing w:val="-2"/>
          <w:sz w:val="24"/>
          <w:szCs w:val="24"/>
        </w:rPr>
        <w:t>万元及以上的为小型企业；营业</w:t>
      </w:r>
      <w:r>
        <w:rPr>
          <w:spacing w:val="-3"/>
          <w:sz w:val="24"/>
          <w:szCs w:val="24"/>
        </w:rPr>
        <w:t>收入</w:t>
      </w:r>
      <w:r>
        <w:rPr>
          <w:sz w:val="24"/>
          <w:szCs w:val="24"/>
        </w:rPr>
        <w:t xml:space="preserve">  </w:t>
      </w:r>
      <w:r>
        <w:rPr>
          <w:spacing w:val="-3"/>
          <w:sz w:val="24"/>
          <w:szCs w:val="24"/>
        </w:rPr>
        <w:t>100</w:t>
      </w:r>
      <w:r>
        <w:rPr>
          <w:spacing w:val="-45"/>
          <w:sz w:val="24"/>
          <w:szCs w:val="24"/>
        </w:rPr>
        <w:t xml:space="preserve"> </w:t>
      </w:r>
      <w:r>
        <w:rPr>
          <w:spacing w:val="-3"/>
          <w:sz w:val="24"/>
          <w:szCs w:val="24"/>
        </w:rPr>
        <w:t>万元以下或资产总额</w:t>
      </w:r>
      <w:r>
        <w:rPr>
          <w:spacing w:val="-47"/>
          <w:sz w:val="24"/>
          <w:szCs w:val="24"/>
        </w:rPr>
        <w:t xml:space="preserve"> </w:t>
      </w:r>
      <w:r>
        <w:rPr>
          <w:spacing w:val="-3"/>
          <w:sz w:val="24"/>
          <w:szCs w:val="24"/>
        </w:rPr>
        <w:t>2000</w:t>
      </w:r>
      <w:r>
        <w:rPr>
          <w:spacing w:val="-45"/>
          <w:sz w:val="24"/>
          <w:szCs w:val="24"/>
        </w:rPr>
        <w:t xml:space="preserve"> </w:t>
      </w:r>
      <w:r>
        <w:rPr>
          <w:spacing w:val="-3"/>
          <w:sz w:val="24"/>
          <w:szCs w:val="24"/>
        </w:rPr>
        <w:t>万元以下的为微型企</w:t>
      </w:r>
      <w:r>
        <w:rPr>
          <w:spacing w:val="-4"/>
          <w:sz w:val="24"/>
          <w:szCs w:val="24"/>
        </w:rPr>
        <w:t>业。</w:t>
      </w:r>
    </w:p>
    <w:p w14:paraId="70D7376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18" w:firstLine="487"/>
        <w:textAlignment w:val="baseline"/>
        <w:rPr>
          <w:sz w:val="24"/>
          <w:szCs w:val="24"/>
        </w:rPr>
      </w:pPr>
      <w:r>
        <w:rPr>
          <w:spacing w:val="-3"/>
          <w:sz w:val="24"/>
          <w:szCs w:val="24"/>
        </w:rPr>
        <w:t>（十四）物业管理。从业人员 1000</w:t>
      </w:r>
      <w:r>
        <w:rPr>
          <w:spacing w:val="-43"/>
          <w:sz w:val="24"/>
          <w:szCs w:val="24"/>
        </w:rPr>
        <w:t xml:space="preserve"> </w:t>
      </w:r>
      <w:r>
        <w:rPr>
          <w:spacing w:val="-3"/>
          <w:sz w:val="24"/>
          <w:szCs w:val="24"/>
        </w:rPr>
        <w:t>人以下或营业收入</w:t>
      </w:r>
      <w:r>
        <w:rPr>
          <w:spacing w:val="-46"/>
          <w:sz w:val="24"/>
          <w:szCs w:val="24"/>
        </w:rPr>
        <w:t xml:space="preserve"> </w:t>
      </w:r>
      <w:r>
        <w:rPr>
          <w:spacing w:val="-3"/>
          <w:sz w:val="24"/>
          <w:szCs w:val="24"/>
        </w:rPr>
        <w:t>5000</w:t>
      </w:r>
      <w:r>
        <w:rPr>
          <w:spacing w:val="-44"/>
          <w:sz w:val="24"/>
          <w:szCs w:val="24"/>
        </w:rPr>
        <w:t xml:space="preserve"> </w:t>
      </w:r>
      <w:r>
        <w:rPr>
          <w:spacing w:val="-3"/>
          <w:sz w:val="24"/>
          <w:szCs w:val="24"/>
        </w:rPr>
        <w:t>万元以下的为中小微型企</w:t>
      </w:r>
      <w:r>
        <w:rPr>
          <w:sz w:val="24"/>
          <w:szCs w:val="24"/>
        </w:rPr>
        <w:t xml:space="preserve"> </w:t>
      </w:r>
      <w:r>
        <w:rPr>
          <w:spacing w:val="-6"/>
          <w:sz w:val="24"/>
          <w:szCs w:val="24"/>
        </w:rPr>
        <w:t>业。其中， 从业人员</w:t>
      </w:r>
      <w:r>
        <w:rPr>
          <w:spacing w:val="-46"/>
          <w:sz w:val="24"/>
          <w:szCs w:val="24"/>
        </w:rPr>
        <w:t xml:space="preserve"> </w:t>
      </w:r>
      <w:r>
        <w:rPr>
          <w:spacing w:val="-6"/>
          <w:sz w:val="24"/>
          <w:szCs w:val="24"/>
        </w:rPr>
        <w:t>300</w:t>
      </w:r>
      <w:r>
        <w:rPr>
          <w:spacing w:val="-48"/>
          <w:sz w:val="24"/>
          <w:szCs w:val="24"/>
        </w:rPr>
        <w:t xml:space="preserve"> </w:t>
      </w:r>
      <w:r>
        <w:rPr>
          <w:spacing w:val="-6"/>
          <w:sz w:val="24"/>
          <w:szCs w:val="24"/>
        </w:rPr>
        <w:t>人及以上，且营业收入</w:t>
      </w:r>
      <w:r>
        <w:rPr>
          <w:spacing w:val="-32"/>
          <w:sz w:val="24"/>
          <w:szCs w:val="24"/>
        </w:rPr>
        <w:t xml:space="preserve"> </w:t>
      </w:r>
      <w:r>
        <w:rPr>
          <w:spacing w:val="-6"/>
          <w:sz w:val="24"/>
          <w:szCs w:val="24"/>
        </w:rPr>
        <w:t>1000</w:t>
      </w:r>
      <w:r>
        <w:rPr>
          <w:spacing w:val="-45"/>
          <w:sz w:val="24"/>
          <w:szCs w:val="24"/>
        </w:rPr>
        <w:t xml:space="preserve"> </w:t>
      </w:r>
      <w:r>
        <w:rPr>
          <w:spacing w:val="-6"/>
          <w:sz w:val="24"/>
          <w:szCs w:val="24"/>
        </w:rPr>
        <w:t>万元</w:t>
      </w:r>
      <w:r>
        <w:rPr>
          <w:spacing w:val="-7"/>
          <w:sz w:val="24"/>
          <w:szCs w:val="24"/>
        </w:rPr>
        <w:t>及以上的为中型企业；从业人员</w:t>
      </w:r>
      <w:r>
        <w:rPr>
          <w:sz w:val="24"/>
          <w:szCs w:val="24"/>
        </w:rPr>
        <w:t xml:space="preserve"> </w:t>
      </w:r>
      <w:r>
        <w:rPr>
          <w:spacing w:val="-2"/>
          <w:sz w:val="24"/>
          <w:szCs w:val="24"/>
        </w:rPr>
        <w:t>100</w:t>
      </w:r>
      <w:r>
        <w:rPr>
          <w:spacing w:val="-49"/>
          <w:sz w:val="24"/>
          <w:szCs w:val="24"/>
        </w:rPr>
        <w:t xml:space="preserve"> </w:t>
      </w:r>
      <w:r>
        <w:rPr>
          <w:spacing w:val="-2"/>
          <w:sz w:val="24"/>
          <w:szCs w:val="24"/>
        </w:rPr>
        <w:t>人及以上，且营业收入</w:t>
      </w:r>
      <w:r>
        <w:rPr>
          <w:spacing w:val="-45"/>
          <w:sz w:val="24"/>
          <w:szCs w:val="24"/>
        </w:rPr>
        <w:t xml:space="preserve"> </w:t>
      </w:r>
      <w:r>
        <w:rPr>
          <w:spacing w:val="-2"/>
          <w:sz w:val="24"/>
          <w:szCs w:val="24"/>
        </w:rPr>
        <w:t>500</w:t>
      </w:r>
      <w:r>
        <w:rPr>
          <w:spacing w:val="-45"/>
          <w:sz w:val="24"/>
          <w:szCs w:val="24"/>
        </w:rPr>
        <w:t xml:space="preserve"> </w:t>
      </w:r>
      <w:r>
        <w:rPr>
          <w:spacing w:val="-2"/>
          <w:sz w:val="24"/>
          <w:szCs w:val="24"/>
        </w:rPr>
        <w:t>万元及以上的为小型企业；从业人员</w:t>
      </w:r>
      <w:r>
        <w:rPr>
          <w:spacing w:val="-32"/>
          <w:sz w:val="24"/>
          <w:szCs w:val="24"/>
        </w:rPr>
        <w:t xml:space="preserve"> </w:t>
      </w:r>
      <w:r>
        <w:rPr>
          <w:spacing w:val="-2"/>
          <w:sz w:val="24"/>
          <w:szCs w:val="24"/>
        </w:rPr>
        <w:t>100</w:t>
      </w:r>
      <w:r>
        <w:rPr>
          <w:spacing w:val="-48"/>
          <w:sz w:val="24"/>
          <w:szCs w:val="24"/>
        </w:rPr>
        <w:t xml:space="preserve"> </w:t>
      </w:r>
      <w:r>
        <w:rPr>
          <w:spacing w:val="-2"/>
          <w:sz w:val="24"/>
          <w:szCs w:val="24"/>
        </w:rPr>
        <w:t>人以</w:t>
      </w:r>
      <w:r>
        <w:rPr>
          <w:spacing w:val="-3"/>
          <w:sz w:val="24"/>
          <w:szCs w:val="24"/>
        </w:rPr>
        <w:t>下或营业收</w:t>
      </w:r>
      <w:r>
        <w:rPr>
          <w:sz w:val="24"/>
          <w:szCs w:val="24"/>
        </w:rPr>
        <w:t xml:space="preserve">  </w:t>
      </w:r>
      <w:r>
        <w:rPr>
          <w:spacing w:val="-5"/>
          <w:sz w:val="24"/>
          <w:szCs w:val="24"/>
        </w:rPr>
        <w:t>入</w:t>
      </w:r>
      <w:r>
        <w:rPr>
          <w:spacing w:val="-40"/>
          <w:sz w:val="24"/>
          <w:szCs w:val="24"/>
        </w:rPr>
        <w:t xml:space="preserve"> </w:t>
      </w:r>
      <w:r>
        <w:rPr>
          <w:spacing w:val="-5"/>
          <w:sz w:val="24"/>
          <w:szCs w:val="24"/>
        </w:rPr>
        <w:t>500</w:t>
      </w:r>
      <w:r>
        <w:rPr>
          <w:spacing w:val="-45"/>
          <w:sz w:val="24"/>
          <w:szCs w:val="24"/>
        </w:rPr>
        <w:t xml:space="preserve"> </w:t>
      </w:r>
      <w:r>
        <w:rPr>
          <w:spacing w:val="-5"/>
          <w:sz w:val="24"/>
          <w:szCs w:val="24"/>
        </w:rPr>
        <w:t>万元以下的为微型企业。</w:t>
      </w:r>
    </w:p>
    <w:p w14:paraId="72D0C39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3" w:firstLine="459"/>
        <w:textAlignment w:val="baseline"/>
        <w:rPr>
          <w:sz w:val="24"/>
          <w:szCs w:val="24"/>
        </w:rPr>
      </w:pPr>
      <w:r>
        <w:rPr>
          <w:spacing w:val="-3"/>
          <w:sz w:val="24"/>
          <w:szCs w:val="24"/>
        </w:rPr>
        <w:t>（十五）租赁和商务服务业。从业人员</w:t>
      </w:r>
      <w:r>
        <w:rPr>
          <w:spacing w:val="-45"/>
          <w:sz w:val="24"/>
          <w:szCs w:val="24"/>
        </w:rPr>
        <w:t xml:space="preserve"> </w:t>
      </w:r>
      <w:r>
        <w:rPr>
          <w:spacing w:val="-3"/>
          <w:sz w:val="24"/>
          <w:szCs w:val="24"/>
        </w:rPr>
        <w:t>300</w:t>
      </w:r>
      <w:r>
        <w:rPr>
          <w:spacing w:val="-49"/>
          <w:sz w:val="24"/>
          <w:szCs w:val="24"/>
        </w:rPr>
        <w:t xml:space="preserve"> </w:t>
      </w:r>
      <w:r>
        <w:rPr>
          <w:spacing w:val="-3"/>
          <w:sz w:val="24"/>
          <w:szCs w:val="24"/>
        </w:rPr>
        <w:t>人以下或资产总额</w:t>
      </w:r>
      <w:r>
        <w:rPr>
          <w:spacing w:val="-32"/>
          <w:sz w:val="24"/>
          <w:szCs w:val="24"/>
        </w:rPr>
        <w:t xml:space="preserve"> </w:t>
      </w:r>
      <w:r>
        <w:rPr>
          <w:spacing w:val="-3"/>
          <w:sz w:val="24"/>
          <w:szCs w:val="24"/>
        </w:rPr>
        <w:t>120</w:t>
      </w:r>
      <w:r>
        <w:rPr>
          <w:spacing w:val="-4"/>
          <w:sz w:val="24"/>
          <w:szCs w:val="24"/>
        </w:rPr>
        <w:t>000</w:t>
      </w:r>
      <w:r>
        <w:rPr>
          <w:spacing w:val="-45"/>
          <w:sz w:val="24"/>
          <w:szCs w:val="24"/>
        </w:rPr>
        <w:t xml:space="preserve"> </w:t>
      </w:r>
      <w:r>
        <w:rPr>
          <w:spacing w:val="-4"/>
          <w:sz w:val="24"/>
          <w:szCs w:val="24"/>
        </w:rPr>
        <w:t>万元以下的为中</w:t>
      </w:r>
      <w:r>
        <w:rPr>
          <w:sz w:val="24"/>
          <w:szCs w:val="24"/>
        </w:rPr>
        <w:t xml:space="preserve"> </w:t>
      </w:r>
      <w:r>
        <w:rPr>
          <w:spacing w:val="-1"/>
          <w:sz w:val="24"/>
          <w:szCs w:val="24"/>
        </w:rPr>
        <w:t>小微型企业。其中，从业人员</w:t>
      </w:r>
      <w:r>
        <w:rPr>
          <w:spacing w:val="-32"/>
          <w:sz w:val="24"/>
          <w:szCs w:val="24"/>
        </w:rPr>
        <w:t xml:space="preserve"> </w:t>
      </w:r>
      <w:r>
        <w:rPr>
          <w:spacing w:val="-1"/>
          <w:sz w:val="24"/>
          <w:szCs w:val="24"/>
        </w:rPr>
        <w:t>100</w:t>
      </w:r>
      <w:r>
        <w:rPr>
          <w:spacing w:val="-49"/>
          <w:sz w:val="24"/>
          <w:szCs w:val="24"/>
        </w:rPr>
        <w:t xml:space="preserve"> </w:t>
      </w:r>
      <w:r>
        <w:rPr>
          <w:spacing w:val="-1"/>
          <w:sz w:val="24"/>
          <w:szCs w:val="24"/>
        </w:rPr>
        <w:t>人及以上，</w:t>
      </w:r>
      <w:r>
        <w:rPr>
          <w:spacing w:val="-2"/>
          <w:sz w:val="24"/>
          <w:szCs w:val="24"/>
        </w:rPr>
        <w:t>且资产总额8000</w:t>
      </w:r>
      <w:r>
        <w:rPr>
          <w:spacing w:val="-45"/>
          <w:sz w:val="24"/>
          <w:szCs w:val="24"/>
        </w:rPr>
        <w:t xml:space="preserve"> </w:t>
      </w:r>
      <w:r>
        <w:rPr>
          <w:spacing w:val="-2"/>
          <w:sz w:val="24"/>
          <w:szCs w:val="24"/>
        </w:rPr>
        <w:t>万元及以上的为中型企业；</w:t>
      </w:r>
      <w:r>
        <w:rPr>
          <w:sz w:val="24"/>
          <w:szCs w:val="24"/>
        </w:rPr>
        <w:t xml:space="preserve"> </w:t>
      </w:r>
      <w:r>
        <w:rPr>
          <w:spacing w:val="-3"/>
          <w:sz w:val="24"/>
          <w:szCs w:val="24"/>
        </w:rPr>
        <w:t>从业人员</w:t>
      </w:r>
      <w:r>
        <w:rPr>
          <w:spacing w:val="-33"/>
          <w:sz w:val="24"/>
          <w:szCs w:val="24"/>
        </w:rPr>
        <w:t xml:space="preserve"> </w:t>
      </w:r>
      <w:r>
        <w:rPr>
          <w:spacing w:val="-3"/>
          <w:sz w:val="24"/>
          <w:szCs w:val="24"/>
        </w:rPr>
        <w:t>10</w:t>
      </w:r>
      <w:r>
        <w:rPr>
          <w:spacing w:val="-49"/>
          <w:sz w:val="24"/>
          <w:szCs w:val="24"/>
        </w:rPr>
        <w:t xml:space="preserve"> </w:t>
      </w:r>
      <w:r>
        <w:rPr>
          <w:spacing w:val="-3"/>
          <w:sz w:val="24"/>
          <w:szCs w:val="24"/>
        </w:rPr>
        <w:t>人及以上，且资产总额</w:t>
      </w:r>
      <w:r>
        <w:rPr>
          <w:spacing w:val="-32"/>
          <w:sz w:val="24"/>
          <w:szCs w:val="24"/>
        </w:rPr>
        <w:t xml:space="preserve"> </w:t>
      </w:r>
      <w:r>
        <w:rPr>
          <w:spacing w:val="-3"/>
          <w:sz w:val="24"/>
          <w:szCs w:val="24"/>
        </w:rPr>
        <w:t>100</w:t>
      </w:r>
      <w:r>
        <w:rPr>
          <w:spacing w:val="-45"/>
          <w:sz w:val="24"/>
          <w:szCs w:val="24"/>
        </w:rPr>
        <w:t xml:space="preserve"> </w:t>
      </w:r>
      <w:r>
        <w:rPr>
          <w:spacing w:val="-3"/>
          <w:sz w:val="24"/>
          <w:szCs w:val="24"/>
        </w:rPr>
        <w:t>万元及以上的为小型企业；从</w:t>
      </w:r>
      <w:r>
        <w:rPr>
          <w:spacing w:val="-4"/>
          <w:sz w:val="24"/>
          <w:szCs w:val="24"/>
        </w:rPr>
        <w:t>业人员</w:t>
      </w:r>
      <w:r>
        <w:rPr>
          <w:spacing w:val="-33"/>
          <w:sz w:val="24"/>
          <w:szCs w:val="24"/>
        </w:rPr>
        <w:t xml:space="preserve"> </w:t>
      </w:r>
      <w:r>
        <w:rPr>
          <w:spacing w:val="-4"/>
          <w:sz w:val="24"/>
          <w:szCs w:val="24"/>
        </w:rPr>
        <w:t>10</w:t>
      </w:r>
      <w:r>
        <w:rPr>
          <w:spacing w:val="-48"/>
          <w:sz w:val="24"/>
          <w:szCs w:val="24"/>
        </w:rPr>
        <w:t xml:space="preserve"> </w:t>
      </w:r>
      <w:r>
        <w:rPr>
          <w:spacing w:val="-4"/>
          <w:sz w:val="24"/>
          <w:szCs w:val="24"/>
        </w:rPr>
        <w:t>人以下或</w:t>
      </w:r>
      <w:r>
        <w:rPr>
          <w:sz w:val="24"/>
          <w:szCs w:val="24"/>
        </w:rPr>
        <w:t xml:space="preserve"> </w:t>
      </w:r>
      <w:r>
        <w:rPr>
          <w:spacing w:val="-5"/>
          <w:sz w:val="24"/>
          <w:szCs w:val="24"/>
        </w:rPr>
        <w:t>资产总额</w:t>
      </w:r>
      <w:r>
        <w:rPr>
          <w:spacing w:val="-29"/>
          <w:sz w:val="24"/>
          <w:szCs w:val="24"/>
        </w:rPr>
        <w:t xml:space="preserve"> </w:t>
      </w:r>
      <w:r>
        <w:rPr>
          <w:spacing w:val="-5"/>
          <w:sz w:val="24"/>
          <w:szCs w:val="24"/>
        </w:rPr>
        <w:t>100</w:t>
      </w:r>
      <w:r>
        <w:rPr>
          <w:spacing w:val="-45"/>
          <w:sz w:val="24"/>
          <w:szCs w:val="24"/>
        </w:rPr>
        <w:t xml:space="preserve"> </w:t>
      </w:r>
      <w:r>
        <w:rPr>
          <w:spacing w:val="-5"/>
          <w:sz w:val="24"/>
          <w:szCs w:val="24"/>
        </w:rPr>
        <w:t>万元以下的为微型企业。</w:t>
      </w:r>
    </w:p>
    <w:p w14:paraId="48C23EE5">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3" w:right="63" w:firstLine="483"/>
        <w:textAlignment w:val="baseline"/>
        <w:rPr>
          <w:sz w:val="24"/>
          <w:szCs w:val="24"/>
        </w:rPr>
      </w:pPr>
      <w:r>
        <w:rPr>
          <w:spacing w:val="-2"/>
          <w:sz w:val="24"/>
          <w:szCs w:val="24"/>
        </w:rPr>
        <w:t>（十六）其他未列明行业。从业人员 300</w:t>
      </w:r>
      <w:r>
        <w:rPr>
          <w:spacing w:val="-48"/>
          <w:sz w:val="24"/>
          <w:szCs w:val="24"/>
        </w:rPr>
        <w:t xml:space="preserve"> </w:t>
      </w:r>
      <w:r>
        <w:rPr>
          <w:spacing w:val="-2"/>
          <w:sz w:val="24"/>
          <w:szCs w:val="24"/>
        </w:rPr>
        <w:t>人以下的为中小微型</w:t>
      </w:r>
      <w:r>
        <w:rPr>
          <w:spacing w:val="-3"/>
          <w:sz w:val="24"/>
          <w:szCs w:val="24"/>
        </w:rPr>
        <w:t>企业。其中，从业人员</w:t>
      </w:r>
      <w:r>
        <w:rPr>
          <w:sz w:val="24"/>
          <w:szCs w:val="24"/>
        </w:rPr>
        <w:t xml:space="preserve"> </w:t>
      </w:r>
      <w:r>
        <w:rPr>
          <w:spacing w:val="-2"/>
          <w:sz w:val="24"/>
          <w:szCs w:val="24"/>
        </w:rPr>
        <w:t>100</w:t>
      </w:r>
      <w:r>
        <w:rPr>
          <w:spacing w:val="-49"/>
          <w:sz w:val="24"/>
          <w:szCs w:val="24"/>
        </w:rPr>
        <w:t xml:space="preserve"> </w:t>
      </w:r>
      <w:r>
        <w:rPr>
          <w:spacing w:val="-2"/>
          <w:sz w:val="24"/>
          <w:szCs w:val="24"/>
        </w:rPr>
        <w:t>人及以上的为中型企业；从业人员</w:t>
      </w:r>
      <w:r>
        <w:rPr>
          <w:spacing w:val="-32"/>
          <w:sz w:val="24"/>
          <w:szCs w:val="24"/>
        </w:rPr>
        <w:t xml:space="preserve"> </w:t>
      </w:r>
      <w:r>
        <w:rPr>
          <w:spacing w:val="-2"/>
          <w:sz w:val="24"/>
          <w:szCs w:val="24"/>
        </w:rPr>
        <w:t>10</w:t>
      </w:r>
      <w:r>
        <w:rPr>
          <w:spacing w:val="-49"/>
          <w:sz w:val="24"/>
          <w:szCs w:val="24"/>
        </w:rPr>
        <w:t xml:space="preserve"> </w:t>
      </w:r>
      <w:r>
        <w:rPr>
          <w:spacing w:val="-2"/>
          <w:sz w:val="24"/>
          <w:szCs w:val="24"/>
        </w:rPr>
        <w:t>人</w:t>
      </w:r>
      <w:r>
        <w:rPr>
          <w:spacing w:val="-3"/>
          <w:sz w:val="24"/>
          <w:szCs w:val="24"/>
        </w:rPr>
        <w:t>及以上的为小型企业；从业人员</w:t>
      </w:r>
      <w:r>
        <w:rPr>
          <w:spacing w:val="-31"/>
          <w:sz w:val="24"/>
          <w:szCs w:val="24"/>
        </w:rPr>
        <w:t xml:space="preserve"> </w:t>
      </w:r>
      <w:r>
        <w:rPr>
          <w:spacing w:val="-3"/>
          <w:sz w:val="24"/>
          <w:szCs w:val="24"/>
        </w:rPr>
        <w:t>10</w:t>
      </w:r>
      <w:r>
        <w:rPr>
          <w:spacing w:val="-49"/>
          <w:sz w:val="24"/>
          <w:szCs w:val="24"/>
        </w:rPr>
        <w:t xml:space="preserve"> </w:t>
      </w:r>
      <w:r>
        <w:rPr>
          <w:spacing w:val="-3"/>
          <w:sz w:val="24"/>
          <w:szCs w:val="24"/>
        </w:rPr>
        <w:t>人以下的</w:t>
      </w:r>
      <w:r>
        <w:rPr>
          <w:sz w:val="24"/>
          <w:szCs w:val="24"/>
        </w:rPr>
        <w:t xml:space="preserve"> </w:t>
      </w:r>
      <w:r>
        <w:rPr>
          <w:spacing w:val="-7"/>
          <w:sz w:val="24"/>
          <w:szCs w:val="24"/>
        </w:rPr>
        <w:t>为微型企业。</w:t>
      </w:r>
    </w:p>
    <w:p w14:paraId="6E668DE4">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
        <w:textAlignment w:val="baseline"/>
        <w:outlineLvl w:val="1"/>
        <w:rPr>
          <w:sz w:val="24"/>
          <w:szCs w:val="24"/>
        </w:rPr>
      </w:pPr>
      <w:r>
        <w:rPr>
          <w:spacing w:val="-2"/>
          <w:sz w:val="24"/>
          <w:szCs w:val="24"/>
        </w:rPr>
        <w:t>五、企业类型的划分以统计部门的统计数据为依据。</w:t>
      </w:r>
    </w:p>
    <w:p w14:paraId="3ABFA6A1">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right="99" w:firstLine="1"/>
        <w:textAlignment w:val="baseline"/>
        <w:rPr>
          <w:sz w:val="24"/>
          <w:szCs w:val="24"/>
        </w:rPr>
      </w:pPr>
      <w:r>
        <w:rPr>
          <w:spacing w:val="-1"/>
          <w:sz w:val="24"/>
          <w:szCs w:val="24"/>
        </w:rPr>
        <w:t>六、本规定适用于在中华人民共和国境内依法设立的各类所有制和各</w:t>
      </w:r>
      <w:r>
        <w:rPr>
          <w:spacing w:val="-2"/>
          <w:sz w:val="24"/>
          <w:szCs w:val="24"/>
        </w:rPr>
        <w:t>种组织形式的企业。</w:t>
      </w:r>
      <w:r>
        <w:rPr>
          <w:sz w:val="24"/>
          <w:szCs w:val="24"/>
        </w:rPr>
        <w:t xml:space="preserve"> </w:t>
      </w:r>
      <w:r>
        <w:rPr>
          <w:spacing w:val="-2"/>
          <w:sz w:val="24"/>
          <w:szCs w:val="24"/>
        </w:rPr>
        <w:t>个体工商户和本规定以外的行业，参照本规定进行划型。</w:t>
      </w:r>
    </w:p>
    <w:p w14:paraId="641FC16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64"/>
        <w:textAlignment w:val="baseline"/>
        <w:rPr>
          <w:sz w:val="24"/>
          <w:szCs w:val="24"/>
        </w:rPr>
      </w:pPr>
      <w:r>
        <w:rPr>
          <w:sz w:val="24"/>
          <w:szCs w:val="24"/>
        </w:rPr>
        <w:t>七、本规定的中型企业标准上限即为大型企业标准的下限，国家统</w:t>
      </w:r>
      <w:r>
        <w:rPr>
          <w:spacing w:val="-1"/>
          <w:sz w:val="24"/>
          <w:szCs w:val="24"/>
        </w:rPr>
        <w:t>计部门据此制定大中小</w:t>
      </w:r>
      <w:r>
        <w:rPr>
          <w:sz w:val="24"/>
          <w:szCs w:val="24"/>
        </w:rPr>
        <w:t xml:space="preserve"> 微型企业的统计分类。国务院有关部门据此进行相关数据分析，</w:t>
      </w:r>
      <w:r>
        <w:rPr>
          <w:spacing w:val="-1"/>
          <w:sz w:val="24"/>
          <w:szCs w:val="24"/>
        </w:rPr>
        <w:t>不得制定与本规定不一致</w:t>
      </w:r>
      <w:r>
        <w:rPr>
          <w:sz w:val="24"/>
          <w:szCs w:val="24"/>
        </w:rPr>
        <w:t xml:space="preserve"> </w:t>
      </w:r>
      <w:r>
        <w:rPr>
          <w:spacing w:val="-5"/>
          <w:sz w:val="24"/>
          <w:szCs w:val="24"/>
        </w:rPr>
        <w:t>的企业划型标准。</w:t>
      </w:r>
    </w:p>
    <w:p w14:paraId="5AB2BCBD">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right="47" w:firstLine="2"/>
        <w:textAlignment w:val="baseline"/>
        <w:rPr>
          <w:sz w:val="24"/>
          <w:szCs w:val="24"/>
        </w:rPr>
      </w:pPr>
      <w:r>
        <w:rPr>
          <w:sz w:val="24"/>
          <w:szCs w:val="24"/>
        </w:rPr>
        <w:t>八、本规定由工业和信息化部、国家统计局会同有关部</w:t>
      </w:r>
      <w:r>
        <w:rPr>
          <w:spacing w:val="-1"/>
          <w:sz w:val="24"/>
          <w:szCs w:val="24"/>
        </w:rPr>
        <w:t>门根据《国民经济行业分类》修订</w:t>
      </w:r>
      <w:r>
        <w:rPr>
          <w:sz w:val="24"/>
          <w:szCs w:val="24"/>
        </w:rPr>
        <w:t xml:space="preserve"> </w:t>
      </w:r>
      <w:r>
        <w:rPr>
          <w:spacing w:val="-3"/>
          <w:sz w:val="24"/>
          <w:szCs w:val="24"/>
        </w:rPr>
        <w:t>情况和企业发展变化情况适时修订。</w:t>
      </w:r>
    </w:p>
    <w:p w14:paraId="12052D7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
        <w:textAlignment w:val="baseline"/>
        <w:rPr>
          <w:sz w:val="24"/>
          <w:szCs w:val="24"/>
        </w:rPr>
      </w:pPr>
      <w:r>
        <w:rPr>
          <w:spacing w:val="-2"/>
          <w:sz w:val="24"/>
          <w:szCs w:val="24"/>
        </w:rPr>
        <w:t>九、本规定由工业和信息化部、国家统计局会同有关部门负责解释。</w:t>
      </w:r>
    </w:p>
    <w:p w14:paraId="4185A06A">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textAlignment w:val="baseline"/>
        <w:rPr>
          <w:sz w:val="24"/>
          <w:szCs w:val="24"/>
        </w:rPr>
      </w:pPr>
      <w:r>
        <w:rPr>
          <w:spacing w:val="-5"/>
          <w:sz w:val="24"/>
          <w:szCs w:val="24"/>
        </w:rPr>
        <w:t>十、本规定自发布之日起执行， 原国家经贸委、原</w:t>
      </w:r>
      <w:r>
        <w:rPr>
          <w:spacing w:val="-6"/>
          <w:sz w:val="24"/>
          <w:szCs w:val="24"/>
        </w:rPr>
        <w:t>国家计委、财政部和国家统计局</w:t>
      </w:r>
      <w:r>
        <w:rPr>
          <w:spacing w:val="-46"/>
          <w:sz w:val="24"/>
          <w:szCs w:val="24"/>
        </w:rPr>
        <w:t xml:space="preserve"> </w:t>
      </w:r>
      <w:r>
        <w:rPr>
          <w:spacing w:val="-6"/>
          <w:sz w:val="24"/>
          <w:szCs w:val="24"/>
        </w:rPr>
        <w:t>2003</w:t>
      </w:r>
      <w:r>
        <w:rPr>
          <w:spacing w:val="-50"/>
          <w:sz w:val="24"/>
          <w:szCs w:val="24"/>
        </w:rPr>
        <w:t xml:space="preserve"> </w:t>
      </w:r>
      <w:r>
        <w:rPr>
          <w:spacing w:val="-6"/>
          <w:sz w:val="24"/>
          <w:szCs w:val="24"/>
        </w:rPr>
        <w:t>年</w:t>
      </w:r>
      <w:r>
        <w:rPr>
          <w:sz w:val="24"/>
          <w:szCs w:val="24"/>
        </w:rPr>
        <w:t xml:space="preserve"> </w:t>
      </w:r>
      <w:r>
        <w:rPr>
          <w:spacing w:val="-3"/>
          <w:sz w:val="24"/>
          <w:szCs w:val="24"/>
        </w:rPr>
        <w:t>颁布的《中小企业标准暂行规定》同时废止。</w:t>
      </w:r>
    </w:p>
    <w:p w14:paraId="755E7D9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3514"/>
        <w:textAlignment w:val="baseline"/>
        <w:outlineLvl w:val="0"/>
        <w:rPr>
          <w:b/>
          <w:bCs/>
          <w:spacing w:val="6"/>
        </w:rPr>
      </w:pPr>
      <w:bookmarkStart w:id="2" w:name="bookmark3"/>
      <w:bookmarkEnd w:id="2"/>
    </w:p>
    <w:p w14:paraId="7FD274A5">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3514"/>
        <w:textAlignment w:val="baseline"/>
        <w:outlineLvl w:val="0"/>
        <w:rPr>
          <w:b/>
          <w:bCs/>
          <w:spacing w:val="6"/>
        </w:rPr>
      </w:pPr>
    </w:p>
    <w:p w14:paraId="7990ED19">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3514"/>
        <w:textAlignment w:val="baseline"/>
        <w:outlineLvl w:val="0"/>
        <w:rPr>
          <w:b/>
          <w:bCs/>
          <w:spacing w:val="6"/>
        </w:rPr>
      </w:pPr>
    </w:p>
    <w:p w14:paraId="294CD354">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3514"/>
        <w:textAlignment w:val="baseline"/>
        <w:outlineLvl w:val="0"/>
        <w:rPr>
          <w:b/>
          <w:bCs/>
          <w:spacing w:val="6"/>
        </w:rPr>
      </w:pPr>
    </w:p>
    <w:p w14:paraId="54F4C70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3514"/>
        <w:textAlignment w:val="baseline"/>
        <w:outlineLvl w:val="0"/>
        <w:rPr>
          <w:b/>
          <w:bCs/>
          <w:spacing w:val="6"/>
        </w:rPr>
      </w:pPr>
    </w:p>
    <w:p w14:paraId="1A48A368">
      <w:pPr>
        <w:pStyle w:val="3"/>
        <w:rPr>
          <w:b/>
          <w:bCs/>
          <w:spacing w:val="6"/>
        </w:rPr>
      </w:pPr>
    </w:p>
    <w:p w14:paraId="77B4C0E1">
      <w:pPr>
        <w:pStyle w:val="4"/>
        <w:rPr>
          <w:b/>
          <w:bCs/>
          <w:spacing w:val="6"/>
        </w:rPr>
      </w:pPr>
    </w:p>
    <w:p w14:paraId="1EF4022E">
      <w:pPr>
        <w:pStyle w:val="3"/>
      </w:pPr>
    </w:p>
    <w:p w14:paraId="56D9DCF0">
      <w:pPr>
        <w:pStyle w:val="2"/>
        <w:keepNext w:val="0"/>
        <w:keepLines w:val="0"/>
        <w:pageBreakBefore w:val="0"/>
        <w:widowControl/>
        <w:kinsoku w:val="0"/>
        <w:wordWrap/>
        <w:overflowPunct/>
        <w:topLinePunct w:val="0"/>
        <w:autoSpaceDE w:val="0"/>
        <w:autoSpaceDN w:val="0"/>
        <w:bidi w:val="0"/>
        <w:adjustRightInd w:val="0"/>
        <w:snapToGrid w:val="0"/>
        <w:spacing w:before="174" w:line="240" w:lineRule="auto"/>
        <w:ind w:left="3514"/>
        <w:textAlignment w:val="baseline"/>
        <w:outlineLvl w:val="0"/>
      </w:pPr>
      <w:r>
        <w:rPr>
          <w:b/>
          <w:bCs/>
          <w:spacing w:val="6"/>
        </w:rPr>
        <w:t>第三章</w:t>
      </w:r>
      <w:r>
        <w:rPr>
          <w:spacing w:val="6"/>
        </w:rPr>
        <w:t xml:space="preserve"> </w:t>
      </w:r>
      <w:r>
        <w:rPr>
          <w:b/>
          <w:bCs/>
          <w:spacing w:val="6"/>
        </w:rPr>
        <w:t>评标办法</w:t>
      </w:r>
    </w:p>
    <w:p w14:paraId="1E09ED84">
      <w:pPr>
        <w:pStyle w:val="2"/>
        <w:keepNext w:val="0"/>
        <w:keepLines w:val="0"/>
        <w:pageBreakBefore w:val="0"/>
        <w:widowControl/>
        <w:kinsoku w:val="0"/>
        <w:wordWrap/>
        <w:overflowPunct/>
        <w:topLinePunct w:val="0"/>
        <w:autoSpaceDE w:val="0"/>
        <w:autoSpaceDN w:val="0"/>
        <w:bidi w:val="0"/>
        <w:adjustRightInd w:val="0"/>
        <w:snapToGrid w:val="0"/>
        <w:spacing w:before="233" w:line="240" w:lineRule="auto"/>
        <w:ind w:left="3872"/>
        <w:textAlignment w:val="baseline"/>
        <w:rPr>
          <w:sz w:val="24"/>
          <w:szCs w:val="24"/>
        </w:rPr>
      </w:pPr>
      <w:r>
        <w:rPr>
          <w:b/>
          <w:bCs/>
          <w:spacing w:val="-3"/>
          <w:sz w:val="24"/>
          <w:szCs w:val="24"/>
        </w:rPr>
        <w:t>评标办法前附表</w:t>
      </w:r>
    </w:p>
    <w:p w14:paraId="1B9BA09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tbl>
      <w:tblPr>
        <w:tblStyle w:val="10"/>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6"/>
        <w:gridCol w:w="788"/>
        <w:gridCol w:w="1593"/>
        <w:gridCol w:w="6505"/>
      </w:tblGrid>
      <w:tr w14:paraId="44D77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14" w:type="dxa"/>
            <w:gridSpan w:val="2"/>
            <w:vAlign w:val="top"/>
          </w:tcPr>
          <w:p w14:paraId="18C279D9">
            <w:pPr>
              <w:pStyle w:val="11"/>
              <w:keepNext w:val="0"/>
              <w:keepLines w:val="0"/>
              <w:pageBreakBefore w:val="0"/>
              <w:widowControl/>
              <w:kinsoku w:val="0"/>
              <w:wordWrap/>
              <w:overflowPunct/>
              <w:topLinePunct w:val="0"/>
              <w:autoSpaceDE w:val="0"/>
              <w:autoSpaceDN w:val="0"/>
              <w:bidi w:val="0"/>
              <w:adjustRightInd w:val="0"/>
              <w:snapToGrid/>
              <w:spacing w:before="215" w:line="240" w:lineRule="auto"/>
              <w:jc w:val="left"/>
              <w:textAlignment w:val="baseline"/>
            </w:pPr>
            <w:r>
              <w:rPr>
                <w:b/>
                <w:bCs/>
                <w:spacing w:val="-6"/>
              </w:rPr>
              <w:t>条款号</w:t>
            </w:r>
          </w:p>
        </w:tc>
        <w:tc>
          <w:tcPr>
            <w:tcW w:w="1593" w:type="dxa"/>
            <w:vAlign w:val="top"/>
          </w:tcPr>
          <w:p w14:paraId="4F334A76">
            <w:pPr>
              <w:pStyle w:val="11"/>
              <w:keepNext w:val="0"/>
              <w:keepLines w:val="0"/>
              <w:pageBreakBefore w:val="0"/>
              <w:widowControl/>
              <w:kinsoku w:val="0"/>
              <w:wordWrap/>
              <w:overflowPunct/>
              <w:topLinePunct w:val="0"/>
              <w:autoSpaceDE w:val="0"/>
              <w:autoSpaceDN w:val="0"/>
              <w:bidi w:val="0"/>
              <w:adjustRightInd w:val="0"/>
              <w:snapToGrid/>
              <w:spacing w:before="215" w:line="240" w:lineRule="auto"/>
              <w:jc w:val="left"/>
              <w:textAlignment w:val="baseline"/>
            </w:pPr>
            <w:r>
              <w:rPr>
                <w:b/>
                <w:bCs/>
                <w:spacing w:val="-4"/>
              </w:rPr>
              <w:t>评审因素</w:t>
            </w:r>
          </w:p>
        </w:tc>
        <w:tc>
          <w:tcPr>
            <w:tcW w:w="6505" w:type="dxa"/>
            <w:vAlign w:val="top"/>
          </w:tcPr>
          <w:p w14:paraId="1CC7E4F1">
            <w:pPr>
              <w:pStyle w:val="11"/>
              <w:keepNext w:val="0"/>
              <w:keepLines w:val="0"/>
              <w:pageBreakBefore w:val="0"/>
              <w:widowControl/>
              <w:kinsoku w:val="0"/>
              <w:wordWrap/>
              <w:overflowPunct/>
              <w:topLinePunct w:val="0"/>
              <w:autoSpaceDE w:val="0"/>
              <w:autoSpaceDN w:val="0"/>
              <w:bidi w:val="0"/>
              <w:adjustRightInd w:val="0"/>
              <w:snapToGrid/>
              <w:spacing w:before="216" w:line="240" w:lineRule="auto"/>
              <w:ind w:left="1892"/>
              <w:jc w:val="left"/>
              <w:textAlignment w:val="baseline"/>
            </w:pPr>
            <w:r>
              <w:rPr>
                <w:b/>
                <w:bCs/>
                <w:spacing w:val="-4"/>
              </w:rPr>
              <w:t>评审标准</w:t>
            </w:r>
          </w:p>
        </w:tc>
      </w:tr>
      <w:tr w14:paraId="36785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526" w:type="dxa"/>
            <w:vMerge w:val="restart"/>
            <w:tcBorders>
              <w:bottom w:val="nil"/>
            </w:tcBorders>
            <w:vAlign w:val="top"/>
          </w:tcPr>
          <w:p w14:paraId="72047294">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3B855D45">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2EF5AD20">
            <w:pPr>
              <w:pStyle w:val="11"/>
              <w:keepNext w:val="0"/>
              <w:keepLines w:val="0"/>
              <w:pageBreakBefore w:val="0"/>
              <w:widowControl/>
              <w:kinsoku w:val="0"/>
              <w:wordWrap/>
              <w:overflowPunct/>
              <w:topLinePunct w:val="0"/>
              <w:autoSpaceDE w:val="0"/>
              <w:autoSpaceDN w:val="0"/>
              <w:bidi w:val="0"/>
              <w:adjustRightInd w:val="0"/>
              <w:snapToGrid/>
              <w:spacing w:before="78" w:line="240" w:lineRule="auto"/>
              <w:ind w:left="235"/>
              <w:jc w:val="left"/>
              <w:textAlignment w:val="baseline"/>
            </w:pPr>
            <w:r>
              <w:rPr>
                <w:spacing w:val="-2"/>
              </w:rPr>
              <w:t>2.1.1</w:t>
            </w:r>
          </w:p>
        </w:tc>
        <w:tc>
          <w:tcPr>
            <w:tcW w:w="788" w:type="dxa"/>
            <w:vMerge w:val="restart"/>
            <w:tcBorders>
              <w:bottom w:val="nil"/>
            </w:tcBorders>
            <w:vAlign w:val="top"/>
          </w:tcPr>
          <w:p w14:paraId="379B522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19DCF0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形式评审 标准</w:t>
            </w:r>
          </w:p>
        </w:tc>
        <w:tc>
          <w:tcPr>
            <w:tcW w:w="1593" w:type="dxa"/>
            <w:vAlign w:val="top"/>
          </w:tcPr>
          <w:p w14:paraId="736A25D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供应商名称</w:t>
            </w:r>
          </w:p>
        </w:tc>
        <w:tc>
          <w:tcPr>
            <w:tcW w:w="6505" w:type="dxa"/>
            <w:vAlign w:val="top"/>
          </w:tcPr>
          <w:p w14:paraId="5FFB5CD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与营业执照、资质证书一致</w:t>
            </w:r>
          </w:p>
        </w:tc>
      </w:tr>
      <w:tr w14:paraId="20088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26" w:type="dxa"/>
            <w:vMerge w:val="continue"/>
            <w:tcBorders>
              <w:top w:val="nil"/>
              <w:bottom w:val="nil"/>
            </w:tcBorders>
            <w:vAlign w:val="top"/>
          </w:tcPr>
          <w:p w14:paraId="333977C8">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tcBorders>
              <w:top w:val="nil"/>
              <w:bottom w:val="nil"/>
            </w:tcBorders>
            <w:vAlign w:val="top"/>
          </w:tcPr>
          <w:p w14:paraId="1132835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center"/>
          </w:tcPr>
          <w:p w14:paraId="09BE2771">
            <w:pPr>
              <w:keepNext w:val="0"/>
              <w:keepLines w:val="0"/>
              <w:pageBreakBefore w:val="0"/>
              <w:widowControl/>
              <w:kinsoku/>
              <w:overflowPunct/>
              <w:bidi w:val="0"/>
              <w:adjustRightInd w:val="0"/>
              <w:snapToGrid w:val="0"/>
              <w:spacing w:line="240" w:lineRule="auto"/>
              <w:jc w:val="center"/>
              <w:textAlignment w:val="auto"/>
              <w:rPr>
                <w:rFonts w:hint="eastAsia" w:ascii="宋体" w:hAnsi="宋体" w:eastAsia="宋体" w:cs="宋体"/>
                <w:lang w:eastAsia="zh-CN"/>
              </w:rPr>
            </w:pPr>
            <w:r>
              <w:rPr>
                <w:rFonts w:hint="eastAsia" w:ascii="宋体" w:hAnsi="宋体" w:eastAsia="宋体" w:cs="宋体"/>
                <w:kern w:val="0"/>
                <w:sz w:val="24"/>
                <w:szCs w:val="24"/>
              </w:rPr>
              <w:t>响应文件签署、盖章</w:t>
            </w:r>
          </w:p>
        </w:tc>
        <w:tc>
          <w:tcPr>
            <w:tcW w:w="6505" w:type="dxa"/>
            <w:vAlign w:val="center"/>
          </w:tcPr>
          <w:p w14:paraId="7F364845">
            <w:pPr>
              <w:keepNext w:val="0"/>
              <w:keepLines w:val="0"/>
              <w:pageBreakBefore w:val="0"/>
              <w:widowControl/>
              <w:kinsoku/>
              <w:overflowPunct/>
              <w:bidi w:val="0"/>
              <w:adjustRightInd w:val="0"/>
              <w:snapToGrid w:val="0"/>
              <w:spacing w:line="240" w:lineRule="auto"/>
              <w:jc w:val="left"/>
              <w:textAlignment w:val="auto"/>
              <w:rPr>
                <w:rFonts w:hint="eastAsia" w:ascii="宋体" w:hAnsi="宋体" w:eastAsia="宋体" w:cs="宋体"/>
                <w:lang w:eastAsia="zh-CN"/>
              </w:rPr>
            </w:pPr>
            <w:r>
              <w:rPr>
                <w:rFonts w:hint="eastAsia" w:ascii="宋体" w:hAnsi="宋体" w:eastAsia="宋体" w:cs="宋体"/>
                <w:sz w:val="24"/>
                <w:szCs w:val="24"/>
              </w:rPr>
              <w:t>响应文件按竞争性磋商文件要求签署、盖章的</w:t>
            </w:r>
          </w:p>
        </w:tc>
      </w:tr>
      <w:tr w14:paraId="788C7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26" w:type="dxa"/>
            <w:vMerge w:val="continue"/>
            <w:tcBorders>
              <w:top w:val="nil"/>
            </w:tcBorders>
            <w:vAlign w:val="top"/>
          </w:tcPr>
          <w:p w14:paraId="51E0049B">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tcBorders>
              <w:top w:val="nil"/>
            </w:tcBorders>
            <w:vAlign w:val="top"/>
          </w:tcPr>
          <w:p w14:paraId="19325FF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24D660E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报价唯一</w:t>
            </w:r>
          </w:p>
        </w:tc>
        <w:tc>
          <w:tcPr>
            <w:tcW w:w="6505" w:type="dxa"/>
            <w:vAlign w:val="top"/>
          </w:tcPr>
          <w:p w14:paraId="1F237E1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只能有一个有效报价</w:t>
            </w:r>
          </w:p>
        </w:tc>
      </w:tr>
      <w:tr w14:paraId="20505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526" w:type="dxa"/>
            <w:vMerge w:val="restart"/>
            <w:vAlign w:val="top"/>
          </w:tcPr>
          <w:p w14:paraId="2DC92244">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6F6448BC">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5EBC906E">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29EE6577">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71C409AA">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0526A834">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4DD86B2B">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46C670D2">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03B6C029">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04D4340D">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6ABB4D75">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737DFDF8">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6E6F3D32">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6DA66E93">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1A43FBE4">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4E658667">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45058EF0">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01D1B2B2">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3C826FFC">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4EA68190">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61FD0A13">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p w14:paraId="7921730A">
            <w:pPr>
              <w:pStyle w:val="11"/>
              <w:keepNext w:val="0"/>
              <w:keepLines w:val="0"/>
              <w:pageBreakBefore w:val="0"/>
              <w:widowControl/>
              <w:kinsoku w:val="0"/>
              <w:wordWrap/>
              <w:overflowPunct/>
              <w:topLinePunct w:val="0"/>
              <w:autoSpaceDE w:val="0"/>
              <w:autoSpaceDN w:val="0"/>
              <w:bidi w:val="0"/>
              <w:adjustRightInd w:val="0"/>
              <w:snapToGrid/>
              <w:spacing w:before="78" w:line="240" w:lineRule="auto"/>
              <w:ind w:left="235"/>
              <w:jc w:val="left"/>
              <w:textAlignment w:val="baseline"/>
            </w:pPr>
            <w:r>
              <w:rPr>
                <w:spacing w:val="-2"/>
              </w:rPr>
              <w:t>2.1.2</w:t>
            </w:r>
          </w:p>
        </w:tc>
        <w:tc>
          <w:tcPr>
            <w:tcW w:w="788" w:type="dxa"/>
            <w:vMerge w:val="restart"/>
            <w:vAlign w:val="top"/>
          </w:tcPr>
          <w:p w14:paraId="6495E6C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2EA264C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999BA9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825427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A6F49D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28FF917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506170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756C51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039F13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3D0B8C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3B1D39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5A0E19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0BC3F8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270C9BB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883CC6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22A6D1B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D83D9C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0FE7B5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4C3246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990E3C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17CAE8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资格评审 标准</w:t>
            </w:r>
          </w:p>
        </w:tc>
        <w:tc>
          <w:tcPr>
            <w:tcW w:w="1593" w:type="dxa"/>
            <w:vAlign w:val="top"/>
          </w:tcPr>
          <w:p w14:paraId="679236D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满足《中华人民共和 国政府采购法》第二十二条规定</w:t>
            </w:r>
          </w:p>
        </w:tc>
        <w:tc>
          <w:tcPr>
            <w:tcW w:w="6505" w:type="dxa"/>
            <w:vAlign w:val="top"/>
          </w:tcPr>
          <w:p w14:paraId="188AD24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BD2868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满足《中华人民共和国政府采购法》第二十二条规定，供应商提供承诺书</w:t>
            </w:r>
          </w:p>
        </w:tc>
      </w:tr>
      <w:tr w14:paraId="36AC6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26" w:type="dxa"/>
            <w:vMerge w:val="continue"/>
            <w:vAlign w:val="top"/>
          </w:tcPr>
          <w:p w14:paraId="57C51083">
            <w:pPr>
              <w:pStyle w:val="11"/>
              <w:keepNext w:val="0"/>
              <w:keepLines w:val="0"/>
              <w:pageBreakBefore w:val="0"/>
              <w:widowControl/>
              <w:kinsoku w:val="0"/>
              <w:wordWrap/>
              <w:overflowPunct/>
              <w:topLinePunct w:val="0"/>
              <w:autoSpaceDE w:val="0"/>
              <w:autoSpaceDN w:val="0"/>
              <w:bidi w:val="0"/>
              <w:adjustRightInd w:val="0"/>
              <w:snapToGrid/>
              <w:spacing w:before="78" w:line="240" w:lineRule="auto"/>
              <w:ind w:left="235"/>
              <w:jc w:val="left"/>
              <w:textAlignment w:val="baseline"/>
              <w:rPr>
                <w:spacing w:val="-2"/>
              </w:rPr>
            </w:pPr>
          </w:p>
        </w:tc>
        <w:tc>
          <w:tcPr>
            <w:tcW w:w="788" w:type="dxa"/>
            <w:vMerge w:val="continue"/>
            <w:vAlign w:val="top"/>
          </w:tcPr>
          <w:p w14:paraId="5A5510B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0E59889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default" w:ascii="宋体" w:hAnsi="宋体" w:eastAsia="宋体" w:cs="宋体"/>
                <w:lang w:val="en-US" w:eastAsia="zh-CN"/>
              </w:rPr>
            </w:pPr>
            <w:r>
              <w:rPr>
                <w:rFonts w:hint="eastAsia" w:ascii="宋体" w:hAnsi="宋体" w:cs="宋体"/>
                <w:color w:val="000000"/>
                <w:sz w:val="24"/>
                <w:szCs w:val="24"/>
                <w:highlight w:val="none"/>
              </w:rPr>
              <w:t>落实政府采购政策需满足的资格要求</w:t>
            </w:r>
          </w:p>
        </w:tc>
        <w:tc>
          <w:tcPr>
            <w:tcW w:w="6505" w:type="dxa"/>
            <w:vAlign w:val="top"/>
          </w:tcPr>
          <w:p w14:paraId="405EA16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default" w:ascii="宋体" w:hAnsi="宋体" w:eastAsia="宋体" w:cs="宋体"/>
                <w:lang w:val="en-US" w:eastAsia="zh-CN"/>
              </w:rPr>
            </w:pPr>
            <w:r>
              <w:rPr>
                <w:rFonts w:hint="eastAsia" w:ascii="宋体" w:hAnsi="宋体" w:cs="宋体"/>
                <w:color w:val="000000"/>
                <w:sz w:val="22"/>
                <w:szCs w:val="22"/>
                <w:highlight w:val="none"/>
                <w:lang w:eastAsia="zh-CN"/>
              </w:rPr>
              <w:t>本项目专门面向中小微企业采购，供应商必须是中小企业，并出具《中小企业声明函》</w:t>
            </w:r>
          </w:p>
        </w:tc>
      </w:tr>
      <w:tr w14:paraId="7A437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26" w:type="dxa"/>
            <w:vMerge w:val="continue"/>
            <w:vAlign w:val="top"/>
          </w:tcPr>
          <w:p w14:paraId="46E1B9D1">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vAlign w:val="top"/>
          </w:tcPr>
          <w:p w14:paraId="634F866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3A9D08B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4F994D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营业执照</w:t>
            </w:r>
          </w:p>
        </w:tc>
        <w:tc>
          <w:tcPr>
            <w:tcW w:w="6505" w:type="dxa"/>
            <w:vAlign w:val="top"/>
          </w:tcPr>
          <w:p w14:paraId="2B11879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须具有中华人民共和国境内注册的能够独立承担民事责任的独立法人或其他组织， 具有有效的营业执照；</w:t>
            </w:r>
          </w:p>
        </w:tc>
      </w:tr>
      <w:tr w14:paraId="179FA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26" w:type="dxa"/>
            <w:vMerge w:val="continue"/>
            <w:vAlign w:val="top"/>
          </w:tcPr>
          <w:p w14:paraId="69A3446A">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vAlign w:val="top"/>
          </w:tcPr>
          <w:p w14:paraId="52C8330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7377567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048C2C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企业资质证书</w:t>
            </w:r>
          </w:p>
        </w:tc>
        <w:tc>
          <w:tcPr>
            <w:tcW w:w="6505" w:type="dxa"/>
            <w:vAlign w:val="top"/>
          </w:tcPr>
          <w:p w14:paraId="6029867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供应商须同时具备建设行政主管部门颁发的市政公用工程监理乙级及以上资质或工程监理综合资质。且证书合格、有效；</w:t>
            </w:r>
          </w:p>
        </w:tc>
      </w:tr>
      <w:tr w14:paraId="65352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26" w:type="dxa"/>
            <w:vMerge w:val="continue"/>
            <w:vAlign w:val="top"/>
          </w:tcPr>
          <w:p w14:paraId="4536BAA9">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vAlign w:val="top"/>
          </w:tcPr>
          <w:p w14:paraId="62AC6D9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761459E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8F2DC1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拟派总监理工程师</w:t>
            </w:r>
          </w:p>
        </w:tc>
        <w:tc>
          <w:tcPr>
            <w:tcW w:w="6505" w:type="dxa"/>
            <w:vAlign w:val="top"/>
          </w:tcPr>
          <w:p w14:paraId="2B8C644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拟派项目总监理工程师须具备</w:t>
            </w:r>
            <w:r>
              <w:rPr>
                <w:rFonts w:hint="eastAsia" w:cs="宋体"/>
                <w:lang w:val="en-US" w:eastAsia="zh-CN"/>
              </w:rPr>
              <w:t>相关</w:t>
            </w:r>
            <w:r>
              <w:rPr>
                <w:rFonts w:hint="eastAsia" w:ascii="宋体" w:hAnsi="宋体" w:eastAsia="宋体" w:cs="宋体"/>
                <w:lang w:eastAsia="zh-CN"/>
              </w:rPr>
              <w:t>专业国家注册监理工程师资格，且未担任其他在建工程项目的总监理工程师（提供无在建承诺），为本单位员工（提供劳动合同及近半年在本单位缴纳的社保证明）。</w:t>
            </w:r>
          </w:p>
        </w:tc>
      </w:tr>
      <w:tr w14:paraId="7DE6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26" w:type="dxa"/>
            <w:vMerge w:val="continue"/>
            <w:vAlign w:val="top"/>
          </w:tcPr>
          <w:p w14:paraId="21C763D6">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vAlign w:val="top"/>
          </w:tcPr>
          <w:p w14:paraId="5F018D6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375ADF8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无商业贿赂和不正 当竞争行为承诺书</w:t>
            </w:r>
          </w:p>
        </w:tc>
        <w:tc>
          <w:tcPr>
            <w:tcW w:w="6505" w:type="dxa"/>
            <w:vAlign w:val="top"/>
          </w:tcPr>
          <w:p w14:paraId="39E7D68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供应商须自行出具本企业无商业贿赂和不正当竞争行为承诺书，格式自拟；</w:t>
            </w:r>
          </w:p>
        </w:tc>
      </w:tr>
      <w:tr w14:paraId="336D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526" w:type="dxa"/>
            <w:vMerge w:val="continue"/>
            <w:vAlign w:val="top"/>
          </w:tcPr>
          <w:p w14:paraId="6478C079">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vAlign w:val="top"/>
          </w:tcPr>
          <w:p w14:paraId="2774F4B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4770B72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FB7892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3DEA40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2008B0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信誉要求</w:t>
            </w:r>
          </w:p>
        </w:tc>
        <w:tc>
          <w:tcPr>
            <w:tcW w:w="6505" w:type="dxa"/>
            <w:vAlign w:val="top"/>
          </w:tcPr>
          <w:p w14:paraId="4C36B44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按照《财政部关于在政府采购活动中查询及使用信用记录有关问题的通知》（财库(2016)125号）的要求，被“信用中国”网站(www.creditchina.gov.cn)列入失信被执行人、重大税收违法失信主体,被中国政府采购网(www.ccgp·gov.cn)网站列入政府采购严重违法失信行为记录名单的单位将被拒绝参与本项目投标活动；（采购人或采购代理机构应当在投标人递交响应文件时查询供应商信用记录，查询结果以开标现场查询为准。）</w:t>
            </w:r>
          </w:p>
        </w:tc>
      </w:tr>
      <w:tr w14:paraId="74838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526" w:type="dxa"/>
            <w:vMerge w:val="continue"/>
            <w:vAlign w:val="top"/>
          </w:tcPr>
          <w:p w14:paraId="1F88C931">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vAlign w:val="top"/>
          </w:tcPr>
          <w:p w14:paraId="40F91AF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39D188D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default" w:ascii="宋体" w:hAnsi="宋体" w:eastAsia="宋体" w:cs="宋体"/>
                <w:lang w:val="en-US" w:eastAsia="zh-CN"/>
              </w:rPr>
            </w:pPr>
            <w:r>
              <w:rPr>
                <w:rFonts w:hint="eastAsia" w:ascii="宋体" w:hAnsi="宋体" w:eastAsia="宋体" w:cs="宋体"/>
                <w:lang w:eastAsia="zh-CN"/>
              </w:rPr>
              <w:t>国家企业信用信息公示系统</w:t>
            </w:r>
            <w:r>
              <w:rPr>
                <w:rFonts w:hint="eastAsia" w:cs="宋体"/>
                <w:lang w:val="en-US" w:eastAsia="zh-CN"/>
              </w:rPr>
              <w:t>查询</w:t>
            </w:r>
          </w:p>
        </w:tc>
        <w:tc>
          <w:tcPr>
            <w:tcW w:w="6505" w:type="dxa"/>
            <w:vAlign w:val="top"/>
          </w:tcPr>
          <w:p w14:paraId="724742B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val="en-US" w:eastAsia="zh-CN"/>
              </w:rPr>
              <w:t>单位负责人为同一人或者存在控股、管理关系的不同单位，不得同时参加本项目投标；</w:t>
            </w:r>
          </w:p>
        </w:tc>
      </w:tr>
      <w:tr w14:paraId="6B608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526" w:type="dxa"/>
            <w:vMerge w:val="continue"/>
            <w:vAlign w:val="top"/>
          </w:tcPr>
          <w:p w14:paraId="0D70EC22">
            <w:pPr>
              <w:keepNext w:val="0"/>
              <w:keepLines w:val="0"/>
              <w:pageBreakBefore w:val="0"/>
              <w:widowControl/>
              <w:kinsoku w:val="0"/>
              <w:wordWrap/>
              <w:overflowPunct/>
              <w:topLinePunct w:val="0"/>
              <w:autoSpaceDE w:val="0"/>
              <w:autoSpaceDN w:val="0"/>
              <w:bidi w:val="0"/>
              <w:adjustRightInd w:val="0"/>
              <w:snapToGrid/>
              <w:spacing w:line="240" w:lineRule="auto"/>
              <w:jc w:val="left"/>
              <w:textAlignment w:val="baseline"/>
              <w:rPr>
                <w:rFonts w:ascii="Arial"/>
                <w:sz w:val="21"/>
              </w:rPr>
            </w:pPr>
          </w:p>
        </w:tc>
        <w:tc>
          <w:tcPr>
            <w:tcW w:w="788" w:type="dxa"/>
            <w:vMerge w:val="continue"/>
            <w:vAlign w:val="top"/>
          </w:tcPr>
          <w:p w14:paraId="4A60AE5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70BCD3C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联合体磋商</w:t>
            </w:r>
          </w:p>
        </w:tc>
        <w:tc>
          <w:tcPr>
            <w:tcW w:w="6505" w:type="dxa"/>
            <w:vAlign w:val="top"/>
          </w:tcPr>
          <w:p w14:paraId="0807381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本项目不接受联合体磋商（提供声明函）</w:t>
            </w:r>
          </w:p>
        </w:tc>
      </w:tr>
      <w:tr w14:paraId="6B20F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26" w:type="dxa"/>
            <w:vMerge w:val="restart"/>
            <w:tcBorders>
              <w:bottom w:val="nil"/>
            </w:tcBorders>
            <w:vAlign w:val="top"/>
          </w:tcPr>
          <w:p w14:paraId="41C4596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079293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3C3FD6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BB464C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BF6DC1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B90B06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A5FF27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349714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2.1.3</w:t>
            </w:r>
          </w:p>
        </w:tc>
        <w:tc>
          <w:tcPr>
            <w:tcW w:w="788" w:type="dxa"/>
            <w:vMerge w:val="restart"/>
            <w:tcBorders>
              <w:bottom w:val="nil"/>
            </w:tcBorders>
            <w:vAlign w:val="top"/>
          </w:tcPr>
          <w:p w14:paraId="668B5E5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3E844F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0DFE61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12C04B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BF1F9E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AD8C98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5D0CA3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响应性评审标 准</w:t>
            </w:r>
          </w:p>
        </w:tc>
        <w:tc>
          <w:tcPr>
            <w:tcW w:w="1593" w:type="dxa"/>
            <w:vAlign w:val="top"/>
          </w:tcPr>
          <w:p w14:paraId="5B4DBED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0B97D1A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服务期限</w:t>
            </w:r>
          </w:p>
        </w:tc>
        <w:tc>
          <w:tcPr>
            <w:tcW w:w="6505" w:type="dxa"/>
            <w:vAlign w:val="top"/>
          </w:tcPr>
          <w:p w14:paraId="474C7BA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val="en-US" w:eastAsia="zh-CN"/>
              </w:rPr>
              <w:t>具体与工程施工同步，并服从工程建设进度要求。</w:t>
            </w:r>
          </w:p>
        </w:tc>
      </w:tr>
      <w:tr w14:paraId="73B5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26" w:type="dxa"/>
            <w:vMerge w:val="continue"/>
            <w:tcBorders>
              <w:top w:val="nil"/>
              <w:bottom w:val="nil"/>
            </w:tcBorders>
            <w:vAlign w:val="top"/>
          </w:tcPr>
          <w:p w14:paraId="39004CB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788" w:type="dxa"/>
            <w:vMerge w:val="continue"/>
            <w:tcBorders>
              <w:top w:val="nil"/>
              <w:bottom w:val="nil"/>
            </w:tcBorders>
            <w:vAlign w:val="top"/>
          </w:tcPr>
          <w:p w14:paraId="6F00F8D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261EE7E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5098C8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采购范围</w:t>
            </w:r>
          </w:p>
        </w:tc>
        <w:tc>
          <w:tcPr>
            <w:tcW w:w="6505" w:type="dxa"/>
            <w:vAlign w:val="top"/>
          </w:tcPr>
          <w:p w14:paraId="67328B6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val="en-US" w:eastAsia="zh-CN"/>
              </w:rPr>
              <w:t>本项目为渑池县重点流域农业面源污染治理项目监理服务，</w:t>
            </w:r>
            <w:r>
              <w:rPr>
                <w:rFonts w:hint="eastAsia" w:ascii="宋体" w:hAnsi="宋体" w:eastAsia="宋体" w:cs="宋体"/>
                <w:lang w:val="zh-CN" w:eastAsia="zh-CN"/>
              </w:rPr>
              <w:t>主要内容为畜禽粪污资源化利用工程、农田面源污染防治工程、农作物秸秆综合利用工程、农膜回收利用工程、水产养殖尾水治理工程及农业面源污染治理支撑工程等中央资金5000万元、自筹资金4402.8万元全部内容监理；</w:t>
            </w:r>
          </w:p>
        </w:tc>
      </w:tr>
      <w:tr w14:paraId="6189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26" w:type="dxa"/>
            <w:vMerge w:val="continue"/>
            <w:tcBorders>
              <w:top w:val="nil"/>
              <w:bottom w:val="nil"/>
            </w:tcBorders>
            <w:vAlign w:val="top"/>
          </w:tcPr>
          <w:p w14:paraId="14ED78B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788" w:type="dxa"/>
            <w:vMerge w:val="continue"/>
            <w:tcBorders>
              <w:top w:val="nil"/>
              <w:bottom w:val="nil"/>
            </w:tcBorders>
            <w:vAlign w:val="top"/>
          </w:tcPr>
          <w:p w14:paraId="1F63E8D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center"/>
          </w:tcPr>
          <w:p w14:paraId="1DF8EE6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A7245B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质量要求</w:t>
            </w:r>
          </w:p>
        </w:tc>
        <w:tc>
          <w:tcPr>
            <w:tcW w:w="6505" w:type="dxa"/>
            <w:vAlign w:val="center"/>
          </w:tcPr>
          <w:p w14:paraId="7354350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符合采购人要求并达到国家及行业标准；</w:t>
            </w:r>
          </w:p>
        </w:tc>
      </w:tr>
      <w:tr w14:paraId="6F340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526" w:type="dxa"/>
            <w:vMerge w:val="continue"/>
            <w:tcBorders>
              <w:top w:val="nil"/>
              <w:bottom w:val="nil"/>
            </w:tcBorders>
            <w:vAlign w:val="top"/>
          </w:tcPr>
          <w:p w14:paraId="7E9D500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788" w:type="dxa"/>
            <w:vMerge w:val="continue"/>
            <w:tcBorders>
              <w:top w:val="nil"/>
              <w:bottom w:val="nil"/>
            </w:tcBorders>
            <w:vAlign w:val="top"/>
          </w:tcPr>
          <w:p w14:paraId="38E5F02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0DB00F8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磋商有效期</w:t>
            </w:r>
          </w:p>
        </w:tc>
        <w:tc>
          <w:tcPr>
            <w:tcW w:w="6505" w:type="dxa"/>
            <w:vAlign w:val="top"/>
          </w:tcPr>
          <w:p w14:paraId="1EFBF42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磋商截止之日起 60 日历天</w:t>
            </w:r>
          </w:p>
        </w:tc>
      </w:tr>
      <w:tr w14:paraId="2FAD7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26" w:type="dxa"/>
            <w:vMerge w:val="continue"/>
            <w:tcBorders>
              <w:top w:val="nil"/>
            </w:tcBorders>
            <w:vAlign w:val="top"/>
          </w:tcPr>
          <w:p w14:paraId="5F6C708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788" w:type="dxa"/>
            <w:vMerge w:val="continue"/>
            <w:tcBorders>
              <w:top w:val="nil"/>
            </w:tcBorders>
            <w:vAlign w:val="top"/>
          </w:tcPr>
          <w:p w14:paraId="6F911C2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593" w:type="dxa"/>
            <w:vAlign w:val="top"/>
          </w:tcPr>
          <w:p w14:paraId="337E226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089F0D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磋商报价</w:t>
            </w:r>
          </w:p>
        </w:tc>
        <w:tc>
          <w:tcPr>
            <w:tcW w:w="6505" w:type="dxa"/>
            <w:vAlign w:val="top"/>
          </w:tcPr>
          <w:p w14:paraId="48B554E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供应商的磋商报价不得超出最高投标限价，否则按无效标处理。</w:t>
            </w:r>
          </w:p>
        </w:tc>
      </w:tr>
    </w:tbl>
    <w:p w14:paraId="2E156D18">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eastAsia"/>
          <w:b/>
          <w:bCs/>
          <w:spacing w:val="-7"/>
          <w:sz w:val="24"/>
          <w:szCs w:val="24"/>
          <w:lang w:val="en-US" w:eastAsia="zh-CN"/>
        </w:rPr>
      </w:pPr>
      <w:r>
        <w:rPr>
          <w:rFonts w:hint="eastAsia"/>
          <w:b/>
          <w:bCs/>
          <w:spacing w:val="-7"/>
          <w:sz w:val="24"/>
          <w:szCs w:val="24"/>
          <w:lang w:val="en-US" w:eastAsia="zh-CN"/>
        </w:rPr>
        <w:t>详细评审</w:t>
      </w:r>
    </w:p>
    <w:tbl>
      <w:tblPr>
        <w:tblStyle w:val="10"/>
        <w:tblW w:w="941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1182"/>
        <w:gridCol w:w="1129"/>
        <w:gridCol w:w="6186"/>
      </w:tblGrid>
      <w:tr w14:paraId="15F3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97" w:type="dxa"/>
            <w:gridSpan w:val="2"/>
            <w:vAlign w:val="top"/>
          </w:tcPr>
          <w:p w14:paraId="063778D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center"/>
              <w:textAlignment w:val="baseline"/>
              <w:rPr>
                <w:rFonts w:hint="eastAsia" w:ascii="宋体" w:hAnsi="宋体" w:eastAsia="宋体" w:cs="宋体"/>
                <w:lang w:eastAsia="zh-CN"/>
              </w:rPr>
            </w:pPr>
            <w:r>
              <w:rPr>
                <w:rFonts w:hint="eastAsia" w:ascii="宋体" w:hAnsi="宋体" w:eastAsia="宋体" w:cs="宋体"/>
                <w:lang w:eastAsia="zh-CN"/>
              </w:rPr>
              <w:t>分值构成</w:t>
            </w:r>
          </w:p>
          <w:p w14:paraId="217EEA6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center"/>
              <w:textAlignment w:val="baseline"/>
              <w:rPr>
                <w:rFonts w:hint="eastAsia" w:ascii="宋体" w:hAnsi="宋体" w:eastAsia="宋体" w:cs="宋体"/>
                <w:lang w:eastAsia="zh-CN"/>
              </w:rPr>
            </w:pPr>
            <w:r>
              <w:rPr>
                <w:rFonts w:hint="eastAsia" w:ascii="宋体" w:hAnsi="宋体" w:eastAsia="宋体" w:cs="宋体"/>
                <w:lang w:eastAsia="zh-CN"/>
              </w:rPr>
              <w:t>(总分 100 分)</w:t>
            </w:r>
          </w:p>
        </w:tc>
        <w:tc>
          <w:tcPr>
            <w:tcW w:w="7315" w:type="dxa"/>
            <w:gridSpan w:val="2"/>
            <w:vAlign w:val="top"/>
          </w:tcPr>
          <w:p w14:paraId="2134FE9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磋商报价：30 分；</w:t>
            </w:r>
          </w:p>
          <w:p w14:paraId="32402BC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监理大纲：40 分；</w:t>
            </w:r>
          </w:p>
          <w:p w14:paraId="7498DE1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综合标：30 分</w:t>
            </w:r>
          </w:p>
        </w:tc>
      </w:tr>
      <w:tr w14:paraId="6855D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5" w:type="dxa"/>
            <w:vAlign w:val="top"/>
          </w:tcPr>
          <w:p w14:paraId="0818E28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条款号</w:t>
            </w:r>
          </w:p>
        </w:tc>
        <w:tc>
          <w:tcPr>
            <w:tcW w:w="1182" w:type="dxa"/>
            <w:vAlign w:val="top"/>
          </w:tcPr>
          <w:p w14:paraId="7132ABF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评分因素</w:t>
            </w:r>
          </w:p>
        </w:tc>
        <w:tc>
          <w:tcPr>
            <w:tcW w:w="7315" w:type="dxa"/>
            <w:gridSpan w:val="2"/>
            <w:vAlign w:val="top"/>
          </w:tcPr>
          <w:p w14:paraId="1573813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评分标准</w:t>
            </w:r>
          </w:p>
        </w:tc>
      </w:tr>
      <w:tr w14:paraId="7FEC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915" w:type="dxa"/>
            <w:vAlign w:val="top"/>
          </w:tcPr>
          <w:p w14:paraId="1EAAA44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44E8CB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B52FA6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2A26046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2.2.1</w:t>
            </w:r>
          </w:p>
        </w:tc>
        <w:tc>
          <w:tcPr>
            <w:tcW w:w="1182" w:type="dxa"/>
            <w:vAlign w:val="top"/>
          </w:tcPr>
          <w:p w14:paraId="1DEB460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D45BAD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6DA212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403CEB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磋商报价</w:t>
            </w:r>
          </w:p>
          <w:p w14:paraId="5FC3BBA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(30分)</w:t>
            </w:r>
          </w:p>
        </w:tc>
        <w:tc>
          <w:tcPr>
            <w:tcW w:w="7315" w:type="dxa"/>
            <w:gridSpan w:val="2"/>
            <w:vAlign w:val="top"/>
          </w:tcPr>
          <w:p w14:paraId="35C6FD4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1、超出采购人最高限价的磋商报价为无效报价、按废标处理。</w:t>
            </w:r>
          </w:p>
          <w:p w14:paraId="214041B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2、所有未进入详细评审的投标为无效标，其报价不作为评分依据。</w:t>
            </w:r>
          </w:p>
          <w:p w14:paraId="1557951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cs="宋体"/>
                <w:sz w:val="24"/>
                <w:szCs w:val="24"/>
                <w:lang w:eastAsia="zh-CN"/>
              </w:rPr>
            </w:pPr>
            <w:r>
              <w:rPr>
                <w:rFonts w:hint="eastAsia" w:ascii="宋体" w:hAnsi="宋体" w:eastAsia="宋体" w:cs="宋体"/>
                <w:lang w:eastAsia="zh-CN"/>
              </w:rPr>
              <w:t>3、价格分统一采用低价优先法计算，既满足磋商文件要求且报价 最低的磋商报价（最终报价）为评标基准价，其价格分为满分。 其他供应商的价格分统一按照下列公式计算：供应商报价得分=（评标基</w:t>
            </w:r>
            <w:r>
              <w:rPr>
                <w:rFonts w:hint="eastAsia" w:ascii="宋体" w:hAnsi="宋体" w:cs="宋体"/>
                <w:sz w:val="24"/>
                <w:szCs w:val="24"/>
                <w:lang w:eastAsia="zh-CN"/>
              </w:rPr>
              <w:t>准价/供应商投标报价）×30</w:t>
            </w:r>
          </w:p>
          <w:p w14:paraId="2828C61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cs="宋体"/>
                <w:sz w:val="24"/>
                <w:szCs w:val="24"/>
              </w:rPr>
            </w:pPr>
            <w:r>
              <w:rPr>
                <w:rFonts w:hint="eastAsia" w:ascii="宋体" w:hAnsi="宋体" w:cs="宋体"/>
                <w:sz w:val="24"/>
                <w:szCs w:val="24"/>
              </w:rPr>
              <w:t>（1）本项目专门面向中小企业采购，不再进行价格扣除。</w:t>
            </w:r>
          </w:p>
          <w:p w14:paraId="454D04F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cs="宋体"/>
                <w:sz w:val="24"/>
                <w:szCs w:val="24"/>
              </w:rPr>
            </w:pPr>
            <w:r>
              <w:rPr>
                <w:rFonts w:hint="eastAsia" w:ascii="宋体" w:hAnsi="宋体" w:cs="宋体"/>
                <w:sz w:val="24"/>
                <w:szCs w:val="24"/>
              </w:rPr>
              <w:t>（2）关于监狱企业：视同小微企业。须提供由省级以上监狱管理局、戒毒管理局（含新疆生产建设兵团）出具的属于监狱企业的证明文件。</w:t>
            </w:r>
          </w:p>
          <w:p w14:paraId="2D49A36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cs="宋体"/>
                <w:sz w:val="24"/>
                <w:szCs w:val="24"/>
              </w:rPr>
            </w:pPr>
            <w:r>
              <w:rPr>
                <w:rFonts w:hint="eastAsia" w:ascii="宋体" w:hAnsi="宋体" w:cs="宋体"/>
                <w:sz w:val="24"/>
                <w:szCs w:val="24"/>
              </w:rPr>
              <w:t>（3）关于残疾人福利性单位：视同小微企业。须提供完整的“残疾人福利性单位声明函”。</w:t>
            </w:r>
          </w:p>
          <w:p w14:paraId="27F065D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cs="宋体"/>
                <w:sz w:val="24"/>
                <w:szCs w:val="24"/>
              </w:rPr>
            </w:pPr>
            <w:r>
              <w:rPr>
                <w:rFonts w:hint="eastAsia" w:ascii="宋体" w:hAnsi="宋体" w:cs="宋体"/>
                <w:sz w:val="24"/>
                <w:szCs w:val="24"/>
              </w:rPr>
              <w:t>评标委员会发现供应商的报价明显低于其他投标报价，使得其投标报价可能低于其个别成本的，应当要求该供应商作出书面说明并提供相应的证明材料。供应商不能合理说明或者不能提供相应证明材料的，由评标委员会认定该供应商以低于成本报价竞标，其投标作无效处理。</w:t>
            </w:r>
          </w:p>
          <w:p w14:paraId="388FAFC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b/>
                <w:bCs/>
                <w:lang w:eastAsia="zh-CN"/>
              </w:rPr>
            </w:pPr>
            <w:r>
              <w:rPr>
                <w:rFonts w:hint="eastAsia" w:ascii="宋体" w:hAnsi="宋体" w:eastAsia="宋体" w:cs="宋体"/>
                <w:b/>
                <w:bCs/>
                <w:lang w:eastAsia="zh-CN"/>
              </w:rPr>
              <w:t>注：供应商报价得分保留小数点后两位。</w:t>
            </w:r>
          </w:p>
          <w:p w14:paraId="0669FB6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磋商小组认为供应商的报价明显低于其他通过符合性审查供应商  的报价，有可能影响产品质量或者不能诚信履约的，应当要求其 在评标现场合理的时间内提供书面说明，必要时提交相关证明材 料；供应商不能证明其报价合理性的，磋商小组应当将其作为无 效投标处理。</w:t>
            </w:r>
          </w:p>
        </w:tc>
      </w:tr>
      <w:tr w14:paraId="67F4F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915" w:type="dxa"/>
            <w:vMerge w:val="restart"/>
            <w:vAlign w:val="top"/>
          </w:tcPr>
          <w:p w14:paraId="5F76AB2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9DC77A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27F686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B76D47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A3F4D6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35403B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D75367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0EBC4E2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2.2.2</w:t>
            </w:r>
          </w:p>
        </w:tc>
        <w:tc>
          <w:tcPr>
            <w:tcW w:w="1182" w:type="dxa"/>
            <w:vMerge w:val="restart"/>
            <w:vAlign w:val="top"/>
          </w:tcPr>
          <w:p w14:paraId="0B6FDC8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929501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393482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4EB661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837684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03FA432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39FEEE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监理大纲</w:t>
            </w:r>
          </w:p>
          <w:p w14:paraId="177C0C9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（40）分</w:t>
            </w:r>
          </w:p>
        </w:tc>
        <w:tc>
          <w:tcPr>
            <w:tcW w:w="1129" w:type="dxa"/>
            <w:vAlign w:val="top"/>
          </w:tcPr>
          <w:p w14:paraId="2718A8E7">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p>
          <w:p w14:paraId="0E26D36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818813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组织机构</w:t>
            </w:r>
          </w:p>
          <w:p w14:paraId="48A726A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（6分）</w:t>
            </w:r>
          </w:p>
        </w:tc>
        <w:tc>
          <w:tcPr>
            <w:tcW w:w="6186" w:type="dxa"/>
            <w:vAlign w:val="top"/>
          </w:tcPr>
          <w:p w14:paraId="5A4441B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1、有现场监理组织结构图的得 0.5 分，组织 机构设置中考虑到公司对现场监理部监督管 理的得 0.5 分。此项累计最多得 1 分，没有则 不得分。</w:t>
            </w:r>
          </w:p>
          <w:p w14:paraId="2C3BE71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2、有明确的各级监理人员（包括总监理工程师、总监代表、专业监理工程师、监理员、见 证员）五个岗位职责，得 5 分，缺一个岗位职 责扣 1 分，此项扣完为止。</w:t>
            </w:r>
          </w:p>
        </w:tc>
      </w:tr>
      <w:tr w14:paraId="3060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1" w:hRule="atLeast"/>
        </w:trPr>
        <w:tc>
          <w:tcPr>
            <w:tcW w:w="915" w:type="dxa"/>
            <w:vMerge w:val="continue"/>
            <w:vAlign w:val="top"/>
          </w:tcPr>
          <w:p w14:paraId="6958893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82" w:type="dxa"/>
            <w:vMerge w:val="continue"/>
            <w:vAlign w:val="top"/>
          </w:tcPr>
          <w:p w14:paraId="45C5054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29" w:type="dxa"/>
            <w:vAlign w:val="top"/>
          </w:tcPr>
          <w:p w14:paraId="0D05517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FAFA33F">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p>
          <w:p w14:paraId="6FD0DC9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监理工作程序、方法和制度</w:t>
            </w:r>
          </w:p>
          <w:p w14:paraId="04CAE33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（4分）</w:t>
            </w:r>
          </w:p>
        </w:tc>
        <w:tc>
          <w:tcPr>
            <w:tcW w:w="6186" w:type="dxa"/>
            <w:vAlign w:val="top"/>
          </w:tcPr>
          <w:p w14:paraId="2CBCD87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1、监理工作程序规范有序、系统全面，工作方法合理合规，工作制度健全完善得 4 分；</w:t>
            </w:r>
          </w:p>
          <w:p w14:paraId="002BFAA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2、监理工作程序基本规范、较为全面，工作方法基本合理合规，工作制度基本健全、较为 完善得 3 分；</w:t>
            </w:r>
          </w:p>
          <w:p w14:paraId="1281257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3、监理工作程序不规范、不全面，工作方法不够合理合规，工作制度不健全、不完善得 1 分；</w:t>
            </w:r>
          </w:p>
          <w:p w14:paraId="4DB0512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37645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9" w:hRule="atLeast"/>
        </w:trPr>
        <w:tc>
          <w:tcPr>
            <w:tcW w:w="915" w:type="dxa"/>
            <w:vMerge w:val="continue"/>
            <w:vAlign w:val="top"/>
          </w:tcPr>
          <w:p w14:paraId="5E959F7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82" w:type="dxa"/>
            <w:vMerge w:val="continue"/>
            <w:vAlign w:val="top"/>
          </w:tcPr>
          <w:p w14:paraId="30E495E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29" w:type="dxa"/>
            <w:vAlign w:val="top"/>
          </w:tcPr>
          <w:p w14:paraId="3C5F668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8E2B32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EDDCD7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82C2FB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质量控制措施</w:t>
            </w:r>
          </w:p>
          <w:p w14:paraId="0E040D0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（4分）</w:t>
            </w:r>
          </w:p>
        </w:tc>
        <w:tc>
          <w:tcPr>
            <w:tcW w:w="6186" w:type="dxa"/>
            <w:vAlign w:val="top"/>
          </w:tcPr>
          <w:p w14:paraId="08D0F03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提供事前、事中、事后质量控制措施：</w:t>
            </w:r>
          </w:p>
          <w:p w14:paraId="229EC78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1、质量控制措施合理完善、严谨有效、可行性高得 4 分；</w:t>
            </w:r>
          </w:p>
          <w:p w14:paraId="7DAAF3F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2、质量控制措施基本合理、较为完善，具有基本的严谨性、有效性和可行性得 3 分；</w:t>
            </w:r>
          </w:p>
          <w:p w14:paraId="3C62585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3、质量控制措施不够合理、不完善，不严谨且低效，可行性较差得 1 分；</w:t>
            </w:r>
          </w:p>
          <w:p w14:paraId="28E9B75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79D66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915" w:type="dxa"/>
            <w:vMerge w:val="continue"/>
            <w:vAlign w:val="top"/>
          </w:tcPr>
          <w:p w14:paraId="02B8241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82" w:type="dxa"/>
            <w:vMerge w:val="continue"/>
            <w:vAlign w:val="top"/>
          </w:tcPr>
          <w:p w14:paraId="1F855C4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29" w:type="dxa"/>
            <w:vAlign w:val="top"/>
          </w:tcPr>
          <w:p w14:paraId="3D9299BD">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p>
          <w:p w14:paraId="10B659BE">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进度控制措施</w:t>
            </w:r>
          </w:p>
          <w:p w14:paraId="552DB06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（4分）</w:t>
            </w:r>
          </w:p>
        </w:tc>
        <w:tc>
          <w:tcPr>
            <w:tcW w:w="6186" w:type="dxa"/>
            <w:vAlign w:val="top"/>
          </w:tcPr>
          <w:p w14:paraId="4842984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1、进度控制措施合理有序、灵活高效得 4 分；</w:t>
            </w:r>
          </w:p>
          <w:p w14:paraId="564FDC2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2、进度控制措施基本合理、较为有序、基本灵活、效率一般得 3 分；</w:t>
            </w:r>
          </w:p>
          <w:p w14:paraId="1538BCB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3、进度控制措施不合理、混乱无序、僵化低效得 1 分；</w:t>
            </w:r>
          </w:p>
          <w:p w14:paraId="57878BC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721DC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9" w:hRule="atLeast"/>
        </w:trPr>
        <w:tc>
          <w:tcPr>
            <w:tcW w:w="915" w:type="dxa"/>
            <w:vMerge w:val="continue"/>
            <w:vAlign w:val="top"/>
          </w:tcPr>
          <w:p w14:paraId="173B021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82" w:type="dxa"/>
            <w:vMerge w:val="continue"/>
            <w:vAlign w:val="top"/>
          </w:tcPr>
          <w:p w14:paraId="4A7893E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29" w:type="dxa"/>
            <w:vAlign w:val="top"/>
          </w:tcPr>
          <w:p w14:paraId="3DA6B2F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87656E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9F7319A">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投资控制措施</w:t>
            </w:r>
          </w:p>
          <w:p w14:paraId="3A9500A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（4分）</w:t>
            </w:r>
          </w:p>
        </w:tc>
        <w:tc>
          <w:tcPr>
            <w:tcW w:w="6186" w:type="dxa"/>
            <w:vAlign w:val="top"/>
          </w:tcPr>
          <w:p w14:paraId="2AC7A52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提供整个项目实施阶段投资控制措施：</w:t>
            </w:r>
          </w:p>
          <w:p w14:paraId="1C46841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1、投资目标把控精准，投资控制全流程系统全面，控制措施规范，得4分；</w:t>
            </w:r>
          </w:p>
          <w:p w14:paraId="0EF3701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2、投资目标把控基本准确，投资控制全流程较为系统、较全面， 控制措施基本规范，得3分；</w:t>
            </w:r>
          </w:p>
          <w:p w14:paraId="351FB54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3、投资目标把控模糊粗略，投资控制全流程片面零散，控制措施不够规范，得1分；</w:t>
            </w:r>
          </w:p>
          <w:p w14:paraId="3573904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5CB0D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915" w:type="dxa"/>
            <w:vAlign w:val="top"/>
          </w:tcPr>
          <w:p w14:paraId="2866EDE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82" w:type="dxa"/>
            <w:vAlign w:val="top"/>
          </w:tcPr>
          <w:p w14:paraId="5540B89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29" w:type="dxa"/>
            <w:vAlign w:val="top"/>
          </w:tcPr>
          <w:p w14:paraId="300B2C5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B01220C">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合同、信息管理措施</w:t>
            </w:r>
          </w:p>
          <w:p w14:paraId="4857FDB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（3分）</w:t>
            </w:r>
          </w:p>
        </w:tc>
        <w:tc>
          <w:tcPr>
            <w:tcW w:w="6186" w:type="dxa"/>
            <w:vAlign w:val="top"/>
          </w:tcPr>
          <w:p w14:paraId="6335E52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1、合同、信息管理措施合理齐全、针对性强 得 3 分；</w:t>
            </w:r>
          </w:p>
          <w:p w14:paraId="0FBE97D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2、合同、信息管理措施基本合理、相对齐全、 具有一定的针对性得2分；</w:t>
            </w:r>
          </w:p>
          <w:p w14:paraId="11EFC4B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3、合同、信息管理措施不合理、片面、针对 性较差得 1 分；</w:t>
            </w:r>
          </w:p>
          <w:p w14:paraId="38F7C38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3F793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15" w:type="dxa"/>
            <w:vAlign w:val="top"/>
          </w:tcPr>
          <w:p w14:paraId="483D1C8A">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82" w:type="dxa"/>
            <w:vAlign w:val="top"/>
          </w:tcPr>
          <w:p w14:paraId="5849469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29" w:type="dxa"/>
            <w:vAlign w:val="top"/>
          </w:tcPr>
          <w:p w14:paraId="784D7283">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安全文明施工及环境保护监理措施</w:t>
            </w:r>
          </w:p>
          <w:p w14:paraId="2170FD2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（3分）</w:t>
            </w:r>
          </w:p>
        </w:tc>
        <w:tc>
          <w:tcPr>
            <w:tcW w:w="6186" w:type="dxa"/>
            <w:vAlign w:val="top"/>
          </w:tcPr>
          <w:p w14:paraId="3EDB299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1、措施详细全面、规范可行得 3 分；</w:t>
            </w:r>
          </w:p>
          <w:p w14:paraId="0488E33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2、措施较为全面、基本规范、具有可行性得 2 分；</w:t>
            </w:r>
          </w:p>
          <w:p w14:paraId="5EDFF40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3、措施简略片面、不够规范、可行性较差得 1 分；</w:t>
            </w:r>
          </w:p>
          <w:p w14:paraId="39D4DB7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bl>
    <w:p w14:paraId="4FC62409">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sectPr>
          <w:footerReference r:id="rId9" w:type="default"/>
          <w:pgSz w:w="11900" w:h="16839"/>
          <w:pgMar w:top="1248" w:right="1238" w:bottom="1094" w:left="1243" w:header="0" w:footer="894" w:gutter="0"/>
          <w:cols w:space="720" w:num="1"/>
        </w:sectPr>
      </w:pPr>
    </w:p>
    <w:tbl>
      <w:tblPr>
        <w:tblStyle w:val="10"/>
        <w:tblW w:w="94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131"/>
        <w:gridCol w:w="1012"/>
        <w:gridCol w:w="6259"/>
      </w:tblGrid>
      <w:tr w14:paraId="73F03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1010" w:type="dxa"/>
            <w:vMerge w:val="restart"/>
            <w:tcBorders>
              <w:top w:val="nil"/>
            </w:tcBorders>
            <w:vAlign w:val="top"/>
          </w:tcPr>
          <w:p w14:paraId="2448944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vMerge w:val="restart"/>
            <w:tcBorders>
              <w:top w:val="nil"/>
            </w:tcBorders>
            <w:vAlign w:val="top"/>
          </w:tcPr>
          <w:p w14:paraId="5476E56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012" w:type="dxa"/>
            <w:vAlign w:val="top"/>
          </w:tcPr>
          <w:p w14:paraId="10239DD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15F6C1D">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组织协调的方法和措施</w:t>
            </w:r>
          </w:p>
          <w:p w14:paraId="247B5EB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（3分）</w:t>
            </w:r>
          </w:p>
        </w:tc>
        <w:tc>
          <w:tcPr>
            <w:tcW w:w="6259" w:type="dxa"/>
            <w:vAlign w:val="top"/>
          </w:tcPr>
          <w:p w14:paraId="70B4762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1、方法和措施合理全面、灵活专业得 3 分；</w:t>
            </w:r>
          </w:p>
          <w:p w14:paraId="61ED5EE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2、方法和措施基本合理全面、较为灵活、基 本专业得 2 分；</w:t>
            </w:r>
          </w:p>
          <w:p w14:paraId="4BAEA69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3、方法和措施不够合理、片面、僵化业余得 1 分；</w:t>
            </w:r>
          </w:p>
          <w:p w14:paraId="743F703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3927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5" w:hRule="atLeast"/>
        </w:trPr>
        <w:tc>
          <w:tcPr>
            <w:tcW w:w="1010" w:type="dxa"/>
            <w:vMerge w:val="continue"/>
            <w:vAlign w:val="top"/>
          </w:tcPr>
          <w:p w14:paraId="696BE75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vMerge w:val="continue"/>
            <w:vAlign w:val="top"/>
          </w:tcPr>
          <w:p w14:paraId="40E48DD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012" w:type="dxa"/>
            <w:vAlign w:val="top"/>
          </w:tcPr>
          <w:p w14:paraId="45E49C6C">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p>
          <w:p w14:paraId="52F938A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F5A5728">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保证旁站监理措施</w:t>
            </w:r>
          </w:p>
          <w:p w14:paraId="4BC8DCF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（3分）</w:t>
            </w:r>
          </w:p>
        </w:tc>
        <w:tc>
          <w:tcPr>
            <w:tcW w:w="6259" w:type="dxa"/>
            <w:vAlign w:val="top"/>
          </w:tcPr>
          <w:p w14:paraId="2DDEA42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1、旁站监理部位（过程）设置合理，措施详 细全面、规范得 3 分；</w:t>
            </w:r>
          </w:p>
          <w:p w14:paraId="79B3982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2、旁站监理部位（过程）设置基本合理，措 施较为全面、基本规范得 2 分；</w:t>
            </w:r>
          </w:p>
          <w:p w14:paraId="516E4F9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3、旁站监理部位（过程）设置不够合理，措 施简略片面、不够规范得 1 分；</w:t>
            </w:r>
          </w:p>
          <w:p w14:paraId="016DE9A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519EF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010" w:type="dxa"/>
            <w:vMerge w:val="continue"/>
            <w:vAlign w:val="top"/>
          </w:tcPr>
          <w:p w14:paraId="0A0C86B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vMerge w:val="continue"/>
            <w:vAlign w:val="top"/>
          </w:tcPr>
          <w:p w14:paraId="2DF9156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012" w:type="dxa"/>
            <w:vAlign w:val="top"/>
          </w:tcPr>
          <w:p w14:paraId="4797D49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监理工作重点与难 点分析及对策</w:t>
            </w:r>
          </w:p>
          <w:p w14:paraId="0EAB1A5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（3分）</w:t>
            </w:r>
          </w:p>
        </w:tc>
        <w:tc>
          <w:tcPr>
            <w:tcW w:w="6259" w:type="dxa"/>
            <w:vAlign w:val="top"/>
          </w:tcPr>
          <w:p w14:paraId="1214C8AF">
            <w:pPr>
              <w:pStyle w:val="11"/>
              <w:keepNext w:val="0"/>
              <w:keepLines w:val="0"/>
              <w:pageBreakBefore w:val="0"/>
              <w:widowControl/>
              <w:numPr>
                <w:ilvl w:val="0"/>
                <w:numId w:val="2"/>
              </w:numPr>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重、难点分析合理全面、精准透彻，对策 切实有效、预防性强，得3分；</w:t>
            </w:r>
          </w:p>
          <w:p w14:paraId="3AA85B98">
            <w:pPr>
              <w:pStyle w:val="11"/>
              <w:keepNext w:val="0"/>
              <w:keepLines w:val="0"/>
              <w:pageBreakBefore w:val="0"/>
              <w:widowControl/>
              <w:numPr>
                <w:ilvl w:val="0"/>
                <w:numId w:val="0"/>
              </w:numPr>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2、重、难点分析基本合理、较为全面、准确，对策基本切合实际，有一定的效果和预防性，得2分；</w:t>
            </w:r>
          </w:p>
          <w:p w14:paraId="7385BE3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3、重、难点分析不够合理、片面、含糊不清，对策不切实际、收效甚微、预防性较差，得1分；</w:t>
            </w:r>
          </w:p>
          <w:p w14:paraId="7161A03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3496A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1010" w:type="dxa"/>
            <w:vMerge w:val="continue"/>
            <w:vAlign w:val="top"/>
          </w:tcPr>
          <w:p w14:paraId="72DD91A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vMerge w:val="continue"/>
            <w:vAlign w:val="top"/>
          </w:tcPr>
          <w:p w14:paraId="5F34139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012" w:type="dxa"/>
            <w:vAlign w:val="top"/>
          </w:tcPr>
          <w:p w14:paraId="23AFC64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4B8028A">
            <w:pPr>
              <w:pStyle w:val="11"/>
              <w:keepNext w:val="0"/>
              <w:keepLines w:val="0"/>
              <w:pageBreakBefore w:val="0"/>
              <w:widowControl/>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lang w:eastAsia="zh-CN"/>
              </w:rPr>
            </w:pPr>
            <w:r>
              <w:rPr>
                <w:rFonts w:hint="eastAsia" w:ascii="宋体" w:hAnsi="宋体" w:eastAsia="宋体" w:cs="宋体"/>
                <w:lang w:eastAsia="zh-CN"/>
              </w:rPr>
              <w:t>缺陷责任期监理方案与措施</w:t>
            </w:r>
          </w:p>
          <w:p w14:paraId="18A3885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（3分）</w:t>
            </w:r>
          </w:p>
        </w:tc>
        <w:tc>
          <w:tcPr>
            <w:tcW w:w="6259" w:type="dxa"/>
            <w:vAlign w:val="top"/>
          </w:tcPr>
          <w:p w14:paraId="249F9F5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1、方案具体完善，措施保障性强，得 3 分；</w:t>
            </w:r>
          </w:p>
          <w:p w14:paraId="3A224A3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2、方案较为具体、基本完善，措施有基本的 保障性，得 2 分；</w:t>
            </w:r>
          </w:p>
          <w:p w14:paraId="033D1A5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3、方案简略、不完善，措施保障性较差，得 1 分；</w:t>
            </w:r>
          </w:p>
          <w:p w14:paraId="1B7EF7F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1F47F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010" w:type="dxa"/>
            <w:vMerge w:val="continue"/>
            <w:vAlign w:val="top"/>
          </w:tcPr>
          <w:p w14:paraId="755E3B7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vMerge w:val="continue"/>
            <w:vAlign w:val="top"/>
          </w:tcPr>
          <w:p w14:paraId="7622E3F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7271" w:type="dxa"/>
            <w:gridSpan w:val="2"/>
            <w:vAlign w:val="top"/>
          </w:tcPr>
          <w:p w14:paraId="5DFCC2F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注：以上若有缺项的，该项为 0 分；不缺项的不低于最低分。</w:t>
            </w:r>
          </w:p>
        </w:tc>
      </w:tr>
      <w:tr w14:paraId="2A5CE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010" w:type="dxa"/>
            <w:vMerge w:val="restart"/>
            <w:vAlign w:val="top"/>
          </w:tcPr>
          <w:p w14:paraId="4A13AE5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C49C84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29D2EE5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829DAB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F1E270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03FCF04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1000E92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311E4E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41F4FC3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32722E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0D5C1FF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D2F115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0EEB42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2.2.3</w:t>
            </w:r>
          </w:p>
          <w:p w14:paraId="1C578A5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综合标（30分）</w:t>
            </w:r>
          </w:p>
        </w:tc>
        <w:tc>
          <w:tcPr>
            <w:tcW w:w="1131" w:type="dxa"/>
            <w:tcBorders>
              <w:bottom w:val="single" w:color="auto" w:sz="4" w:space="0"/>
            </w:tcBorders>
            <w:vAlign w:val="top"/>
          </w:tcPr>
          <w:p w14:paraId="21ED8AB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5BCC5A41">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企业业绩</w:t>
            </w:r>
          </w:p>
          <w:p w14:paraId="74DD3F9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w:t>
            </w:r>
            <w:r>
              <w:rPr>
                <w:rFonts w:hint="eastAsia" w:cs="宋体"/>
                <w:lang w:val="en-US" w:eastAsia="zh-CN"/>
              </w:rPr>
              <w:t>8</w:t>
            </w:r>
            <w:r>
              <w:rPr>
                <w:rFonts w:hint="eastAsia" w:ascii="宋体" w:hAnsi="宋体" w:eastAsia="宋体" w:cs="宋体"/>
                <w:lang w:eastAsia="zh-CN"/>
              </w:rPr>
              <w:t>分）</w:t>
            </w:r>
          </w:p>
        </w:tc>
        <w:tc>
          <w:tcPr>
            <w:tcW w:w="7271" w:type="dxa"/>
            <w:gridSpan w:val="2"/>
            <w:tcBorders>
              <w:bottom w:val="single" w:color="auto" w:sz="4" w:space="0"/>
            </w:tcBorders>
            <w:vAlign w:val="top"/>
          </w:tcPr>
          <w:p w14:paraId="40C961A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 xml:space="preserve">2022 年 1 月 1 日以来，供应商具有类似项目业绩的，有一项得 2 分，本项最多得 </w:t>
            </w:r>
            <w:r>
              <w:rPr>
                <w:rFonts w:hint="eastAsia" w:cs="宋体"/>
                <w:lang w:val="en-US" w:eastAsia="zh-CN"/>
              </w:rPr>
              <w:t>8</w:t>
            </w:r>
            <w:r>
              <w:rPr>
                <w:rFonts w:hint="eastAsia" w:ascii="宋体" w:hAnsi="宋体" w:eastAsia="宋体" w:cs="宋体"/>
                <w:lang w:eastAsia="zh-CN"/>
              </w:rPr>
              <w:t>分。（业绩时间以监理合同原件扫描件上签订日 期为准，提供中标（成交）通知书及监理合同原件扫描件。）</w:t>
            </w:r>
          </w:p>
        </w:tc>
      </w:tr>
      <w:tr w14:paraId="636C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2" w:hRule="atLeast"/>
        </w:trPr>
        <w:tc>
          <w:tcPr>
            <w:tcW w:w="1010" w:type="dxa"/>
            <w:vMerge w:val="continue"/>
            <w:tcBorders>
              <w:right w:val="single" w:color="auto" w:sz="4" w:space="0"/>
            </w:tcBorders>
            <w:vAlign w:val="top"/>
          </w:tcPr>
          <w:p w14:paraId="45F4870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tcBorders>
              <w:top w:val="single" w:color="auto" w:sz="4" w:space="0"/>
              <w:left w:val="single" w:color="auto" w:sz="4" w:space="0"/>
              <w:bottom w:val="single" w:color="auto" w:sz="4" w:space="0"/>
            </w:tcBorders>
            <w:vAlign w:val="top"/>
          </w:tcPr>
          <w:p w14:paraId="3F1B72D8">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0CB811F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370E7147">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702C252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A9AFF12">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p w14:paraId="6390638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企业荣誉</w:t>
            </w:r>
          </w:p>
          <w:p w14:paraId="7465FF3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（6 分）</w:t>
            </w:r>
          </w:p>
        </w:tc>
        <w:tc>
          <w:tcPr>
            <w:tcW w:w="7271" w:type="dxa"/>
            <w:gridSpan w:val="2"/>
            <w:tcBorders>
              <w:top w:val="single" w:color="auto" w:sz="4" w:space="0"/>
              <w:bottom w:val="single" w:color="auto" w:sz="4" w:space="0"/>
              <w:right w:val="single" w:color="auto" w:sz="4" w:space="0"/>
            </w:tcBorders>
            <w:vAlign w:val="top"/>
          </w:tcPr>
          <w:p w14:paraId="02F2A0B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（1）2022年1月1日以来，供应商监理过的</w:t>
            </w:r>
            <w:r>
              <w:rPr>
                <w:rFonts w:hint="eastAsia" w:cs="宋体"/>
                <w:lang w:val="en-US" w:eastAsia="zh-CN"/>
              </w:rPr>
              <w:t>市政公用</w:t>
            </w:r>
            <w:r>
              <w:rPr>
                <w:rFonts w:hint="eastAsia" w:ascii="宋体" w:hAnsi="宋体" w:eastAsia="宋体" w:cs="宋体"/>
                <w:lang w:eastAsia="zh-CN"/>
              </w:rPr>
              <w:t>工程</w:t>
            </w:r>
            <w:r>
              <w:rPr>
                <w:rFonts w:hint="eastAsia" w:cs="宋体"/>
                <w:lang w:val="en-US" w:eastAsia="zh-CN"/>
              </w:rPr>
              <w:t>监理项目</w:t>
            </w:r>
            <w:r>
              <w:rPr>
                <w:rFonts w:hint="eastAsia" w:ascii="宋体" w:hAnsi="宋体" w:eastAsia="宋体" w:cs="宋体"/>
                <w:lang w:eastAsia="zh-CN"/>
              </w:rPr>
              <w:t>荣获省级（含直辖市或自治区）及以上优质工程奖，有一项得 1.5 分，最多得3分。（时间以证书颁发日期为准，提供获奖证书扫 描件）</w:t>
            </w:r>
          </w:p>
          <w:p w14:paraId="3F61B16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（2）2022 年 1 月 1 日以来，供应商获得过省级</w:t>
            </w:r>
            <w:r>
              <w:rPr>
                <w:rFonts w:hint="eastAsia" w:cs="宋体"/>
                <w:lang w:val="en-US" w:eastAsia="zh-CN"/>
              </w:rPr>
              <w:t>市政公用</w:t>
            </w:r>
            <w:r>
              <w:rPr>
                <w:rFonts w:hint="eastAsia" w:ascii="宋体" w:hAnsi="宋体" w:eastAsia="宋体" w:cs="宋体"/>
                <w:lang w:eastAsia="zh-CN"/>
              </w:rPr>
              <w:t>工程</w:t>
            </w:r>
            <w:r>
              <w:rPr>
                <w:rFonts w:hint="eastAsia" w:cs="宋体"/>
                <w:lang w:val="en-US" w:eastAsia="zh-CN"/>
              </w:rPr>
              <w:t>监理项目</w:t>
            </w:r>
            <w:r>
              <w:rPr>
                <w:rFonts w:hint="eastAsia" w:ascii="宋体" w:hAnsi="宋体" w:eastAsia="宋体" w:cs="宋体"/>
                <w:lang w:eastAsia="zh-CN"/>
              </w:rPr>
              <w:t>安全文明标准化示范工地荣誉或省级</w:t>
            </w:r>
            <w:r>
              <w:rPr>
                <w:rFonts w:hint="eastAsia" w:cs="宋体"/>
                <w:lang w:val="en-US" w:eastAsia="zh-CN"/>
              </w:rPr>
              <w:t>市政公用</w:t>
            </w:r>
            <w:r>
              <w:rPr>
                <w:rFonts w:hint="eastAsia" w:ascii="宋体" w:hAnsi="宋体" w:eastAsia="宋体" w:cs="宋体"/>
                <w:lang w:eastAsia="zh-CN"/>
              </w:rPr>
              <w:t>工程质量标准化示范工地荣誉的，有一项得 1.5 分，最多得 3 分。（时间以证书颁发日期为准， 提供获奖证书扫描件）</w:t>
            </w:r>
          </w:p>
        </w:tc>
      </w:tr>
      <w:tr w14:paraId="721BC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010" w:type="dxa"/>
            <w:vMerge w:val="continue"/>
            <w:tcBorders>
              <w:right w:val="single" w:color="auto" w:sz="4" w:space="0"/>
            </w:tcBorders>
            <w:vAlign w:val="top"/>
          </w:tcPr>
          <w:p w14:paraId="74EEE63C">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tcBorders>
              <w:top w:val="single" w:color="auto" w:sz="4" w:space="0"/>
              <w:left w:val="single" w:color="auto" w:sz="4" w:space="0"/>
              <w:bottom w:val="single" w:color="auto" w:sz="4" w:space="0"/>
            </w:tcBorders>
            <w:vAlign w:val="top"/>
          </w:tcPr>
          <w:p w14:paraId="54121630">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default" w:ascii="宋体" w:hAnsi="宋体" w:eastAsia="宋体" w:cs="宋体"/>
                <w:u w:val="none"/>
                <w:lang w:val="en-US" w:eastAsia="zh-CN"/>
              </w:rPr>
            </w:pPr>
            <w:r>
              <w:rPr>
                <w:rFonts w:hint="eastAsia" w:ascii="宋体" w:hAnsi="宋体" w:eastAsia="宋体" w:cs="宋体"/>
                <w:u w:val="none"/>
                <w:lang w:val="en-US" w:eastAsia="zh-CN"/>
              </w:rPr>
              <w:t>项目管理机构（</w:t>
            </w:r>
            <w:r>
              <w:rPr>
                <w:rFonts w:hint="eastAsia" w:cs="宋体"/>
                <w:u w:val="none"/>
                <w:lang w:val="en-US" w:eastAsia="zh-CN"/>
              </w:rPr>
              <w:t>8</w:t>
            </w:r>
            <w:r>
              <w:rPr>
                <w:rFonts w:hint="eastAsia" w:ascii="宋体" w:hAnsi="宋体" w:eastAsia="宋体" w:cs="宋体"/>
                <w:u w:val="none"/>
                <w:lang w:val="en-US" w:eastAsia="zh-CN"/>
              </w:rPr>
              <w:t>分）</w:t>
            </w:r>
          </w:p>
        </w:tc>
        <w:tc>
          <w:tcPr>
            <w:tcW w:w="7271" w:type="dxa"/>
            <w:gridSpan w:val="2"/>
            <w:tcBorders>
              <w:top w:val="single" w:color="auto" w:sz="4" w:space="0"/>
              <w:bottom w:val="single" w:color="auto" w:sz="4" w:space="0"/>
              <w:right w:val="single" w:color="auto" w:sz="4" w:space="0"/>
            </w:tcBorders>
            <w:vAlign w:val="top"/>
          </w:tcPr>
          <w:p w14:paraId="702E1C18">
            <w:pPr>
              <w:pStyle w:val="11"/>
              <w:keepNext w:val="0"/>
              <w:keepLines w:val="0"/>
              <w:pageBreakBefore w:val="0"/>
              <w:widowControl/>
              <w:numPr>
                <w:ilvl w:val="0"/>
                <w:numId w:val="0"/>
              </w:numPr>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u w:val="none"/>
                <w:lang w:eastAsia="zh-CN"/>
              </w:rPr>
            </w:pPr>
            <w:r>
              <w:rPr>
                <w:rFonts w:hint="eastAsia" w:cs="宋体"/>
                <w:u w:val="none"/>
                <w:lang w:eastAsia="zh-CN"/>
              </w:rPr>
              <w:t>（</w:t>
            </w:r>
            <w:r>
              <w:rPr>
                <w:rFonts w:hint="eastAsia" w:cs="宋体"/>
                <w:u w:val="none"/>
                <w:lang w:val="en-US" w:eastAsia="zh-CN"/>
              </w:rPr>
              <w:t>1</w:t>
            </w:r>
            <w:r>
              <w:rPr>
                <w:rFonts w:hint="eastAsia" w:cs="宋体"/>
                <w:u w:val="none"/>
                <w:lang w:eastAsia="zh-CN"/>
              </w:rPr>
              <w:t>）</w:t>
            </w:r>
            <w:r>
              <w:rPr>
                <w:rFonts w:hint="eastAsia" w:ascii="宋体" w:hAnsi="宋体" w:eastAsia="宋体" w:cs="宋体"/>
                <w:u w:val="none"/>
                <w:lang w:eastAsia="zh-CN"/>
              </w:rPr>
              <w:t>监理部成员中（不包括总监理工程师）具有</w:t>
            </w:r>
            <w:r>
              <w:rPr>
                <w:rFonts w:hint="eastAsia" w:cs="宋体"/>
                <w:u w:val="none"/>
                <w:lang w:val="en-US" w:eastAsia="zh-CN"/>
              </w:rPr>
              <w:t>市政</w:t>
            </w:r>
            <w:r>
              <w:rPr>
                <w:rFonts w:hint="eastAsia" w:ascii="宋体" w:hAnsi="宋体" w:eastAsia="宋体" w:cs="宋体"/>
                <w:u w:val="none"/>
                <w:lang w:eastAsia="zh-CN"/>
              </w:rPr>
              <w:t>、</w:t>
            </w:r>
            <w:r>
              <w:rPr>
                <w:rFonts w:hint="eastAsia" w:cs="宋体"/>
                <w:u w:val="none"/>
                <w:lang w:val="en-US" w:eastAsia="zh-CN"/>
              </w:rPr>
              <w:t>水利水电</w:t>
            </w:r>
            <w:r>
              <w:rPr>
                <w:rFonts w:hint="eastAsia" w:ascii="宋体" w:hAnsi="宋体" w:eastAsia="宋体" w:cs="宋体"/>
                <w:u w:val="none"/>
                <w:lang w:eastAsia="zh-CN"/>
              </w:rPr>
              <w:t>、安全、造价四个专业，专业齐全，得 4 分，缺一项扣 1 分，扣完为止。（以相关执业资格证书或职称证书专业为准，并提供社保证明，否则不得分）</w:t>
            </w:r>
          </w:p>
          <w:p w14:paraId="7ABBC428">
            <w:pPr>
              <w:pStyle w:val="11"/>
              <w:keepNext w:val="0"/>
              <w:keepLines w:val="0"/>
              <w:pageBreakBefore w:val="0"/>
              <w:widowControl/>
              <w:numPr>
                <w:ilvl w:val="0"/>
                <w:numId w:val="0"/>
              </w:numPr>
              <w:kinsoku w:val="0"/>
              <w:wordWrap/>
              <w:overflowPunct/>
              <w:topLinePunct w:val="0"/>
              <w:autoSpaceDE w:val="0"/>
              <w:autoSpaceDN w:val="0"/>
              <w:bidi w:val="0"/>
              <w:adjustRightInd w:val="0"/>
              <w:snapToGrid/>
              <w:spacing w:before="2" w:line="240" w:lineRule="auto"/>
              <w:jc w:val="left"/>
              <w:textAlignment w:val="baseline"/>
              <w:rPr>
                <w:rFonts w:hint="eastAsia" w:ascii="宋体" w:hAnsi="宋体" w:eastAsia="宋体" w:cs="宋体"/>
                <w:u w:val="none"/>
                <w:lang w:eastAsia="zh-CN"/>
              </w:rPr>
            </w:pPr>
            <w:r>
              <w:rPr>
                <w:rFonts w:hint="eastAsia" w:cs="宋体"/>
                <w:u w:val="none"/>
                <w:lang w:eastAsia="zh-CN"/>
              </w:rPr>
              <w:t>（</w:t>
            </w:r>
            <w:r>
              <w:rPr>
                <w:rFonts w:hint="eastAsia" w:cs="宋体"/>
                <w:u w:val="none"/>
                <w:lang w:val="en-US" w:eastAsia="zh-CN"/>
              </w:rPr>
              <w:t>2</w:t>
            </w:r>
            <w:r>
              <w:rPr>
                <w:rFonts w:hint="eastAsia" w:cs="宋体"/>
                <w:u w:val="none"/>
                <w:lang w:eastAsia="zh-CN"/>
              </w:rPr>
              <w:t>）</w:t>
            </w:r>
            <w:r>
              <w:rPr>
                <w:rFonts w:hint="eastAsia" w:ascii="宋体" w:hAnsi="宋体" w:eastAsia="宋体" w:cs="宋体"/>
                <w:u w:val="none"/>
                <w:lang w:eastAsia="zh-CN"/>
              </w:rPr>
              <w:t xml:space="preserve">监理部成员（不包括总监理工程师）具有中级及以上职称的， 每 1 人得 </w:t>
            </w:r>
            <w:r>
              <w:rPr>
                <w:rFonts w:hint="eastAsia" w:cs="宋体"/>
                <w:u w:val="none"/>
                <w:lang w:val="en-US" w:eastAsia="zh-CN"/>
              </w:rPr>
              <w:t>1</w:t>
            </w:r>
            <w:r>
              <w:rPr>
                <w:rFonts w:hint="eastAsia" w:ascii="宋体" w:hAnsi="宋体" w:eastAsia="宋体" w:cs="宋体"/>
                <w:u w:val="none"/>
                <w:lang w:eastAsia="zh-CN"/>
              </w:rPr>
              <w:t>分，此项最多得</w:t>
            </w:r>
            <w:r>
              <w:rPr>
                <w:rFonts w:hint="eastAsia" w:cs="宋体"/>
                <w:u w:val="none"/>
                <w:lang w:val="en-US" w:eastAsia="zh-CN"/>
              </w:rPr>
              <w:t>4</w:t>
            </w:r>
            <w:r>
              <w:rPr>
                <w:rFonts w:hint="eastAsia" w:ascii="宋体" w:hAnsi="宋体" w:eastAsia="宋体" w:cs="宋体"/>
                <w:u w:val="none"/>
                <w:lang w:eastAsia="zh-CN"/>
              </w:rPr>
              <w:t xml:space="preserve"> 分。（需提供职称证书并提供社保证明，否则不得分）</w:t>
            </w:r>
          </w:p>
          <w:p w14:paraId="708259E3">
            <w:pPr>
              <w:pStyle w:val="11"/>
              <w:keepNext w:val="0"/>
              <w:keepLines w:val="0"/>
              <w:pageBreakBefore w:val="0"/>
              <w:widowControl/>
              <w:numPr>
                <w:ilvl w:val="0"/>
                <w:numId w:val="0"/>
              </w:numPr>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u w:val="none"/>
                <w:lang w:eastAsia="zh-CN"/>
              </w:rPr>
            </w:pPr>
            <w:r>
              <w:rPr>
                <w:rFonts w:hint="eastAsia" w:ascii="宋体" w:hAnsi="宋体" w:eastAsia="宋体" w:cs="宋体"/>
                <w:b/>
                <w:bCs/>
                <w:u w:val="none"/>
                <w:lang w:eastAsia="zh-CN"/>
              </w:rPr>
              <w:t>注：项目管理机构响应文件中人员证书不重复得分。</w:t>
            </w:r>
          </w:p>
        </w:tc>
      </w:tr>
      <w:tr w14:paraId="62DE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010" w:type="dxa"/>
            <w:vMerge w:val="continue"/>
            <w:vAlign w:val="top"/>
          </w:tcPr>
          <w:p w14:paraId="108D5F26">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vMerge w:val="restart"/>
            <w:tcBorders>
              <w:top w:val="single" w:color="auto" w:sz="4" w:space="0"/>
            </w:tcBorders>
            <w:vAlign w:val="top"/>
          </w:tcPr>
          <w:p w14:paraId="2FA4922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服务承诺</w:t>
            </w:r>
          </w:p>
          <w:p w14:paraId="3BCCB66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val="en-US" w:eastAsia="zh-CN"/>
              </w:rPr>
            </w:pPr>
            <w:r>
              <w:rPr>
                <w:rFonts w:hint="eastAsia" w:ascii="宋体" w:hAnsi="宋体" w:eastAsia="宋体" w:cs="宋体"/>
                <w:lang w:eastAsia="zh-CN"/>
              </w:rPr>
              <w:t>（8 分）</w:t>
            </w:r>
          </w:p>
        </w:tc>
        <w:tc>
          <w:tcPr>
            <w:tcW w:w="7271" w:type="dxa"/>
            <w:gridSpan w:val="2"/>
            <w:tcBorders>
              <w:top w:val="single" w:color="auto" w:sz="4" w:space="0"/>
            </w:tcBorders>
            <w:vAlign w:val="top"/>
          </w:tcPr>
          <w:p w14:paraId="6C139F2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一、提供(1)现场监理人员到位及不准兼职的承诺及措施；(2)监理 单位未经建设单位同意，不得更换项目总监及其他监理人员的承诺 及措施；(3)项目总监要常驻工地，每周不少于 5 天，且工程关键 部位的隐蔽工程施工在岗在位。</w:t>
            </w:r>
          </w:p>
          <w:p w14:paraId="5A727849">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1、以上要点承诺内容齐全且包含完善详细的保障措施，完全符合 要求得 5 分；</w:t>
            </w:r>
          </w:p>
          <w:p w14:paraId="0BCFF58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2、以上要点承诺内容基本齐全，包含较为完善、基本详细的保障 措施，大体符合要求得 3 分；</w:t>
            </w:r>
          </w:p>
          <w:p w14:paraId="39E67C7E">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3、以上要点承诺内容不够齐全，包含的保障措施不完善、简略， 不够符合要求得 1 分；</w:t>
            </w:r>
          </w:p>
          <w:p w14:paraId="6F5E28BA">
            <w:pPr>
              <w:pStyle w:val="11"/>
              <w:keepNext w:val="0"/>
              <w:keepLines w:val="0"/>
              <w:pageBreakBefore w:val="0"/>
              <w:widowControl/>
              <w:numPr>
                <w:ilvl w:val="0"/>
                <w:numId w:val="0"/>
              </w:numPr>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b/>
                <w:bCs/>
                <w:lang w:eastAsia="zh-CN"/>
              </w:rPr>
            </w:pPr>
            <w:r>
              <w:rPr>
                <w:rFonts w:hint="eastAsia" w:ascii="宋体" w:hAnsi="宋体" w:eastAsia="宋体" w:cs="宋体"/>
                <w:lang w:eastAsia="zh-CN"/>
              </w:rPr>
              <w:t>4、不提供则不得分。</w:t>
            </w:r>
          </w:p>
        </w:tc>
      </w:tr>
      <w:tr w14:paraId="7DDD9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010" w:type="dxa"/>
            <w:vMerge w:val="continue"/>
            <w:vAlign w:val="top"/>
          </w:tcPr>
          <w:p w14:paraId="08A3152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1131" w:type="dxa"/>
            <w:vMerge w:val="continue"/>
            <w:vAlign w:val="top"/>
          </w:tcPr>
          <w:p w14:paraId="34507FD5">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p>
        </w:tc>
        <w:tc>
          <w:tcPr>
            <w:tcW w:w="7271" w:type="dxa"/>
            <w:gridSpan w:val="2"/>
            <w:vAlign w:val="top"/>
          </w:tcPr>
          <w:p w14:paraId="1ECB081F">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二、施工期、保修期及缺陷责任期的服务承诺：</w:t>
            </w:r>
          </w:p>
          <w:p w14:paraId="1D55A9ED">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1、承诺内容完善齐全、保障性强得 3 分；</w:t>
            </w:r>
          </w:p>
          <w:p w14:paraId="1CFCA504">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2、承诺内容基本完善、较为齐全、具有基本的保障性得 2 分；</w:t>
            </w:r>
          </w:p>
          <w:p w14:paraId="0046713B">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3、承诺内容不够完善有欠缺、保障性较差得 1 分；</w:t>
            </w:r>
          </w:p>
          <w:p w14:paraId="27F30F8B">
            <w:pPr>
              <w:pStyle w:val="11"/>
              <w:keepNext w:val="0"/>
              <w:keepLines w:val="0"/>
              <w:pageBreakBefore w:val="0"/>
              <w:widowControl/>
              <w:numPr>
                <w:ilvl w:val="0"/>
                <w:numId w:val="0"/>
              </w:numPr>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4、不提供则不得分。</w:t>
            </w:r>
          </w:p>
        </w:tc>
      </w:tr>
      <w:tr w14:paraId="067F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412" w:type="dxa"/>
            <w:gridSpan w:val="4"/>
            <w:vAlign w:val="top"/>
          </w:tcPr>
          <w:p w14:paraId="7067C3A3">
            <w:pPr>
              <w:pStyle w:val="11"/>
              <w:keepNext w:val="0"/>
              <w:keepLines w:val="0"/>
              <w:pageBreakBefore w:val="0"/>
              <w:widowControl/>
              <w:kinsoku w:val="0"/>
              <w:wordWrap/>
              <w:overflowPunct/>
              <w:topLinePunct w:val="0"/>
              <w:autoSpaceDE w:val="0"/>
              <w:autoSpaceDN w:val="0"/>
              <w:bidi w:val="0"/>
              <w:adjustRightInd w:val="0"/>
              <w:snapToGrid/>
              <w:spacing w:before="2" w:line="240" w:lineRule="auto"/>
              <w:ind w:left="135"/>
              <w:jc w:val="left"/>
              <w:textAlignment w:val="baseline"/>
              <w:rPr>
                <w:rFonts w:hint="eastAsia" w:ascii="宋体" w:hAnsi="宋体" w:eastAsia="宋体" w:cs="宋体"/>
                <w:lang w:eastAsia="zh-CN"/>
              </w:rPr>
            </w:pPr>
            <w:r>
              <w:rPr>
                <w:rFonts w:hint="eastAsia" w:ascii="宋体" w:hAnsi="宋体" w:eastAsia="宋体" w:cs="宋体"/>
                <w:lang w:eastAsia="zh-CN"/>
              </w:rPr>
              <w:t>1、供应商综合得分按下列公式计算（计算分值均保留两位小数）： 供应商得分=磋商报价得分+监理大纲得分+综合标得分。</w:t>
            </w:r>
          </w:p>
          <w:p w14:paraId="2D19BC96">
            <w:pPr>
              <w:pStyle w:val="11"/>
              <w:keepNext w:val="0"/>
              <w:keepLines w:val="0"/>
              <w:pageBreakBefore w:val="0"/>
              <w:widowControl/>
              <w:numPr>
                <w:ilvl w:val="0"/>
                <w:numId w:val="0"/>
              </w:numPr>
              <w:kinsoku w:val="0"/>
              <w:wordWrap/>
              <w:overflowPunct/>
              <w:topLinePunct w:val="0"/>
              <w:autoSpaceDE w:val="0"/>
              <w:autoSpaceDN w:val="0"/>
              <w:bidi w:val="0"/>
              <w:adjustRightInd w:val="0"/>
              <w:snapToGrid/>
              <w:spacing w:before="2" w:line="240" w:lineRule="auto"/>
              <w:ind w:left="135" w:leftChars="0"/>
              <w:jc w:val="left"/>
              <w:textAlignment w:val="baseline"/>
              <w:rPr>
                <w:rFonts w:hint="eastAsia" w:ascii="宋体" w:hAnsi="宋体" w:eastAsia="宋体" w:cs="宋体"/>
                <w:lang w:eastAsia="zh-CN"/>
              </w:rPr>
            </w:pPr>
            <w:r>
              <w:rPr>
                <w:rFonts w:hint="eastAsia" w:ascii="宋体" w:hAnsi="宋体" w:eastAsia="宋体" w:cs="宋体"/>
                <w:lang w:eastAsia="zh-CN"/>
              </w:rPr>
              <w:t>2、以上评分项中要求供应商提供的证件、证明等材料， 以在响应文件中提供原件的扫描件为准，扫描件须清晰可辨，供应商对其真实性负责。</w:t>
            </w:r>
          </w:p>
        </w:tc>
      </w:tr>
    </w:tbl>
    <w:p w14:paraId="420E7677">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24"/>
          <w:szCs w:val="24"/>
        </w:rPr>
      </w:pPr>
      <w:r>
        <w:rPr>
          <w:b/>
          <w:bCs/>
          <w:spacing w:val="-7"/>
          <w:sz w:val="24"/>
          <w:szCs w:val="24"/>
        </w:rPr>
        <w:t>1.评标方法</w:t>
      </w:r>
    </w:p>
    <w:p w14:paraId="736D94EC">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19" w:right="5" w:firstLine="597"/>
        <w:jc w:val="both"/>
        <w:textAlignment w:val="baseline"/>
        <w:rPr>
          <w:sz w:val="24"/>
          <w:szCs w:val="24"/>
        </w:rPr>
      </w:pPr>
      <w:r>
        <w:rPr>
          <w:spacing w:val="-3"/>
          <w:sz w:val="24"/>
          <w:szCs w:val="24"/>
        </w:rPr>
        <w:t>竞争性磋商小组对满足竞争性磋商文件实质性要求的响应文件，按照本章第</w:t>
      </w:r>
      <w:r>
        <w:rPr>
          <w:spacing w:val="-43"/>
          <w:sz w:val="24"/>
          <w:szCs w:val="24"/>
        </w:rPr>
        <w:t xml:space="preserve"> </w:t>
      </w:r>
      <w:r>
        <w:rPr>
          <w:spacing w:val="-3"/>
          <w:sz w:val="24"/>
          <w:szCs w:val="24"/>
        </w:rPr>
        <w:t>2.2</w:t>
      </w:r>
      <w:r>
        <w:rPr>
          <w:spacing w:val="-50"/>
          <w:sz w:val="24"/>
          <w:szCs w:val="24"/>
        </w:rPr>
        <w:t xml:space="preserve"> </w:t>
      </w:r>
      <w:r>
        <w:rPr>
          <w:spacing w:val="-3"/>
          <w:sz w:val="24"/>
          <w:szCs w:val="24"/>
        </w:rPr>
        <w:t>款规</w:t>
      </w:r>
      <w:r>
        <w:rPr>
          <w:sz w:val="24"/>
          <w:szCs w:val="24"/>
        </w:rPr>
        <w:t xml:space="preserve"> </w:t>
      </w:r>
      <w:r>
        <w:rPr>
          <w:spacing w:val="-2"/>
          <w:sz w:val="24"/>
          <w:szCs w:val="24"/>
        </w:rPr>
        <w:t>定的评分标准进行打分，按得分由高到低顺序推荐</w:t>
      </w:r>
      <w:r>
        <w:rPr>
          <w:spacing w:val="-36"/>
          <w:sz w:val="24"/>
          <w:szCs w:val="24"/>
        </w:rPr>
        <w:t xml:space="preserve"> </w:t>
      </w:r>
      <w:r>
        <w:rPr>
          <w:spacing w:val="-2"/>
          <w:sz w:val="24"/>
          <w:szCs w:val="24"/>
        </w:rPr>
        <w:t>3</w:t>
      </w:r>
      <w:r>
        <w:rPr>
          <w:spacing w:val="-48"/>
          <w:sz w:val="24"/>
          <w:szCs w:val="24"/>
        </w:rPr>
        <w:t xml:space="preserve"> </w:t>
      </w:r>
      <w:r>
        <w:rPr>
          <w:spacing w:val="-2"/>
          <w:sz w:val="24"/>
          <w:szCs w:val="24"/>
        </w:rPr>
        <w:t>名中成交候选人。综合评分相等时，</w:t>
      </w:r>
    </w:p>
    <w:p w14:paraId="54FBE21A">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3"/>
        <w:textAlignment w:val="baseline"/>
        <w:rPr>
          <w:spacing w:val="-3"/>
          <w:sz w:val="24"/>
          <w:szCs w:val="24"/>
        </w:rPr>
      </w:pPr>
      <w:r>
        <w:rPr>
          <w:spacing w:val="-3"/>
          <w:sz w:val="24"/>
          <w:szCs w:val="24"/>
        </w:rPr>
        <w:t>以投标报价低的优先；投标报价相等的，由采购人自行确定。</w:t>
      </w:r>
    </w:p>
    <w:p w14:paraId="1DC9D09B">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3"/>
        <w:textAlignment w:val="baseline"/>
        <w:rPr>
          <w:sz w:val="24"/>
          <w:szCs w:val="24"/>
        </w:rPr>
      </w:pPr>
      <w:r>
        <w:rPr>
          <w:b/>
          <w:bCs/>
          <w:spacing w:val="-4"/>
          <w:sz w:val="24"/>
          <w:szCs w:val="24"/>
        </w:rPr>
        <w:t>2.评审标准</w:t>
      </w:r>
    </w:p>
    <w:p w14:paraId="0F8F08F1">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6"/>
        <w:textAlignment w:val="baseline"/>
        <w:rPr>
          <w:sz w:val="24"/>
          <w:szCs w:val="24"/>
        </w:rPr>
      </w:pPr>
      <w:r>
        <w:rPr>
          <w:b/>
          <w:bCs/>
          <w:spacing w:val="-5"/>
          <w:sz w:val="24"/>
          <w:szCs w:val="24"/>
        </w:rPr>
        <w:t>2.1</w:t>
      </w:r>
      <w:r>
        <w:rPr>
          <w:spacing w:val="-42"/>
          <w:sz w:val="24"/>
          <w:szCs w:val="24"/>
        </w:rPr>
        <w:t xml:space="preserve"> </w:t>
      </w:r>
      <w:r>
        <w:rPr>
          <w:b/>
          <w:bCs/>
          <w:spacing w:val="-5"/>
          <w:sz w:val="24"/>
          <w:szCs w:val="24"/>
        </w:rPr>
        <w:t>初步评审标准</w:t>
      </w:r>
    </w:p>
    <w:p w14:paraId="140F50B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3"/>
        <w:textAlignment w:val="baseline"/>
        <w:rPr>
          <w:sz w:val="24"/>
          <w:szCs w:val="24"/>
        </w:rPr>
      </w:pPr>
      <w:r>
        <w:rPr>
          <w:spacing w:val="-3"/>
          <w:sz w:val="24"/>
          <w:szCs w:val="24"/>
        </w:rPr>
        <w:t>2.1.1</w:t>
      </w:r>
      <w:r>
        <w:rPr>
          <w:spacing w:val="-43"/>
          <w:sz w:val="24"/>
          <w:szCs w:val="24"/>
        </w:rPr>
        <w:t xml:space="preserve"> </w:t>
      </w:r>
      <w:r>
        <w:rPr>
          <w:spacing w:val="-3"/>
          <w:sz w:val="24"/>
          <w:szCs w:val="24"/>
        </w:rPr>
        <w:t>形式评审标准：见评标办法前附表。</w:t>
      </w:r>
    </w:p>
    <w:p w14:paraId="32C23D8A">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3"/>
        <w:textAlignment w:val="baseline"/>
        <w:rPr>
          <w:sz w:val="24"/>
          <w:szCs w:val="24"/>
        </w:rPr>
      </w:pPr>
      <w:r>
        <w:rPr>
          <w:spacing w:val="-3"/>
          <w:sz w:val="24"/>
          <w:szCs w:val="24"/>
        </w:rPr>
        <w:t>2.1.2</w:t>
      </w:r>
      <w:r>
        <w:rPr>
          <w:spacing w:val="-40"/>
          <w:sz w:val="24"/>
          <w:szCs w:val="24"/>
        </w:rPr>
        <w:t xml:space="preserve"> </w:t>
      </w:r>
      <w:r>
        <w:rPr>
          <w:spacing w:val="-3"/>
          <w:sz w:val="24"/>
          <w:szCs w:val="24"/>
        </w:rPr>
        <w:t>资格评审标准：见评标办法前附</w:t>
      </w:r>
      <w:r>
        <w:rPr>
          <w:spacing w:val="-4"/>
          <w:sz w:val="24"/>
          <w:szCs w:val="24"/>
        </w:rPr>
        <w:t>表。</w:t>
      </w:r>
    </w:p>
    <w:p w14:paraId="147374E6">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3"/>
        <w:textAlignment w:val="baseline"/>
        <w:rPr>
          <w:sz w:val="24"/>
          <w:szCs w:val="24"/>
        </w:rPr>
      </w:pPr>
      <w:r>
        <w:rPr>
          <w:spacing w:val="-3"/>
          <w:sz w:val="24"/>
          <w:szCs w:val="24"/>
        </w:rPr>
        <w:t>2.1.3</w:t>
      </w:r>
      <w:r>
        <w:rPr>
          <w:spacing w:val="-39"/>
          <w:sz w:val="24"/>
          <w:szCs w:val="24"/>
        </w:rPr>
        <w:t xml:space="preserve"> </w:t>
      </w:r>
      <w:r>
        <w:rPr>
          <w:spacing w:val="-3"/>
          <w:sz w:val="24"/>
          <w:szCs w:val="24"/>
        </w:rPr>
        <w:t>响应性评审标准：见评标办法前附表。</w:t>
      </w:r>
    </w:p>
    <w:p w14:paraId="67731510">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6"/>
        <w:textAlignment w:val="baseline"/>
        <w:rPr>
          <w:sz w:val="24"/>
          <w:szCs w:val="24"/>
        </w:rPr>
      </w:pPr>
      <w:r>
        <w:rPr>
          <w:b/>
          <w:bCs/>
          <w:spacing w:val="-5"/>
          <w:sz w:val="24"/>
          <w:szCs w:val="24"/>
        </w:rPr>
        <w:t>2.2</w:t>
      </w:r>
      <w:r>
        <w:rPr>
          <w:spacing w:val="-35"/>
          <w:sz w:val="24"/>
          <w:szCs w:val="24"/>
        </w:rPr>
        <w:t xml:space="preserve"> </w:t>
      </w:r>
      <w:r>
        <w:rPr>
          <w:b/>
          <w:bCs/>
          <w:spacing w:val="-5"/>
          <w:sz w:val="24"/>
          <w:szCs w:val="24"/>
        </w:rPr>
        <w:t>分值构成与评分标准</w:t>
      </w:r>
    </w:p>
    <w:p w14:paraId="3BBD584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6"/>
        <w:textAlignment w:val="baseline"/>
        <w:rPr>
          <w:sz w:val="24"/>
          <w:szCs w:val="24"/>
        </w:rPr>
      </w:pPr>
      <w:r>
        <w:rPr>
          <w:b/>
          <w:bCs/>
          <w:spacing w:val="-5"/>
          <w:sz w:val="24"/>
          <w:szCs w:val="24"/>
        </w:rPr>
        <w:t>2.2.1</w:t>
      </w:r>
      <w:r>
        <w:rPr>
          <w:spacing w:val="-42"/>
          <w:sz w:val="24"/>
          <w:szCs w:val="24"/>
        </w:rPr>
        <w:t xml:space="preserve"> </w:t>
      </w:r>
      <w:r>
        <w:rPr>
          <w:b/>
          <w:bCs/>
          <w:spacing w:val="-5"/>
          <w:sz w:val="24"/>
          <w:szCs w:val="24"/>
        </w:rPr>
        <w:t>分值构成</w:t>
      </w:r>
      <w:bookmarkStart w:id="8" w:name="_GoBack"/>
      <w:bookmarkEnd w:id="8"/>
    </w:p>
    <w:p w14:paraId="59D764D3">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7"/>
        <w:textAlignment w:val="baseline"/>
        <w:rPr>
          <w:sz w:val="24"/>
          <w:szCs w:val="24"/>
        </w:rPr>
      </w:pPr>
      <w:r>
        <w:rPr>
          <w:spacing w:val="-5"/>
          <w:sz w:val="24"/>
          <w:szCs w:val="24"/>
        </w:rPr>
        <w:t>（1）磋商报价：见评标办法前附表；</w:t>
      </w:r>
    </w:p>
    <w:p w14:paraId="2C4EC231">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left="487"/>
        <w:textAlignment w:val="baseline"/>
        <w:rPr>
          <w:sz w:val="24"/>
          <w:szCs w:val="24"/>
        </w:rPr>
      </w:pPr>
      <w:r>
        <w:rPr>
          <w:spacing w:val="-5"/>
          <w:sz w:val="24"/>
          <w:szCs w:val="24"/>
        </w:rPr>
        <w:t>（2）监理大纲：见评标办法前附表；</w:t>
      </w:r>
    </w:p>
    <w:p w14:paraId="667BB142">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7"/>
        <w:textAlignment w:val="baseline"/>
        <w:rPr>
          <w:sz w:val="24"/>
          <w:szCs w:val="24"/>
        </w:rPr>
      </w:pPr>
      <w:r>
        <w:rPr>
          <w:spacing w:val="-4"/>
          <w:sz w:val="24"/>
          <w:szCs w:val="24"/>
        </w:rPr>
        <w:t>（3）综合标：见评标办法前附表。</w:t>
      </w:r>
    </w:p>
    <w:p w14:paraId="29A18E56">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6"/>
        <w:textAlignment w:val="baseline"/>
        <w:rPr>
          <w:sz w:val="24"/>
          <w:szCs w:val="24"/>
        </w:rPr>
      </w:pPr>
      <w:r>
        <w:rPr>
          <w:b/>
          <w:bCs/>
          <w:spacing w:val="-4"/>
          <w:sz w:val="24"/>
          <w:szCs w:val="24"/>
        </w:rPr>
        <w:t>2.2.2</w:t>
      </w:r>
      <w:r>
        <w:rPr>
          <w:spacing w:val="-40"/>
          <w:sz w:val="24"/>
          <w:szCs w:val="24"/>
        </w:rPr>
        <w:t xml:space="preserve"> </w:t>
      </w:r>
      <w:r>
        <w:rPr>
          <w:b/>
          <w:bCs/>
          <w:spacing w:val="-4"/>
          <w:sz w:val="24"/>
          <w:szCs w:val="24"/>
        </w:rPr>
        <w:t>评标基准价计算方法</w:t>
      </w:r>
    </w:p>
    <w:p w14:paraId="003459BE">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3"/>
          <w:sz w:val="24"/>
          <w:szCs w:val="24"/>
        </w:rPr>
        <w:t>评标基准价计算方法：见评标办法前附表。</w:t>
      </w:r>
    </w:p>
    <w:p w14:paraId="1A44B003">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left="486"/>
        <w:textAlignment w:val="baseline"/>
        <w:rPr>
          <w:sz w:val="24"/>
          <w:szCs w:val="24"/>
        </w:rPr>
      </w:pPr>
      <w:r>
        <w:rPr>
          <w:b/>
          <w:bCs/>
          <w:spacing w:val="-4"/>
          <w:sz w:val="24"/>
          <w:szCs w:val="24"/>
        </w:rPr>
        <w:t>2.2.3</w:t>
      </w:r>
      <w:r>
        <w:rPr>
          <w:spacing w:val="-51"/>
          <w:sz w:val="24"/>
          <w:szCs w:val="24"/>
        </w:rPr>
        <w:t xml:space="preserve"> </w:t>
      </w:r>
      <w:r>
        <w:rPr>
          <w:b/>
          <w:bCs/>
          <w:spacing w:val="-4"/>
          <w:sz w:val="24"/>
          <w:szCs w:val="24"/>
        </w:rPr>
        <w:t>评分标准</w:t>
      </w:r>
    </w:p>
    <w:p w14:paraId="39FD730D">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7"/>
        <w:textAlignment w:val="baseline"/>
        <w:rPr>
          <w:sz w:val="24"/>
          <w:szCs w:val="24"/>
        </w:rPr>
      </w:pPr>
      <w:r>
        <w:rPr>
          <w:spacing w:val="-5"/>
          <w:sz w:val="24"/>
          <w:szCs w:val="24"/>
        </w:rPr>
        <w:t>（1）磋商报价：见评标办法前附表；</w:t>
      </w:r>
    </w:p>
    <w:p w14:paraId="1387E54A">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7"/>
        <w:textAlignment w:val="baseline"/>
        <w:rPr>
          <w:sz w:val="24"/>
          <w:szCs w:val="24"/>
        </w:rPr>
      </w:pPr>
      <w:r>
        <w:rPr>
          <w:spacing w:val="-4"/>
          <w:sz w:val="24"/>
          <w:szCs w:val="24"/>
        </w:rPr>
        <w:t>（2）监理大纲：见评标办法前附表；</w:t>
      </w:r>
    </w:p>
    <w:p w14:paraId="1263CFD3">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7"/>
        <w:textAlignment w:val="baseline"/>
        <w:rPr>
          <w:sz w:val="24"/>
          <w:szCs w:val="24"/>
        </w:rPr>
      </w:pPr>
      <w:r>
        <w:rPr>
          <w:spacing w:val="-4"/>
          <w:sz w:val="24"/>
          <w:szCs w:val="24"/>
        </w:rPr>
        <w:t>（3）综合标：见评标办法前附表。</w:t>
      </w:r>
    </w:p>
    <w:p w14:paraId="5A0DC1CA">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
        <w:textAlignment w:val="baseline"/>
        <w:rPr>
          <w:sz w:val="24"/>
          <w:szCs w:val="24"/>
        </w:rPr>
      </w:pPr>
      <w:r>
        <w:rPr>
          <w:b/>
          <w:bCs/>
          <w:spacing w:val="-5"/>
          <w:sz w:val="24"/>
          <w:szCs w:val="24"/>
        </w:rPr>
        <w:t>3.评标程序</w:t>
      </w:r>
    </w:p>
    <w:p w14:paraId="3735D865">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8"/>
        <w:textAlignment w:val="baseline"/>
        <w:rPr>
          <w:sz w:val="24"/>
          <w:szCs w:val="24"/>
        </w:rPr>
      </w:pPr>
      <w:r>
        <w:rPr>
          <w:b/>
          <w:bCs/>
          <w:spacing w:val="-6"/>
          <w:sz w:val="24"/>
          <w:szCs w:val="24"/>
        </w:rPr>
        <w:t>3.1</w:t>
      </w:r>
      <w:r>
        <w:rPr>
          <w:spacing w:val="-44"/>
          <w:sz w:val="24"/>
          <w:szCs w:val="24"/>
        </w:rPr>
        <w:t xml:space="preserve"> </w:t>
      </w:r>
      <w:r>
        <w:rPr>
          <w:b/>
          <w:bCs/>
          <w:spacing w:val="-6"/>
          <w:sz w:val="24"/>
          <w:szCs w:val="24"/>
        </w:rPr>
        <w:t>初步评审</w:t>
      </w:r>
    </w:p>
    <w:p w14:paraId="2AFCC68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firstLine="485"/>
        <w:textAlignment w:val="baseline"/>
        <w:rPr>
          <w:sz w:val="24"/>
          <w:szCs w:val="24"/>
        </w:rPr>
      </w:pPr>
      <w:r>
        <w:rPr>
          <w:spacing w:val="1"/>
          <w:sz w:val="24"/>
          <w:szCs w:val="24"/>
        </w:rPr>
        <w:t>3.1.1 竞争性磋商小组依据本章规定的评审标准对响应文件进行初步评审，</w:t>
      </w:r>
      <w:r>
        <w:rPr>
          <w:sz w:val="24"/>
          <w:szCs w:val="24"/>
        </w:rPr>
        <w:t xml:space="preserve">有一项不 </w:t>
      </w:r>
      <w:r>
        <w:rPr>
          <w:spacing w:val="1"/>
          <w:sz w:val="24"/>
          <w:szCs w:val="24"/>
        </w:rPr>
        <w:t>符合评审标准的，否决其投标。当供应商的资格审查资料的内容发生重大变</w:t>
      </w:r>
      <w:r>
        <w:rPr>
          <w:sz w:val="24"/>
          <w:szCs w:val="24"/>
        </w:rPr>
        <w:t xml:space="preserve">化时，竞争性 </w:t>
      </w:r>
      <w:r>
        <w:rPr>
          <w:spacing w:val="1"/>
          <w:sz w:val="24"/>
          <w:szCs w:val="24"/>
        </w:rPr>
        <w:t>磋商小组依据本章规定的标准对其更新资料进行评审。但所更新内容不符合</w:t>
      </w:r>
      <w:r>
        <w:rPr>
          <w:sz w:val="24"/>
          <w:szCs w:val="24"/>
        </w:rPr>
        <w:t xml:space="preserve">竞争性磋商文 </w:t>
      </w:r>
      <w:r>
        <w:rPr>
          <w:spacing w:val="-2"/>
          <w:sz w:val="24"/>
          <w:szCs w:val="24"/>
        </w:rPr>
        <w:t>件对供应商资格条件要求及本章</w:t>
      </w:r>
      <w:r>
        <w:rPr>
          <w:spacing w:val="-45"/>
          <w:sz w:val="24"/>
          <w:szCs w:val="24"/>
        </w:rPr>
        <w:t xml:space="preserve"> </w:t>
      </w:r>
      <w:r>
        <w:rPr>
          <w:spacing w:val="-2"/>
          <w:sz w:val="24"/>
          <w:szCs w:val="24"/>
        </w:rPr>
        <w:t>3.1.2</w:t>
      </w:r>
      <w:r>
        <w:rPr>
          <w:spacing w:val="-47"/>
          <w:sz w:val="24"/>
          <w:szCs w:val="24"/>
        </w:rPr>
        <w:t xml:space="preserve"> </w:t>
      </w:r>
      <w:r>
        <w:rPr>
          <w:spacing w:val="-2"/>
          <w:sz w:val="24"/>
          <w:szCs w:val="24"/>
        </w:rPr>
        <w:t>项要求</w:t>
      </w:r>
      <w:r>
        <w:rPr>
          <w:spacing w:val="-3"/>
          <w:sz w:val="24"/>
          <w:szCs w:val="24"/>
        </w:rPr>
        <w:t>的，否决其投标。</w:t>
      </w:r>
    </w:p>
    <w:p w14:paraId="2C53DCBD">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5"/>
        <w:textAlignment w:val="baseline"/>
        <w:rPr>
          <w:sz w:val="24"/>
          <w:szCs w:val="24"/>
        </w:rPr>
      </w:pPr>
      <w:r>
        <w:rPr>
          <w:spacing w:val="-1"/>
          <w:sz w:val="24"/>
          <w:szCs w:val="24"/>
        </w:rPr>
        <w:t>3.1.2</w:t>
      </w:r>
      <w:r>
        <w:rPr>
          <w:spacing w:val="-51"/>
          <w:sz w:val="24"/>
          <w:szCs w:val="24"/>
        </w:rPr>
        <w:t xml:space="preserve"> </w:t>
      </w:r>
      <w:r>
        <w:rPr>
          <w:spacing w:val="-1"/>
          <w:sz w:val="24"/>
          <w:szCs w:val="24"/>
        </w:rPr>
        <w:t>供应商有以下情形之一的，否决其投标：</w:t>
      </w:r>
    </w:p>
    <w:p w14:paraId="1EB888B7">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7"/>
        <w:textAlignment w:val="baseline"/>
        <w:rPr>
          <w:sz w:val="24"/>
          <w:szCs w:val="24"/>
        </w:rPr>
      </w:pPr>
      <w:r>
        <w:rPr>
          <w:spacing w:val="-4"/>
          <w:sz w:val="24"/>
          <w:szCs w:val="24"/>
        </w:rPr>
        <w:t>（1）第二章“供应商须知”第 1.4.1</w:t>
      </w:r>
      <w:r>
        <w:rPr>
          <w:spacing w:val="-47"/>
          <w:sz w:val="24"/>
          <w:szCs w:val="24"/>
        </w:rPr>
        <w:t xml:space="preserve"> </w:t>
      </w:r>
      <w:r>
        <w:rPr>
          <w:spacing w:val="-4"/>
          <w:sz w:val="24"/>
          <w:szCs w:val="24"/>
        </w:rPr>
        <w:t>项规定的任何</w:t>
      </w:r>
      <w:r>
        <w:rPr>
          <w:spacing w:val="-5"/>
          <w:sz w:val="24"/>
          <w:szCs w:val="24"/>
        </w:rPr>
        <w:t>一种情形的：</w:t>
      </w:r>
    </w:p>
    <w:p w14:paraId="53A0C3C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7"/>
        <w:textAlignment w:val="baseline"/>
        <w:rPr>
          <w:sz w:val="24"/>
          <w:szCs w:val="24"/>
        </w:rPr>
      </w:pPr>
      <w:r>
        <w:rPr>
          <w:spacing w:val="-4"/>
          <w:sz w:val="24"/>
          <w:szCs w:val="24"/>
        </w:rPr>
        <w:t>（2）串通投标或弄虚作假或有其他违法行为的；</w:t>
      </w:r>
    </w:p>
    <w:p w14:paraId="5873FC66">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7"/>
        <w:textAlignment w:val="baseline"/>
        <w:rPr>
          <w:sz w:val="24"/>
          <w:szCs w:val="24"/>
        </w:rPr>
      </w:pPr>
      <w:r>
        <w:rPr>
          <w:spacing w:val="-3"/>
          <w:sz w:val="24"/>
          <w:szCs w:val="24"/>
        </w:rPr>
        <w:t>（3）不按竞争性磋商小组要求澄清、说明或补正的；</w:t>
      </w:r>
    </w:p>
    <w:p w14:paraId="13A77BA8">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7"/>
        <w:textAlignment w:val="baseline"/>
        <w:rPr>
          <w:sz w:val="24"/>
          <w:szCs w:val="24"/>
        </w:rPr>
      </w:pPr>
      <w:r>
        <w:rPr>
          <w:spacing w:val="-5"/>
          <w:sz w:val="24"/>
          <w:szCs w:val="24"/>
        </w:rPr>
        <w:t>（4）磋商报价超过最高投标限价的；</w:t>
      </w:r>
    </w:p>
    <w:p w14:paraId="2AB04A60">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left="46" w:right="3" w:firstLine="440"/>
        <w:textAlignment w:val="baseline"/>
        <w:rPr>
          <w:sz w:val="24"/>
          <w:szCs w:val="24"/>
        </w:rPr>
      </w:pPr>
      <w:r>
        <w:rPr>
          <w:spacing w:val="-2"/>
          <w:sz w:val="24"/>
          <w:szCs w:val="24"/>
        </w:rPr>
        <w:t>（5）供应商递交两份或多份内容不同的响应文件，或在</w:t>
      </w:r>
      <w:r>
        <w:rPr>
          <w:spacing w:val="-3"/>
          <w:sz w:val="24"/>
          <w:szCs w:val="24"/>
        </w:rPr>
        <w:t>一份响应文件中对同一磋商项</w:t>
      </w:r>
      <w:r>
        <w:rPr>
          <w:sz w:val="24"/>
          <w:szCs w:val="24"/>
        </w:rPr>
        <w:t xml:space="preserve"> </w:t>
      </w:r>
      <w:r>
        <w:rPr>
          <w:spacing w:val="-5"/>
          <w:sz w:val="24"/>
          <w:szCs w:val="24"/>
        </w:rPr>
        <w:t>目报有两个或多个报价，且未声明哪一个有效的；</w:t>
      </w:r>
    </w:p>
    <w:p w14:paraId="3D15589F">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 w:right="5" w:firstLine="479"/>
        <w:textAlignment w:val="baseline"/>
        <w:rPr>
          <w:sz w:val="24"/>
          <w:szCs w:val="24"/>
        </w:rPr>
      </w:pPr>
      <w:r>
        <w:rPr>
          <w:spacing w:val="1"/>
          <w:sz w:val="24"/>
          <w:szCs w:val="24"/>
        </w:rPr>
        <w:t>3.1.3 磋商报价有算术错误的，竞争性磋商小组按以下原则对</w:t>
      </w:r>
      <w:r>
        <w:rPr>
          <w:sz w:val="24"/>
          <w:szCs w:val="24"/>
        </w:rPr>
        <w:t>磋商报价进行修正，修 正的价格经供应商书面确认后具有约束力。供应商不</w:t>
      </w:r>
      <w:r>
        <w:rPr>
          <w:spacing w:val="-1"/>
          <w:sz w:val="24"/>
          <w:szCs w:val="24"/>
        </w:rPr>
        <w:t>接受修正价格的，否决其磋商。</w:t>
      </w:r>
    </w:p>
    <w:p w14:paraId="093EA62E">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524"/>
        <w:textAlignment w:val="baseline"/>
        <w:rPr>
          <w:sz w:val="24"/>
          <w:szCs w:val="24"/>
        </w:rPr>
      </w:pPr>
      <w:r>
        <w:rPr>
          <w:spacing w:val="-3"/>
          <w:sz w:val="24"/>
          <w:szCs w:val="24"/>
        </w:rPr>
        <w:t>(1）响应文件中的大写金额与小写金额不一</w:t>
      </w:r>
      <w:r>
        <w:rPr>
          <w:spacing w:val="-4"/>
          <w:sz w:val="24"/>
          <w:szCs w:val="24"/>
        </w:rPr>
        <w:t>致的，以大写金额为准；</w:t>
      </w:r>
    </w:p>
    <w:p w14:paraId="3329D81C">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3" w:right="85" w:firstLine="520"/>
        <w:textAlignment w:val="baseline"/>
        <w:rPr>
          <w:sz w:val="24"/>
          <w:szCs w:val="24"/>
        </w:rPr>
      </w:pPr>
      <w:r>
        <w:rPr>
          <w:sz w:val="24"/>
          <w:szCs w:val="24"/>
        </w:rPr>
        <w:t>(2）总价金额与依据单价计算出的结果不一致的，以单价金额为准</w:t>
      </w:r>
      <w:r>
        <w:rPr>
          <w:spacing w:val="-1"/>
          <w:sz w:val="24"/>
          <w:szCs w:val="24"/>
        </w:rPr>
        <w:t>修正总价，但单价</w:t>
      </w:r>
      <w:r>
        <w:rPr>
          <w:sz w:val="24"/>
          <w:szCs w:val="24"/>
        </w:rPr>
        <w:t xml:space="preserve"> </w:t>
      </w:r>
      <w:r>
        <w:rPr>
          <w:spacing w:val="-4"/>
          <w:sz w:val="24"/>
          <w:szCs w:val="24"/>
        </w:rPr>
        <w:t>金额小数点有明显错误的除外。</w:t>
      </w:r>
    </w:p>
    <w:p w14:paraId="42DF6F02">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9"/>
        <w:textAlignment w:val="baseline"/>
        <w:rPr>
          <w:sz w:val="24"/>
          <w:szCs w:val="24"/>
        </w:rPr>
      </w:pPr>
      <w:r>
        <w:rPr>
          <w:b/>
          <w:bCs/>
          <w:spacing w:val="-6"/>
          <w:sz w:val="24"/>
          <w:szCs w:val="24"/>
        </w:rPr>
        <w:t>3.2</w:t>
      </w:r>
      <w:r>
        <w:rPr>
          <w:spacing w:val="-44"/>
          <w:sz w:val="24"/>
          <w:szCs w:val="24"/>
        </w:rPr>
        <w:t xml:space="preserve"> </w:t>
      </w:r>
      <w:r>
        <w:rPr>
          <w:b/>
          <w:bCs/>
          <w:spacing w:val="-6"/>
          <w:sz w:val="24"/>
          <w:szCs w:val="24"/>
        </w:rPr>
        <w:t>详细评审</w:t>
      </w:r>
    </w:p>
    <w:p w14:paraId="59E7F90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 w:right="85" w:firstLine="481"/>
        <w:textAlignment w:val="baseline"/>
        <w:rPr>
          <w:sz w:val="24"/>
          <w:szCs w:val="24"/>
        </w:rPr>
      </w:pPr>
      <w:r>
        <w:rPr>
          <w:spacing w:val="1"/>
          <w:sz w:val="24"/>
          <w:szCs w:val="24"/>
        </w:rPr>
        <w:t>3.2.1 竞争性磋商小组按本章规定的量化因素和分值进行打分</w:t>
      </w:r>
      <w:r>
        <w:rPr>
          <w:sz w:val="24"/>
          <w:szCs w:val="24"/>
        </w:rPr>
        <w:t xml:space="preserve">，并计算出综合评估得 </w:t>
      </w:r>
      <w:r>
        <w:rPr>
          <w:spacing w:val="-2"/>
          <w:sz w:val="24"/>
          <w:szCs w:val="24"/>
        </w:rPr>
        <w:t>分。按本章规定的评审因素和分值对响应文</w:t>
      </w:r>
      <w:r>
        <w:rPr>
          <w:spacing w:val="-3"/>
          <w:sz w:val="24"/>
          <w:szCs w:val="24"/>
        </w:rPr>
        <w:t>件相应部分计算得分；</w:t>
      </w:r>
    </w:p>
    <w:p w14:paraId="0C6F5BF6">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6"/>
        <w:textAlignment w:val="baseline"/>
        <w:rPr>
          <w:sz w:val="24"/>
          <w:szCs w:val="24"/>
        </w:rPr>
      </w:pPr>
      <w:r>
        <w:rPr>
          <w:spacing w:val="-1"/>
          <w:sz w:val="24"/>
          <w:szCs w:val="24"/>
        </w:rPr>
        <w:t>3.2.2.评分分值计算保留小数点后两位，</w:t>
      </w:r>
      <w:r>
        <w:rPr>
          <w:spacing w:val="-2"/>
          <w:sz w:val="24"/>
          <w:szCs w:val="24"/>
        </w:rPr>
        <w:t>小数点后第三位“四舍五入”。</w:t>
      </w:r>
    </w:p>
    <w:p w14:paraId="7B23E26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6"/>
        <w:textAlignment w:val="baseline"/>
        <w:rPr>
          <w:sz w:val="24"/>
          <w:szCs w:val="24"/>
        </w:rPr>
      </w:pPr>
      <w:r>
        <w:rPr>
          <w:spacing w:val="-1"/>
          <w:sz w:val="24"/>
          <w:szCs w:val="24"/>
        </w:rPr>
        <w:t>3.2.3.供应商得分=磋商报价得分+监</w:t>
      </w:r>
      <w:r>
        <w:rPr>
          <w:spacing w:val="-2"/>
          <w:sz w:val="24"/>
          <w:szCs w:val="24"/>
        </w:rPr>
        <w:t>理大纲得分+综合标得分。</w:t>
      </w:r>
    </w:p>
    <w:p w14:paraId="79A83DD0">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 w:right="85" w:firstLine="483"/>
        <w:textAlignment w:val="baseline"/>
        <w:rPr>
          <w:sz w:val="24"/>
          <w:szCs w:val="24"/>
        </w:rPr>
      </w:pPr>
      <w:r>
        <w:rPr>
          <w:spacing w:val="1"/>
          <w:sz w:val="24"/>
          <w:szCs w:val="24"/>
        </w:rPr>
        <w:t>3.2.4 竞争性磋商小组发现供应商的报价明显低于其他磋商报</w:t>
      </w:r>
      <w:r>
        <w:rPr>
          <w:sz w:val="24"/>
          <w:szCs w:val="24"/>
        </w:rPr>
        <w:t xml:space="preserve">价，使得其磋商报价可 </w:t>
      </w:r>
      <w:r>
        <w:rPr>
          <w:spacing w:val="1"/>
          <w:sz w:val="24"/>
          <w:szCs w:val="24"/>
        </w:rPr>
        <w:t>能低于其个别成本的，应当要求该供应商作出书面说明并提供相应的证</w:t>
      </w:r>
      <w:r>
        <w:rPr>
          <w:sz w:val="24"/>
          <w:szCs w:val="24"/>
        </w:rPr>
        <w:t xml:space="preserve">明材料。供应商不 </w:t>
      </w:r>
      <w:r>
        <w:rPr>
          <w:spacing w:val="1"/>
          <w:sz w:val="24"/>
          <w:szCs w:val="24"/>
        </w:rPr>
        <w:t>能合理说明或者不能提供相应证明材料的，由竞争性磋商小组认定该供应</w:t>
      </w:r>
      <w:r>
        <w:rPr>
          <w:sz w:val="24"/>
          <w:szCs w:val="24"/>
        </w:rPr>
        <w:t xml:space="preserve">商以低于成本报 </w:t>
      </w:r>
      <w:r>
        <w:rPr>
          <w:spacing w:val="-2"/>
          <w:sz w:val="24"/>
          <w:szCs w:val="24"/>
        </w:rPr>
        <w:t>价竞标，否决其磋商。</w:t>
      </w:r>
    </w:p>
    <w:p w14:paraId="758D3BA6">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9"/>
        <w:textAlignment w:val="baseline"/>
        <w:rPr>
          <w:sz w:val="24"/>
          <w:szCs w:val="24"/>
        </w:rPr>
      </w:pPr>
      <w:r>
        <w:rPr>
          <w:b/>
          <w:bCs/>
          <w:spacing w:val="-5"/>
          <w:sz w:val="24"/>
          <w:szCs w:val="24"/>
        </w:rPr>
        <w:t>3.3</w:t>
      </w:r>
      <w:r>
        <w:rPr>
          <w:spacing w:val="-32"/>
          <w:sz w:val="24"/>
          <w:szCs w:val="24"/>
        </w:rPr>
        <w:t xml:space="preserve"> </w:t>
      </w:r>
      <w:r>
        <w:rPr>
          <w:b/>
          <w:bCs/>
          <w:spacing w:val="-5"/>
          <w:sz w:val="24"/>
          <w:szCs w:val="24"/>
        </w:rPr>
        <w:t>响应文件的澄清和补正</w:t>
      </w:r>
    </w:p>
    <w:p w14:paraId="39E8E4C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right="85" w:firstLine="484"/>
        <w:textAlignment w:val="baseline"/>
        <w:rPr>
          <w:sz w:val="24"/>
          <w:szCs w:val="24"/>
        </w:rPr>
      </w:pPr>
      <w:r>
        <w:rPr>
          <w:spacing w:val="1"/>
          <w:sz w:val="24"/>
          <w:szCs w:val="24"/>
        </w:rPr>
        <w:t>3.3.1 在评标过程中，竞争性磋商小组可以书面形式要求供应</w:t>
      </w:r>
      <w:r>
        <w:rPr>
          <w:sz w:val="24"/>
          <w:szCs w:val="24"/>
        </w:rPr>
        <w:t xml:space="preserve">商对所提交响应文件中 </w:t>
      </w:r>
      <w:r>
        <w:rPr>
          <w:spacing w:val="1"/>
          <w:sz w:val="24"/>
          <w:szCs w:val="24"/>
        </w:rPr>
        <w:t>不明确的内容进行书面澄清或说明，或者对细微偏差进行补正。竞争性磋</w:t>
      </w:r>
      <w:r>
        <w:rPr>
          <w:sz w:val="24"/>
          <w:szCs w:val="24"/>
        </w:rPr>
        <w:t xml:space="preserve">商小组不接受供 </w:t>
      </w:r>
      <w:r>
        <w:rPr>
          <w:spacing w:val="-3"/>
          <w:sz w:val="24"/>
          <w:szCs w:val="24"/>
        </w:rPr>
        <w:t>应商主动提出的澄清、说明或补正。</w:t>
      </w:r>
    </w:p>
    <w:p w14:paraId="7AFE29E7">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firstLine="484"/>
        <w:textAlignment w:val="baseline"/>
        <w:rPr>
          <w:sz w:val="24"/>
          <w:szCs w:val="24"/>
        </w:rPr>
      </w:pPr>
      <w:r>
        <w:rPr>
          <w:spacing w:val="-2"/>
          <w:sz w:val="24"/>
          <w:szCs w:val="24"/>
        </w:rPr>
        <w:t>3.3.2</w:t>
      </w:r>
      <w:r>
        <w:rPr>
          <w:spacing w:val="-45"/>
          <w:sz w:val="24"/>
          <w:szCs w:val="24"/>
        </w:rPr>
        <w:t xml:space="preserve"> </w:t>
      </w:r>
      <w:r>
        <w:rPr>
          <w:spacing w:val="-2"/>
          <w:sz w:val="24"/>
          <w:szCs w:val="24"/>
        </w:rPr>
        <w:t>澄清、说明和补正不得改变响应文件的实质性内容（算术性错误修正的除外）。</w:t>
      </w:r>
      <w:r>
        <w:rPr>
          <w:sz w:val="24"/>
          <w:szCs w:val="24"/>
        </w:rPr>
        <w:t xml:space="preserve"> </w:t>
      </w:r>
      <w:r>
        <w:rPr>
          <w:spacing w:val="-2"/>
          <w:sz w:val="24"/>
          <w:szCs w:val="24"/>
        </w:rPr>
        <w:t>供应商的书面澄清、说明和补正属于响应文件的组成部分。</w:t>
      </w:r>
    </w:p>
    <w:p w14:paraId="25F1E1D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right="79" w:firstLine="486"/>
        <w:textAlignment w:val="baseline"/>
        <w:rPr>
          <w:sz w:val="24"/>
          <w:szCs w:val="24"/>
        </w:rPr>
      </w:pPr>
      <w:r>
        <w:rPr>
          <w:spacing w:val="1"/>
          <w:sz w:val="24"/>
          <w:szCs w:val="24"/>
        </w:rPr>
        <w:t>3.3.3 竞争性磋商小组对供应商提交的澄清、说明或补正有疑问的，可以要</w:t>
      </w:r>
      <w:r>
        <w:rPr>
          <w:sz w:val="24"/>
          <w:szCs w:val="24"/>
        </w:rPr>
        <w:t xml:space="preserve">求供应商 </w:t>
      </w:r>
      <w:r>
        <w:rPr>
          <w:spacing w:val="-2"/>
          <w:sz w:val="24"/>
          <w:szCs w:val="24"/>
        </w:rPr>
        <w:t>进一步澄清、说明或补正，直至满足竞争性磋商小组的要求。</w:t>
      </w:r>
    </w:p>
    <w:p w14:paraId="79DE1307">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9"/>
        <w:textAlignment w:val="baseline"/>
        <w:rPr>
          <w:sz w:val="24"/>
          <w:szCs w:val="24"/>
        </w:rPr>
      </w:pPr>
      <w:r>
        <w:rPr>
          <w:b/>
          <w:bCs/>
          <w:spacing w:val="-6"/>
          <w:sz w:val="24"/>
          <w:szCs w:val="24"/>
        </w:rPr>
        <w:t>3.4</w:t>
      </w:r>
      <w:r>
        <w:rPr>
          <w:spacing w:val="-44"/>
          <w:sz w:val="24"/>
          <w:szCs w:val="24"/>
        </w:rPr>
        <w:t xml:space="preserve"> </w:t>
      </w:r>
      <w:r>
        <w:rPr>
          <w:b/>
          <w:bCs/>
          <w:spacing w:val="-6"/>
          <w:sz w:val="24"/>
          <w:szCs w:val="24"/>
        </w:rPr>
        <w:t>评标结果</w:t>
      </w:r>
    </w:p>
    <w:p w14:paraId="375833E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6"/>
        <w:textAlignment w:val="baseline"/>
        <w:rPr>
          <w:sz w:val="24"/>
          <w:szCs w:val="24"/>
        </w:rPr>
      </w:pPr>
      <w:r>
        <w:rPr>
          <w:spacing w:val="-2"/>
          <w:sz w:val="24"/>
          <w:szCs w:val="24"/>
        </w:rPr>
        <w:t>3.4.1</w:t>
      </w:r>
      <w:r>
        <w:rPr>
          <w:spacing w:val="-37"/>
          <w:sz w:val="24"/>
          <w:szCs w:val="24"/>
        </w:rPr>
        <w:t xml:space="preserve"> </w:t>
      </w:r>
      <w:r>
        <w:rPr>
          <w:spacing w:val="-2"/>
          <w:sz w:val="24"/>
          <w:szCs w:val="24"/>
        </w:rPr>
        <w:t>供应商综合得分按下列公式计算</w:t>
      </w:r>
    </w:p>
    <w:p w14:paraId="03AEE6AA">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1"/>
        <w:textAlignment w:val="baseline"/>
        <w:rPr>
          <w:sz w:val="24"/>
          <w:szCs w:val="24"/>
        </w:rPr>
      </w:pPr>
      <w:r>
        <w:rPr>
          <w:spacing w:val="-1"/>
          <w:sz w:val="24"/>
          <w:szCs w:val="24"/>
        </w:rPr>
        <w:t>供应商综合得分=磋商报价得分+监理大纲得分+综合标得分</w:t>
      </w:r>
    </w:p>
    <w:p w14:paraId="2E60CDED">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6"/>
        <w:textAlignment w:val="baseline"/>
        <w:rPr>
          <w:sz w:val="24"/>
          <w:szCs w:val="24"/>
        </w:rPr>
      </w:pPr>
      <w:r>
        <w:rPr>
          <w:spacing w:val="-2"/>
          <w:sz w:val="24"/>
          <w:szCs w:val="24"/>
        </w:rPr>
        <w:t>3.4.2</w:t>
      </w:r>
      <w:r>
        <w:rPr>
          <w:spacing w:val="-49"/>
          <w:sz w:val="24"/>
          <w:szCs w:val="24"/>
        </w:rPr>
        <w:t xml:space="preserve"> </w:t>
      </w:r>
      <w:r>
        <w:rPr>
          <w:spacing w:val="-2"/>
          <w:sz w:val="24"/>
          <w:szCs w:val="24"/>
        </w:rPr>
        <w:t>供应商的最终得分</w:t>
      </w:r>
    </w:p>
    <w:p w14:paraId="7002FAB0">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 w:right="98" w:firstLine="485"/>
        <w:textAlignment w:val="baseline"/>
        <w:rPr>
          <w:sz w:val="24"/>
          <w:szCs w:val="24"/>
        </w:rPr>
      </w:pPr>
      <w:r>
        <w:rPr>
          <w:spacing w:val="-6"/>
          <w:sz w:val="24"/>
          <w:szCs w:val="24"/>
        </w:rPr>
        <w:t>（1）竞争性磋商小组完成对磋商报价得分、监理大纲得分、综合标得分汇总后， 取平</w:t>
      </w:r>
      <w:r>
        <w:rPr>
          <w:spacing w:val="9"/>
          <w:sz w:val="24"/>
          <w:szCs w:val="24"/>
        </w:rPr>
        <w:t xml:space="preserve"> </w:t>
      </w:r>
      <w:r>
        <w:rPr>
          <w:spacing w:val="-3"/>
          <w:sz w:val="24"/>
          <w:szCs w:val="24"/>
        </w:rPr>
        <w:t>均值作为该供应商的最终得分。</w:t>
      </w:r>
    </w:p>
    <w:p w14:paraId="13919F4B">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8"/>
        <w:textAlignment w:val="baseline"/>
        <w:rPr>
          <w:sz w:val="24"/>
          <w:szCs w:val="24"/>
        </w:rPr>
      </w:pPr>
      <w:r>
        <w:rPr>
          <w:spacing w:val="-4"/>
          <w:sz w:val="24"/>
          <w:szCs w:val="24"/>
        </w:rPr>
        <w:t>（2）计算分值均保留两位小数。</w:t>
      </w:r>
    </w:p>
    <w:p w14:paraId="396874DF">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6"/>
        <w:textAlignment w:val="baseline"/>
        <w:rPr>
          <w:sz w:val="24"/>
          <w:szCs w:val="24"/>
        </w:rPr>
      </w:pPr>
      <w:r>
        <w:rPr>
          <w:spacing w:val="-3"/>
          <w:sz w:val="24"/>
          <w:szCs w:val="24"/>
        </w:rPr>
        <w:t>3.4.3</w:t>
      </w:r>
      <w:r>
        <w:rPr>
          <w:spacing w:val="-31"/>
          <w:sz w:val="24"/>
          <w:szCs w:val="24"/>
        </w:rPr>
        <w:t xml:space="preserve"> </w:t>
      </w:r>
      <w:r>
        <w:rPr>
          <w:spacing w:val="-3"/>
          <w:sz w:val="24"/>
          <w:szCs w:val="24"/>
        </w:rPr>
        <w:t>竞争性磋商小组按照得分由高到低的顺序推荐</w:t>
      </w:r>
      <w:r>
        <w:rPr>
          <w:spacing w:val="-45"/>
          <w:sz w:val="24"/>
          <w:szCs w:val="24"/>
        </w:rPr>
        <w:t xml:space="preserve"> </w:t>
      </w:r>
      <w:r>
        <w:rPr>
          <w:spacing w:val="-3"/>
          <w:sz w:val="24"/>
          <w:szCs w:val="24"/>
        </w:rPr>
        <w:t>3</w:t>
      </w:r>
      <w:r>
        <w:rPr>
          <w:spacing w:val="-48"/>
          <w:sz w:val="24"/>
          <w:szCs w:val="24"/>
        </w:rPr>
        <w:t xml:space="preserve"> </w:t>
      </w:r>
      <w:r>
        <w:rPr>
          <w:spacing w:val="-3"/>
          <w:sz w:val="24"/>
          <w:szCs w:val="24"/>
        </w:rPr>
        <w:t>名中标候选人。</w:t>
      </w:r>
    </w:p>
    <w:p w14:paraId="1F5D526E">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6"/>
        <w:textAlignment w:val="baseline"/>
        <w:rPr>
          <w:sz w:val="24"/>
          <w:szCs w:val="24"/>
        </w:rPr>
      </w:pPr>
      <w:bookmarkStart w:id="3" w:name="bookmark4"/>
      <w:bookmarkEnd w:id="3"/>
      <w:r>
        <w:rPr>
          <w:spacing w:val="-1"/>
          <w:sz w:val="24"/>
          <w:szCs w:val="24"/>
        </w:rPr>
        <w:t>3.4.4 竞争性磋商小组完成评标后，</w:t>
      </w:r>
      <w:r>
        <w:rPr>
          <w:spacing w:val="-2"/>
          <w:sz w:val="24"/>
          <w:szCs w:val="24"/>
        </w:rPr>
        <w:t>应当向采购人提交书面评标报告。</w:t>
      </w:r>
    </w:p>
    <w:p w14:paraId="6063F85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24"/>
          <w:szCs w:val="24"/>
        </w:rPr>
        <w:sectPr>
          <w:footerReference r:id="rId10" w:type="default"/>
          <w:pgSz w:w="11900" w:h="16839"/>
          <w:pgMar w:top="1233" w:right="1160" w:bottom="1094" w:left="1255" w:header="0" w:footer="894" w:gutter="0"/>
          <w:cols w:space="720" w:num="1"/>
        </w:sectPr>
      </w:pPr>
    </w:p>
    <w:p w14:paraId="3B497655">
      <w:pPr>
        <w:pStyle w:val="2"/>
        <w:keepNext w:val="0"/>
        <w:keepLines w:val="0"/>
        <w:pageBreakBefore w:val="0"/>
        <w:widowControl/>
        <w:kinsoku w:val="0"/>
        <w:wordWrap/>
        <w:overflowPunct/>
        <w:topLinePunct w:val="0"/>
        <w:autoSpaceDE w:val="0"/>
        <w:autoSpaceDN w:val="0"/>
        <w:bidi w:val="0"/>
        <w:adjustRightInd w:val="0"/>
        <w:snapToGrid w:val="0"/>
        <w:spacing w:before="64" w:line="360" w:lineRule="auto"/>
        <w:ind w:left="2767"/>
        <w:textAlignment w:val="baseline"/>
        <w:outlineLvl w:val="0"/>
        <w:rPr>
          <w:sz w:val="32"/>
          <w:szCs w:val="32"/>
        </w:rPr>
      </w:pPr>
      <w:bookmarkStart w:id="4" w:name="bookmark7"/>
      <w:bookmarkEnd w:id="4"/>
      <w:r>
        <w:rPr>
          <w:b/>
          <w:bCs/>
          <w:spacing w:val="6"/>
          <w:sz w:val="32"/>
          <w:szCs w:val="32"/>
        </w:rPr>
        <w:t>第四章</w:t>
      </w:r>
      <w:r>
        <w:rPr>
          <w:spacing w:val="6"/>
          <w:sz w:val="32"/>
          <w:szCs w:val="32"/>
        </w:rPr>
        <w:t xml:space="preserve">  </w:t>
      </w:r>
      <w:r>
        <w:rPr>
          <w:b/>
          <w:bCs/>
          <w:spacing w:val="6"/>
          <w:sz w:val="32"/>
          <w:szCs w:val="32"/>
        </w:rPr>
        <w:t>合同条款及格式</w:t>
      </w:r>
    </w:p>
    <w:p w14:paraId="0ACC1201">
      <w:pPr>
        <w:pStyle w:val="2"/>
        <w:keepNext w:val="0"/>
        <w:keepLines w:val="0"/>
        <w:pageBreakBefore w:val="0"/>
        <w:widowControl/>
        <w:kinsoku w:val="0"/>
        <w:wordWrap/>
        <w:overflowPunct/>
        <w:topLinePunct w:val="0"/>
        <w:autoSpaceDE w:val="0"/>
        <w:autoSpaceDN w:val="0"/>
        <w:bidi w:val="0"/>
        <w:adjustRightInd w:val="0"/>
        <w:snapToGrid w:val="0"/>
        <w:spacing w:before="235" w:line="360" w:lineRule="auto"/>
        <w:ind w:left="2022"/>
        <w:textAlignment w:val="baseline"/>
        <w:rPr>
          <w:sz w:val="32"/>
          <w:szCs w:val="32"/>
        </w:rPr>
      </w:pPr>
      <w:r>
        <w:rPr>
          <w:b/>
          <w:bCs/>
          <w:spacing w:val="-2"/>
          <w:sz w:val="32"/>
          <w:szCs w:val="32"/>
        </w:rPr>
        <w:t>（仅供参考，最终以实际签订合同为准）</w:t>
      </w:r>
    </w:p>
    <w:p w14:paraId="23A99E78">
      <w:pPr>
        <w:pStyle w:val="2"/>
        <w:keepNext w:val="0"/>
        <w:keepLines w:val="0"/>
        <w:pageBreakBefore w:val="0"/>
        <w:widowControl/>
        <w:kinsoku w:val="0"/>
        <w:wordWrap/>
        <w:overflowPunct/>
        <w:topLinePunct w:val="0"/>
        <w:autoSpaceDE w:val="0"/>
        <w:autoSpaceDN w:val="0"/>
        <w:bidi w:val="0"/>
        <w:adjustRightInd w:val="0"/>
        <w:snapToGrid w:val="0"/>
        <w:spacing w:before="222" w:line="360" w:lineRule="auto"/>
        <w:textAlignment w:val="baseline"/>
        <w:rPr>
          <w:sz w:val="32"/>
          <w:szCs w:val="32"/>
        </w:rPr>
      </w:pPr>
      <w:r>
        <w:rPr>
          <w:b/>
          <w:bCs/>
          <w:spacing w:val="41"/>
          <w:sz w:val="32"/>
          <w:szCs w:val="32"/>
        </w:rPr>
        <w:t>(</w:t>
      </w:r>
      <w:r>
        <w:rPr>
          <w:b/>
          <w:bCs/>
          <w:sz w:val="32"/>
          <w:szCs w:val="32"/>
        </w:rPr>
        <w:t>GF</w:t>
      </w:r>
      <w:r>
        <w:rPr>
          <w:b/>
          <w:bCs/>
          <w:spacing w:val="41"/>
          <w:sz w:val="32"/>
          <w:szCs w:val="32"/>
        </w:rPr>
        <w:t>-2012－0202）</w:t>
      </w:r>
    </w:p>
    <w:p w14:paraId="6500B1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32"/>
          <w:szCs w:val="32"/>
        </w:rPr>
      </w:pPr>
    </w:p>
    <w:p w14:paraId="5FB32B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8E006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6904D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D9395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8E667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E9CD940">
      <w:pPr>
        <w:pStyle w:val="2"/>
        <w:keepNext w:val="0"/>
        <w:keepLines w:val="0"/>
        <w:pageBreakBefore w:val="0"/>
        <w:widowControl/>
        <w:kinsoku w:val="0"/>
        <w:wordWrap/>
        <w:overflowPunct/>
        <w:topLinePunct w:val="0"/>
        <w:autoSpaceDE w:val="0"/>
        <w:autoSpaceDN w:val="0"/>
        <w:bidi w:val="0"/>
        <w:adjustRightInd w:val="0"/>
        <w:snapToGrid w:val="0"/>
        <w:spacing w:before="169" w:line="360" w:lineRule="auto"/>
        <w:ind w:left="1545"/>
        <w:textAlignment w:val="baseline"/>
        <w:rPr>
          <w:sz w:val="52"/>
          <w:szCs w:val="52"/>
        </w:rPr>
      </w:pPr>
      <w:r>
        <w:rPr>
          <w:b/>
          <w:bCs/>
          <w:spacing w:val="-21"/>
          <w:sz w:val="52"/>
          <w:szCs w:val="52"/>
        </w:rPr>
        <w:t>建</w:t>
      </w:r>
      <w:r>
        <w:rPr>
          <w:spacing w:val="39"/>
          <w:sz w:val="52"/>
          <w:szCs w:val="52"/>
        </w:rPr>
        <w:t xml:space="preserve"> </w:t>
      </w:r>
      <w:r>
        <w:rPr>
          <w:b/>
          <w:bCs/>
          <w:spacing w:val="-21"/>
          <w:sz w:val="52"/>
          <w:szCs w:val="52"/>
        </w:rPr>
        <w:t>设</w:t>
      </w:r>
      <w:r>
        <w:rPr>
          <w:spacing w:val="-21"/>
          <w:sz w:val="52"/>
          <w:szCs w:val="52"/>
        </w:rPr>
        <w:t xml:space="preserve"> </w:t>
      </w:r>
      <w:r>
        <w:rPr>
          <w:b/>
          <w:bCs/>
          <w:spacing w:val="-21"/>
          <w:sz w:val="52"/>
          <w:szCs w:val="52"/>
        </w:rPr>
        <w:t>工</w:t>
      </w:r>
      <w:r>
        <w:rPr>
          <w:spacing w:val="20"/>
          <w:sz w:val="52"/>
          <w:szCs w:val="52"/>
        </w:rPr>
        <w:t xml:space="preserve"> </w:t>
      </w:r>
      <w:r>
        <w:rPr>
          <w:b/>
          <w:bCs/>
          <w:spacing w:val="-21"/>
          <w:sz w:val="52"/>
          <w:szCs w:val="52"/>
        </w:rPr>
        <w:t>程</w:t>
      </w:r>
      <w:r>
        <w:rPr>
          <w:spacing w:val="27"/>
          <w:sz w:val="52"/>
          <w:szCs w:val="52"/>
        </w:rPr>
        <w:t xml:space="preserve"> </w:t>
      </w:r>
      <w:r>
        <w:rPr>
          <w:b/>
          <w:bCs/>
          <w:spacing w:val="-21"/>
          <w:sz w:val="52"/>
          <w:szCs w:val="52"/>
        </w:rPr>
        <w:t>监</w:t>
      </w:r>
      <w:r>
        <w:rPr>
          <w:spacing w:val="28"/>
          <w:sz w:val="52"/>
          <w:szCs w:val="52"/>
        </w:rPr>
        <w:t xml:space="preserve"> </w:t>
      </w:r>
      <w:r>
        <w:rPr>
          <w:b/>
          <w:bCs/>
          <w:spacing w:val="-21"/>
          <w:sz w:val="52"/>
          <w:szCs w:val="52"/>
        </w:rPr>
        <w:t>理</w:t>
      </w:r>
      <w:r>
        <w:rPr>
          <w:spacing w:val="24"/>
          <w:sz w:val="52"/>
          <w:szCs w:val="52"/>
        </w:rPr>
        <w:t xml:space="preserve"> </w:t>
      </w:r>
      <w:r>
        <w:rPr>
          <w:b/>
          <w:bCs/>
          <w:spacing w:val="-21"/>
          <w:sz w:val="52"/>
          <w:szCs w:val="52"/>
        </w:rPr>
        <w:t>合</w:t>
      </w:r>
      <w:r>
        <w:rPr>
          <w:spacing w:val="76"/>
          <w:sz w:val="52"/>
          <w:szCs w:val="52"/>
        </w:rPr>
        <w:t xml:space="preserve"> </w:t>
      </w:r>
      <w:r>
        <w:rPr>
          <w:b/>
          <w:bCs/>
          <w:spacing w:val="-21"/>
          <w:sz w:val="52"/>
          <w:szCs w:val="52"/>
        </w:rPr>
        <w:t>同</w:t>
      </w:r>
    </w:p>
    <w:p w14:paraId="1B363A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DBB33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BA6A3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74D96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3E8E5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FDB64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5F7F5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2A383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648F2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F8414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3C3CE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AE682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F2988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EBB48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D00BFD5">
      <w:pPr>
        <w:pStyle w:val="2"/>
        <w:keepNext w:val="0"/>
        <w:keepLines w:val="0"/>
        <w:pageBreakBefore w:val="0"/>
        <w:widowControl/>
        <w:kinsoku w:val="0"/>
        <w:wordWrap/>
        <w:overflowPunct/>
        <w:topLinePunct w:val="0"/>
        <w:autoSpaceDE w:val="0"/>
        <w:autoSpaceDN w:val="0"/>
        <w:bidi w:val="0"/>
        <w:adjustRightInd w:val="0"/>
        <w:snapToGrid w:val="0"/>
        <w:spacing w:before="117" w:line="360" w:lineRule="auto"/>
        <w:ind w:left="3250"/>
        <w:textAlignment w:val="baseline"/>
        <w:rPr>
          <w:sz w:val="32"/>
          <w:szCs w:val="32"/>
        </w:rPr>
      </w:pPr>
      <w:r>
        <w:rPr>
          <w:b/>
          <w:bCs/>
          <w:spacing w:val="-5"/>
          <w:sz w:val="32"/>
          <w:szCs w:val="32"/>
        </w:rPr>
        <w:t>住房和城乡建设部</w:t>
      </w:r>
    </w:p>
    <w:p w14:paraId="77BD89C7">
      <w:pPr>
        <w:pStyle w:val="2"/>
        <w:keepNext w:val="0"/>
        <w:keepLines w:val="0"/>
        <w:pageBreakBefore w:val="0"/>
        <w:widowControl/>
        <w:kinsoku w:val="0"/>
        <w:wordWrap/>
        <w:overflowPunct/>
        <w:topLinePunct w:val="0"/>
        <w:autoSpaceDE w:val="0"/>
        <w:autoSpaceDN w:val="0"/>
        <w:bidi w:val="0"/>
        <w:adjustRightInd w:val="0"/>
        <w:snapToGrid w:val="0"/>
        <w:spacing w:before="271" w:line="360" w:lineRule="auto"/>
        <w:ind w:left="7235"/>
        <w:textAlignment w:val="baseline"/>
        <w:rPr>
          <w:sz w:val="32"/>
          <w:szCs w:val="32"/>
        </w:rPr>
      </w:pPr>
      <w:r>
        <w:rPr>
          <w:b/>
          <w:bCs/>
          <w:spacing w:val="-8"/>
          <w:sz w:val="32"/>
          <w:szCs w:val="32"/>
        </w:rPr>
        <w:t>制定</w:t>
      </w:r>
    </w:p>
    <w:p w14:paraId="3A95DB88">
      <w:pPr>
        <w:pStyle w:val="2"/>
        <w:keepNext w:val="0"/>
        <w:keepLines w:val="0"/>
        <w:pageBreakBefore w:val="0"/>
        <w:widowControl/>
        <w:kinsoku w:val="0"/>
        <w:wordWrap/>
        <w:overflowPunct/>
        <w:topLinePunct w:val="0"/>
        <w:autoSpaceDE w:val="0"/>
        <w:autoSpaceDN w:val="0"/>
        <w:bidi w:val="0"/>
        <w:adjustRightInd w:val="0"/>
        <w:snapToGrid w:val="0"/>
        <w:spacing w:before="271" w:line="360" w:lineRule="auto"/>
        <w:ind w:left="3005"/>
        <w:textAlignment w:val="baseline"/>
        <w:rPr>
          <w:sz w:val="32"/>
          <w:szCs w:val="32"/>
        </w:rPr>
      </w:pPr>
      <w:r>
        <w:rPr>
          <w:b/>
          <w:bCs/>
          <w:spacing w:val="-8"/>
          <w:sz w:val="32"/>
          <w:szCs w:val="32"/>
        </w:rPr>
        <w:t>国家工商行政管理总局</w:t>
      </w:r>
    </w:p>
    <w:p w14:paraId="55EB53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36"/>
          <w:szCs w:val="36"/>
        </w:rPr>
        <w:sectPr>
          <w:footerReference r:id="rId11" w:type="default"/>
          <w:pgSz w:w="11900" w:h="16839"/>
          <w:pgMar w:top="1231" w:right="1784" w:bottom="1094" w:left="1429" w:header="0" w:footer="894" w:gutter="0"/>
          <w:cols w:space="720" w:num="1"/>
        </w:sectPr>
      </w:pPr>
    </w:p>
    <w:p w14:paraId="5488027A">
      <w:pPr>
        <w:pStyle w:val="2"/>
        <w:keepNext w:val="0"/>
        <w:keepLines w:val="0"/>
        <w:pageBreakBefore w:val="0"/>
        <w:widowControl/>
        <w:kinsoku w:val="0"/>
        <w:wordWrap/>
        <w:overflowPunct/>
        <w:topLinePunct w:val="0"/>
        <w:autoSpaceDE w:val="0"/>
        <w:autoSpaceDN w:val="0"/>
        <w:bidi w:val="0"/>
        <w:adjustRightInd w:val="0"/>
        <w:snapToGrid w:val="0"/>
        <w:spacing w:before="87" w:line="360" w:lineRule="auto"/>
        <w:ind w:left="2658"/>
        <w:textAlignment w:val="baseline"/>
        <w:rPr>
          <w:rFonts w:ascii="Arial"/>
          <w:sz w:val="32"/>
          <w:szCs w:val="32"/>
        </w:rPr>
      </w:pPr>
      <w:r>
        <w:rPr>
          <w:b/>
          <w:bCs/>
          <w:spacing w:val="4"/>
          <w:sz w:val="32"/>
          <w:szCs w:val="32"/>
        </w:rPr>
        <w:t>第一部分</w:t>
      </w:r>
      <w:r>
        <w:rPr>
          <w:spacing w:val="4"/>
          <w:sz w:val="32"/>
          <w:szCs w:val="32"/>
        </w:rPr>
        <w:t xml:space="preserve">  </w:t>
      </w:r>
      <w:r>
        <w:rPr>
          <w:b/>
          <w:bCs/>
          <w:spacing w:val="4"/>
          <w:sz w:val="32"/>
          <w:szCs w:val="32"/>
        </w:rPr>
        <w:t>协议书</w:t>
      </w:r>
    </w:p>
    <w:p w14:paraId="505FC22F">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ind w:left="482"/>
        <w:textAlignment w:val="baseline"/>
        <w:rPr>
          <w:sz w:val="24"/>
          <w:szCs w:val="24"/>
        </w:rPr>
      </w:pPr>
      <w:r>
        <w:rPr>
          <w:b/>
          <w:bCs/>
          <w:spacing w:val="-6"/>
          <w:sz w:val="24"/>
          <w:szCs w:val="24"/>
        </w:rPr>
        <w:t>委托人（全称</w:t>
      </w:r>
      <w:r>
        <w:rPr>
          <w:b/>
          <w:bCs/>
          <w:spacing w:val="7"/>
          <w:sz w:val="24"/>
          <w:szCs w:val="24"/>
        </w:rPr>
        <w:t>）：</w:t>
      </w:r>
      <w:r>
        <w:rPr>
          <w:sz w:val="24"/>
          <w:szCs w:val="24"/>
          <w:u w:val="single" w:color="auto"/>
        </w:rPr>
        <w:t xml:space="preserve">                                  </w:t>
      </w:r>
    </w:p>
    <w:p w14:paraId="77C73E60">
      <w:pPr>
        <w:pStyle w:val="2"/>
        <w:keepNext w:val="0"/>
        <w:keepLines w:val="0"/>
        <w:pageBreakBefore w:val="0"/>
        <w:widowControl/>
        <w:kinsoku w:val="0"/>
        <w:wordWrap/>
        <w:overflowPunct/>
        <w:topLinePunct w:val="0"/>
        <w:autoSpaceDE w:val="0"/>
        <w:autoSpaceDN w:val="0"/>
        <w:bidi w:val="0"/>
        <w:adjustRightInd w:val="0"/>
        <w:snapToGrid w:val="0"/>
        <w:spacing w:before="132" w:line="240" w:lineRule="auto"/>
        <w:ind w:left="484"/>
        <w:textAlignment w:val="baseline"/>
        <w:rPr>
          <w:sz w:val="24"/>
          <w:szCs w:val="24"/>
        </w:rPr>
      </w:pPr>
      <w:r>
        <w:rPr>
          <w:b/>
          <w:bCs/>
          <w:spacing w:val="-6"/>
          <w:sz w:val="24"/>
          <w:szCs w:val="24"/>
        </w:rPr>
        <w:t>监理人（全称</w:t>
      </w:r>
      <w:r>
        <w:rPr>
          <w:b/>
          <w:bCs/>
          <w:spacing w:val="6"/>
          <w:sz w:val="24"/>
          <w:szCs w:val="24"/>
        </w:rPr>
        <w:t>）：</w:t>
      </w:r>
      <w:r>
        <w:rPr>
          <w:sz w:val="24"/>
          <w:szCs w:val="24"/>
          <w:u w:val="single" w:color="auto"/>
        </w:rPr>
        <w:t xml:space="preserve">                             </w:t>
      </w:r>
    </w:p>
    <w:p w14:paraId="1530C65E">
      <w:pPr>
        <w:pStyle w:val="2"/>
        <w:keepNext w:val="0"/>
        <w:keepLines w:val="0"/>
        <w:pageBreakBefore w:val="0"/>
        <w:widowControl/>
        <w:kinsoku w:val="0"/>
        <w:wordWrap/>
        <w:overflowPunct/>
        <w:topLinePunct w:val="0"/>
        <w:autoSpaceDE w:val="0"/>
        <w:autoSpaceDN w:val="0"/>
        <w:bidi w:val="0"/>
        <w:adjustRightInd w:val="0"/>
        <w:snapToGrid w:val="0"/>
        <w:spacing w:before="132" w:line="240" w:lineRule="auto"/>
        <w:ind w:firstLine="480"/>
        <w:jc w:val="both"/>
        <w:textAlignment w:val="baseline"/>
        <w:rPr>
          <w:sz w:val="24"/>
          <w:szCs w:val="24"/>
        </w:rPr>
      </w:pPr>
      <w:r>
        <w:rPr>
          <w:spacing w:val="-4"/>
          <w:sz w:val="24"/>
          <w:szCs w:val="24"/>
        </w:rPr>
        <w:t>根据《中华人民共和国民法典》、</w:t>
      </w:r>
      <w:r>
        <w:rPr>
          <w:spacing w:val="-3"/>
          <w:sz w:val="24"/>
          <w:szCs w:val="24"/>
        </w:rPr>
        <w:t>《中华人民共和国政府采购法》</w:t>
      </w:r>
      <w:r>
        <w:rPr>
          <w:spacing w:val="-4"/>
          <w:sz w:val="24"/>
          <w:szCs w:val="24"/>
        </w:rPr>
        <w:t>及其他有关法律、法规，</w:t>
      </w:r>
      <w:r>
        <w:rPr>
          <w:spacing w:val="17"/>
          <w:sz w:val="24"/>
          <w:szCs w:val="24"/>
        </w:rPr>
        <w:t xml:space="preserve"> </w:t>
      </w:r>
      <w:r>
        <w:rPr>
          <w:spacing w:val="-6"/>
          <w:sz w:val="24"/>
          <w:szCs w:val="24"/>
        </w:rPr>
        <w:t>遵循平等、自愿、公平和诚信的原则， 双方就下述工程委托监理与相关</w:t>
      </w:r>
      <w:r>
        <w:rPr>
          <w:spacing w:val="-7"/>
          <w:sz w:val="24"/>
          <w:szCs w:val="24"/>
        </w:rPr>
        <w:t>服务事项协商一致，</w:t>
      </w:r>
      <w:r>
        <w:rPr>
          <w:sz w:val="24"/>
          <w:szCs w:val="24"/>
        </w:rPr>
        <w:t xml:space="preserve"> </w:t>
      </w:r>
      <w:r>
        <w:rPr>
          <w:spacing w:val="-6"/>
          <w:sz w:val="24"/>
          <w:szCs w:val="24"/>
        </w:rPr>
        <w:t>订立本合同。</w:t>
      </w:r>
    </w:p>
    <w:p w14:paraId="1D79F62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482"/>
        <w:textAlignment w:val="baseline"/>
        <w:rPr>
          <w:sz w:val="24"/>
          <w:szCs w:val="24"/>
        </w:rPr>
      </w:pPr>
      <w:r>
        <w:rPr>
          <w:b/>
          <w:bCs/>
          <w:spacing w:val="-6"/>
          <w:sz w:val="24"/>
          <w:szCs w:val="24"/>
        </w:rPr>
        <w:t>一、工程概况</w:t>
      </w:r>
    </w:p>
    <w:p w14:paraId="2D9F5BFE">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491"/>
        <w:textAlignment w:val="baseline"/>
        <w:rPr>
          <w:sz w:val="24"/>
          <w:szCs w:val="24"/>
        </w:rPr>
      </w:pPr>
      <w:r>
        <w:rPr>
          <w:spacing w:val="-6"/>
          <w:sz w:val="24"/>
          <w:szCs w:val="24"/>
        </w:rPr>
        <w:t>1.</w:t>
      </w:r>
      <w:r>
        <w:rPr>
          <w:spacing w:val="13"/>
          <w:sz w:val="24"/>
          <w:szCs w:val="24"/>
        </w:rPr>
        <w:t xml:space="preserve"> </w:t>
      </w:r>
      <w:r>
        <w:rPr>
          <w:spacing w:val="-6"/>
          <w:sz w:val="24"/>
          <w:szCs w:val="24"/>
        </w:rPr>
        <w:t>工程名称：</w:t>
      </w:r>
      <w:r>
        <w:rPr>
          <w:sz w:val="24"/>
          <w:szCs w:val="24"/>
          <w:u w:val="single" w:color="auto"/>
        </w:rPr>
        <w:t xml:space="preserve">                                                    </w:t>
      </w:r>
    </w:p>
    <w:p w14:paraId="24F5C512">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79"/>
        <w:textAlignment w:val="baseline"/>
        <w:rPr>
          <w:sz w:val="24"/>
          <w:szCs w:val="24"/>
        </w:rPr>
      </w:pPr>
      <w:r>
        <w:rPr>
          <w:spacing w:val="-4"/>
          <w:sz w:val="24"/>
          <w:szCs w:val="24"/>
        </w:rPr>
        <w:t>2.</w:t>
      </w:r>
      <w:r>
        <w:rPr>
          <w:spacing w:val="14"/>
          <w:sz w:val="24"/>
          <w:szCs w:val="24"/>
        </w:rPr>
        <w:t xml:space="preserve"> </w:t>
      </w:r>
      <w:r>
        <w:rPr>
          <w:spacing w:val="-4"/>
          <w:sz w:val="24"/>
          <w:szCs w:val="24"/>
        </w:rPr>
        <w:t>工程地点：</w:t>
      </w:r>
      <w:r>
        <w:rPr>
          <w:sz w:val="24"/>
          <w:szCs w:val="24"/>
          <w:u w:val="single" w:color="auto"/>
        </w:rPr>
        <w:t xml:space="preserve">                                                    </w:t>
      </w:r>
    </w:p>
    <w:p w14:paraId="0A6F03DE">
      <w:pPr>
        <w:pStyle w:val="2"/>
        <w:keepNext w:val="0"/>
        <w:keepLines w:val="0"/>
        <w:pageBreakBefore w:val="0"/>
        <w:widowControl/>
        <w:kinsoku w:val="0"/>
        <w:wordWrap/>
        <w:overflowPunct/>
        <w:topLinePunct w:val="0"/>
        <w:autoSpaceDE w:val="0"/>
        <w:autoSpaceDN w:val="0"/>
        <w:bidi w:val="0"/>
        <w:adjustRightInd w:val="0"/>
        <w:snapToGrid w:val="0"/>
        <w:spacing w:before="133" w:line="240" w:lineRule="auto"/>
        <w:ind w:left="480"/>
        <w:textAlignment w:val="baseline"/>
        <w:rPr>
          <w:sz w:val="24"/>
          <w:szCs w:val="24"/>
        </w:rPr>
      </w:pPr>
      <w:r>
        <w:rPr>
          <w:spacing w:val="-2"/>
          <w:sz w:val="24"/>
          <w:szCs w:val="24"/>
        </w:rPr>
        <w:t>3.</w:t>
      </w:r>
      <w:r>
        <w:rPr>
          <w:spacing w:val="13"/>
          <w:sz w:val="24"/>
          <w:szCs w:val="24"/>
        </w:rPr>
        <w:t xml:space="preserve"> </w:t>
      </w:r>
      <w:r>
        <w:rPr>
          <w:spacing w:val="-2"/>
          <w:sz w:val="24"/>
          <w:szCs w:val="24"/>
        </w:rPr>
        <w:t>工程规模：</w:t>
      </w:r>
      <w:r>
        <w:rPr>
          <w:spacing w:val="-2"/>
          <w:sz w:val="24"/>
          <w:szCs w:val="24"/>
          <w:u w:val="single" w:color="auto"/>
        </w:rPr>
        <w:t xml:space="preserve">                       </w:t>
      </w:r>
      <w:r>
        <w:rPr>
          <w:spacing w:val="-3"/>
          <w:sz w:val="24"/>
          <w:szCs w:val="24"/>
          <w:u w:val="single" w:color="auto"/>
        </w:rPr>
        <w:t xml:space="preserve">                             </w:t>
      </w:r>
    </w:p>
    <w:p w14:paraId="03A48F66">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475"/>
        <w:textAlignment w:val="baseline"/>
        <w:rPr>
          <w:sz w:val="24"/>
          <w:szCs w:val="24"/>
        </w:rPr>
      </w:pPr>
      <w:r>
        <w:rPr>
          <w:spacing w:val="-2"/>
          <w:sz w:val="24"/>
          <w:szCs w:val="24"/>
        </w:rPr>
        <w:t>4. 工程概算投资额或建筑安装工程费：</w:t>
      </w:r>
      <w:r>
        <w:rPr>
          <w:spacing w:val="-2"/>
          <w:sz w:val="24"/>
          <w:szCs w:val="24"/>
          <w:u w:val="single" w:color="auto"/>
        </w:rPr>
        <w:t xml:space="preserve">                              </w:t>
      </w:r>
    </w:p>
    <w:p w14:paraId="649A7C50">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82"/>
        <w:textAlignment w:val="baseline"/>
        <w:rPr>
          <w:sz w:val="24"/>
          <w:szCs w:val="24"/>
        </w:rPr>
      </w:pPr>
      <w:r>
        <w:rPr>
          <w:b/>
          <w:bCs/>
          <w:spacing w:val="-4"/>
          <w:sz w:val="24"/>
          <w:szCs w:val="24"/>
        </w:rPr>
        <w:t>二、词语限定</w:t>
      </w:r>
    </w:p>
    <w:p w14:paraId="5DF776E2">
      <w:pPr>
        <w:pStyle w:val="2"/>
        <w:keepNext w:val="0"/>
        <w:keepLines w:val="0"/>
        <w:pageBreakBefore w:val="0"/>
        <w:widowControl/>
        <w:kinsoku w:val="0"/>
        <w:wordWrap/>
        <w:overflowPunct/>
        <w:topLinePunct w:val="0"/>
        <w:autoSpaceDE w:val="0"/>
        <w:autoSpaceDN w:val="0"/>
        <w:bidi w:val="0"/>
        <w:adjustRightInd w:val="0"/>
        <w:snapToGrid w:val="0"/>
        <w:spacing w:before="133" w:line="240" w:lineRule="auto"/>
        <w:ind w:left="477"/>
        <w:textAlignment w:val="baseline"/>
        <w:rPr>
          <w:sz w:val="24"/>
          <w:szCs w:val="24"/>
        </w:rPr>
      </w:pPr>
      <w:r>
        <w:rPr>
          <w:spacing w:val="-2"/>
          <w:sz w:val="24"/>
          <w:szCs w:val="24"/>
        </w:rPr>
        <w:t>协议书中相关词语的含义与通用条件中的定义与解释相同。</w:t>
      </w:r>
    </w:p>
    <w:p w14:paraId="7F8B1489">
      <w:pPr>
        <w:pStyle w:val="2"/>
        <w:keepNext w:val="0"/>
        <w:keepLines w:val="0"/>
        <w:pageBreakBefore w:val="0"/>
        <w:widowControl/>
        <w:kinsoku w:val="0"/>
        <w:wordWrap/>
        <w:overflowPunct/>
        <w:topLinePunct w:val="0"/>
        <w:autoSpaceDE w:val="0"/>
        <w:autoSpaceDN w:val="0"/>
        <w:bidi w:val="0"/>
        <w:adjustRightInd w:val="0"/>
        <w:snapToGrid w:val="0"/>
        <w:spacing w:before="136" w:line="240" w:lineRule="auto"/>
        <w:ind w:left="478"/>
        <w:textAlignment w:val="baseline"/>
        <w:rPr>
          <w:sz w:val="24"/>
          <w:szCs w:val="24"/>
        </w:rPr>
      </w:pPr>
      <w:r>
        <w:rPr>
          <w:b/>
          <w:bCs/>
          <w:spacing w:val="-3"/>
          <w:sz w:val="24"/>
          <w:szCs w:val="24"/>
        </w:rPr>
        <w:t>三、组成本合同的文件</w:t>
      </w:r>
    </w:p>
    <w:p w14:paraId="08440979">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93"/>
        <w:textAlignment w:val="baseline"/>
        <w:rPr>
          <w:sz w:val="24"/>
          <w:szCs w:val="24"/>
        </w:rPr>
      </w:pPr>
      <w:r>
        <w:rPr>
          <w:spacing w:val="-13"/>
          <w:sz w:val="24"/>
          <w:szCs w:val="24"/>
        </w:rPr>
        <w:t>1.</w:t>
      </w:r>
      <w:r>
        <w:rPr>
          <w:spacing w:val="10"/>
          <w:sz w:val="24"/>
          <w:szCs w:val="24"/>
        </w:rPr>
        <w:t xml:space="preserve"> </w:t>
      </w:r>
      <w:r>
        <w:rPr>
          <w:spacing w:val="-13"/>
          <w:sz w:val="24"/>
          <w:szCs w:val="24"/>
        </w:rPr>
        <w:t>协议书；</w:t>
      </w:r>
    </w:p>
    <w:p w14:paraId="45C9FE0B">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79"/>
        <w:textAlignment w:val="baseline"/>
        <w:rPr>
          <w:sz w:val="24"/>
          <w:szCs w:val="24"/>
        </w:rPr>
      </w:pPr>
      <w:r>
        <w:rPr>
          <w:spacing w:val="-3"/>
          <w:sz w:val="24"/>
          <w:szCs w:val="24"/>
        </w:rPr>
        <w:t>2.</w:t>
      </w:r>
      <w:r>
        <w:rPr>
          <w:spacing w:val="33"/>
          <w:sz w:val="24"/>
          <w:szCs w:val="24"/>
        </w:rPr>
        <w:t xml:space="preserve"> </w:t>
      </w:r>
      <w:r>
        <w:rPr>
          <w:spacing w:val="-3"/>
          <w:sz w:val="24"/>
          <w:szCs w:val="24"/>
        </w:rPr>
        <w:t>中标通知书（适用于招标工程）或委托书</w:t>
      </w:r>
      <w:r>
        <w:rPr>
          <w:spacing w:val="-4"/>
          <w:sz w:val="24"/>
          <w:szCs w:val="24"/>
        </w:rPr>
        <w:t>（适用于非招标工程</w:t>
      </w:r>
      <w:r>
        <w:rPr>
          <w:spacing w:val="-2"/>
          <w:sz w:val="24"/>
          <w:szCs w:val="24"/>
        </w:rPr>
        <w:t>）；</w:t>
      </w:r>
    </w:p>
    <w:p w14:paraId="532772E6">
      <w:pPr>
        <w:pStyle w:val="2"/>
        <w:keepNext w:val="0"/>
        <w:keepLines w:val="0"/>
        <w:pageBreakBefore w:val="0"/>
        <w:widowControl/>
        <w:kinsoku w:val="0"/>
        <w:wordWrap/>
        <w:overflowPunct/>
        <w:topLinePunct w:val="0"/>
        <w:autoSpaceDE w:val="0"/>
        <w:autoSpaceDN w:val="0"/>
        <w:bidi w:val="0"/>
        <w:adjustRightInd w:val="0"/>
        <w:snapToGrid w:val="0"/>
        <w:spacing w:before="136" w:line="240" w:lineRule="auto"/>
        <w:ind w:left="480"/>
        <w:textAlignment w:val="baseline"/>
        <w:rPr>
          <w:sz w:val="24"/>
          <w:szCs w:val="24"/>
        </w:rPr>
      </w:pPr>
      <w:r>
        <w:rPr>
          <w:spacing w:val="-2"/>
          <w:sz w:val="24"/>
          <w:szCs w:val="24"/>
        </w:rPr>
        <w:t>3. 响应文件（适用于招标工程）或监理与相关服务建议书（适用于非招标工程</w:t>
      </w:r>
      <w:r>
        <w:rPr>
          <w:spacing w:val="1"/>
          <w:sz w:val="24"/>
          <w:szCs w:val="24"/>
        </w:rPr>
        <w:t>）；</w:t>
      </w:r>
    </w:p>
    <w:p w14:paraId="6F71D8B2">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79"/>
        <w:textAlignment w:val="baseline"/>
        <w:rPr>
          <w:sz w:val="24"/>
          <w:szCs w:val="24"/>
        </w:rPr>
      </w:pPr>
      <w:r>
        <w:rPr>
          <w:spacing w:val="-9"/>
          <w:sz w:val="24"/>
          <w:szCs w:val="24"/>
        </w:rPr>
        <w:t>4.</w:t>
      </w:r>
      <w:r>
        <w:rPr>
          <w:spacing w:val="10"/>
          <w:sz w:val="24"/>
          <w:szCs w:val="24"/>
        </w:rPr>
        <w:t xml:space="preserve"> </w:t>
      </w:r>
      <w:r>
        <w:rPr>
          <w:spacing w:val="-9"/>
          <w:sz w:val="24"/>
          <w:szCs w:val="24"/>
        </w:rPr>
        <w:t>专用条件；</w:t>
      </w:r>
    </w:p>
    <w:p w14:paraId="0B050292">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480"/>
        <w:textAlignment w:val="baseline"/>
        <w:rPr>
          <w:sz w:val="24"/>
          <w:szCs w:val="24"/>
        </w:rPr>
      </w:pPr>
      <w:r>
        <w:rPr>
          <w:spacing w:val="-10"/>
          <w:sz w:val="24"/>
          <w:szCs w:val="24"/>
        </w:rPr>
        <w:t>5.</w:t>
      </w:r>
      <w:r>
        <w:rPr>
          <w:spacing w:val="11"/>
          <w:sz w:val="24"/>
          <w:szCs w:val="24"/>
        </w:rPr>
        <w:t xml:space="preserve"> </w:t>
      </w:r>
      <w:r>
        <w:rPr>
          <w:spacing w:val="-10"/>
          <w:sz w:val="24"/>
          <w:szCs w:val="24"/>
        </w:rPr>
        <w:t>通用条件；</w:t>
      </w:r>
    </w:p>
    <w:p w14:paraId="6AE50577">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478"/>
        <w:textAlignment w:val="baseline"/>
        <w:rPr>
          <w:sz w:val="24"/>
          <w:szCs w:val="24"/>
        </w:rPr>
      </w:pPr>
      <w:r>
        <w:rPr>
          <w:spacing w:val="-12"/>
          <w:sz w:val="24"/>
          <w:szCs w:val="24"/>
        </w:rPr>
        <w:t>6.</w:t>
      </w:r>
      <w:r>
        <w:rPr>
          <w:spacing w:val="33"/>
          <w:sz w:val="24"/>
          <w:szCs w:val="24"/>
        </w:rPr>
        <w:t xml:space="preserve"> </w:t>
      </w:r>
      <w:r>
        <w:rPr>
          <w:spacing w:val="-12"/>
          <w:sz w:val="24"/>
          <w:szCs w:val="24"/>
        </w:rPr>
        <w:t>附录，即：</w:t>
      </w:r>
    </w:p>
    <w:p w14:paraId="7BAD1F8A">
      <w:pPr>
        <w:pStyle w:val="2"/>
        <w:keepNext w:val="0"/>
        <w:keepLines w:val="0"/>
        <w:pageBreakBefore w:val="0"/>
        <w:widowControl/>
        <w:kinsoku w:val="0"/>
        <w:wordWrap/>
        <w:overflowPunct/>
        <w:topLinePunct w:val="0"/>
        <w:autoSpaceDE w:val="0"/>
        <w:autoSpaceDN w:val="0"/>
        <w:bidi w:val="0"/>
        <w:adjustRightInd w:val="0"/>
        <w:snapToGrid w:val="0"/>
        <w:spacing w:before="136" w:line="240" w:lineRule="auto"/>
        <w:ind w:left="494"/>
        <w:textAlignment w:val="baseline"/>
        <w:rPr>
          <w:sz w:val="24"/>
          <w:szCs w:val="24"/>
        </w:rPr>
      </w:pPr>
      <w:r>
        <w:rPr>
          <w:spacing w:val="-2"/>
          <w:sz w:val="24"/>
          <w:szCs w:val="24"/>
        </w:rPr>
        <w:t>附录</w:t>
      </w:r>
      <w:r>
        <w:rPr>
          <w:spacing w:val="-59"/>
          <w:sz w:val="24"/>
          <w:szCs w:val="24"/>
        </w:rPr>
        <w:t xml:space="preserve"> </w:t>
      </w:r>
      <w:r>
        <w:rPr>
          <w:spacing w:val="-2"/>
          <w:sz w:val="24"/>
          <w:szCs w:val="24"/>
        </w:rPr>
        <w:t>A  相关服务的范围和内容</w:t>
      </w:r>
    </w:p>
    <w:p w14:paraId="1679D2F6">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99"/>
        <w:textAlignment w:val="baseline"/>
        <w:rPr>
          <w:sz w:val="24"/>
          <w:szCs w:val="24"/>
        </w:rPr>
      </w:pPr>
      <w:r>
        <w:rPr>
          <w:spacing w:val="-2"/>
          <w:sz w:val="24"/>
          <w:szCs w:val="24"/>
        </w:rPr>
        <w:t>附录</w:t>
      </w:r>
      <w:r>
        <w:rPr>
          <w:spacing w:val="-46"/>
          <w:sz w:val="24"/>
          <w:szCs w:val="24"/>
        </w:rPr>
        <w:t xml:space="preserve"> </w:t>
      </w:r>
      <w:r>
        <w:rPr>
          <w:spacing w:val="-2"/>
          <w:sz w:val="24"/>
          <w:szCs w:val="24"/>
        </w:rPr>
        <w:t>B  委托人派遣的人员和提供的房屋、资料、设备</w:t>
      </w:r>
    </w:p>
    <w:p w14:paraId="440604C6">
      <w:pPr>
        <w:pStyle w:val="2"/>
        <w:keepNext w:val="0"/>
        <w:keepLines w:val="0"/>
        <w:pageBreakBefore w:val="0"/>
        <w:widowControl/>
        <w:kinsoku w:val="0"/>
        <w:wordWrap/>
        <w:overflowPunct/>
        <w:topLinePunct w:val="0"/>
        <w:autoSpaceDE w:val="0"/>
        <w:autoSpaceDN w:val="0"/>
        <w:bidi w:val="0"/>
        <w:adjustRightInd w:val="0"/>
        <w:snapToGrid w:val="0"/>
        <w:spacing w:before="67" w:line="240" w:lineRule="auto"/>
        <w:ind w:left="477"/>
        <w:textAlignment w:val="baseline"/>
      </w:pPr>
      <w:r>
        <w:rPr>
          <w:sz w:val="24"/>
          <w:szCs w:val="24"/>
        </w:rPr>
        <w:t>本合同签订后，双方依法签订的补充协议也是本合同文</w:t>
      </w:r>
      <w:r>
        <w:t>件的组成部分。</w:t>
      </w:r>
    </w:p>
    <w:p w14:paraId="0D6758A2">
      <w:pPr>
        <w:pStyle w:val="2"/>
        <w:keepNext w:val="0"/>
        <w:keepLines w:val="0"/>
        <w:pageBreakBefore w:val="0"/>
        <w:widowControl/>
        <w:kinsoku w:val="0"/>
        <w:wordWrap/>
        <w:overflowPunct/>
        <w:topLinePunct w:val="0"/>
        <w:autoSpaceDE w:val="0"/>
        <w:autoSpaceDN w:val="0"/>
        <w:bidi w:val="0"/>
        <w:adjustRightInd w:val="0"/>
        <w:snapToGrid w:val="0"/>
        <w:spacing w:before="110" w:line="240" w:lineRule="auto"/>
        <w:ind w:left="501"/>
        <w:textAlignment w:val="baseline"/>
        <w:rPr>
          <w:sz w:val="24"/>
          <w:szCs w:val="24"/>
        </w:rPr>
      </w:pPr>
      <w:r>
        <w:rPr>
          <w:b/>
          <w:bCs/>
          <w:spacing w:val="-6"/>
          <w:sz w:val="24"/>
          <w:szCs w:val="24"/>
        </w:rPr>
        <w:t>四、总监理工程师</w:t>
      </w:r>
    </w:p>
    <w:p w14:paraId="066C2451">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482"/>
        <w:textAlignment w:val="baseline"/>
        <w:rPr>
          <w:sz w:val="24"/>
          <w:szCs w:val="24"/>
        </w:rPr>
      </w:pPr>
      <w:r>
        <w:rPr>
          <w:spacing w:val="-2"/>
          <w:sz w:val="24"/>
          <w:szCs w:val="24"/>
        </w:rPr>
        <w:t>总监理工程师姓名</w:t>
      </w:r>
      <w:r>
        <w:rPr>
          <w:spacing w:val="2"/>
          <w:sz w:val="24"/>
          <w:szCs w:val="24"/>
        </w:rPr>
        <w:t>：</w:t>
      </w:r>
      <w:r>
        <w:rPr>
          <w:sz w:val="24"/>
          <w:szCs w:val="24"/>
          <w:u w:val="single" w:color="auto"/>
        </w:rPr>
        <w:t xml:space="preserve">       </w:t>
      </w:r>
      <w:r>
        <w:rPr>
          <w:spacing w:val="2"/>
          <w:sz w:val="24"/>
          <w:szCs w:val="24"/>
        </w:rPr>
        <w:t>，</w:t>
      </w:r>
      <w:r>
        <w:rPr>
          <w:spacing w:val="-2"/>
          <w:sz w:val="24"/>
          <w:szCs w:val="24"/>
        </w:rPr>
        <w:t>身份证号码</w:t>
      </w:r>
      <w:r>
        <w:rPr>
          <w:spacing w:val="2"/>
          <w:sz w:val="24"/>
          <w:szCs w:val="24"/>
        </w:rPr>
        <w:t>：</w:t>
      </w:r>
      <w:r>
        <w:rPr>
          <w:sz w:val="24"/>
          <w:szCs w:val="24"/>
          <w:u w:val="single" w:color="auto"/>
        </w:rPr>
        <w:t xml:space="preserve">                        </w:t>
      </w:r>
      <w:r>
        <w:rPr>
          <w:spacing w:val="2"/>
          <w:sz w:val="24"/>
          <w:szCs w:val="24"/>
        </w:rPr>
        <w:t>，</w:t>
      </w:r>
    </w:p>
    <w:p w14:paraId="7CA91D1D">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76"/>
        <w:textAlignment w:val="baseline"/>
        <w:rPr>
          <w:sz w:val="24"/>
          <w:szCs w:val="24"/>
        </w:rPr>
      </w:pPr>
      <w:r>
        <w:rPr>
          <w:spacing w:val="-1"/>
          <w:sz w:val="24"/>
          <w:szCs w:val="24"/>
        </w:rPr>
        <w:t>注册号：</w:t>
      </w:r>
      <w:r>
        <w:rPr>
          <w:spacing w:val="-1"/>
          <w:sz w:val="24"/>
          <w:szCs w:val="24"/>
          <w:u w:val="single" w:color="auto"/>
        </w:rPr>
        <w:t xml:space="preserve">           </w:t>
      </w:r>
      <w:r>
        <w:rPr>
          <w:spacing w:val="-1"/>
          <w:sz w:val="24"/>
          <w:szCs w:val="24"/>
        </w:rPr>
        <w:t>。</w:t>
      </w:r>
    </w:p>
    <w:p w14:paraId="209E8EC3">
      <w:pPr>
        <w:pStyle w:val="2"/>
        <w:keepNext w:val="0"/>
        <w:keepLines w:val="0"/>
        <w:pageBreakBefore w:val="0"/>
        <w:widowControl/>
        <w:kinsoku w:val="0"/>
        <w:wordWrap/>
        <w:overflowPunct/>
        <w:topLinePunct w:val="0"/>
        <w:autoSpaceDE w:val="0"/>
        <w:autoSpaceDN w:val="0"/>
        <w:bidi w:val="0"/>
        <w:adjustRightInd w:val="0"/>
        <w:snapToGrid w:val="0"/>
        <w:spacing w:before="132" w:line="240" w:lineRule="auto"/>
        <w:ind w:left="482"/>
        <w:textAlignment w:val="baseline"/>
        <w:rPr>
          <w:sz w:val="24"/>
          <w:szCs w:val="24"/>
        </w:rPr>
      </w:pPr>
      <w:r>
        <w:rPr>
          <w:b/>
          <w:bCs/>
          <w:spacing w:val="-4"/>
          <w:sz w:val="24"/>
          <w:szCs w:val="24"/>
        </w:rPr>
        <w:t>五、签约酬金</w:t>
      </w:r>
    </w:p>
    <w:p w14:paraId="4165942B">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77"/>
        <w:textAlignment w:val="baseline"/>
        <w:rPr>
          <w:sz w:val="24"/>
          <w:szCs w:val="24"/>
        </w:rPr>
      </w:pPr>
      <w:r>
        <w:rPr>
          <w:spacing w:val="-2"/>
          <w:sz w:val="24"/>
          <w:szCs w:val="24"/>
        </w:rPr>
        <w:t>本项目签订合同类型为</w:t>
      </w:r>
      <w:r>
        <w:rPr>
          <w:spacing w:val="-2"/>
          <w:sz w:val="24"/>
          <w:szCs w:val="24"/>
          <w:u w:val="single" w:color="auto"/>
        </w:rPr>
        <w:t>固定总价</w:t>
      </w:r>
      <w:r>
        <w:rPr>
          <w:spacing w:val="-2"/>
          <w:sz w:val="24"/>
          <w:szCs w:val="24"/>
        </w:rPr>
        <w:t>合同。</w:t>
      </w:r>
    </w:p>
    <w:p w14:paraId="5A4224B5">
      <w:pPr>
        <w:pStyle w:val="2"/>
        <w:keepNext w:val="0"/>
        <w:keepLines w:val="0"/>
        <w:pageBreakBefore w:val="0"/>
        <w:widowControl/>
        <w:kinsoku w:val="0"/>
        <w:wordWrap/>
        <w:overflowPunct/>
        <w:topLinePunct w:val="0"/>
        <w:autoSpaceDE w:val="0"/>
        <w:autoSpaceDN w:val="0"/>
        <w:bidi w:val="0"/>
        <w:adjustRightInd w:val="0"/>
        <w:snapToGrid w:val="0"/>
        <w:spacing w:before="136" w:line="240" w:lineRule="auto"/>
        <w:ind w:left="476"/>
        <w:textAlignment w:val="baseline"/>
        <w:rPr>
          <w:sz w:val="24"/>
          <w:szCs w:val="24"/>
        </w:rPr>
      </w:pPr>
      <w:r>
        <w:rPr>
          <w:spacing w:val="-3"/>
          <w:sz w:val="24"/>
          <w:szCs w:val="24"/>
        </w:rPr>
        <w:t>签约酬金（大写</w:t>
      </w:r>
      <w:r>
        <w:rPr>
          <w:spacing w:val="6"/>
          <w:sz w:val="24"/>
          <w:szCs w:val="24"/>
        </w:rPr>
        <w:t>）：</w:t>
      </w:r>
      <w:r>
        <w:rPr>
          <w:sz w:val="24"/>
          <w:szCs w:val="24"/>
          <w:u w:val="single" w:color="auto"/>
        </w:rPr>
        <w:t xml:space="preserve">            </w:t>
      </w:r>
      <w:r>
        <w:rPr>
          <w:spacing w:val="16"/>
          <w:sz w:val="24"/>
          <w:szCs w:val="24"/>
        </w:rPr>
        <w:t xml:space="preserve"> </w:t>
      </w:r>
      <w:r>
        <w:rPr>
          <w:spacing w:val="-3"/>
          <w:sz w:val="24"/>
          <w:szCs w:val="24"/>
        </w:rPr>
        <w:t>(¥       元）。</w:t>
      </w:r>
    </w:p>
    <w:p w14:paraId="3641AA20">
      <w:pPr>
        <w:pStyle w:val="2"/>
        <w:keepNext w:val="0"/>
        <w:keepLines w:val="0"/>
        <w:pageBreakBefore w:val="0"/>
        <w:widowControl/>
        <w:kinsoku w:val="0"/>
        <w:wordWrap/>
        <w:overflowPunct/>
        <w:topLinePunct w:val="0"/>
        <w:autoSpaceDE w:val="0"/>
        <w:autoSpaceDN w:val="0"/>
        <w:bidi w:val="0"/>
        <w:adjustRightInd w:val="0"/>
        <w:snapToGrid w:val="0"/>
        <w:spacing w:before="135" w:line="240" w:lineRule="auto"/>
        <w:ind w:left="476"/>
        <w:textAlignment w:val="baseline"/>
        <w:rPr>
          <w:sz w:val="24"/>
          <w:szCs w:val="24"/>
        </w:rPr>
      </w:pPr>
      <w:r>
        <w:rPr>
          <w:spacing w:val="-15"/>
          <w:sz w:val="24"/>
          <w:szCs w:val="24"/>
        </w:rPr>
        <w:t>包括：</w:t>
      </w:r>
    </w:p>
    <w:p w14:paraId="5D92EB8A">
      <w:pPr>
        <w:pStyle w:val="2"/>
        <w:keepNext w:val="0"/>
        <w:keepLines w:val="0"/>
        <w:pageBreakBefore w:val="0"/>
        <w:widowControl/>
        <w:kinsoku w:val="0"/>
        <w:wordWrap/>
        <w:overflowPunct/>
        <w:topLinePunct w:val="0"/>
        <w:autoSpaceDE w:val="0"/>
        <w:autoSpaceDN w:val="0"/>
        <w:bidi w:val="0"/>
        <w:adjustRightInd w:val="0"/>
        <w:snapToGrid w:val="0"/>
        <w:spacing w:before="130" w:line="240" w:lineRule="auto"/>
        <w:ind w:left="618"/>
        <w:textAlignment w:val="baseline"/>
        <w:rPr>
          <w:sz w:val="24"/>
          <w:szCs w:val="24"/>
        </w:rPr>
      </w:pPr>
      <w:r>
        <w:rPr>
          <w:spacing w:val="-8"/>
          <w:sz w:val="24"/>
          <w:szCs w:val="24"/>
        </w:rPr>
        <w:t>1. 监理酬金：</w:t>
      </w:r>
      <w:r>
        <w:rPr>
          <w:spacing w:val="-8"/>
          <w:sz w:val="24"/>
          <w:szCs w:val="24"/>
          <w:u w:val="single" w:color="auto"/>
        </w:rPr>
        <w:t xml:space="preserve">              (</w:t>
      </w:r>
      <w:r>
        <w:rPr>
          <w:spacing w:val="-79"/>
          <w:sz w:val="24"/>
          <w:szCs w:val="24"/>
          <w:u w:val="single" w:color="auto"/>
        </w:rPr>
        <w:t xml:space="preserve"> </w:t>
      </w:r>
      <w:r>
        <w:rPr>
          <w:spacing w:val="-9"/>
          <w:sz w:val="24"/>
          <w:szCs w:val="24"/>
        </w:rPr>
        <w:t>¥</w:t>
      </w:r>
      <w:r>
        <w:rPr>
          <w:spacing w:val="1"/>
          <w:sz w:val="24"/>
          <w:szCs w:val="24"/>
        </w:rPr>
        <w:t xml:space="preserve">        </w:t>
      </w:r>
      <w:r>
        <w:rPr>
          <w:spacing w:val="-9"/>
          <w:sz w:val="24"/>
          <w:szCs w:val="24"/>
        </w:rPr>
        <w:t>元）。</w:t>
      </w:r>
    </w:p>
    <w:p w14:paraId="57FA0265">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967"/>
        <w:textAlignment w:val="baseline"/>
        <w:rPr>
          <w:sz w:val="24"/>
          <w:szCs w:val="24"/>
        </w:rPr>
      </w:pPr>
      <w:r>
        <w:rPr>
          <w:sz w:val="24"/>
          <w:szCs w:val="24"/>
        </w:rPr>
        <w:t>（1）勘察阶段服务酬金：</w:t>
      </w:r>
      <w:r>
        <w:rPr>
          <w:sz w:val="24"/>
          <w:szCs w:val="24"/>
          <w:u w:val="single" w:color="auto"/>
        </w:rPr>
        <w:t xml:space="preserve">            /</w:t>
      </w:r>
      <w:r>
        <w:rPr>
          <w:spacing w:val="-1"/>
          <w:sz w:val="24"/>
          <w:szCs w:val="24"/>
          <w:u w:val="single" w:color="auto"/>
        </w:rPr>
        <w:t xml:space="preserve">               </w:t>
      </w:r>
      <w:r>
        <w:rPr>
          <w:spacing w:val="-1"/>
          <w:sz w:val="24"/>
          <w:szCs w:val="24"/>
        </w:rPr>
        <w:t>。</w:t>
      </w:r>
    </w:p>
    <w:p w14:paraId="17BAC932">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960"/>
        <w:textAlignment w:val="baseline"/>
        <w:rPr>
          <w:spacing w:val="-1"/>
          <w:sz w:val="24"/>
          <w:szCs w:val="24"/>
        </w:rPr>
      </w:pPr>
      <w:r>
        <w:rPr>
          <w:sz w:val="24"/>
          <w:szCs w:val="24"/>
        </w:rPr>
        <w:t>（2）设计阶段服务酬金：</w:t>
      </w:r>
      <w:r>
        <w:rPr>
          <w:sz w:val="24"/>
          <w:szCs w:val="24"/>
          <w:u w:val="single" w:color="auto"/>
        </w:rPr>
        <w:t xml:space="preserve">            /</w:t>
      </w:r>
      <w:r>
        <w:rPr>
          <w:spacing w:val="-1"/>
          <w:sz w:val="24"/>
          <w:szCs w:val="24"/>
          <w:u w:val="single" w:color="auto"/>
        </w:rPr>
        <w:t xml:space="preserve">               </w:t>
      </w:r>
      <w:r>
        <w:rPr>
          <w:spacing w:val="-1"/>
          <w:sz w:val="24"/>
          <w:szCs w:val="24"/>
        </w:rPr>
        <w:t>。</w:t>
      </w:r>
    </w:p>
    <w:p w14:paraId="52D1C357">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960"/>
        <w:textAlignment w:val="baseline"/>
        <w:rPr>
          <w:sz w:val="24"/>
          <w:szCs w:val="24"/>
        </w:rPr>
      </w:pPr>
      <w:r>
        <w:rPr>
          <w:sz w:val="24"/>
          <w:szCs w:val="24"/>
        </w:rPr>
        <w:t>（3）保修阶段服务酬金：</w:t>
      </w:r>
      <w:r>
        <w:rPr>
          <w:sz w:val="24"/>
          <w:szCs w:val="24"/>
          <w:u w:val="single" w:color="auto"/>
        </w:rPr>
        <w:t xml:space="preserve">            /</w:t>
      </w:r>
      <w:r>
        <w:rPr>
          <w:spacing w:val="-1"/>
          <w:sz w:val="24"/>
          <w:szCs w:val="24"/>
          <w:u w:val="single" w:color="auto"/>
        </w:rPr>
        <w:t xml:space="preserve">               </w:t>
      </w:r>
      <w:r>
        <w:rPr>
          <w:spacing w:val="-1"/>
          <w:sz w:val="24"/>
          <w:szCs w:val="24"/>
        </w:rPr>
        <w:t>。</w:t>
      </w:r>
    </w:p>
    <w:p w14:paraId="0A830C97">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960"/>
        <w:textAlignment w:val="baseline"/>
        <w:rPr>
          <w:sz w:val="24"/>
          <w:szCs w:val="24"/>
        </w:rPr>
      </w:pPr>
      <w:r>
        <w:rPr>
          <w:sz w:val="24"/>
          <w:szCs w:val="24"/>
        </w:rPr>
        <w:t>（4）其他相关服务酬金：</w:t>
      </w:r>
      <w:r>
        <w:rPr>
          <w:sz w:val="24"/>
          <w:szCs w:val="24"/>
          <w:u w:val="single" w:color="auto"/>
        </w:rPr>
        <w:t xml:space="preserve">            /</w:t>
      </w:r>
      <w:r>
        <w:rPr>
          <w:spacing w:val="-1"/>
          <w:sz w:val="24"/>
          <w:szCs w:val="24"/>
          <w:u w:val="single" w:color="auto"/>
        </w:rPr>
        <w:t xml:space="preserve">               </w:t>
      </w:r>
      <w:r>
        <w:rPr>
          <w:spacing w:val="-1"/>
          <w:sz w:val="24"/>
          <w:szCs w:val="24"/>
        </w:rPr>
        <w:t>。</w:t>
      </w:r>
    </w:p>
    <w:p w14:paraId="663F1DDF">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473"/>
        <w:textAlignment w:val="baseline"/>
        <w:rPr>
          <w:sz w:val="24"/>
          <w:szCs w:val="24"/>
        </w:rPr>
      </w:pPr>
      <w:r>
        <w:rPr>
          <w:b/>
          <w:bCs/>
          <w:spacing w:val="-5"/>
          <w:sz w:val="24"/>
          <w:szCs w:val="24"/>
        </w:rPr>
        <w:t>六、期限</w:t>
      </w:r>
    </w:p>
    <w:p w14:paraId="341A64DA">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611"/>
        <w:textAlignment w:val="baseline"/>
        <w:rPr>
          <w:sz w:val="24"/>
          <w:szCs w:val="24"/>
        </w:rPr>
      </w:pPr>
      <w:r>
        <w:rPr>
          <w:spacing w:val="-12"/>
          <w:sz w:val="24"/>
          <w:szCs w:val="24"/>
        </w:rPr>
        <w:t>1.</w:t>
      </w:r>
      <w:r>
        <w:rPr>
          <w:spacing w:val="13"/>
          <w:sz w:val="24"/>
          <w:szCs w:val="24"/>
        </w:rPr>
        <w:t xml:space="preserve"> </w:t>
      </w:r>
      <w:r>
        <w:rPr>
          <w:spacing w:val="-12"/>
          <w:sz w:val="24"/>
          <w:szCs w:val="24"/>
        </w:rPr>
        <w:t>监理期限：</w:t>
      </w:r>
    </w:p>
    <w:p w14:paraId="06E83846">
      <w:pPr>
        <w:pStyle w:val="2"/>
        <w:keepNext w:val="0"/>
        <w:keepLines w:val="0"/>
        <w:pageBreakBefore w:val="0"/>
        <w:widowControl/>
        <w:kinsoku w:val="0"/>
        <w:wordWrap/>
        <w:overflowPunct/>
        <w:topLinePunct w:val="0"/>
        <w:autoSpaceDE w:val="0"/>
        <w:autoSpaceDN w:val="0"/>
        <w:bidi w:val="0"/>
        <w:adjustRightInd w:val="0"/>
        <w:snapToGrid w:val="0"/>
        <w:spacing w:before="133" w:line="240" w:lineRule="auto"/>
        <w:ind w:left="753"/>
        <w:textAlignment w:val="baseline"/>
        <w:rPr>
          <w:sz w:val="24"/>
          <w:szCs w:val="24"/>
        </w:rPr>
      </w:pPr>
      <w:r>
        <w:rPr>
          <w:spacing w:val="-16"/>
          <w:sz w:val="24"/>
          <w:szCs w:val="24"/>
        </w:rPr>
        <w:t>自</w:t>
      </w:r>
      <w:r>
        <w:rPr>
          <w:spacing w:val="21"/>
          <w:sz w:val="24"/>
          <w:szCs w:val="24"/>
          <w:u w:val="single" w:color="auto"/>
        </w:rPr>
        <w:t xml:space="preserve">      </w:t>
      </w:r>
      <w:r>
        <w:rPr>
          <w:spacing w:val="-108"/>
          <w:sz w:val="24"/>
          <w:szCs w:val="24"/>
        </w:rPr>
        <w:t xml:space="preserve"> </w:t>
      </w:r>
      <w:r>
        <w:rPr>
          <w:spacing w:val="-16"/>
          <w:sz w:val="24"/>
          <w:szCs w:val="24"/>
        </w:rPr>
        <w:t>年</w:t>
      </w:r>
      <w:r>
        <w:rPr>
          <w:sz w:val="24"/>
          <w:szCs w:val="24"/>
          <w:u w:val="single" w:color="auto"/>
        </w:rPr>
        <w:t xml:space="preserve">      </w:t>
      </w:r>
      <w:r>
        <w:rPr>
          <w:spacing w:val="-104"/>
          <w:sz w:val="24"/>
          <w:szCs w:val="24"/>
        </w:rPr>
        <w:t xml:space="preserve"> </w:t>
      </w:r>
      <w:r>
        <w:rPr>
          <w:spacing w:val="-16"/>
          <w:sz w:val="24"/>
          <w:szCs w:val="24"/>
        </w:rPr>
        <w:t>月</w:t>
      </w:r>
      <w:r>
        <w:rPr>
          <w:sz w:val="24"/>
          <w:szCs w:val="24"/>
          <w:u w:val="single" w:color="auto"/>
        </w:rPr>
        <w:t xml:space="preserve">      </w:t>
      </w:r>
      <w:r>
        <w:rPr>
          <w:spacing w:val="-69"/>
          <w:sz w:val="24"/>
          <w:szCs w:val="24"/>
        </w:rPr>
        <w:t xml:space="preserve"> </w:t>
      </w:r>
      <w:r>
        <w:rPr>
          <w:spacing w:val="-16"/>
          <w:sz w:val="24"/>
          <w:szCs w:val="24"/>
        </w:rPr>
        <w:t>日始，至</w:t>
      </w:r>
      <w:r>
        <w:rPr>
          <w:spacing w:val="-120"/>
          <w:sz w:val="24"/>
          <w:szCs w:val="24"/>
        </w:rPr>
        <w:t xml:space="preserve"> </w:t>
      </w:r>
      <w:r>
        <w:rPr>
          <w:sz w:val="24"/>
          <w:szCs w:val="24"/>
          <w:u w:val="single" w:color="auto"/>
        </w:rPr>
        <w:t xml:space="preserve">       </w:t>
      </w:r>
      <w:r>
        <w:rPr>
          <w:spacing w:val="-110"/>
          <w:sz w:val="24"/>
          <w:szCs w:val="24"/>
        </w:rPr>
        <w:t xml:space="preserve"> </w:t>
      </w:r>
      <w:r>
        <w:rPr>
          <w:spacing w:val="-16"/>
          <w:sz w:val="24"/>
          <w:szCs w:val="24"/>
        </w:rPr>
        <w:t>年</w:t>
      </w:r>
      <w:r>
        <w:rPr>
          <w:sz w:val="24"/>
          <w:szCs w:val="24"/>
          <w:u w:val="single" w:color="auto"/>
        </w:rPr>
        <w:t xml:space="preserve">      </w:t>
      </w:r>
      <w:r>
        <w:rPr>
          <w:spacing w:val="-105"/>
          <w:sz w:val="24"/>
          <w:szCs w:val="24"/>
        </w:rPr>
        <w:t xml:space="preserve"> </w:t>
      </w:r>
      <w:r>
        <w:rPr>
          <w:spacing w:val="-16"/>
          <w:sz w:val="24"/>
          <w:szCs w:val="24"/>
        </w:rPr>
        <w:t>月</w:t>
      </w:r>
      <w:r>
        <w:rPr>
          <w:sz w:val="24"/>
          <w:szCs w:val="24"/>
          <w:u w:val="single" w:color="auto"/>
        </w:rPr>
        <w:t xml:space="preserve">     </w:t>
      </w:r>
      <w:r>
        <w:rPr>
          <w:spacing w:val="-68"/>
          <w:sz w:val="24"/>
          <w:szCs w:val="24"/>
        </w:rPr>
        <w:t xml:space="preserve"> </w:t>
      </w:r>
      <w:r>
        <w:rPr>
          <w:spacing w:val="-16"/>
          <w:sz w:val="24"/>
          <w:szCs w:val="24"/>
        </w:rPr>
        <w:t>日</w:t>
      </w:r>
      <w:r>
        <w:rPr>
          <w:spacing w:val="-16"/>
          <w:sz w:val="21"/>
          <w:szCs w:val="21"/>
        </w:rPr>
        <w:t>完成</w:t>
      </w:r>
      <w:r>
        <w:rPr>
          <w:spacing w:val="-16"/>
          <w:sz w:val="24"/>
          <w:szCs w:val="24"/>
        </w:rPr>
        <w:t>。</w:t>
      </w:r>
    </w:p>
    <w:p w14:paraId="1131042B">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597"/>
        <w:textAlignment w:val="baseline"/>
        <w:rPr>
          <w:sz w:val="24"/>
          <w:szCs w:val="24"/>
        </w:rPr>
      </w:pPr>
      <w:r>
        <w:rPr>
          <w:spacing w:val="-6"/>
          <w:sz w:val="24"/>
          <w:szCs w:val="24"/>
        </w:rPr>
        <w:t>2. 相关服务期限：</w:t>
      </w:r>
    </w:p>
    <w:p w14:paraId="6FD4516A">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600"/>
        <w:textAlignment w:val="baseline"/>
        <w:rPr>
          <w:sz w:val="24"/>
          <w:szCs w:val="24"/>
        </w:rPr>
      </w:pPr>
      <w:r>
        <w:rPr>
          <w:spacing w:val="-6"/>
          <w:sz w:val="24"/>
          <w:szCs w:val="24"/>
        </w:rPr>
        <w:t>（1）勘察阶段服务期限自</w:t>
      </w:r>
      <w:r>
        <w:rPr>
          <w:spacing w:val="-6"/>
          <w:sz w:val="24"/>
          <w:szCs w:val="24"/>
          <w:u w:val="single" w:color="auto"/>
        </w:rPr>
        <w:t xml:space="preserve"> / </w:t>
      </w:r>
      <w:r>
        <w:rPr>
          <w:spacing w:val="-6"/>
          <w:sz w:val="24"/>
          <w:szCs w:val="24"/>
        </w:rPr>
        <w:t>年</w:t>
      </w:r>
      <w:r>
        <w:rPr>
          <w:spacing w:val="-6"/>
          <w:sz w:val="24"/>
          <w:szCs w:val="24"/>
          <w:u w:val="single" w:color="auto"/>
        </w:rPr>
        <w:t xml:space="preserve"> /</w:t>
      </w:r>
      <w:r>
        <w:rPr>
          <w:spacing w:val="23"/>
          <w:sz w:val="24"/>
          <w:szCs w:val="24"/>
          <w:u w:val="single" w:color="auto"/>
        </w:rPr>
        <w:t xml:space="preserve"> </w:t>
      </w:r>
      <w:r>
        <w:rPr>
          <w:spacing w:val="-6"/>
          <w:sz w:val="24"/>
          <w:szCs w:val="24"/>
        </w:rPr>
        <w:t>月</w:t>
      </w:r>
      <w:r>
        <w:rPr>
          <w:spacing w:val="-6"/>
          <w:sz w:val="24"/>
          <w:szCs w:val="24"/>
          <w:u w:val="single" w:color="auto"/>
        </w:rPr>
        <w:t xml:space="preserve"> /</w:t>
      </w:r>
      <w:r>
        <w:rPr>
          <w:spacing w:val="51"/>
          <w:sz w:val="24"/>
          <w:szCs w:val="24"/>
          <w:u w:val="single" w:color="auto"/>
        </w:rPr>
        <w:t xml:space="preserve"> </w:t>
      </w:r>
      <w:r>
        <w:rPr>
          <w:spacing w:val="-6"/>
          <w:sz w:val="24"/>
          <w:szCs w:val="24"/>
        </w:rPr>
        <w:t>日始，至</w:t>
      </w:r>
      <w:r>
        <w:rPr>
          <w:spacing w:val="8"/>
          <w:sz w:val="24"/>
          <w:szCs w:val="24"/>
          <w:u w:val="single" w:color="auto"/>
        </w:rPr>
        <w:t xml:space="preserve"> </w:t>
      </w:r>
      <w:r>
        <w:rPr>
          <w:spacing w:val="-6"/>
          <w:sz w:val="24"/>
          <w:szCs w:val="24"/>
          <w:u w:val="single" w:color="auto"/>
        </w:rPr>
        <w:t>/</w:t>
      </w:r>
      <w:r>
        <w:rPr>
          <w:spacing w:val="11"/>
          <w:sz w:val="24"/>
          <w:szCs w:val="24"/>
          <w:u w:val="single" w:color="auto"/>
        </w:rPr>
        <w:t xml:space="preserve"> </w:t>
      </w:r>
      <w:r>
        <w:rPr>
          <w:spacing w:val="-6"/>
          <w:sz w:val="24"/>
          <w:szCs w:val="24"/>
        </w:rPr>
        <w:t>年</w:t>
      </w:r>
      <w:r>
        <w:rPr>
          <w:spacing w:val="8"/>
          <w:sz w:val="24"/>
          <w:szCs w:val="24"/>
          <w:u w:val="single" w:color="auto"/>
        </w:rPr>
        <w:t xml:space="preserve"> </w:t>
      </w:r>
      <w:r>
        <w:rPr>
          <w:spacing w:val="-6"/>
          <w:sz w:val="24"/>
          <w:szCs w:val="24"/>
          <w:u w:val="single" w:color="auto"/>
        </w:rPr>
        <w:t>/</w:t>
      </w:r>
      <w:r>
        <w:rPr>
          <w:spacing w:val="15"/>
          <w:sz w:val="24"/>
          <w:szCs w:val="24"/>
          <w:u w:val="single" w:color="auto"/>
        </w:rPr>
        <w:t xml:space="preserve"> </w:t>
      </w:r>
      <w:r>
        <w:rPr>
          <w:spacing w:val="-6"/>
          <w:sz w:val="24"/>
          <w:szCs w:val="24"/>
        </w:rPr>
        <w:t>月</w:t>
      </w:r>
      <w:r>
        <w:rPr>
          <w:spacing w:val="4"/>
          <w:sz w:val="24"/>
          <w:szCs w:val="24"/>
          <w:u w:val="single" w:color="auto"/>
        </w:rPr>
        <w:t xml:space="preserve">  </w:t>
      </w:r>
      <w:r>
        <w:rPr>
          <w:spacing w:val="-6"/>
          <w:sz w:val="24"/>
          <w:szCs w:val="24"/>
          <w:u w:val="single" w:color="auto"/>
        </w:rPr>
        <w:t>/</w:t>
      </w:r>
      <w:r>
        <w:rPr>
          <w:spacing w:val="52"/>
          <w:sz w:val="24"/>
          <w:szCs w:val="24"/>
          <w:u w:val="single" w:color="auto"/>
        </w:rPr>
        <w:t xml:space="preserve"> </w:t>
      </w:r>
      <w:r>
        <w:rPr>
          <w:spacing w:val="-6"/>
          <w:sz w:val="24"/>
          <w:szCs w:val="24"/>
        </w:rPr>
        <w:t>日止。</w:t>
      </w:r>
    </w:p>
    <w:p w14:paraId="65DD49E6">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600"/>
        <w:textAlignment w:val="baseline"/>
        <w:rPr>
          <w:sz w:val="24"/>
          <w:szCs w:val="24"/>
        </w:rPr>
      </w:pPr>
      <w:r>
        <w:rPr>
          <w:spacing w:val="-6"/>
          <w:sz w:val="24"/>
          <w:szCs w:val="24"/>
        </w:rPr>
        <w:t>（2）设计阶段服务期限自</w:t>
      </w:r>
      <w:r>
        <w:rPr>
          <w:spacing w:val="-6"/>
          <w:sz w:val="24"/>
          <w:szCs w:val="24"/>
          <w:u w:val="single" w:color="auto"/>
        </w:rPr>
        <w:t xml:space="preserve"> / </w:t>
      </w:r>
      <w:r>
        <w:rPr>
          <w:spacing w:val="-6"/>
          <w:sz w:val="24"/>
          <w:szCs w:val="24"/>
        </w:rPr>
        <w:t>年</w:t>
      </w:r>
      <w:r>
        <w:rPr>
          <w:spacing w:val="-6"/>
          <w:sz w:val="24"/>
          <w:szCs w:val="24"/>
          <w:u w:val="single" w:color="auto"/>
        </w:rPr>
        <w:t xml:space="preserve"> /</w:t>
      </w:r>
      <w:r>
        <w:rPr>
          <w:spacing w:val="23"/>
          <w:sz w:val="24"/>
          <w:szCs w:val="24"/>
          <w:u w:val="single" w:color="auto"/>
        </w:rPr>
        <w:t xml:space="preserve"> </w:t>
      </w:r>
      <w:r>
        <w:rPr>
          <w:spacing w:val="-6"/>
          <w:sz w:val="24"/>
          <w:szCs w:val="24"/>
        </w:rPr>
        <w:t>月</w:t>
      </w:r>
      <w:r>
        <w:rPr>
          <w:spacing w:val="-6"/>
          <w:sz w:val="24"/>
          <w:szCs w:val="24"/>
          <w:u w:val="single" w:color="auto"/>
        </w:rPr>
        <w:t xml:space="preserve"> /</w:t>
      </w:r>
      <w:r>
        <w:rPr>
          <w:spacing w:val="51"/>
          <w:sz w:val="24"/>
          <w:szCs w:val="24"/>
          <w:u w:val="single" w:color="auto"/>
        </w:rPr>
        <w:t xml:space="preserve"> </w:t>
      </w:r>
      <w:r>
        <w:rPr>
          <w:spacing w:val="-6"/>
          <w:sz w:val="24"/>
          <w:szCs w:val="24"/>
        </w:rPr>
        <w:t>日始，至</w:t>
      </w:r>
      <w:r>
        <w:rPr>
          <w:spacing w:val="8"/>
          <w:sz w:val="24"/>
          <w:szCs w:val="24"/>
          <w:u w:val="single" w:color="auto"/>
        </w:rPr>
        <w:t xml:space="preserve"> </w:t>
      </w:r>
      <w:r>
        <w:rPr>
          <w:spacing w:val="-6"/>
          <w:sz w:val="24"/>
          <w:szCs w:val="24"/>
          <w:u w:val="single" w:color="auto"/>
        </w:rPr>
        <w:t>/</w:t>
      </w:r>
      <w:r>
        <w:rPr>
          <w:sz w:val="24"/>
          <w:szCs w:val="24"/>
          <w:u w:val="single" w:color="auto"/>
        </w:rPr>
        <w:t xml:space="preserve">  </w:t>
      </w:r>
      <w:r>
        <w:rPr>
          <w:spacing w:val="-109"/>
          <w:sz w:val="24"/>
          <w:szCs w:val="24"/>
        </w:rPr>
        <w:t xml:space="preserve"> </w:t>
      </w:r>
      <w:r>
        <w:rPr>
          <w:spacing w:val="-6"/>
          <w:sz w:val="24"/>
          <w:szCs w:val="24"/>
        </w:rPr>
        <w:t>年</w:t>
      </w:r>
      <w:r>
        <w:rPr>
          <w:spacing w:val="8"/>
          <w:sz w:val="24"/>
          <w:szCs w:val="24"/>
          <w:u w:val="single" w:color="auto"/>
        </w:rPr>
        <w:t xml:space="preserve"> </w:t>
      </w:r>
      <w:r>
        <w:rPr>
          <w:spacing w:val="-6"/>
          <w:sz w:val="24"/>
          <w:szCs w:val="24"/>
          <w:u w:val="single" w:color="auto"/>
        </w:rPr>
        <w:t>/</w:t>
      </w:r>
      <w:r>
        <w:rPr>
          <w:spacing w:val="16"/>
          <w:sz w:val="24"/>
          <w:szCs w:val="24"/>
          <w:u w:val="single" w:color="auto"/>
        </w:rPr>
        <w:t xml:space="preserve"> </w:t>
      </w:r>
      <w:r>
        <w:rPr>
          <w:spacing w:val="-6"/>
          <w:sz w:val="24"/>
          <w:szCs w:val="24"/>
        </w:rPr>
        <w:t>月</w:t>
      </w:r>
      <w:r>
        <w:rPr>
          <w:spacing w:val="8"/>
          <w:sz w:val="24"/>
          <w:szCs w:val="24"/>
          <w:u w:val="single" w:color="auto"/>
        </w:rPr>
        <w:t xml:space="preserve"> </w:t>
      </w:r>
      <w:r>
        <w:rPr>
          <w:spacing w:val="-6"/>
          <w:sz w:val="24"/>
          <w:szCs w:val="24"/>
          <w:u w:val="single" w:color="auto"/>
        </w:rPr>
        <w:t>/</w:t>
      </w:r>
      <w:r>
        <w:rPr>
          <w:spacing w:val="51"/>
          <w:sz w:val="24"/>
          <w:szCs w:val="24"/>
          <w:u w:val="single" w:color="auto"/>
        </w:rPr>
        <w:t xml:space="preserve"> </w:t>
      </w:r>
      <w:r>
        <w:rPr>
          <w:spacing w:val="-6"/>
          <w:sz w:val="24"/>
          <w:szCs w:val="24"/>
        </w:rPr>
        <w:t>日止。</w:t>
      </w:r>
    </w:p>
    <w:p w14:paraId="666CFE7B">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600"/>
        <w:textAlignment w:val="baseline"/>
        <w:rPr>
          <w:sz w:val="24"/>
          <w:szCs w:val="24"/>
        </w:rPr>
      </w:pPr>
      <w:r>
        <w:rPr>
          <w:spacing w:val="-6"/>
          <w:sz w:val="24"/>
          <w:szCs w:val="24"/>
        </w:rPr>
        <w:t>（3）保修阶段服务期限自</w:t>
      </w:r>
      <w:r>
        <w:rPr>
          <w:spacing w:val="-6"/>
          <w:sz w:val="24"/>
          <w:szCs w:val="24"/>
          <w:u w:val="single" w:color="auto"/>
        </w:rPr>
        <w:t xml:space="preserve"> / </w:t>
      </w:r>
      <w:r>
        <w:rPr>
          <w:spacing w:val="-6"/>
          <w:sz w:val="24"/>
          <w:szCs w:val="24"/>
        </w:rPr>
        <w:t>年</w:t>
      </w:r>
      <w:r>
        <w:rPr>
          <w:spacing w:val="-6"/>
          <w:sz w:val="24"/>
          <w:szCs w:val="24"/>
          <w:u w:val="single" w:color="auto"/>
        </w:rPr>
        <w:t xml:space="preserve"> /</w:t>
      </w:r>
      <w:r>
        <w:rPr>
          <w:spacing w:val="23"/>
          <w:sz w:val="24"/>
          <w:szCs w:val="24"/>
          <w:u w:val="single" w:color="auto"/>
        </w:rPr>
        <w:t xml:space="preserve"> </w:t>
      </w:r>
      <w:r>
        <w:rPr>
          <w:spacing w:val="-6"/>
          <w:sz w:val="24"/>
          <w:szCs w:val="24"/>
        </w:rPr>
        <w:t>月</w:t>
      </w:r>
      <w:r>
        <w:rPr>
          <w:spacing w:val="-6"/>
          <w:sz w:val="24"/>
          <w:szCs w:val="24"/>
          <w:u w:val="single" w:color="auto"/>
        </w:rPr>
        <w:t xml:space="preserve"> /</w:t>
      </w:r>
      <w:r>
        <w:rPr>
          <w:spacing w:val="51"/>
          <w:sz w:val="24"/>
          <w:szCs w:val="24"/>
          <w:u w:val="single" w:color="auto"/>
        </w:rPr>
        <w:t xml:space="preserve"> </w:t>
      </w:r>
      <w:r>
        <w:rPr>
          <w:spacing w:val="-6"/>
          <w:sz w:val="24"/>
          <w:szCs w:val="24"/>
        </w:rPr>
        <w:t>日始，至</w:t>
      </w:r>
      <w:r>
        <w:rPr>
          <w:spacing w:val="8"/>
          <w:sz w:val="24"/>
          <w:szCs w:val="24"/>
          <w:u w:val="single" w:color="auto"/>
        </w:rPr>
        <w:t xml:space="preserve"> </w:t>
      </w:r>
      <w:r>
        <w:rPr>
          <w:spacing w:val="-6"/>
          <w:sz w:val="24"/>
          <w:szCs w:val="24"/>
          <w:u w:val="single" w:color="auto"/>
        </w:rPr>
        <w:t>/</w:t>
      </w:r>
      <w:r>
        <w:rPr>
          <w:spacing w:val="11"/>
          <w:sz w:val="24"/>
          <w:szCs w:val="24"/>
          <w:u w:val="single" w:color="auto"/>
        </w:rPr>
        <w:t xml:space="preserve"> </w:t>
      </w:r>
      <w:r>
        <w:rPr>
          <w:spacing w:val="-6"/>
          <w:sz w:val="24"/>
          <w:szCs w:val="24"/>
        </w:rPr>
        <w:t>年</w:t>
      </w:r>
      <w:r>
        <w:rPr>
          <w:spacing w:val="8"/>
          <w:sz w:val="24"/>
          <w:szCs w:val="24"/>
          <w:u w:val="single" w:color="auto"/>
        </w:rPr>
        <w:t xml:space="preserve"> </w:t>
      </w:r>
      <w:r>
        <w:rPr>
          <w:spacing w:val="-6"/>
          <w:sz w:val="24"/>
          <w:szCs w:val="24"/>
          <w:u w:val="single" w:color="auto"/>
        </w:rPr>
        <w:t>/</w:t>
      </w:r>
      <w:r>
        <w:rPr>
          <w:spacing w:val="15"/>
          <w:sz w:val="24"/>
          <w:szCs w:val="24"/>
          <w:u w:val="single" w:color="auto"/>
        </w:rPr>
        <w:t xml:space="preserve"> </w:t>
      </w:r>
      <w:r>
        <w:rPr>
          <w:spacing w:val="-6"/>
          <w:sz w:val="24"/>
          <w:szCs w:val="24"/>
        </w:rPr>
        <w:t>月</w:t>
      </w:r>
      <w:r>
        <w:rPr>
          <w:spacing w:val="4"/>
          <w:sz w:val="24"/>
          <w:szCs w:val="24"/>
          <w:u w:val="single" w:color="auto"/>
        </w:rPr>
        <w:t xml:space="preserve">  </w:t>
      </w:r>
      <w:r>
        <w:rPr>
          <w:spacing w:val="-6"/>
          <w:sz w:val="24"/>
          <w:szCs w:val="24"/>
          <w:u w:val="single" w:color="auto"/>
        </w:rPr>
        <w:t>/</w:t>
      </w:r>
      <w:r>
        <w:rPr>
          <w:spacing w:val="52"/>
          <w:sz w:val="24"/>
          <w:szCs w:val="24"/>
          <w:u w:val="single" w:color="auto"/>
        </w:rPr>
        <w:t xml:space="preserve"> </w:t>
      </w:r>
      <w:r>
        <w:rPr>
          <w:spacing w:val="-6"/>
          <w:sz w:val="24"/>
          <w:szCs w:val="24"/>
        </w:rPr>
        <w:t>日止。</w:t>
      </w:r>
    </w:p>
    <w:p w14:paraId="2975871E">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600"/>
        <w:textAlignment w:val="baseline"/>
        <w:rPr>
          <w:sz w:val="24"/>
          <w:szCs w:val="24"/>
        </w:rPr>
      </w:pPr>
      <w:r>
        <w:rPr>
          <w:spacing w:val="-6"/>
          <w:sz w:val="24"/>
          <w:szCs w:val="24"/>
        </w:rPr>
        <w:t>（4）其他相关服务期限自</w:t>
      </w:r>
      <w:r>
        <w:rPr>
          <w:spacing w:val="-6"/>
          <w:sz w:val="24"/>
          <w:szCs w:val="24"/>
          <w:u w:val="single" w:color="auto"/>
        </w:rPr>
        <w:t xml:space="preserve"> / </w:t>
      </w:r>
      <w:r>
        <w:rPr>
          <w:spacing w:val="-6"/>
          <w:sz w:val="24"/>
          <w:szCs w:val="24"/>
        </w:rPr>
        <w:t>年</w:t>
      </w:r>
      <w:r>
        <w:rPr>
          <w:spacing w:val="-6"/>
          <w:sz w:val="24"/>
          <w:szCs w:val="24"/>
          <w:u w:val="single" w:color="auto"/>
        </w:rPr>
        <w:t xml:space="preserve">  /</w:t>
      </w:r>
      <w:r>
        <w:rPr>
          <w:spacing w:val="29"/>
          <w:sz w:val="24"/>
          <w:szCs w:val="24"/>
          <w:u w:val="single" w:color="auto"/>
        </w:rPr>
        <w:t xml:space="preserve"> </w:t>
      </w:r>
      <w:r>
        <w:rPr>
          <w:spacing w:val="-6"/>
          <w:sz w:val="24"/>
          <w:szCs w:val="24"/>
        </w:rPr>
        <w:t>月</w:t>
      </w:r>
      <w:r>
        <w:rPr>
          <w:spacing w:val="-6"/>
          <w:sz w:val="24"/>
          <w:szCs w:val="24"/>
          <w:u w:val="single" w:color="auto"/>
        </w:rPr>
        <w:t xml:space="preserve"> /</w:t>
      </w:r>
      <w:r>
        <w:rPr>
          <w:spacing w:val="51"/>
          <w:sz w:val="24"/>
          <w:szCs w:val="24"/>
          <w:u w:val="single" w:color="auto"/>
        </w:rPr>
        <w:t xml:space="preserve"> </w:t>
      </w:r>
      <w:r>
        <w:rPr>
          <w:spacing w:val="-6"/>
          <w:sz w:val="24"/>
          <w:szCs w:val="24"/>
        </w:rPr>
        <w:t>日始，至</w:t>
      </w:r>
      <w:r>
        <w:rPr>
          <w:spacing w:val="8"/>
          <w:sz w:val="24"/>
          <w:szCs w:val="24"/>
          <w:u w:val="single" w:color="auto"/>
        </w:rPr>
        <w:t xml:space="preserve"> </w:t>
      </w:r>
      <w:r>
        <w:rPr>
          <w:spacing w:val="-6"/>
          <w:sz w:val="24"/>
          <w:szCs w:val="24"/>
          <w:u w:val="single" w:color="auto"/>
        </w:rPr>
        <w:t>/</w:t>
      </w:r>
      <w:r>
        <w:rPr>
          <w:sz w:val="24"/>
          <w:szCs w:val="24"/>
          <w:u w:val="single" w:color="auto"/>
        </w:rPr>
        <w:t xml:space="preserve">  </w:t>
      </w:r>
      <w:r>
        <w:rPr>
          <w:spacing w:val="-109"/>
          <w:sz w:val="24"/>
          <w:szCs w:val="24"/>
        </w:rPr>
        <w:t xml:space="preserve"> </w:t>
      </w:r>
      <w:r>
        <w:rPr>
          <w:spacing w:val="-6"/>
          <w:sz w:val="24"/>
          <w:szCs w:val="24"/>
        </w:rPr>
        <w:t>年</w:t>
      </w:r>
      <w:r>
        <w:rPr>
          <w:spacing w:val="8"/>
          <w:sz w:val="24"/>
          <w:szCs w:val="24"/>
          <w:u w:val="single" w:color="auto"/>
        </w:rPr>
        <w:t xml:space="preserve"> </w:t>
      </w:r>
      <w:r>
        <w:rPr>
          <w:spacing w:val="-6"/>
          <w:sz w:val="24"/>
          <w:szCs w:val="24"/>
          <w:u w:val="single" w:color="auto"/>
        </w:rPr>
        <w:t>/</w:t>
      </w:r>
      <w:r>
        <w:rPr>
          <w:spacing w:val="16"/>
          <w:sz w:val="24"/>
          <w:szCs w:val="24"/>
          <w:u w:val="single" w:color="auto"/>
        </w:rPr>
        <w:t xml:space="preserve"> </w:t>
      </w:r>
      <w:r>
        <w:rPr>
          <w:spacing w:val="-6"/>
          <w:sz w:val="24"/>
          <w:szCs w:val="24"/>
        </w:rPr>
        <w:t>月</w:t>
      </w:r>
      <w:r>
        <w:rPr>
          <w:spacing w:val="4"/>
          <w:sz w:val="24"/>
          <w:szCs w:val="24"/>
          <w:u w:val="single" w:color="auto"/>
        </w:rPr>
        <w:t xml:space="preserve">  </w:t>
      </w:r>
      <w:r>
        <w:rPr>
          <w:spacing w:val="-6"/>
          <w:sz w:val="24"/>
          <w:szCs w:val="24"/>
          <w:u w:val="single" w:color="auto"/>
        </w:rPr>
        <w:t>/</w:t>
      </w:r>
      <w:r>
        <w:rPr>
          <w:spacing w:val="51"/>
          <w:sz w:val="24"/>
          <w:szCs w:val="24"/>
          <w:u w:val="single" w:color="auto"/>
        </w:rPr>
        <w:t xml:space="preserve"> </w:t>
      </w:r>
      <w:r>
        <w:rPr>
          <w:spacing w:val="-6"/>
          <w:sz w:val="24"/>
          <w:szCs w:val="24"/>
        </w:rPr>
        <w:t>日止。</w:t>
      </w:r>
    </w:p>
    <w:p w14:paraId="38465F58">
      <w:pPr>
        <w:pStyle w:val="2"/>
        <w:keepNext w:val="0"/>
        <w:keepLines w:val="0"/>
        <w:pageBreakBefore w:val="0"/>
        <w:widowControl/>
        <w:kinsoku w:val="0"/>
        <w:wordWrap/>
        <w:overflowPunct/>
        <w:topLinePunct w:val="0"/>
        <w:autoSpaceDE w:val="0"/>
        <w:autoSpaceDN w:val="0"/>
        <w:bidi w:val="0"/>
        <w:adjustRightInd w:val="0"/>
        <w:snapToGrid w:val="0"/>
        <w:spacing w:before="134" w:line="240" w:lineRule="auto"/>
        <w:ind w:left="470"/>
        <w:textAlignment w:val="baseline"/>
        <w:rPr>
          <w:sz w:val="24"/>
          <w:szCs w:val="24"/>
        </w:rPr>
      </w:pPr>
      <w:r>
        <w:rPr>
          <w:b/>
          <w:bCs/>
          <w:spacing w:val="-4"/>
          <w:sz w:val="24"/>
          <w:szCs w:val="24"/>
        </w:rPr>
        <w:t>七、双方承诺</w:t>
      </w:r>
    </w:p>
    <w:p w14:paraId="1993F6D1">
      <w:pPr>
        <w:pStyle w:val="2"/>
        <w:keepNext w:val="0"/>
        <w:keepLines w:val="0"/>
        <w:pageBreakBefore w:val="0"/>
        <w:widowControl/>
        <w:kinsoku w:val="0"/>
        <w:wordWrap/>
        <w:overflowPunct/>
        <w:topLinePunct w:val="0"/>
        <w:autoSpaceDE w:val="0"/>
        <w:autoSpaceDN w:val="0"/>
        <w:bidi w:val="0"/>
        <w:adjustRightInd w:val="0"/>
        <w:snapToGrid w:val="0"/>
        <w:spacing w:before="38" w:line="240" w:lineRule="auto"/>
        <w:ind w:left="491"/>
        <w:textAlignment w:val="baseline"/>
        <w:rPr>
          <w:sz w:val="24"/>
          <w:szCs w:val="24"/>
        </w:rPr>
      </w:pPr>
      <w:r>
        <w:rPr>
          <w:spacing w:val="-2"/>
          <w:sz w:val="24"/>
          <w:szCs w:val="24"/>
        </w:rPr>
        <w:t>1. 监理人向委托人承诺，按照本合同约定提供监理与相关服</w:t>
      </w:r>
      <w:r>
        <w:rPr>
          <w:spacing w:val="-3"/>
          <w:sz w:val="24"/>
          <w:szCs w:val="24"/>
        </w:rPr>
        <w:t>务。</w:t>
      </w:r>
    </w:p>
    <w:p w14:paraId="5FD1F358">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77"/>
        <w:textAlignment w:val="baseline"/>
        <w:rPr>
          <w:sz w:val="24"/>
          <w:szCs w:val="24"/>
        </w:rPr>
      </w:pPr>
      <w:r>
        <w:rPr>
          <w:spacing w:val="-2"/>
          <w:sz w:val="24"/>
          <w:szCs w:val="24"/>
        </w:rPr>
        <w:t>2. 委托人向监理人承诺，按照本合同约定派遣相应的人员，提供房屋、资料、设备，</w:t>
      </w:r>
      <w:r>
        <w:rPr>
          <w:spacing w:val="11"/>
          <w:sz w:val="24"/>
          <w:szCs w:val="24"/>
        </w:rPr>
        <w:t xml:space="preserve"> </w:t>
      </w:r>
      <w:r>
        <w:rPr>
          <w:spacing w:val="-4"/>
          <w:sz w:val="24"/>
          <w:szCs w:val="24"/>
        </w:rPr>
        <w:t>并按本合同约定支付酬金。</w:t>
      </w:r>
    </w:p>
    <w:p w14:paraId="31242C3C">
      <w:pPr>
        <w:pStyle w:val="2"/>
        <w:keepNext w:val="0"/>
        <w:keepLines w:val="0"/>
        <w:pageBreakBefore w:val="0"/>
        <w:widowControl/>
        <w:kinsoku w:val="0"/>
        <w:wordWrap/>
        <w:overflowPunct/>
        <w:topLinePunct w:val="0"/>
        <w:autoSpaceDE w:val="0"/>
        <w:autoSpaceDN w:val="0"/>
        <w:bidi w:val="0"/>
        <w:adjustRightInd w:val="0"/>
        <w:snapToGrid w:val="0"/>
        <w:spacing w:before="278" w:line="240" w:lineRule="auto"/>
        <w:ind w:left="475"/>
        <w:textAlignment w:val="baseline"/>
        <w:rPr>
          <w:sz w:val="24"/>
          <w:szCs w:val="24"/>
        </w:rPr>
      </w:pPr>
      <w:r>
        <w:rPr>
          <w:b/>
          <w:bCs/>
          <w:spacing w:val="-4"/>
          <w:sz w:val="24"/>
          <w:szCs w:val="24"/>
        </w:rPr>
        <w:t>八、合同订立</w:t>
      </w:r>
    </w:p>
    <w:p w14:paraId="0CD0909F">
      <w:pPr>
        <w:pStyle w:val="2"/>
        <w:keepNext w:val="0"/>
        <w:keepLines w:val="0"/>
        <w:pageBreakBefore w:val="0"/>
        <w:widowControl/>
        <w:kinsoku w:val="0"/>
        <w:wordWrap/>
        <w:overflowPunct/>
        <w:topLinePunct w:val="0"/>
        <w:autoSpaceDE w:val="0"/>
        <w:autoSpaceDN w:val="0"/>
        <w:bidi w:val="0"/>
        <w:adjustRightInd w:val="0"/>
        <w:snapToGrid w:val="0"/>
        <w:spacing w:before="37" w:line="240" w:lineRule="auto"/>
        <w:ind w:left="491"/>
        <w:textAlignment w:val="baseline"/>
        <w:rPr>
          <w:sz w:val="24"/>
          <w:szCs w:val="24"/>
        </w:rPr>
      </w:pPr>
      <w:r>
        <w:rPr>
          <w:spacing w:val="-8"/>
          <w:sz w:val="24"/>
          <w:szCs w:val="24"/>
        </w:rPr>
        <w:t>1. 订立时间：</w:t>
      </w:r>
      <w:r>
        <w:rPr>
          <w:sz w:val="24"/>
          <w:szCs w:val="24"/>
          <w:u w:val="single" w:color="auto"/>
        </w:rPr>
        <w:t xml:space="preserve">      </w:t>
      </w:r>
      <w:r>
        <w:rPr>
          <w:spacing w:val="-110"/>
          <w:sz w:val="24"/>
          <w:szCs w:val="24"/>
        </w:rPr>
        <w:t xml:space="preserve"> </w:t>
      </w:r>
      <w:r>
        <w:rPr>
          <w:spacing w:val="-8"/>
          <w:sz w:val="24"/>
          <w:szCs w:val="24"/>
        </w:rPr>
        <w:t>年</w:t>
      </w:r>
      <w:r>
        <w:rPr>
          <w:sz w:val="24"/>
          <w:szCs w:val="24"/>
          <w:u w:val="single" w:color="auto"/>
        </w:rPr>
        <w:t xml:space="preserve">      </w:t>
      </w:r>
      <w:r>
        <w:rPr>
          <w:spacing w:val="-105"/>
          <w:sz w:val="24"/>
          <w:szCs w:val="24"/>
        </w:rPr>
        <w:t xml:space="preserve"> </w:t>
      </w:r>
      <w:r>
        <w:rPr>
          <w:spacing w:val="-8"/>
          <w:sz w:val="24"/>
          <w:szCs w:val="24"/>
        </w:rPr>
        <w:t>月</w:t>
      </w:r>
      <w:r>
        <w:rPr>
          <w:sz w:val="24"/>
          <w:szCs w:val="24"/>
          <w:u w:val="single" w:color="auto"/>
        </w:rPr>
        <w:t xml:space="preserve">      </w:t>
      </w:r>
      <w:r>
        <w:rPr>
          <w:spacing w:val="-69"/>
          <w:sz w:val="24"/>
          <w:szCs w:val="24"/>
        </w:rPr>
        <w:t xml:space="preserve"> </w:t>
      </w:r>
      <w:r>
        <w:rPr>
          <w:spacing w:val="-8"/>
          <w:sz w:val="24"/>
          <w:szCs w:val="24"/>
        </w:rPr>
        <w:t>日。</w:t>
      </w:r>
    </w:p>
    <w:p w14:paraId="6D6A4E7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77"/>
        <w:textAlignment w:val="baseline"/>
        <w:rPr>
          <w:sz w:val="24"/>
          <w:szCs w:val="24"/>
        </w:rPr>
      </w:pPr>
      <w:r>
        <w:rPr>
          <w:spacing w:val="-2"/>
          <w:sz w:val="24"/>
          <w:szCs w:val="24"/>
        </w:rPr>
        <w:t>2. 订立地点：</w:t>
      </w:r>
      <w:r>
        <w:rPr>
          <w:sz w:val="24"/>
          <w:szCs w:val="24"/>
          <w:u w:val="single" w:color="auto"/>
        </w:rPr>
        <w:t xml:space="preserve">                        </w:t>
      </w:r>
      <w:r>
        <w:rPr>
          <w:spacing w:val="-2"/>
          <w:sz w:val="24"/>
          <w:szCs w:val="24"/>
        </w:rPr>
        <w:t>。</w:t>
      </w:r>
    </w:p>
    <w:p w14:paraId="574E3009">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left="479"/>
        <w:textAlignment w:val="baseline"/>
        <w:rPr>
          <w:sz w:val="24"/>
          <w:szCs w:val="24"/>
        </w:rPr>
      </w:pPr>
      <w:r>
        <w:rPr>
          <w:spacing w:val="-1"/>
          <w:sz w:val="24"/>
          <w:szCs w:val="24"/>
        </w:rPr>
        <w:t>3. 本合同一式</w:t>
      </w:r>
      <w:r>
        <w:rPr>
          <w:spacing w:val="-1"/>
          <w:sz w:val="24"/>
          <w:szCs w:val="24"/>
          <w:u w:val="single" w:color="auto"/>
        </w:rPr>
        <w:t xml:space="preserve"> 捌  </w:t>
      </w:r>
      <w:r>
        <w:rPr>
          <w:spacing w:val="-110"/>
          <w:sz w:val="24"/>
          <w:szCs w:val="24"/>
        </w:rPr>
        <w:t xml:space="preserve"> </w:t>
      </w:r>
      <w:r>
        <w:rPr>
          <w:spacing w:val="-1"/>
          <w:sz w:val="24"/>
          <w:szCs w:val="24"/>
        </w:rPr>
        <w:t>份，具有同等法律效力</w:t>
      </w:r>
      <w:r>
        <w:rPr>
          <w:spacing w:val="-2"/>
          <w:sz w:val="24"/>
          <w:szCs w:val="24"/>
        </w:rPr>
        <w:t>，双方各执</w:t>
      </w:r>
      <w:r>
        <w:rPr>
          <w:spacing w:val="-2"/>
          <w:sz w:val="24"/>
          <w:szCs w:val="24"/>
          <w:u w:val="single" w:color="auto"/>
        </w:rPr>
        <w:t xml:space="preserve">  肆  </w:t>
      </w:r>
      <w:r>
        <w:rPr>
          <w:spacing w:val="-111"/>
          <w:sz w:val="24"/>
          <w:szCs w:val="24"/>
        </w:rPr>
        <w:t xml:space="preserve"> </w:t>
      </w:r>
      <w:r>
        <w:rPr>
          <w:spacing w:val="-2"/>
          <w:sz w:val="24"/>
          <w:szCs w:val="24"/>
        </w:rPr>
        <w:t>份。</w:t>
      </w:r>
    </w:p>
    <w:p w14:paraId="3DED2392">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73"/>
        <w:textAlignment w:val="baseline"/>
        <w:rPr>
          <w:sz w:val="24"/>
          <w:szCs w:val="24"/>
        </w:rPr>
      </w:pPr>
      <w:r>
        <w:rPr>
          <w:sz w:val="24"/>
          <w:szCs w:val="24"/>
        </w:rPr>
        <w:t>委托人</w:t>
      </w:r>
      <w:r>
        <w:rPr>
          <w:spacing w:val="-2"/>
          <w:sz w:val="24"/>
          <w:szCs w:val="24"/>
        </w:rPr>
        <w:t>：</w:t>
      </w:r>
      <w:r>
        <w:rPr>
          <w:spacing w:val="61"/>
          <w:sz w:val="24"/>
          <w:szCs w:val="24"/>
          <w:u w:val="single" w:color="auto"/>
        </w:rPr>
        <w:t xml:space="preserve">  </w:t>
      </w:r>
      <w:r>
        <w:rPr>
          <w:spacing w:val="-2"/>
          <w:sz w:val="24"/>
          <w:szCs w:val="24"/>
          <w:u w:val="single" w:color="auto"/>
        </w:rPr>
        <w:t>（</w:t>
      </w:r>
      <w:r>
        <w:rPr>
          <w:sz w:val="24"/>
          <w:szCs w:val="24"/>
          <w:u w:val="single" w:color="auto"/>
        </w:rPr>
        <w:t xml:space="preserve">盖章）          </w:t>
      </w:r>
      <w:r>
        <w:rPr>
          <w:sz w:val="24"/>
          <w:szCs w:val="24"/>
        </w:rPr>
        <w:t xml:space="preserve">   监理</w:t>
      </w:r>
      <w:r>
        <w:rPr>
          <w:spacing w:val="-1"/>
          <w:sz w:val="24"/>
          <w:szCs w:val="24"/>
        </w:rPr>
        <w:t>人</w:t>
      </w:r>
      <w:r>
        <w:rPr>
          <w:spacing w:val="-2"/>
          <w:sz w:val="24"/>
          <w:szCs w:val="24"/>
        </w:rPr>
        <w:t>：</w:t>
      </w:r>
      <w:r>
        <w:rPr>
          <w:spacing w:val="60"/>
          <w:sz w:val="24"/>
          <w:szCs w:val="24"/>
          <w:u w:val="single" w:color="auto"/>
        </w:rPr>
        <w:t xml:space="preserve">  </w:t>
      </w:r>
      <w:r>
        <w:rPr>
          <w:spacing w:val="-2"/>
          <w:sz w:val="24"/>
          <w:szCs w:val="24"/>
          <w:u w:val="single" w:color="auto"/>
        </w:rPr>
        <w:t>（</w:t>
      </w:r>
      <w:r>
        <w:rPr>
          <w:spacing w:val="-1"/>
          <w:sz w:val="24"/>
          <w:szCs w:val="24"/>
          <w:u w:val="single" w:color="auto"/>
        </w:rPr>
        <w:t>盖章）</w:t>
      </w:r>
      <w:r>
        <w:rPr>
          <w:sz w:val="24"/>
          <w:szCs w:val="24"/>
          <w:u w:val="single" w:color="auto"/>
        </w:rPr>
        <w:t xml:space="preserve">               </w:t>
      </w:r>
    </w:p>
    <w:p w14:paraId="7EEFFC1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3"/>
        <w:textAlignment w:val="baseline"/>
        <w:rPr>
          <w:sz w:val="24"/>
          <w:szCs w:val="24"/>
        </w:rPr>
      </w:pPr>
      <w:r>
        <w:rPr>
          <w:spacing w:val="-1"/>
          <w:sz w:val="24"/>
          <w:szCs w:val="24"/>
        </w:rPr>
        <w:t xml:space="preserve">住所： </w:t>
      </w:r>
      <w:r>
        <w:rPr>
          <w:spacing w:val="-1"/>
          <w:sz w:val="24"/>
          <w:szCs w:val="24"/>
          <w:u w:val="single" w:color="auto"/>
        </w:rPr>
        <w:t xml:space="preserve">                      </w:t>
      </w:r>
      <w:r>
        <w:rPr>
          <w:spacing w:val="3"/>
          <w:sz w:val="24"/>
          <w:szCs w:val="24"/>
        </w:rPr>
        <w:t xml:space="preserve">   </w:t>
      </w:r>
      <w:r>
        <w:rPr>
          <w:spacing w:val="-1"/>
          <w:sz w:val="24"/>
          <w:szCs w:val="24"/>
        </w:rPr>
        <w:t>住所</w:t>
      </w:r>
      <w:r>
        <w:rPr>
          <w:spacing w:val="-2"/>
          <w:sz w:val="24"/>
          <w:szCs w:val="24"/>
        </w:rPr>
        <w:t>：</w:t>
      </w:r>
      <w:r>
        <w:rPr>
          <w:spacing w:val="-2"/>
          <w:sz w:val="24"/>
          <w:szCs w:val="24"/>
          <w:u w:val="single" w:color="auto"/>
        </w:rPr>
        <w:t xml:space="preserve">                               </w:t>
      </w:r>
    </w:p>
    <w:p w14:paraId="78D100A3">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1"/>
        <w:textAlignment w:val="baseline"/>
        <w:rPr>
          <w:sz w:val="24"/>
          <w:szCs w:val="24"/>
        </w:rPr>
      </w:pPr>
      <w:r>
        <w:rPr>
          <w:spacing w:val="-6"/>
          <w:sz w:val="24"/>
          <w:szCs w:val="24"/>
        </w:rPr>
        <w:t>邮政编码：</w:t>
      </w:r>
      <w:r>
        <w:rPr>
          <w:sz w:val="24"/>
          <w:szCs w:val="24"/>
          <w:u w:val="single" w:color="auto"/>
        </w:rPr>
        <w:t xml:space="preserve">                   </w:t>
      </w:r>
      <w:r>
        <w:rPr>
          <w:spacing w:val="10"/>
          <w:sz w:val="24"/>
          <w:szCs w:val="24"/>
        </w:rPr>
        <w:t xml:space="preserve">   </w:t>
      </w:r>
      <w:r>
        <w:rPr>
          <w:spacing w:val="-6"/>
          <w:sz w:val="24"/>
          <w:szCs w:val="24"/>
        </w:rPr>
        <w:t>邮政编码：</w:t>
      </w:r>
      <w:r>
        <w:rPr>
          <w:sz w:val="24"/>
          <w:szCs w:val="24"/>
          <w:u w:val="single" w:color="auto"/>
        </w:rPr>
        <w:t xml:space="preserve">                      </w:t>
      </w:r>
    </w:p>
    <w:p w14:paraId="4F2D6C7C">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5"/>
        <w:textAlignment w:val="baseline"/>
        <w:rPr>
          <w:sz w:val="24"/>
          <w:szCs w:val="24"/>
        </w:rPr>
      </w:pPr>
      <w:r>
        <w:rPr>
          <w:sz w:val="24"/>
          <w:szCs w:val="24"/>
        </w:rPr>
        <w:t xml:space="preserve">法定代表人或其授权            </w:t>
      </w:r>
      <w:r>
        <w:rPr>
          <w:spacing w:val="-1"/>
          <w:sz w:val="24"/>
          <w:szCs w:val="24"/>
        </w:rPr>
        <w:t xml:space="preserve"> 法定代表人或其授权</w:t>
      </w:r>
    </w:p>
    <w:p w14:paraId="0853752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3"/>
        <w:textAlignment w:val="baseline"/>
        <w:rPr>
          <w:sz w:val="24"/>
          <w:szCs w:val="24"/>
        </w:rPr>
      </w:pPr>
      <w:r>
        <w:rPr>
          <w:spacing w:val="-3"/>
          <w:sz w:val="24"/>
          <w:szCs w:val="24"/>
        </w:rPr>
        <w:t>的代理人：</w:t>
      </w:r>
      <w:r>
        <w:rPr>
          <w:spacing w:val="-3"/>
          <w:sz w:val="24"/>
          <w:szCs w:val="24"/>
          <w:u w:val="single" w:color="auto"/>
        </w:rPr>
        <w:t xml:space="preserve">（签字或盖章）     </w:t>
      </w:r>
      <w:r>
        <w:rPr>
          <w:spacing w:val="-3"/>
          <w:sz w:val="24"/>
          <w:szCs w:val="24"/>
        </w:rPr>
        <w:t xml:space="preserve">   的代理人：</w:t>
      </w:r>
      <w:r>
        <w:rPr>
          <w:spacing w:val="-3"/>
          <w:sz w:val="24"/>
          <w:szCs w:val="24"/>
          <w:u w:val="single" w:color="auto"/>
        </w:rPr>
        <w:t xml:space="preserve">（签字或盖章）        </w:t>
      </w:r>
      <w:r>
        <w:rPr>
          <w:spacing w:val="-4"/>
          <w:sz w:val="24"/>
          <w:szCs w:val="24"/>
          <w:u w:val="single" w:color="auto"/>
        </w:rPr>
        <w:t xml:space="preserve">     </w:t>
      </w:r>
    </w:p>
    <w:p w14:paraId="3D85C5D0">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75"/>
        <w:textAlignment w:val="baseline"/>
        <w:rPr>
          <w:sz w:val="24"/>
          <w:szCs w:val="24"/>
        </w:rPr>
      </w:pPr>
      <w:r>
        <w:rPr>
          <w:spacing w:val="-2"/>
          <w:sz w:val="24"/>
          <w:szCs w:val="24"/>
        </w:rPr>
        <w:t>开户银行：</w:t>
      </w:r>
      <w:r>
        <w:rPr>
          <w:spacing w:val="-2"/>
          <w:sz w:val="24"/>
          <w:szCs w:val="24"/>
          <w:u w:val="single" w:color="auto"/>
        </w:rPr>
        <w:t xml:space="preserve">                   </w:t>
      </w:r>
      <w:r>
        <w:rPr>
          <w:spacing w:val="-2"/>
          <w:sz w:val="24"/>
          <w:szCs w:val="24"/>
        </w:rPr>
        <w:t xml:space="preserve"> 开户银行：</w:t>
      </w:r>
      <w:r>
        <w:rPr>
          <w:spacing w:val="-2"/>
          <w:sz w:val="24"/>
          <w:szCs w:val="24"/>
          <w:u w:val="single" w:color="auto"/>
        </w:rPr>
        <w:t xml:space="preserve">                           </w:t>
      </w:r>
    </w:p>
    <w:p w14:paraId="6547D4F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8"/>
        <w:textAlignment w:val="baseline"/>
        <w:rPr>
          <w:sz w:val="24"/>
          <w:szCs w:val="24"/>
        </w:rPr>
      </w:pPr>
      <w:r>
        <w:rPr>
          <w:spacing w:val="-5"/>
          <w:sz w:val="24"/>
          <w:szCs w:val="24"/>
        </w:rPr>
        <w:t>账号：</w:t>
      </w:r>
      <w:r>
        <w:rPr>
          <w:sz w:val="24"/>
          <w:szCs w:val="24"/>
          <w:u w:val="single" w:color="auto"/>
        </w:rPr>
        <w:t xml:space="preserve">                      </w:t>
      </w:r>
      <w:r>
        <w:rPr>
          <w:spacing w:val="5"/>
          <w:sz w:val="24"/>
          <w:szCs w:val="24"/>
        </w:rPr>
        <w:t xml:space="preserve">   </w:t>
      </w:r>
      <w:r>
        <w:rPr>
          <w:spacing w:val="-5"/>
          <w:sz w:val="24"/>
          <w:szCs w:val="24"/>
        </w:rPr>
        <w:t>账号：</w:t>
      </w:r>
      <w:r>
        <w:rPr>
          <w:sz w:val="24"/>
          <w:szCs w:val="24"/>
          <w:u w:val="single" w:color="auto"/>
        </w:rPr>
        <w:t xml:space="preserve">                            </w:t>
      </w:r>
    </w:p>
    <w:p w14:paraId="5B8FFB0A">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502"/>
        <w:textAlignment w:val="baseline"/>
        <w:rPr>
          <w:sz w:val="24"/>
          <w:szCs w:val="24"/>
        </w:rPr>
      </w:pPr>
      <w:r>
        <w:rPr>
          <w:spacing w:val="-7"/>
          <w:sz w:val="24"/>
          <w:szCs w:val="24"/>
        </w:rPr>
        <w:t>电话：</w:t>
      </w:r>
      <w:r>
        <w:rPr>
          <w:spacing w:val="-7"/>
          <w:sz w:val="24"/>
          <w:szCs w:val="24"/>
          <w:u w:val="single" w:color="auto"/>
        </w:rPr>
        <w:t xml:space="preserve">                       </w:t>
      </w:r>
      <w:r>
        <w:rPr>
          <w:spacing w:val="12"/>
          <w:sz w:val="24"/>
          <w:szCs w:val="24"/>
        </w:rPr>
        <w:t xml:space="preserve">   </w:t>
      </w:r>
      <w:r>
        <w:rPr>
          <w:spacing w:val="-7"/>
          <w:sz w:val="24"/>
          <w:szCs w:val="24"/>
        </w:rPr>
        <w:t>电话：</w:t>
      </w:r>
      <w:r>
        <w:rPr>
          <w:spacing w:val="-7"/>
          <w:sz w:val="24"/>
          <w:szCs w:val="24"/>
          <w:u w:val="single" w:color="auto"/>
        </w:rPr>
        <w:t xml:space="preserve">                </w:t>
      </w:r>
      <w:r>
        <w:rPr>
          <w:spacing w:val="-8"/>
          <w:sz w:val="24"/>
          <w:szCs w:val="24"/>
          <w:u w:val="single" w:color="auto"/>
        </w:rPr>
        <w:t xml:space="preserve">               </w:t>
      </w:r>
    </w:p>
    <w:p w14:paraId="30D80D08">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2"/>
        <w:textAlignment w:val="baseline"/>
        <w:rPr>
          <w:sz w:val="24"/>
          <w:szCs w:val="24"/>
        </w:rPr>
      </w:pPr>
      <w:r>
        <w:rPr>
          <w:spacing w:val="-2"/>
          <w:sz w:val="24"/>
          <w:szCs w:val="24"/>
        </w:rPr>
        <w:t>传真：</w:t>
      </w:r>
      <w:r>
        <w:rPr>
          <w:spacing w:val="-2"/>
          <w:sz w:val="24"/>
          <w:szCs w:val="24"/>
          <w:u w:val="single" w:color="auto"/>
        </w:rPr>
        <w:t xml:space="preserve">                      </w:t>
      </w:r>
      <w:r>
        <w:rPr>
          <w:spacing w:val="-2"/>
          <w:sz w:val="24"/>
          <w:szCs w:val="24"/>
        </w:rPr>
        <w:t xml:space="preserve">   传真：</w:t>
      </w:r>
      <w:r>
        <w:rPr>
          <w:spacing w:val="-2"/>
          <w:sz w:val="24"/>
          <w:szCs w:val="24"/>
          <w:u w:val="single" w:color="auto"/>
        </w:rPr>
        <w:t xml:space="preserve">                     </w:t>
      </w:r>
      <w:r>
        <w:rPr>
          <w:spacing w:val="-3"/>
          <w:sz w:val="24"/>
          <w:szCs w:val="24"/>
          <w:u w:val="single" w:color="auto"/>
        </w:rPr>
        <w:t xml:space="preserve">        </w:t>
      </w:r>
    </w:p>
    <w:p w14:paraId="0784E5D3">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502"/>
        <w:textAlignment w:val="baseline"/>
        <w:rPr>
          <w:sz w:val="24"/>
          <w:szCs w:val="24"/>
        </w:rPr>
      </w:pPr>
      <w:r>
        <w:rPr>
          <w:spacing w:val="-5"/>
          <w:sz w:val="24"/>
          <w:szCs w:val="24"/>
        </w:rPr>
        <w:t>电子邮箱：</w:t>
      </w:r>
      <w:r>
        <w:rPr>
          <w:sz w:val="24"/>
          <w:szCs w:val="24"/>
          <w:u w:val="single" w:color="auto"/>
        </w:rPr>
        <w:t xml:space="preserve">                  </w:t>
      </w:r>
      <w:r>
        <w:rPr>
          <w:spacing w:val="12"/>
          <w:sz w:val="24"/>
          <w:szCs w:val="24"/>
        </w:rPr>
        <w:t xml:space="preserve">   </w:t>
      </w:r>
      <w:r>
        <w:rPr>
          <w:spacing w:val="-5"/>
          <w:sz w:val="24"/>
          <w:szCs w:val="24"/>
        </w:rPr>
        <w:t>电子邮箱：</w:t>
      </w:r>
      <w:r>
        <w:rPr>
          <w:spacing w:val="-5"/>
          <w:sz w:val="24"/>
          <w:szCs w:val="24"/>
          <w:u w:val="single" w:color="auto"/>
        </w:rPr>
        <w:t xml:space="preserve">            </w:t>
      </w:r>
      <w:r>
        <w:rPr>
          <w:spacing w:val="-6"/>
          <w:sz w:val="24"/>
          <w:szCs w:val="24"/>
          <w:u w:val="single" w:color="auto"/>
        </w:rPr>
        <w:t xml:space="preserve">           </w:t>
      </w:r>
    </w:p>
    <w:p w14:paraId="6E3BDB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12" w:type="default"/>
          <w:pgSz w:w="11900" w:h="16839"/>
          <w:pgMar w:top="1329" w:right="1224" w:bottom="1094" w:left="1263" w:header="0" w:footer="894" w:gutter="0"/>
          <w:cols w:space="720" w:num="1"/>
        </w:sectPr>
      </w:pPr>
    </w:p>
    <w:p w14:paraId="151CE311">
      <w:pPr>
        <w:pStyle w:val="2"/>
        <w:keepNext w:val="0"/>
        <w:keepLines w:val="0"/>
        <w:pageBreakBefore w:val="0"/>
        <w:widowControl/>
        <w:kinsoku w:val="0"/>
        <w:wordWrap/>
        <w:overflowPunct/>
        <w:topLinePunct w:val="0"/>
        <w:autoSpaceDE w:val="0"/>
        <w:autoSpaceDN w:val="0"/>
        <w:bidi w:val="0"/>
        <w:adjustRightInd w:val="0"/>
        <w:snapToGrid w:val="0"/>
        <w:spacing w:before="88" w:line="360" w:lineRule="auto"/>
        <w:ind w:left="2722"/>
        <w:textAlignment w:val="baseline"/>
        <w:rPr>
          <w:rFonts w:ascii="Arial"/>
          <w:sz w:val="32"/>
          <w:szCs w:val="32"/>
        </w:rPr>
      </w:pPr>
      <w:r>
        <w:rPr>
          <w:b/>
          <w:bCs/>
          <w:spacing w:val="4"/>
          <w:sz w:val="32"/>
          <w:szCs w:val="32"/>
        </w:rPr>
        <w:t>第二部分</w:t>
      </w:r>
      <w:r>
        <w:rPr>
          <w:spacing w:val="4"/>
          <w:sz w:val="32"/>
          <w:szCs w:val="32"/>
        </w:rPr>
        <w:t xml:space="preserve">  </w:t>
      </w:r>
      <w:r>
        <w:rPr>
          <w:b/>
          <w:bCs/>
          <w:spacing w:val="4"/>
          <w:sz w:val="32"/>
          <w:szCs w:val="32"/>
        </w:rPr>
        <w:t>通用条件</w:t>
      </w:r>
    </w:p>
    <w:p w14:paraId="79CEEBF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p w14:paraId="765B5859">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ind w:left="17"/>
        <w:textAlignment w:val="baseline"/>
        <w:rPr>
          <w:sz w:val="24"/>
          <w:szCs w:val="24"/>
        </w:rPr>
      </w:pPr>
      <w:r>
        <w:rPr>
          <w:b/>
          <w:bCs/>
          <w:spacing w:val="-8"/>
          <w:sz w:val="24"/>
          <w:szCs w:val="24"/>
        </w:rPr>
        <w:t>1.</w:t>
      </w:r>
      <w:r>
        <w:rPr>
          <w:spacing w:val="16"/>
          <w:sz w:val="24"/>
          <w:szCs w:val="24"/>
        </w:rPr>
        <w:t xml:space="preserve"> </w:t>
      </w:r>
      <w:r>
        <w:rPr>
          <w:b/>
          <w:bCs/>
          <w:spacing w:val="-8"/>
          <w:sz w:val="24"/>
          <w:szCs w:val="24"/>
        </w:rPr>
        <w:t>定义与解释</w:t>
      </w:r>
    </w:p>
    <w:p w14:paraId="54C850B5">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28"/>
        <w:textAlignment w:val="baseline"/>
        <w:rPr>
          <w:sz w:val="24"/>
          <w:szCs w:val="24"/>
        </w:rPr>
      </w:pPr>
      <w:r>
        <w:rPr>
          <w:spacing w:val="-7"/>
          <w:sz w:val="24"/>
          <w:szCs w:val="24"/>
        </w:rPr>
        <w:t>1.1</w:t>
      </w:r>
      <w:r>
        <w:rPr>
          <w:spacing w:val="15"/>
          <w:sz w:val="24"/>
          <w:szCs w:val="24"/>
        </w:rPr>
        <w:t xml:space="preserve"> </w:t>
      </w:r>
      <w:r>
        <w:rPr>
          <w:spacing w:val="-7"/>
          <w:sz w:val="24"/>
          <w:szCs w:val="24"/>
        </w:rPr>
        <w:t>定义</w:t>
      </w:r>
    </w:p>
    <w:p w14:paraId="6140266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89" w:firstLine="494"/>
        <w:textAlignment w:val="baseline"/>
        <w:rPr>
          <w:sz w:val="24"/>
          <w:szCs w:val="24"/>
        </w:rPr>
      </w:pPr>
      <w:r>
        <w:rPr>
          <w:sz w:val="24"/>
          <w:szCs w:val="24"/>
        </w:rPr>
        <w:t>除根据上下文另有其意义外，组成本合同的全部文件中的下列名词和用语应具有本款</w:t>
      </w:r>
      <w:r>
        <w:rPr>
          <w:spacing w:val="16"/>
          <w:sz w:val="24"/>
          <w:szCs w:val="24"/>
        </w:rPr>
        <w:t xml:space="preserve"> </w:t>
      </w:r>
      <w:r>
        <w:rPr>
          <w:spacing w:val="-8"/>
          <w:sz w:val="24"/>
          <w:szCs w:val="24"/>
        </w:rPr>
        <w:t>所赋予的含义：</w:t>
      </w:r>
    </w:p>
    <w:p w14:paraId="79B910A2">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97"/>
        <w:textAlignment w:val="baseline"/>
        <w:rPr>
          <w:sz w:val="24"/>
          <w:szCs w:val="24"/>
        </w:rPr>
      </w:pPr>
      <w:r>
        <w:rPr>
          <w:spacing w:val="-2"/>
          <w:sz w:val="24"/>
          <w:szCs w:val="24"/>
        </w:rPr>
        <w:t>1.1.1 “工程”是指按照本合同约定实施监理与相关服务的建设工程。</w:t>
      </w:r>
    </w:p>
    <w:p w14:paraId="2970B5E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right="85" w:firstLine="495"/>
        <w:textAlignment w:val="baseline"/>
        <w:rPr>
          <w:sz w:val="24"/>
          <w:szCs w:val="24"/>
        </w:rPr>
      </w:pPr>
      <w:r>
        <w:rPr>
          <w:sz w:val="24"/>
          <w:szCs w:val="24"/>
        </w:rPr>
        <w:t>1.1.2 “委托人”是指本合同中委托监理与相关服务的一方，及其合法的继承人或受</w:t>
      </w:r>
      <w:r>
        <w:rPr>
          <w:spacing w:val="17"/>
          <w:sz w:val="24"/>
          <w:szCs w:val="24"/>
        </w:rPr>
        <w:t xml:space="preserve"> </w:t>
      </w:r>
      <w:r>
        <w:rPr>
          <w:spacing w:val="-11"/>
          <w:sz w:val="24"/>
          <w:szCs w:val="24"/>
        </w:rPr>
        <w:t>让人。</w:t>
      </w:r>
    </w:p>
    <w:p w14:paraId="55898745">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left="497"/>
        <w:textAlignment w:val="baseline"/>
        <w:rPr>
          <w:sz w:val="24"/>
          <w:szCs w:val="24"/>
        </w:rPr>
      </w:pPr>
      <w:r>
        <w:rPr>
          <w:spacing w:val="-1"/>
          <w:sz w:val="24"/>
          <w:szCs w:val="24"/>
        </w:rPr>
        <w:t>1.1.3 “监理人”是指本合同中提供监理与相关</w:t>
      </w:r>
      <w:r>
        <w:rPr>
          <w:spacing w:val="-2"/>
          <w:sz w:val="24"/>
          <w:szCs w:val="24"/>
        </w:rPr>
        <w:t>服务的一方，及其合法的继承人。</w:t>
      </w:r>
    </w:p>
    <w:p w14:paraId="7E1509E0">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right="85" w:firstLine="497"/>
        <w:textAlignment w:val="baseline"/>
        <w:rPr>
          <w:sz w:val="24"/>
          <w:szCs w:val="24"/>
        </w:rPr>
      </w:pPr>
      <w:r>
        <w:rPr>
          <w:sz w:val="24"/>
          <w:szCs w:val="24"/>
        </w:rPr>
        <w:t>1.1.4 “承包人”是指在工程范围内与委托人签订勘察、设计、施工等有关合同的当</w:t>
      </w:r>
      <w:r>
        <w:rPr>
          <w:spacing w:val="17"/>
          <w:sz w:val="24"/>
          <w:szCs w:val="24"/>
        </w:rPr>
        <w:t xml:space="preserve"> </w:t>
      </w:r>
      <w:r>
        <w:rPr>
          <w:spacing w:val="-4"/>
          <w:sz w:val="24"/>
          <w:szCs w:val="24"/>
        </w:rPr>
        <w:t>事人，及其合法的继承人。</w:t>
      </w:r>
    </w:p>
    <w:p w14:paraId="2238F8D3">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3" w:right="87" w:firstLine="585"/>
        <w:textAlignment w:val="baseline"/>
        <w:rPr>
          <w:sz w:val="24"/>
          <w:szCs w:val="24"/>
        </w:rPr>
      </w:pPr>
      <w:r>
        <w:rPr>
          <w:spacing w:val="-1"/>
          <w:sz w:val="24"/>
          <w:szCs w:val="24"/>
        </w:rPr>
        <w:t>1.1.5</w:t>
      </w:r>
      <w:r>
        <w:rPr>
          <w:spacing w:val="49"/>
          <w:sz w:val="24"/>
          <w:szCs w:val="24"/>
        </w:rPr>
        <w:t xml:space="preserve"> </w:t>
      </w:r>
      <w:r>
        <w:rPr>
          <w:spacing w:val="-1"/>
          <w:sz w:val="24"/>
          <w:szCs w:val="24"/>
        </w:rPr>
        <w:t>“监理”是指监理人受委托人的委托</w:t>
      </w:r>
      <w:r>
        <w:rPr>
          <w:spacing w:val="32"/>
          <w:sz w:val="24"/>
          <w:szCs w:val="24"/>
        </w:rPr>
        <w:t xml:space="preserve"> </w:t>
      </w:r>
      <w:r>
        <w:rPr>
          <w:spacing w:val="-1"/>
          <w:sz w:val="24"/>
          <w:szCs w:val="24"/>
        </w:rPr>
        <w:t>，依照法律法规、工程建设标准、勘察</w:t>
      </w:r>
      <w:r>
        <w:rPr>
          <w:sz w:val="24"/>
          <w:szCs w:val="24"/>
        </w:rPr>
        <w:t xml:space="preserve"> </w:t>
      </w:r>
      <w:r>
        <w:rPr>
          <w:spacing w:val="1"/>
          <w:sz w:val="24"/>
          <w:szCs w:val="24"/>
        </w:rPr>
        <w:t>设计文件及合同，在施工阶段对建设工程质量、进度、造价进行控</w:t>
      </w:r>
      <w:r>
        <w:rPr>
          <w:sz w:val="24"/>
          <w:szCs w:val="24"/>
        </w:rPr>
        <w:t xml:space="preserve">制，对合同、信息进行 </w:t>
      </w:r>
      <w:r>
        <w:rPr>
          <w:spacing w:val="1"/>
          <w:sz w:val="24"/>
          <w:szCs w:val="24"/>
        </w:rPr>
        <w:t>管理，对工程建设相关方的关系进行协调，并履行建设工程安全生</w:t>
      </w:r>
      <w:r>
        <w:rPr>
          <w:sz w:val="24"/>
          <w:szCs w:val="24"/>
        </w:rPr>
        <w:t xml:space="preserve">产管理法定职责的服务 </w:t>
      </w:r>
      <w:r>
        <w:rPr>
          <w:spacing w:val="-11"/>
          <w:sz w:val="24"/>
          <w:szCs w:val="24"/>
        </w:rPr>
        <w:t>活动。</w:t>
      </w:r>
    </w:p>
    <w:p w14:paraId="5E6451BC">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right="44" w:firstLine="496"/>
        <w:textAlignment w:val="baseline"/>
        <w:rPr>
          <w:sz w:val="24"/>
          <w:szCs w:val="24"/>
        </w:rPr>
      </w:pPr>
      <w:r>
        <w:rPr>
          <w:spacing w:val="-1"/>
          <w:sz w:val="24"/>
          <w:szCs w:val="24"/>
        </w:rPr>
        <w:t>1.1.6 “相关服务”是指监理人受委托</w:t>
      </w:r>
      <w:r>
        <w:rPr>
          <w:spacing w:val="-2"/>
          <w:sz w:val="24"/>
          <w:szCs w:val="24"/>
        </w:rPr>
        <w:t>人的委托 ，按照本合同约定，在勘察、设计、</w:t>
      </w:r>
      <w:r>
        <w:rPr>
          <w:sz w:val="24"/>
          <w:szCs w:val="24"/>
        </w:rPr>
        <w:t xml:space="preserve"> </w:t>
      </w:r>
      <w:r>
        <w:rPr>
          <w:spacing w:val="-4"/>
          <w:sz w:val="24"/>
          <w:szCs w:val="24"/>
        </w:rPr>
        <w:t>保修等阶段提供的服务活动。</w:t>
      </w:r>
    </w:p>
    <w:p w14:paraId="01F60066">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7"/>
        <w:textAlignment w:val="baseline"/>
        <w:rPr>
          <w:sz w:val="24"/>
          <w:szCs w:val="24"/>
        </w:rPr>
      </w:pPr>
      <w:r>
        <w:rPr>
          <w:spacing w:val="-1"/>
          <w:sz w:val="24"/>
          <w:szCs w:val="24"/>
        </w:rPr>
        <w:t>1.1.7 “正常工作”指本合同订立时通用条件和专用条件中约定的监理人的工作。</w:t>
      </w:r>
    </w:p>
    <w:p w14:paraId="35BFCFA3">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7"/>
        <w:textAlignment w:val="baseline"/>
        <w:rPr>
          <w:sz w:val="24"/>
          <w:szCs w:val="24"/>
        </w:rPr>
      </w:pPr>
      <w:r>
        <w:rPr>
          <w:spacing w:val="-2"/>
          <w:sz w:val="24"/>
          <w:szCs w:val="24"/>
        </w:rPr>
        <w:t>1.1.8 “附加工作”是指本合同约定的正常工作以外监理人的工作。</w:t>
      </w:r>
    </w:p>
    <w:p w14:paraId="733D947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97"/>
        <w:textAlignment w:val="baseline"/>
        <w:rPr>
          <w:sz w:val="24"/>
          <w:szCs w:val="24"/>
        </w:rPr>
      </w:pPr>
      <w:r>
        <w:rPr>
          <w:spacing w:val="-2"/>
          <w:sz w:val="24"/>
          <w:szCs w:val="24"/>
        </w:rPr>
        <w:t>1.1.9 “项目监理机构”是指监理人派驻工程负责履行本合同的组织机构。</w:t>
      </w:r>
    </w:p>
    <w:p w14:paraId="49D97EC1">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left="1" w:firstLine="495"/>
        <w:textAlignment w:val="baseline"/>
        <w:rPr>
          <w:sz w:val="24"/>
          <w:szCs w:val="24"/>
        </w:rPr>
      </w:pPr>
      <w:r>
        <w:rPr>
          <w:spacing w:val="-5"/>
          <w:sz w:val="24"/>
          <w:szCs w:val="24"/>
        </w:rPr>
        <w:t>1.1.10</w:t>
      </w:r>
      <w:r>
        <w:rPr>
          <w:spacing w:val="-53"/>
          <w:sz w:val="24"/>
          <w:szCs w:val="24"/>
        </w:rPr>
        <w:t xml:space="preserve"> </w:t>
      </w:r>
      <w:r>
        <w:rPr>
          <w:spacing w:val="-5"/>
          <w:sz w:val="24"/>
          <w:szCs w:val="24"/>
        </w:rPr>
        <w:t>“总监理工程师”是指由监理人的法定代表人书面授权，全面负责履行本合同、</w:t>
      </w:r>
      <w:r>
        <w:rPr>
          <w:sz w:val="24"/>
          <w:szCs w:val="24"/>
        </w:rPr>
        <w:t xml:space="preserve"> </w:t>
      </w:r>
      <w:r>
        <w:rPr>
          <w:spacing w:val="-3"/>
          <w:sz w:val="24"/>
          <w:szCs w:val="24"/>
        </w:rPr>
        <w:t>主持项目监理机构工作的注册监理工程师。</w:t>
      </w:r>
    </w:p>
    <w:p w14:paraId="1FB8FDC3">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right="85" w:firstLine="492"/>
        <w:textAlignment w:val="baseline"/>
        <w:rPr>
          <w:sz w:val="24"/>
          <w:szCs w:val="24"/>
        </w:rPr>
      </w:pPr>
      <w:r>
        <w:rPr>
          <w:spacing w:val="-2"/>
          <w:sz w:val="24"/>
          <w:szCs w:val="24"/>
        </w:rPr>
        <w:t>1.1.11</w:t>
      </w:r>
      <w:r>
        <w:rPr>
          <w:spacing w:val="-19"/>
          <w:sz w:val="24"/>
          <w:szCs w:val="24"/>
        </w:rPr>
        <w:t xml:space="preserve"> </w:t>
      </w:r>
      <w:r>
        <w:rPr>
          <w:spacing w:val="-2"/>
          <w:sz w:val="24"/>
          <w:szCs w:val="24"/>
        </w:rPr>
        <w:t>“酬金”是指监理人履行本合同义务，委托人按照本合同约定给付监理人的金</w:t>
      </w:r>
      <w:r>
        <w:rPr>
          <w:sz w:val="24"/>
          <w:szCs w:val="24"/>
        </w:rPr>
        <w:t xml:space="preserve"> </w:t>
      </w:r>
      <w:r>
        <w:rPr>
          <w:spacing w:val="-12"/>
          <w:sz w:val="24"/>
          <w:szCs w:val="24"/>
        </w:rPr>
        <w:t>额。</w:t>
      </w:r>
    </w:p>
    <w:p w14:paraId="47AB128E">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2" w:right="87" w:firstLine="470"/>
        <w:textAlignment w:val="baseline"/>
        <w:rPr>
          <w:sz w:val="24"/>
          <w:szCs w:val="24"/>
        </w:rPr>
      </w:pPr>
      <w:r>
        <w:rPr>
          <w:spacing w:val="-2"/>
          <w:sz w:val="24"/>
          <w:szCs w:val="24"/>
        </w:rPr>
        <w:t>1.1.12</w:t>
      </w:r>
      <w:r>
        <w:rPr>
          <w:spacing w:val="-20"/>
          <w:sz w:val="24"/>
          <w:szCs w:val="24"/>
        </w:rPr>
        <w:t xml:space="preserve"> </w:t>
      </w:r>
      <w:r>
        <w:rPr>
          <w:spacing w:val="-2"/>
          <w:sz w:val="24"/>
          <w:szCs w:val="24"/>
        </w:rPr>
        <w:t>“正常工作酬金”是指监理人完成正常工作，委托人应给付监理人并在协议书</w:t>
      </w:r>
      <w:r>
        <w:rPr>
          <w:sz w:val="24"/>
          <w:szCs w:val="24"/>
        </w:rPr>
        <w:t xml:space="preserve"> </w:t>
      </w:r>
      <w:r>
        <w:rPr>
          <w:spacing w:val="-4"/>
          <w:sz w:val="24"/>
          <w:szCs w:val="24"/>
        </w:rPr>
        <w:t>中载明的签约酬金额。</w:t>
      </w:r>
    </w:p>
    <w:p w14:paraId="4D849B99">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92"/>
        <w:textAlignment w:val="baseline"/>
        <w:rPr>
          <w:sz w:val="24"/>
          <w:szCs w:val="24"/>
        </w:rPr>
      </w:pPr>
      <w:r>
        <w:rPr>
          <w:spacing w:val="-2"/>
          <w:sz w:val="24"/>
          <w:szCs w:val="24"/>
        </w:rPr>
        <w:t>1.1.13 “附加工作酬金”是指监理人完成附加工作，委托人应给付监理人的金额。</w:t>
      </w:r>
    </w:p>
    <w:p w14:paraId="5AC8FE37">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 w:right="87" w:firstLine="494"/>
        <w:textAlignment w:val="baseline"/>
        <w:rPr>
          <w:sz w:val="24"/>
          <w:szCs w:val="24"/>
        </w:rPr>
      </w:pPr>
      <w:r>
        <w:rPr>
          <w:spacing w:val="-3"/>
          <w:sz w:val="24"/>
          <w:szCs w:val="24"/>
        </w:rPr>
        <w:t>1.1.14 “一方”是指委托人或监理人；“双方”是指委托人和监理人；“第三方”是</w:t>
      </w:r>
      <w:r>
        <w:rPr>
          <w:spacing w:val="18"/>
          <w:sz w:val="24"/>
          <w:szCs w:val="24"/>
        </w:rPr>
        <w:t xml:space="preserve"> </w:t>
      </w:r>
      <w:r>
        <w:rPr>
          <w:spacing w:val="-3"/>
          <w:sz w:val="24"/>
          <w:szCs w:val="24"/>
        </w:rPr>
        <w:t>指除委托人和监理人以外的有关方。</w:t>
      </w:r>
    </w:p>
    <w:p w14:paraId="6C3B6881">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right="80" w:firstLine="498"/>
        <w:textAlignment w:val="baseline"/>
        <w:rPr>
          <w:sz w:val="24"/>
          <w:szCs w:val="24"/>
        </w:rPr>
      </w:pPr>
      <w:r>
        <w:rPr>
          <w:spacing w:val="-2"/>
          <w:sz w:val="24"/>
          <w:szCs w:val="24"/>
        </w:rPr>
        <w:t>1.1.15 “书面形式”是指合同书、信件和</w:t>
      </w:r>
      <w:r>
        <w:rPr>
          <w:spacing w:val="-3"/>
          <w:sz w:val="24"/>
          <w:szCs w:val="24"/>
        </w:rPr>
        <w:t>数据电文（包括电报、电传、传真、电子数</w:t>
      </w:r>
      <w:r>
        <w:rPr>
          <w:sz w:val="24"/>
          <w:szCs w:val="24"/>
        </w:rPr>
        <w:t xml:space="preserve"> </w:t>
      </w:r>
      <w:r>
        <w:rPr>
          <w:spacing w:val="-2"/>
          <w:sz w:val="24"/>
          <w:szCs w:val="24"/>
        </w:rPr>
        <w:t>据交换和电子邮件）等可以有形地表现所载内容的形式。</w:t>
      </w:r>
    </w:p>
    <w:p w14:paraId="04BA243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98"/>
        <w:textAlignment w:val="baseline"/>
        <w:rPr>
          <w:sz w:val="24"/>
          <w:szCs w:val="24"/>
        </w:rPr>
      </w:pPr>
      <w:r>
        <w:rPr>
          <w:spacing w:val="-2"/>
          <w:sz w:val="24"/>
          <w:szCs w:val="24"/>
        </w:rPr>
        <w:t>1.1.16 “天”是指第一天零时至第二</w:t>
      </w:r>
      <w:r>
        <w:rPr>
          <w:spacing w:val="-3"/>
          <w:sz w:val="24"/>
          <w:szCs w:val="24"/>
        </w:rPr>
        <w:t>天零时的时间。</w:t>
      </w:r>
    </w:p>
    <w:p w14:paraId="0CAFA093">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98"/>
        <w:textAlignment w:val="baseline"/>
        <w:rPr>
          <w:sz w:val="24"/>
          <w:szCs w:val="24"/>
        </w:rPr>
      </w:pPr>
      <w:r>
        <w:rPr>
          <w:spacing w:val="-2"/>
          <w:sz w:val="24"/>
          <w:szCs w:val="24"/>
        </w:rPr>
        <w:t>1.1.17“月”是指按公历从一个月中任何一天开始的一个公历月时间。</w:t>
      </w:r>
    </w:p>
    <w:p w14:paraId="2FE6C99E">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firstLine="664"/>
        <w:textAlignment w:val="baseline"/>
        <w:rPr>
          <w:sz w:val="24"/>
          <w:szCs w:val="24"/>
        </w:rPr>
      </w:pPr>
      <w:r>
        <w:rPr>
          <w:spacing w:val="-1"/>
          <w:sz w:val="24"/>
          <w:szCs w:val="24"/>
        </w:rPr>
        <w:t>1.1.18 “不可抗力”是指委托人和监理人在订立本合同时不可预见，在工程施工过</w:t>
      </w:r>
      <w:r>
        <w:rPr>
          <w:spacing w:val="13"/>
          <w:sz w:val="24"/>
          <w:szCs w:val="24"/>
        </w:rPr>
        <w:t xml:space="preserve"> </w:t>
      </w:r>
      <w:r>
        <w:rPr>
          <w:spacing w:val="-3"/>
          <w:sz w:val="24"/>
          <w:szCs w:val="24"/>
        </w:rPr>
        <w:t>程中不可避免发生并不能克服的自然灾害和社会性突发事件，如地震、海啸、瘟疫、水灾、</w:t>
      </w:r>
      <w:r>
        <w:rPr>
          <w:sz w:val="24"/>
          <w:szCs w:val="24"/>
        </w:rPr>
        <w:t xml:space="preserve"> </w:t>
      </w:r>
      <w:r>
        <w:rPr>
          <w:spacing w:val="-2"/>
          <w:sz w:val="24"/>
          <w:szCs w:val="24"/>
        </w:rPr>
        <w:t>骚乱、暴动、战争和专用条件约定的其他情形。</w:t>
      </w:r>
    </w:p>
    <w:p w14:paraId="762E0D90">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29"/>
        <w:textAlignment w:val="baseline"/>
        <w:rPr>
          <w:sz w:val="24"/>
          <w:szCs w:val="24"/>
        </w:rPr>
      </w:pPr>
      <w:r>
        <w:rPr>
          <w:spacing w:val="-7"/>
          <w:sz w:val="24"/>
          <w:szCs w:val="24"/>
        </w:rPr>
        <w:t>1.2</w:t>
      </w:r>
      <w:r>
        <w:rPr>
          <w:spacing w:val="11"/>
          <w:sz w:val="24"/>
          <w:szCs w:val="24"/>
        </w:rPr>
        <w:t xml:space="preserve"> </w:t>
      </w:r>
      <w:r>
        <w:rPr>
          <w:spacing w:val="-7"/>
          <w:sz w:val="24"/>
          <w:szCs w:val="24"/>
        </w:rPr>
        <w:t>解释</w:t>
      </w:r>
    </w:p>
    <w:p w14:paraId="56F58FE8">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12" w:right="82" w:firstLine="486"/>
        <w:textAlignment w:val="baseline"/>
        <w:rPr>
          <w:sz w:val="24"/>
          <w:szCs w:val="24"/>
        </w:rPr>
      </w:pPr>
      <w:r>
        <w:rPr>
          <w:sz w:val="24"/>
          <w:szCs w:val="24"/>
        </w:rPr>
        <w:t>1.2.1 本合同使用中文书写、解释和说明。如专用条件约定使用两种及以上语言文字</w:t>
      </w:r>
      <w:r>
        <w:rPr>
          <w:spacing w:val="17"/>
          <w:sz w:val="24"/>
          <w:szCs w:val="24"/>
        </w:rPr>
        <w:t xml:space="preserve"> </w:t>
      </w:r>
      <w:r>
        <w:rPr>
          <w:spacing w:val="-6"/>
          <w:sz w:val="24"/>
          <w:szCs w:val="24"/>
        </w:rPr>
        <w:t>时，应以中文为准。</w:t>
      </w:r>
    </w:p>
    <w:p w14:paraId="4EC93752">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1" w:right="16" w:firstLine="496"/>
        <w:textAlignment w:val="baseline"/>
        <w:rPr>
          <w:sz w:val="24"/>
          <w:szCs w:val="24"/>
        </w:rPr>
      </w:pPr>
      <w:r>
        <w:rPr>
          <w:spacing w:val="-4"/>
          <w:sz w:val="24"/>
          <w:szCs w:val="24"/>
        </w:rPr>
        <w:t>1.2.2 组成本合同的下列文件彼此应能相互解释、互为说明。除专用条件另有约定外，</w:t>
      </w:r>
      <w:r>
        <w:rPr>
          <w:spacing w:val="7"/>
          <w:sz w:val="24"/>
          <w:szCs w:val="24"/>
        </w:rPr>
        <w:t xml:space="preserve"> </w:t>
      </w:r>
      <w:r>
        <w:rPr>
          <w:spacing w:val="-5"/>
          <w:sz w:val="24"/>
          <w:szCs w:val="24"/>
        </w:rPr>
        <w:t>本合同文件的解释顺序如下：</w:t>
      </w:r>
    </w:p>
    <w:p w14:paraId="32F3B763">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87"/>
        <w:textAlignment w:val="baseline"/>
        <w:rPr>
          <w:sz w:val="24"/>
          <w:szCs w:val="24"/>
        </w:rPr>
      </w:pPr>
      <w:r>
        <w:rPr>
          <w:spacing w:val="-9"/>
          <w:sz w:val="24"/>
          <w:szCs w:val="24"/>
        </w:rPr>
        <w:t>（1）协议书；</w:t>
      </w:r>
    </w:p>
    <w:p w14:paraId="0E30234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7"/>
        <w:textAlignment w:val="baseline"/>
        <w:rPr>
          <w:sz w:val="24"/>
          <w:szCs w:val="24"/>
        </w:rPr>
      </w:pPr>
      <w:r>
        <w:rPr>
          <w:spacing w:val="-2"/>
          <w:sz w:val="24"/>
          <w:szCs w:val="24"/>
        </w:rPr>
        <w:t>（2）中标通知书（适用于招标工程）或委托</w:t>
      </w:r>
      <w:r>
        <w:rPr>
          <w:spacing w:val="-3"/>
          <w:sz w:val="24"/>
          <w:szCs w:val="24"/>
        </w:rPr>
        <w:t>书（适用于非招标工程</w:t>
      </w:r>
      <w:r>
        <w:rPr>
          <w:spacing w:val="-1"/>
          <w:sz w:val="24"/>
          <w:szCs w:val="24"/>
        </w:rPr>
        <w:t>）；</w:t>
      </w:r>
    </w:p>
    <w:p w14:paraId="44990C78">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7"/>
        <w:textAlignment w:val="baseline"/>
        <w:rPr>
          <w:sz w:val="24"/>
          <w:szCs w:val="24"/>
        </w:rPr>
      </w:pPr>
      <w:r>
        <w:rPr>
          <w:spacing w:val="-3"/>
          <w:sz w:val="24"/>
          <w:szCs w:val="24"/>
        </w:rPr>
        <w:t>（3）专用条件及附录</w:t>
      </w:r>
      <w:r>
        <w:rPr>
          <w:spacing w:val="-44"/>
          <w:sz w:val="24"/>
          <w:szCs w:val="24"/>
        </w:rPr>
        <w:t xml:space="preserve"> </w:t>
      </w:r>
      <w:r>
        <w:rPr>
          <w:spacing w:val="-3"/>
          <w:sz w:val="24"/>
          <w:szCs w:val="24"/>
        </w:rPr>
        <w:t>A、附录</w:t>
      </w:r>
      <w:r>
        <w:rPr>
          <w:spacing w:val="-45"/>
          <w:sz w:val="24"/>
          <w:szCs w:val="24"/>
        </w:rPr>
        <w:t xml:space="preserve"> </w:t>
      </w:r>
      <w:r>
        <w:rPr>
          <w:spacing w:val="-3"/>
          <w:sz w:val="24"/>
          <w:szCs w:val="24"/>
        </w:rPr>
        <w:t>B；</w:t>
      </w:r>
    </w:p>
    <w:p w14:paraId="078A48C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7"/>
        <w:textAlignment w:val="baseline"/>
        <w:rPr>
          <w:sz w:val="24"/>
          <w:szCs w:val="24"/>
        </w:rPr>
      </w:pPr>
      <w:r>
        <w:rPr>
          <w:spacing w:val="-8"/>
          <w:sz w:val="24"/>
          <w:szCs w:val="24"/>
        </w:rPr>
        <w:t>（4）通用条件；</w:t>
      </w:r>
    </w:p>
    <w:p w14:paraId="367D3866">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right="41"/>
        <w:jc w:val="right"/>
        <w:textAlignment w:val="baseline"/>
        <w:rPr>
          <w:sz w:val="24"/>
          <w:szCs w:val="24"/>
        </w:rPr>
      </w:pPr>
      <w:r>
        <w:rPr>
          <w:spacing w:val="-1"/>
          <w:sz w:val="24"/>
          <w:szCs w:val="24"/>
        </w:rPr>
        <w:t>（5）响应文件（适用于招标工程）或监理与相关服务建</w:t>
      </w:r>
      <w:r>
        <w:rPr>
          <w:spacing w:val="-2"/>
          <w:sz w:val="24"/>
          <w:szCs w:val="24"/>
        </w:rPr>
        <w:t>议书（适用于非招标工程）。</w:t>
      </w:r>
    </w:p>
    <w:p w14:paraId="7D2C333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 w:right="87" w:firstLine="479"/>
        <w:textAlignment w:val="baseline"/>
        <w:rPr>
          <w:sz w:val="24"/>
          <w:szCs w:val="24"/>
        </w:rPr>
      </w:pPr>
      <w:r>
        <w:rPr>
          <w:spacing w:val="1"/>
          <w:sz w:val="24"/>
          <w:szCs w:val="24"/>
        </w:rPr>
        <w:t>双方签订的补充协议与其他文件发生矛盾或歧义时，属于同一类内容</w:t>
      </w:r>
      <w:r>
        <w:rPr>
          <w:sz w:val="24"/>
          <w:szCs w:val="24"/>
        </w:rPr>
        <w:t xml:space="preserve">的文件，应以最 </w:t>
      </w:r>
      <w:r>
        <w:rPr>
          <w:spacing w:val="-6"/>
          <w:sz w:val="24"/>
          <w:szCs w:val="24"/>
        </w:rPr>
        <w:t>新签署的为准。</w:t>
      </w:r>
    </w:p>
    <w:p w14:paraId="7D337BCE">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3"/>
        <w:textAlignment w:val="baseline"/>
        <w:rPr>
          <w:sz w:val="24"/>
          <w:szCs w:val="24"/>
        </w:rPr>
      </w:pPr>
      <w:r>
        <w:rPr>
          <w:b/>
          <w:bCs/>
          <w:spacing w:val="-3"/>
          <w:sz w:val="24"/>
          <w:szCs w:val="24"/>
        </w:rPr>
        <w:t>2.</w:t>
      </w:r>
      <w:r>
        <w:rPr>
          <w:spacing w:val="-3"/>
          <w:sz w:val="24"/>
          <w:szCs w:val="24"/>
        </w:rPr>
        <w:t xml:space="preserve"> </w:t>
      </w:r>
      <w:r>
        <w:rPr>
          <w:b/>
          <w:bCs/>
          <w:spacing w:val="-3"/>
          <w:sz w:val="24"/>
          <w:szCs w:val="24"/>
        </w:rPr>
        <w:t>监理人的义务</w:t>
      </w:r>
    </w:p>
    <w:p w14:paraId="58E8AF4D">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15"/>
        <w:textAlignment w:val="baseline"/>
        <w:rPr>
          <w:sz w:val="24"/>
          <w:szCs w:val="24"/>
        </w:rPr>
      </w:pPr>
      <w:r>
        <w:rPr>
          <w:spacing w:val="-1"/>
          <w:sz w:val="24"/>
          <w:szCs w:val="24"/>
        </w:rPr>
        <w:t>2.1 监理的范围和工作内容</w:t>
      </w:r>
    </w:p>
    <w:p w14:paraId="054885B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23"/>
        <w:textAlignment w:val="baseline"/>
        <w:rPr>
          <w:sz w:val="24"/>
          <w:szCs w:val="24"/>
        </w:rPr>
      </w:pPr>
      <w:r>
        <w:rPr>
          <w:spacing w:val="-3"/>
          <w:sz w:val="24"/>
          <w:szCs w:val="24"/>
        </w:rPr>
        <w:t>2.1.1 监理范围在专用条件中约定。</w:t>
      </w:r>
    </w:p>
    <w:p w14:paraId="45DDA57B">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23"/>
        <w:textAlignment w:val="baseline"/>
        <w:rPr>
          <w:sz w:val="24"/>
          <w:szCs w:val="24"/>
        </w:rPr>
      </w:pPr>
      <w:r>
        <w:rPr>
          <w:spacing w:val="-3"/>
          <w:sz w:val="24"/>
          <w:szCs w:val="24"/>
        </w:rPr>
        <w:t>2.1.2 除专用条件另有约定外，监理工作内容包括：</w:t>
      </w:r>
    </w:p>
    <w:p w14:paraId="7D017281">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 w:right="78" w:firstLine="485"/>
        <w:textAlignment w:val="baseline"/>
        <w:rPr>
          <w:sz w:val="24"/>
          <w:szCs w:val="24"/>
        </w:rPr>
      </w:pPr>
      <w:r>
        <w:rPr>
          <w:spacing w:val="-3"/>
          <w:sz w:val="24"/>
          <w:szCs w:val="24"/>
        </w:rPr>
        <w:t>（1）收到工程设计文件后编制监理规划，并在第一次工地会议</w:t>
      </w:r>
      <w:r>
        <w:rPr>
          <w:spacing w:val="-43"/>
          <w:sz w:val="24"/>
          <w:szCs w:val="24"/>
        </w:rPr>
        <w:t xml:space="preserve"> </w:t>
      </w:r>
      <w:r>
        <w:rPr>
          <w:spacing w:val="-3"/>
          <w:sz w:val="24"/>
          <w:szCs w:val="24"/>
        </w:rPr>
        <w:t>7</w:t>
      </w:r>
      <w:r>
        <w:rPr>
          <w:spacing w:val="-46"/>
          <w:sz w:val="24"/>
          <w:szCs w:val="24"/>
        </w:rPr>
        <w:t xml:space="preserve"> </w:t>
      </w:r>
      <w:r>
        <w:rPr>
          <w:spacing w:val="-3"/>
          <w:sz w:val="24"/>
          <w:szCs w:val="24"/>
        </w:rPr>
        <w:t>天前报委</w:t>
      </w:r>
      <w:r>
        <w:rPr>
          <w:spacing w:val="-4"/>
          <w:sz w:val="24"/>
          <w:szCs w:val="24"/>
        </w:rPr>
        <w:t>托人。根据</w:t>
      </w:r>
      <w:r>
        <w:rPr>
          <w:sz w:val="24"/>
          <w:szCs w:val="24"/>
        </w:rPr>
        <w:t xml:space="preserve"> </w:t>
      </w:r>
      <w:r>
        <w:rPr>
          <w:spacing w:val="-3"/>
          <w:sz w:val="24"/>
          <w:szCs w:val="24"/>
        </w:rPr>
        <w:t>有关规定和监理工作需要，编制监理实施细</w:t>
      </w:r>
      <w:r>
        <w:rPr>
          <w:spacing w:val="-4"/>
          <w:sz w:val="24"/>
          <w:szCs w:val="24"/>
        </w:rPr>
        <w:t>则；</w:t>
      </w:r>
    </w:p>
    <w:p w14:paraId="16E823D6">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7"/>
        <w:textAlignment w:val="baseline"/>
        <w:rPr>
          <w:sz w:val="24"/>
          <w:szCs w:val="24"/>
        </w:rPr>
      </w:pPr>
      <w:r>
        <w:rPr>
          <w:spacing w:val="-2"/>
          <w:sz w:val="24"/>
          <w:szCs w:val="24"/>
        </w:rPr>
        <w:t>（2）熟悉工程设计文件，并参加由委托人主持的图纸会审和设计交</w:t>
      </w:r>
      <w:r>
        <w:rPr>
          <w:spacing w:val="-3"/>
          <w:sz w:val="24"/>
          <w:szCs w:val="24"/>
        </w:rPr>
        <w:t>底会议；</w:t>
      </w:r>
    </w:p>
    <w:p w14:paraId="112BD92B">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 w:right="79" w:firstLine="485"/>
        <w:textAlignment w:val="baseline"/>
        <w:rPr>
          <w:sz w:val="24"/>
          <w:szCs w:val="24"/>
        </w:rPr>
      </w:pPr>
      <w:r>
        <w:rPr>
          <w:spacing w:val="-2"/>
          <w:sz w:val="24"/>
          <w:szCs w:val="24"/>
        </w:rPr>
        <w:t>（3）参加由委托人主持的第一次工地会议；主持监理例</w:t>
      </w:r>
      <w:r>
        <w:rPr>
          <w:spacing w:val="-3"/>
          <w:sz w:val="24"/>
          <w:szCs w:val="24"/>
        </w:rPr>
        <w:t>会并根据工程需要主持或参加</w:t>
      </w:r>
      <w:r>
        <w:rPr>
          <w:sz w:val="24"/>
          <w:szCs w:val="24"/>
        </w:rPr>
        <w:t xml:space="preserve"> </w:t>
      </w:r>
      <w:r>
        <w:rPr>
          <w:spacing w:val="-11"/>
          <w:sz w:val="24"/>
          <w:szCs w:val="24"/>
        </w:rPr>
        <w:t>专题会议；</w:t>
      </w:r>
    </w:p>
    <w:p w14:paraId="6DE6F4D4">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right="95" w:firstLine="487"/>
        <w:textAlignment w:val="baseline"/>
        <w:rPr>
          <w:sz w:val="24"/>
          <w:szCs w:val="24"/>
        </w:rPr>
      </w:pPr>
      <w:r>
        <w:rPr>
          <w:spacing w:val="-3"/>
          <w:sz w:val="24"/>
          <w:szCs w:val="24"/>
        </w:rPr>
        <w:t>（4）审查施工承包人提交的施工组织设计，重点审查其中的质量安全技术措施、专项</w:t>
      </w:r>
      <w:r>
        <w:rPr>
          <w:spacing w:val="10"/>
          <w:sz w:val="24"/>
          <w:szCs w:val="24"/>
        </w:rPr>
        <w:t xml:space="preserve"> </w:t>
      </w:r>
      <w:r>
        <w:rPr>
          <w:spacing w:val="-4"/>
          <w:sz w:val="24"/>
          <w:szCs w:val="24"/>
        </w:rPr>
        <w:t>施工方案与工程建设强制性标准的符合性；</w:t>
      </w:r>
    </w:p>
    <w:p w14:paraId="34A8564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653"/>
        <w:textAlignment w:val="baseline"/>
        <w:rPr>
          <w:sz w:val="24"/>
          <w:szCs w:val="24"/>
        </w:rPr>
      </w:pPr>
      <w:r>
        <w:rPr>
          <w:spacing w:val="-2"/>
          <w:sz w:val="24"/>
          <w:szCs w:val="24"/>
        </w:rPr>
        <w:t>（5）检查施工承包人工程质量、安全生产管理制度及组织机构和人</w:t>
      </w:r>
      <w:r>
        <w:rPr>
          <w:spacing w:val="-3"/>
          <w:sz w:val="24"/>
          <w:szCs w:val="24"/>
        </w:rPr>
        <w:t>员资格；</w:t>
      </w:r>
    </w:p>
    <w:p w14:paraId="6B15D943">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582"/>
        <w:textAlignment w:val="baseline"/>
        <w:rPr>
          <w:sz w:val="24"/>
          <w:szCs w:val="24"/>
        </w:rPr>
      </w:pPr>
      <w:r>
        <w:rPr>
          <w:spacing w:val="-3"/>
          <w:sz w:val="24"/>
          <w:szCs w:val="24"/>
        </w:rPr>
        <w:t>（6）检查施工承包人专职安全生产管理人员的配备情况；</w:t>
      </w:r>
    </w:p>
    <w:p w14:paraId="32328730">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582"/>
        <w:textAlignment w:val="baseline"/>
        <w:rPr>
          <w:sz w:val="24"/>
          <w:szCs w:val="24"/>
        </w:rPr>
      </w:pPr>
      <w:r>
        <w:rPr>
          <w:spacing w:val="-2"/>
          <w:sz w:val="24"/>
          <w:szCs w:val="24"/>
        </w:rPr>
        <w:t>（7）审查施工承包人提交的施工进度计划，核查承包人对施工进度计划的调整；</w:t>
      </w:r>
    </w:p>
    <w:p w14:paraId="7204A1F6">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748"/>
        <w:textAlignment w:val="baseline"/>
        <w:rPr>
          <w:sz w:val="24"/>
          <w:szCs w:val="24"/>
        </w:rPr>
      </w:pPr>
      <w:r>
        <w:rPr>
          <w:spacing w:val="-5"/>
          <w:sz w:val="24"/>
          <w:szCs w:val="24"/>
        </w:rPr>
        <w:t>（8）检查施工承包人的试验室；</w:t>
      </w:r>
    </w:p>
    <w:p w14:paraId="23D0F694">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582"/>
        <w:textAlignment w:val="baseline"/>
        <w:rPr>
          <w:sz w:val="24"/>
          <w:szCs w:val="24"/>
        </w:rPr>
      </w:pPr>
      <w:r>
        <w:rPr>
          <w:spacing w:val="-5"/>
          <w:sz w:val="24"/>
          <w:szCs w:val="24"/>
        </w:rPr>
        <w:t>（9）审核施工分包人资质条件；</w:t>
      </w:r>
    </w:p>
    <w:p w14:paraId="6904867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82"/>
        <w:textAlignment w:val="baseline"/>
        <w:rPr>
          <w:sz w:val="24"/>
          <w:szCs w:val="24"/>
        </w:rPr>
      </w:pPr>
      <w:r>
        <w:rPr>
          <w:spacing w:val="-3"/>
          <w:sz w:val="24"/>
          <w:szCs w:val="24"/>
        </w:rPr>
        <w:t>（10）查验施工承包人的施工测量放线成果；</w:t>
      </w:r>
    </w:p>
    <w:p w14:paraId="7D88E7C9">
      <w:pPr>
        <w:pStyle w:val="2"/>
        <w:keepNext w:val="0"/>
        <w:keepLines w:val="0"/>
        <w:pageBreakBefore w:val="0"/>
        <w:widowControl/>
        <w:kinsoku w:val="0"/>
        <w:wordWrap/>
        <w:overflowPunct/>
        <w:topLinePunct w:val="0"/>
        <w:autoSpaceDE w:val="0"/>
        <w:autoSpaceDN w:val="0"/>
        <w:bidi w:val="0"/>
        <w:adjustRightInd w:val="0"/>
        <w:snapToGrid w:val="0"/>
        <w:spacing w:before="23" w:line="240" w:lineRule="auto"/>
        <w:ind w:left="748"/>
        <w:textAlignment w:val="baseline"/>
        <w:rPr>
          <w:sz w:val="24"/>
          <w:szCs w:val="24"/>
        </w:rPr>
      </w:pPr>
      <w:r>
        <w:rPr>
          <w:spacing w:val="-3"/>
          <w:sz w:val="24"/>
          <w:szCs w:val="24"/>
        </w:rPr>
        <w:t>（11）审查工程开工条件，对条件具备的签发开工令；</w:t>
      </w:r>
    </w:p>
    <w:p w14:paraId="353903D6">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99" w:firstLine="649"/>
        <w:textAlignment w:val="baseline"/>
        <w:rPr>
          <w:sz w:val="24"/>
          <w:szCs w:val="24"/>
        </w:rPr>
      </w:pPr>
      <w:r>
        <w:rPr>
          <w:spacing w:val="-4"/>
          <w:sz w:val="24"/>
          <w:szCs w:val="24"/>
        </w:rPr>
        <w:t>（12）审查施工承包人报送的工程材料、构配件、设备质量证明文件的有效性和符合</w:t>
      </w:r>
      <w:r>
        <w:rPr>
          <w:spacing w:val="6"/>
          <w:sz w:val="24"/>
          <w:szCs w:val="24"/>
        </w:rPr>
        <w:t xml:space="preserve"> </w:t>
      </w:r>
      <w:r>
        <w:rPr>
          <w:spacing w:val="-2"/>
          <w:sz w:val="24"/>
          <w:szCs w:val="24"/>
        </w:rPr>
        <w:t>性，并按规定对用于工程的材料采取平行检验或见证取样方式进</w:t>
      </w:r>
      <w:r>
        <w:rPr>
          <w:spacing w:val="-3"/>
          <w:sz w:val="24"/>
          <w:szCs w:val="24"/>
        </w:rPr>
        <w:t>行抽检；</w:t>
      </w:r>
    </w:p>
    <w:p w14:paraId="0B217B8F">
      <w:pPr>
        <w:pStyle w:val="2"/>
        <w:keepNext w:val="0"/>
        <w:keepLines w:val="0"/>
        <w:pageBreakBefore w:val="0"/>
        <w:widowControl/>
        <w:kinsoku w:val="0"/>
        <w:wordWrap/>
        <w:overflowPunct/>
        <w:topLinePunct w:val="0"/>
        <w:autoSpaceDE w:val="0"/>
        <w:autoSpaceDN w:val="0"/>
        <w:bidi w:val="0"/>
        <w:adjustRightInd w:val="0"/>
        <w:snapToGrid w:val="0"/>
        <w:spacing w:before="185" w:line="240" w:lineRule="auto"/>
        <w:ind w:right="3" w:firstLine="606"/>
        <w:textAlignment w:val="baseline"/>
        <w:rPr>
          <w:sz w:val="24"/>
          <w:szCs w:val="24"/>
        </w:rPr>
      </w:pPr>
      <w:r>
        <w:rPr>
          <w:sz w:val="24"/>
          <w:szCs w:val="24"/>
        </w:rPr>
        <w:t>（13）审核施工承包人提交的工程款支付申请，签发或出具工程款</w:t>
      </w:r>
      <w:r>
        <w:rPr>
          <w:spacing w:val="-1"/>
          <w:sz w:val="24"/>
          <w:szCs w:val="24"/>
        </w:rPr>
        <w:t>支付证书，并报委</w:t>
      </w:r>
      <w:r>
        <w:rPr>
          <w:sz w:val="24"/>
          <w:szCs w:val="24"/>
        </w:rPr>
        <w:t xml:space="preserve"> </w:t>
      </w:r>
      <w:r>
        <w:rPr>
          <w:spacing w:val="-8"/>
          <w:sz w:val="24"/>
          <w:szCs w:val="24"/>
        </w:rPr>
        <w:t>托人审核、批准；</w:t>
      </w:r>
    </w:p>
    <w:p w14:paraId="259FDED8">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95" w:right="2" w:firstLine="653"/>
        <w:textAlignment w:val="baseline"/>
        <w:rPr>
          <w:sz w:val="24"/>
          <w:szCs w:val="24"/>
        </w:rPr>
      </w:pPr>
      <w:r>
        <w:rPr>
          <w:spacing w:val="-10"/>
          <w:sz w:val="24"/>
          <w:szCs w:val="24"/>
        </w:rPr>
        <w:t>（14）在巡视、旁站和检验过程中， 发现工程质量、施工安全存在事故隐患的， 要求</w:t>
      </w:r>
      <w:r>
        <w:rPr>
          <w:spacing w:val="11"/>
          <w:sz w:val="24"/>
          <w:szCs w:val="24"/>
        </w:rPr>
        <w:t xml:space="preserve"> </w:t>
      </w:r>
      <w:r>
        <w:rPr>
          <w:spacing w:val="-5"/>
          <w:sz w:val="24"/>
          <w:szCs w:val="24"/>
        </w:rPr>
        <w:t>施工承包人整改并报委托人；</w:t>
      </w:r>
    </w:p>
    <w:p w14:paraId="289F9FA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582"/>
        <w:textAlignment w:val="baseline"/>
        <w:rPr>
          <w:sz w:val="24"/>
          <w:szCs w:val="24"/>
        </w:rPr>
      </w:pPr>
      <w:r>
        <w:rPr>
          <w:spacing w:val="-3"/>
          <w:sz w:val="24"/>
          <w:szCs w:val="24"/>
        </w:rPr>
        <w:t>（15）经委托人同意，签发工程暂停令和复工</w:t>
      </w:r>
      <w:r>
        <w:rPr>
          <w:spacing w:val="-4"/>
          <w:sz w:val="24"/>
          <w:szCs w:val="24"/>
        </w:rPr>
        <w:t>令；</w:t>
      </w:r>
    </w:p>
    <w:p w14:paraId="4D5CB046">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00" w:right="11" w:firstLine="482"/>
        <w:textAlignment w:val="baseline"/>
        <w:rPr>
          <w:sz w:val="24"/>
          <w:szCs w:val="24"/>
        </w:rPr>
      </w:pPr>
      <w:r>
        <w:rPr>
          <w:sz w:val="24"/>
          <w:szCs w:val="24"/>
        </w:rPr>
        <w:t>（16）审查施工承包人提交的采用新材料、新工艺、新技术、新设备的论证材料及相</w:t>
      </w:r>
      <w:r>
        <w:rPr>
          <w:spacing w:val="8"/>
          <w:sz w:val="24"/>
          <w:szCs w:val="24"/>
        </w:rPr>
        <w:t xml:space="preserve"> </w:t>
      </w:r>
      <w:r>
        <w:rPr>
          <w:spacing w:val="-10"/>
          <w:sz w:val="24"/>
          <w:szCs w:val="24"/>
        </w:rPr>
        <w:t>关验收标准；</w:t>
      </w:r>
    </w:p>
    <w:p w14:paraId="523BFD1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762"/>
        <w:textAlignment w:val="baseline"/>
        <w:rPr>
          <w:sz w:val="24"/>
          <w:szCs w:val="24"/>
        </w:rPr>
      </w:pPr>
      <w:r>
        <w:rPr>
          <w:spacing w:val="-4"/>
          <w:sz w:val="24"/>
          <w:szCs w:val="24"/>
        </w:rPr>
        <w:t>（17）验收隐蔽工程、分部分项工程；</w:t>
      </w:r>
    </w:p>
    <w:p w14:paraId="03116073">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120" w:right="5" w:firstLine="462"/>
        <w:textAlignment w:val="baseline"/>
        <w:rPr>
          <w:sz w:val="24"/>
          <w:szCs w:val="24"/>
        </w:rPr>
      </w:pPr>
      <w:r>
        <w:rPr>
          <w:sz w:val="24"/>
          <w:szCs w:val="24"/>
        </w:rPr>
        <w:t>（18）审查施工承包人提交的工程变更申请，协调处理施工进度调整、费用索赔、合</w:t>
      </w:r>
      <w:r>
        <w:rPr>
          <w:spacing w:val="14"/>
          <w:sz w:val="24"/>
          <w:szCs w:val="24"/>
        </w:rPr>
        <w:t xml:space="preserve"> </w:t>
      </w:r>
      <w:r>
        <w:rPr>
          <w:spacing w:val="-11"/>
          <w:sz w:val="24"/>
          <w:szCs w:val="24"/>
        </w:rPr>
        <w:t>同争议等事项；</w:t>
      </w:r>
    </w:p>
    <w:p w14:paraId="4BAB1AE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748"/>
        <w:textAlignment w:val="baseline"/>
        <w:rPr>
          <w:sz w:val="24"/>
          <w:szCs w:val="24"/>
        </w:rPr>
      </w:pPr>
      <w:r>
        <w:rPr>
          <w:spacing w:val="-2"/>
          <w:sz w:val="24"/>
          <w:szCs w:val="24"/>
        </w:rPr>
        <w:t>（19）审查施工承包人提交的竣工验收申请，编写工</w:t>
      </w:r>
      <w:r>
        <w:rPr>
          <w:spacing w:val="-3"/>
          <w:sz w:val="24"/>
          <w:szCs w:val="24"/>
        </w:rPr>
        <w:t>程质量评估报告；</w:t>
      </w:r>
    </w:p>
    <w:p w14:paraId="7C252CCB">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582"/>
        <w:textAlignment w:val="baseline"/>
        <w:rPr>
          <w:sz w:val="24"/>
          <w:szCs w:val="24"/>
        </w:rPr>
      </w:pPr>
      <w:r>
        <w:rPr>
          <w:spacing w:val="-4"/>
          <w:sz w:val="24"/>
          <w:szCs w:val="24"/>
        </w:rPr>
        <w:t>（20）参加工程竣工验收，签署竣工验收意见；</w:t>
      </w:r>
    </w:p>
    <w:p w14:paraId="25B43100">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582"/>
        <w:textAlignment w:val="baseline"/>
        <w:rPr>
          <w:sz w:val="24"/>
          <w:szCs w:val="24"/>
        </w:rPr>
      </w:pPr>
      <w:r>
        <w:rPr>
          <w:spacing w:val="-3"/>
          <w:sz w:val="24"/>
          <w:szCs w:val="24"/>
        </w:rPr>
        <w:t>（21）审查施工承包人提交的竣工结算申请并报委托人；</w:t>
      </w:r>
    </w:p>
    <w:p w14:paraId="4672DDE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82"/>
        <w:textAlignment w:val="baseline"/>
        <w:rPr>
          <w:sz w:val="24"/>
          <w:szCs w:val="24"/>
        </w:rPr>
      </w:pPr>
      <w:r>
        <w:rPr>
          <w:spacing w:val="-2"/>
          <w:sz w:val="24"/>
          <w:szCs w:val="24"/>
        </w:rPr>
        <w:t>（22）编制、整理工程监理归档文件并报</w:t>
      </w:r>
      <w:r>
        <w:rPr>
          <w:spacing w:val="-3"/>
          <w:sz w:val="24"/>
          <w:szCs w:val="24"/>
        </w:rPr>
        <w:t>委托人。</w:t>
      </w:r>
    </w:p>
    <w:p w14:paraId="68F3ECB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639"/>
        <w:textAlignment w:val="baseline"/>
        <w:rPr>
          <w:sz w:val="24"/>
          <w:szCs w:val="24"/>
        </w:rPr>
      </w:pPr>
      <w:r>
        <w:rPr>
          <w:spacing w:val="-3"/>
          <w:sz w:val="24"/>
          <w:szCs w:val="24"/>
        </w:rPr>
        <w:t>2.1.3 相关服务的范围和内容在附录</w:t>
      </w:r>
      <w:r>
        <w:rPr>
          <w:spacing w:val="-51"/>
          <w:sz w:val="24"/>
          <w:szCs w:val="24"/>
        </w:rPr>
        <w:t xml:space="preserve"> </w:t>
      </w:r>
      <w:r>
        <w:rPr>
          <w:spacing w:val="-3"/>
          <w:sz w:val="24"/>
          <w:szCs w:val="24"/>
        </w:rPr>
        <w:t>A</w:t>
      </w:r>
      <w:r>
        <w:rPr>
          <w:spacing w:val="-28"/>
          <w:sz w:val="24"/>
          <w:szCs w:val="24"/>
        </w:rPr>
        <w:t xml:space="preserve"> </w:t>
      </w:r>
      <w:r>
        <w:rPr>
          <w:spacing w:val="-3"/>
          <w:sz w:val="24"/>
          <w:szCs w:val="24"/>
        </w:rPr>
        <w:t>中约定。</w:t>
      </w:r>
    </w:p>
    <w:p w14:paraId="57930E99">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339"/>
        <w:textAlignment w:val="baseline"/>
        <w:rPr>
          <w:sz w:val="24"/>
          <w:szCs w:val="24"/>
        </w:rPr>
      </w:pPr>
      <w:r>
        <w:rPr>
          <w:spacing w:val="-1"/>
          <w:sz w:val="24"/>
          <w:szCs w:val="24"/>
        </w:rPr>
        <w:t>2.2 监理与相关服务依据</w:t>
      </w:r>
    </w:p>
    <w:p w14:paraId="000421CD">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79"/>
        <w:textAlignment w:val="baseline"/>
        <w:rPr>
          <w:sz w:val="24"/>
          <w:szCs w:val="24"/>
        </w:rPr>
      </w:pPr>
      <w:r>
        <w:rPr>
          <w:spacing w:val="-5"/>
          <w:sz w:val="24"/>
          <w:szCs w:val="24"/>
        </w:rPr>
        <w:t>2.2.1 监理依据包括：</w:t>
      </w:r>
    </w:p>
    <w:p w14:paraId="32570A4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702"/>
        <w:textAlignment w:val="baseline"/>
        <w:rPr>
          <w:sz w:val="24"/>
          <w:szCs w:val="24"/>
        </w:rPr>
      </w:pPr>
      <w:r>
        <w:rPr>
          <w:spacing w:val="-4"/>
          <w:sz w:val="24"/>
          <w:szCs w:val="24"/>
        </w:rPr>
        <w:t>（1）适用的法律、行政法规及部门规章；</w:t>
      </w:r>
    </w:p>
    <w:p w14:paraId="2CEE7C3B">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702"/>
        <w:textAlignment w:val="baseline"/>
        <w:rPr>
          <w:sz w:val="24"/>
          <w:szCs w:val="24"/>
        </w:rPr>
      </w:pPr>
      <w:r>
        <w:rPr>
          <w:spacing w:val="-6"/>
          <w:sz w:val="24"/>
          <w:szCs w:val="24"/>
        </w:rPr>
        <w:t>（2）与工程有关的标准；</w:t>
      </w:r>
    </w:p>
    <w:p w14:paraId="1DC9AD23">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702"/>
        <w:textAlignment w:val="baseline"/>
        <w:rPr>
          <w:sz w:val="24"/>
          <w:szCs w:val="24"/>
        </w:rPr>
      </w:pPr>
      <w:r>
        <w:rPr>
          <w:spacing w:val="-6"/>
          <w:sz w:val="24"/>
          <w:szCs w:val="24"/>
        </w:rPr>
        <w:t>（3）工程设计及有关文件；</w:t>
      </w:r>
    </w:p>
    <w:p w14:paraId="78BA3712">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786" w:right="1540" w:hanging="84"/>
        <w:textAlignment w:val="baseline"/>
        <w:rPr>
          <w:sz w:val="24"/>
          <w:szCs w:val="24"/>
        </w:rPr>
      </w:pPr>
      <w:r>
        <w:rPr>
          <w:spacing w:val="-2"/>
          <w:sz w:val="24"/>
          <w:szCs w:val="24"/>
        </w:rPr>
        <w:t>（4）本合同及委托人与第三方签订的与实施工程有关的其他合同。</w:t>
      </w:r>
      <w:r>
        <w:rPr>
          <w:spacing w:val="4"/>
          <w:sz w:val="24"/>
          <w:szCs w:val="24"/>
        </w:rPr>
        <w:t xml:space="preserve">  </w:t>
      </w:r>
      <w:r>
        <w:rPr>
          <w:spacing w:val="-2"/>
          <w:sz w:val="24"/>
          <w:szCs w:val="24"/>
        </w:rPr>
        <w:t>双方根据工程的行业和地域特点，在专用条件中具体约定监理依。</w:t>
      </w:r>
    </w:p>
    <w:p w14:paraId="0BF20B8D">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79"/>
        <w:textAlignment w:val="baseline"/>
        <w:rPr>
          <w:sz w:val="24"/>
          <w:szCs w:val="24"/>
        </w:rPr>
      </w:pPr>
      <w:r>
        <w:rPr>
          <w:spacing w:val="-3"/>
          <w:sz w:val="24"/>
          <w:szCs w:val="24"/>
        </w:rPr>
        <w:t>2.2.2 相关服务依据在专用条件中约定。</w:t>
      </w:r>
    </w:p>
    <w:p w14:paraId="6EDEC4F1">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243"/>
        <w:textAlignment w:val="baseline"/>
        <w:rPr>
          <w:sz w:val="24"/>
          <w:szCs w:val="24"/>
        </w:rPr>
      </w:pPr>
      <w:r>
        <w:rPr>
          <w:spacing w:val="-1"/>
          <w:sz w:val="24"/>
          <w:szCs w:val="24"/>
        </w:rPr>
        <w:t>2.3 项目监理机构和人员</w:t>
      </w:r>
    </w:p>
    <w:p w14:paraId="0261E80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firstLine="649"/>
        <w:textAlignment w:val="baseline"/>
        <w:rPr>
          <w:sz w:val="24"/>
          <w:szCs w:val="24"/>
        </w:rPr>
      </w:pPr>
      <w:r>
        <w:rPr>
          <w:spacing w:val="-3"/>
          <w:sz w:val="24"/>
          <w:szCs w:val="24"/>
        </w:rPr>
        <w:t>2.3.1 监理人应组建满足工作需要的项目监理机构，</w:t>
      </w:r>
      <w:r>
        <w:rPr>
          <w:spacing w:val="-4"/>
          <w:sz w:val="24"/>
          <w:szCs w:val="24"/>
        </w:rPr>
        <w:t>配备必要的检测设备。项目监理</w:t>
      </w:r>
      <w:r>
        <w:rPr>
          <w:sz w:val="24"/>
          <w:szCs w:val="24"/>
        </w:rPr>
        <w:t xml:space="preserve"> </w:t>
      </w:r>
      <w:r>
        <w:rPr>
          <w:spacing w:val="-3"/>
          <w:sz w:val="24"/>
          <w:szCs w:val="24"/>
        </w:rPr>
        <w:t>机构的主要人员应具有相应的资格条件。</w:t>
      </w:r>
    </w:p>
    <w:p w14:paraId="069D7197">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482"/>
        <w:textAlignment w:val="baseline"/>
        <w:rPr>
          <w:sz w:val="24"/>
          <w:szCs w:val="24"/>
        </w:rPr>
      </w:pPr>
      <w:r>
        <w:rPr>
          <w:spacing w:val="1"/>
          <w:sz w:val="24"/>
          <w:szCs w:val="24"/>
        </w:rPr>
        <w:t>2.3.2 本合同履行过程中，总监理工程师及重要岗位监理人员应保</w:t>
      </w:r>
      <w:r>
        <w:rPr>
          <w:sz w:val="24"/>
          <w:szCs w:val="24"/>
        </w:rPr>
        <w:t xml:space="preserve">持相对稳定，以保 </w:t>
      </w:r>
      <w:r>
        <w:rPr>
          <w:spacing w:val="-4"/>
          <w:sz w:val="24"/>
          <w:szCs w:val="24"/>
        </w:rPr>
        <w:t>证监理工作正常进行。</w:t>
      </w:r>
    </w:p>
    <w:p w14:paraId="6AC6BBEB">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3" w:firstLine="479"/>
        <w:textAlignment w:val="baseline"/>
        <w:rPr>
          <w:sz w:val="24"/>
          <w:szCs w:val="24"/>
        </w:rPr>
      </w:pPr>
      <w:r>
        <w:rPr>
          <w:spacing w:val="1"/>
          <w:sz w:val="24"/>
          <w:szCs w:val="24"/>
        </w:rPr>
        <w:t>2.3.3 监理人可根据工程进展和工作需要调整项目监理机构人员。</w:t>
      </w:r>
      <w:r>
        <w:rPr>
          <w:sz w:val="24"/>
          <w:szCs w:val="24"/>
        </w:rPr>
        <w:t xml:space="preserve">监理人更换总监理 </w:t>
      </w:r>
      <w:r>
        <w:rPr>
          <w:spacing w:val="-1"/>
          <w:sz w:val="24"/>
          <w:szCs w:val="24"/>
        </w:rPr>
        <w:t>工程师时，应提前</w:t>
      </w:r>
      <w:r>
        <w:rPr>
          <w:spacing w:val="-21"/>
          <w:sz w:val="24"/>
          <w:szCs w:val="24"/>
        </w:rPr>
        <w:t xml:space="preserve"> </w:t>
      </w:r>
      <w:r>
        <w:rPr>
          <w:spacing w:val="-1"/>
          <w:sz w:val="24"/>
          <w:szCs w:val="24"/>
        </w:rPr>
        <w:t>7</w:t>
      </w:r>
      <w:r>
        <w:rPr>
          <w:spacing w:val="-22"/>
          <w:sz w:val="24"/>
          <w:szCs w:val="24"/>
        </w:rPr>
        <w:t xml:space="preserve"> </w:t>
      </w:r>
      <w:r>
        <w:rPr>
          <w:spacing w:val="-1"/>
          <w:sz w:val="24"/>
          <w:szCs w:val="24"/>
        </w:rPr>
        <w:t>天向委托人书面报告，经委托人同意后方可更换；监理</w:t>
      </w:r>
      <w:r>
        <w:rPr>
          <w:spacing w:val="-2"/>
          <w:sz w:val="24"/>
          <w:szCs w:val="24"/>
        </w:rPr>
        <w:t>人更换项目监</w:t>
      </w:r>
      <w:r>
        <w:rPr>
          <w:sz w:val="24"/>
          <w:szCs w:val="24"/>
        </w:rPr>
        <w:t xml:space="preserve"> </w:t>
      </w:r>
      <w:r>
        <w:rPr>
          <w:spacing w:val="-2"/>
          <w:sz w:val="24"/>
          <w:szCs w:val="24"/>
        </w:rPr>
        <w:t>理机构其他监理人员，应以相当资格与能力的人员替换，并通知委托人。</w:t>
      </w:r>
    </w:p>
    <w:p w14:paraId="7EA83735">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3"/>
        <w:textAlignment w:val="baseline"/>
        <w:rPr>
          <w:sz w:val="24"/>
          <w:szCs w:val="24"/>
        </w:rPr>
      </w:pPr>
      <w:r>
        <w:rPr>
          <w:spacing w:val="-2"/>
          <w:sz w:val="24"/>
          <w:szCs w:val="24"/>
        </w:rPr>
        <w:t>2.3.4 监理人应及时更换有下列情形之一</w:t>
      </w:r>
      <w:r>
        <w:rPr>
          <w:spacing w:val="-3"/>
          <w:sz w:val="24"/>
          <w:szCs w:val="24"/>
        </w:rPr>
        <w:t>的监理人员：</w:t>
      </w:r>
    </w:p>
    <w:p w14:paraId="47E688C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7"/>
        <w:textAlignment w:val="baseline"/>
        <w:rPr>
          <w:sz w:val="24"/>
          <w:szCs w:val="24"/>
        </w:rPr>
      </w:pPr>
      <w:r>
        <w:rPr>
          <w:spacing w:val="-6"/>
          <w:sz w:val="24"/>
          <w:szCs w:val="24"/>
        </w:rPr>
        <w:t>（1）严重过失行为的；</w:t>
      </w:r>
    </w:p>
    <w:p w14:paraId="00C2CF9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7"/>
        <w:textAlignment w:val="baseline"/>
        <w:rPr>
          <w:sz w:val="24"/>
          <w:szCs w:val="24"/>
        </w:rPr>
      </w:pPr>
      <w:r>
        <w:rPr>
          <w:spacing w:val="-5"/>
          <w:sz w:val="24"/>
          <w:szCs w:val="24"/>
        </w:rPr>
        <w:t>（2）有违法行为不能履行职责的；</w:t>
      </w:r>
    </w:p>
    <w:p w14:paraId="69775B08">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7"/>
        <w:textAlignment w:val="baseline"/>
        <w:rPr>
          <w:sz w:val="24"/>
          <w:szCs w:val="24"/>
        </w:rPr>
      </w:pPr>
      <w:r>
        <w:rPr>
          <w:spacing w:val="-8"/>
          <w:sz w:val="24"/>
          <w:szCs w:val="24"/>
        </w:rPr>
        <w:t>（3）涉嫌犯罪的；</w:t>
      </w:r>
    </w:p>
    <w:p w14:paraId="2992445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7"/>
        <w:textAlignment w:val="baseline"/>
        <w:rPr>
          <w:sz w:val="24"/>
          <w:szCs w:val="24"/>
        </w:rPr>
      </w:pPr>
      <w:r>
        <w:rPr>
          <w:spacing w:val="-6"/>
          <w:sz w:val="24"/>
          <w:szCs w:val="24"/>
        </w:rPr>
        <w:t>（4）不能胜任岗位职责的；</w:t>
      </w:r>
    </w:p>
    <w:p w14:paraId="1E2464B4">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7"/>
        <w:textAlignment w:val="baseline"/>
        <w:rPr>
          <w:sz w:val="24"/>
          <w:szCs w:val="24"/>
        </w:rPr>
      </w:pPr>
      <w:r>
        <w:rPr>
          <w:spacing w:val="-6"/>
          <w:sz w:val="24"/>
          <w:szCs w:val="24"/>
        </w:rPr>
        <w:t>（5）严重违反职业道德的；</w:t>
      </w:r>
    </w:p>
    <w:p w14:paraId="6F7897D7">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7"/>
        <w:textAlignment w:val="baseline"/>
        <w:rPr>
          <w:sz w:val="24"/>
          <w:szCs w:val="24"/>
        </w:rPr>
      </w:pPr>
      <w:r>
        <w:rPr>
          <w:spacing w:val="-4"/>
          <w:sz w:val="24"/>
          <w:szCs w:val="24"/>
        </w:rPr>
        <w:t>（6）专用条件约定的其他情形。</w:t>
      </w:r>
    </w:p>
    <w:p w14:paraId="3598126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3"/>
        <w:textAlignment w:val="baseline"/>
        <w:rPr>
          <w:sz w:val="24"/>
          <w:szCs w:val="24"/>
        </w:rPr>
      </w:pPr>
      <w:r>
        <w:rPr>
          <w:spacing w:val="-1"/>
          <w:sz w:val="24"/>
          <w:szCs w:val="24"/>
        </w:rPr>
        <w:t>2.3.5 委托人可要求监理人更换不能胜任本职</w:t>
      </w:r>
      <w:r>
        <w:rPr>
          <w:spacing w:val="-2"/>
          <w:sz w:val="24"/>
          <w:szCs w:val="24"/>
        </w:rPr>
        <w:t>工作的项目监理机构人员。</w:t>
      </w:r>
    </w:p>
    <w:p w14:paraId="4182AA39">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15"/>
        <w:textAlignment w:val="baseline"/>
        <w:rPr>
          <w:sz w:val="24"/>
          <w:szCs w:val="24"/>
        </w:rPr>
      </w:pPr>
      <w:r>
        <w:rPr>
          <w:spacing w:val="-4"/>
          <w:sz w:val="24"/>
          <w:szCs w:val="24"/>
        </w:rPr>
        <w:t>2.4</w:t>
      </w:r>
      <w:r>
        <w:rPr>
          <w:spacing w:val="14"/>
          <w:sz w:val="24"/>
          <w:szCs w:val="24"/>
        </w:rPr>
        <w:t xml:space="preserve"> </w:t>
      </w:r>
      <w:r>
        <w:rPr>
          <w:spacing w:val="-4"/>
          <w:sz w:val="24"/>
          <w:szCs w:val="24"/>
        </w:rPr>
        <w:t>履行职责</w:t>
      </w:r>
    </w:p>
    <w:p w14:paraId="6A5CBDF1">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1" w:right="4" w:firstLine="479"/>
        <w:textAlignment w:val="baseline"/>
        <w:rPr>
          <w:sz w:val="24"/>
          <w:szCs w:val="24"/>
        </w:rPr>
      </w:pPr>
      <w:r>
        <w:rPr>
          <w:spacing w:val="1"/>
          <w:sz w:val="24"/>
          <w:szCs w:val="24"/>
        </w:rPr>
        <w:t>监理人应遵循职业道德准则和行为规范，严格按照法律法规、工程</w:t>
      </w:r>
      <w:r>
        <w:rPr>
          <w:sz w:val="24"/>
          <w:szCs w:val="24"/>
        </w:rPr>
        <w:t xml:space="preserve">建设有关标准及本 </w:t>
      </w:r>
      <w:r>
        <w:rPr>
          <w:spacing w:val="-6"/>
          <w:sz w:val="24"/>
          <w:szCs w:val="24"/>
        </w:rPr>
        <w:t>合同履行职责。</w:t>
      </w:r>
    </w:p>
    <w:p w14:paraId="0F3500CB">
      <w:pPr>
        <w:pStyle w:val="2"/>
        <w:keepNext w:val="0"/>
        <w:keepLines w:val="0"/>
        <w:pageBreakBefore w:val="0"/>
        <w:widowControl/>
        <w:kinsoku w:val="0"/>
        <w:wordWrap/>
        <w:overflowPunct/>
        <w:topLinePunct w:val="0"/>
        <w:autoSpaceDE w:val="0"/>
        <w:autoSpaceDN w:val="0"/>
        <w:bidi w:val="0"/>
        <w:adjustRightInd w:val="0"/>
        <w:snapToGrid w:val="0"/>
        <w:spacing w:before="2" w:line="240" w:lineRule="auto"/>
        <w:ind w:left="1" w:firstLine="481"/>
        <w:textAlignment w:val="baseline"/>
        <w:rPr>
          <w:sz w:val="24"/>
          <w:szCs w:val="24"/>
        </w:rPr>
      </w:pPr>
      <w:r>
        <w:rPr>
          <w:spacing w:val="1"/>
          <w:sz w:val="24"/>
          <w:szCs w:val="24"/>
        </w:rPr>
        <w:t>2.4.1 在监理与相关服务范围内，委托人和承包人提出的意见和要</w:t>
      </w:r>
      <w:r>
        <w:rPr>
          <w:sz w:val="24"/>
          <w:szCs w:val="24"/>
        </w:rPr>
        <w:t xml:space="preserve">求，监理人应及时 </w:t>
      </w:r>
      <w:r>
        <w:rPr>
          <w:spacing w:val="1"/>
          <w:sz w:val="24"/>
          <w:szCs w:val="24"/>
        </w:rPr>
        <w:t>提出处置意见。当委托人与承包人之间发生合同争议时，监理人应协助</w:t>
      </w:r>
      <w:r>
        <w:rPr>
          <w:sz w:val="24"/>
          <w:szCs w:val="24"/>
        </w:rPr>
        <w:t xml:space="preserve">委托人、承包人协 </w:t>
      </w:r>
      <w:r>
        <w:rPr>
          <w:spacing w:val="-9"/>
          <w:sz w:val="24"/>
          <w:szCs w:val="24"/>
        </w:rPr>
        <w:t>商解决。</w:t>
      </w:r>
    </w:p>
    <w:p w14:paraId="5EBB8BAA">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 w:firstLine="480"/>
        <w:textAlignment w:val="baseline"/>
        <w:rPr>
          <w:sz w:val="24"/>
          <w:szCs w:val="24"/>
        </w:rPr>
      </w:pPr>
      <w:r>
        <w:rPr>
          <w:spacing w:val="1"/>
          <w:sz w:val="24"/>
          <w:szCs w:val="24"/>
        </w:rPr>
        <w:t>2.4.2 当委托人与承包人之间的合同争议提交仲裁机构仲裁或人民</w:t>
      </w:r>
      <w:r>
        <w:rPr>
          <w:sz w:val="24"/>
          <w:szCs w:val="24"/>
        </w:rPr>
        <w:t xml:space="preserve">法院审理时，监理 </w:t>
      </w:r>
      <w:r>
        <w:rPr>
          <w:spacing w:val="-4"/>
          <w:sz w:val="24"/>
          <w:szCs w:val="24"/>
        </w:rPr>
        <w:t>人应提供必要的证明资料。</w:t>
      </w:r>
    </w:p>
    <w:p w14:paraId="49464B91">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3" w:firstLine="479"/>
        <w:textAlignment w:val="baseline"/>
        <w:rPr>
          <w:sz w:val="24"/>
          <w:szCs w:val="24"/>
        </w:rPr>
      </w:pPr>
      <w:r>
        <w:rPr>
          <w:spacing w:val="1"/>
          <w:sz w:val="24"/>
          <w:szCs w:val="24"/>
        </w:rPr>
        <w:t>2.4.3 监理人应在专用条件约定的授权范围内，处理委托人与承包</w:t>
      </w:r>
      <w:r>
        <w:rPr>
          <w:sz w:val="24"/>
          <w:szCs w:val="24"/>
        </w:rPr>
        <w:t xml:space="preserve">人所签订合同的变 </w:t>
      </w:r>
      <w:r>
        <w:rPr>
          <w:spacing w:val="-2"/>
          <w:sz w:val="24"/>
          <w:szCs w:val="24"/>
        </w:rPr>
        <w:t>更事宜。如果变更超过授权范围，应以书面形式报委托人批准。</w:t>
      </w:r>
    </w:p>
    <w:p w14:paraId="7C69D859">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 w:right="4" w:firstLine="477"/>
        <w:textAlignment w:val="baseline"/>
        <w:rPr>
          <w:sz w:val="24"/>
          <w:szCs w:val="24"/>
        </w:rPr>
      </w:pPr>
      <w:r>
        <w:rPr>
          <w:spacing w:val="1"/>
          <w:sz w:val="24"/>
          <w:szCs w:val="24"/>
        </w:rPr>
        <w:t>在紧急情况下，为了保护财产和人身安全，监理人所发出的指令未能事</w:t>
      </w:r>
      <w:r>
        <w:rPr>
          <w:sz w:val="24"/>
          <w:szCs w:val="24"/>
        </w:rPr>
        <w:t xml:space="preserve">先报委托人批 </w:t>
      </w:r>
      <w:r>
        <w:rPr>
          <w:spacing w:val="-3"/>
          <w:sz w:val="24"/>
          <w:szCs w:val="24"/>
        </w:rPr>
        <w:t>准时，应在发出指令后的</w:t>
      </w:r>
      <w:r>
        <w:rPr>
          <w:spacing w:val="-41"/>
          <w:sz w:val="24"/>
          <w:szCs w:val="24"/>
        </w:rPr>
        <w:t xml:space="preserve"> </w:t>
      </w:r>
      <w:r>
        <w:rPr>
          <w:spacing w:val="-3"/>
          <w:sz w:val="24"/>
          <w:szCs w:val="24"/>
        </w:rPr>
        <w:t>24</w:t>
      </w:r>
      <w:r>
        <w:rPr>
          <w:spacing w:val="-44"/>
          <w:sz w:val="24"/>
          <w:szCs w:val="24"/>
        </w:rPr>
        <w:t xml:space="preserve"> </w:t>
      </w:r>
      <w:r>
        <w:rPr>
          <w:spacing w:val="-3"/>
          <w:sz w:val="24"/>
          <w:szCs w:val="24"/>
        </w:rPr>
        <w:t>小时内以书面形式报委托人。</w:t>
      </w:r>
    </w:p>
    <w:p w14:paraId="59B58637">
      <w:pPr>
        <w:pStyle w:val="2"/>
        <w:keepNext w:val="0"/>
        <w:keepLines w:val="0"/>
        <w:pageBreakBefore w:val="0"/>
        <w:widowControl/>
        <w:kinsoku w:val="0"/>
        <w:wordWrap/>
        <w:overflowPunct/>
        <w:topLinePunct w:val="0"/>
        <w:autoSpaceDE w:val="0"/>
        <w:autoSpaceDN w:val="0"/>
        <w:bidi w:val="0"/>
        <w:adjustRightInd w:val="0"/>
        <w:snapToGrid w:val="0"/>
        <w:spacing w:before="2" w:line="240" w:lineRule="auto"/>
        <w:ind w:left="1" w:firstLine="481"/>
        <w:textAlignment w:val="baseline"/>
        <w:rPr>
          <w:sz w:val="24"/>
          <w:szCs w:val="24"/>
        </w:rPr>
      </w:pPr>
      <w:r>
        <w:rPr>
          <w:spacing w:val="1"/>
          <w:sz w:val="24"/>
          <w:szCs w:val="24"/>
        </w:rPr>
        <w:t>2.4.4 除专用条件另有约定外，监理人发现承包人的人员不能胜任</w:t>
      </w:r>
      <w:r>
        <w:rPr>
          <w:sz w:val="24"/>
          <w:szCs w:val="24"/>
        </w:rPr>
        <w:t xml:space="preserve">本职工作的，有权 </w:t>
      </w:r>
      <w:r>
        <w:rPr>
          <w:spacing w:val="-5"/>
          <w:sz w:val="24"/>
          <w:szCs w:val="24"/>
        </w:rPr>
        <w:t>要求承包人予以调换。</w:t>
      </w:r>
    </w:p>
    <w:p w14:paraId="7876C0D4">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5"/>
        <w:textAlignment w:val="baseline"/>
        <w:rPr>
          <w:sz w:val="24"/>
          <w:szCs w:val="24"/>
        </w:rPr>
      </w:pPr>
      <w:r>
        <w:rPr>
          <w:spacing w:val="-2"/>
          <w:sz w:val="24"/>
          <w:szCs w:val="24"/>
        </w:rPr>
        <w:t>2.5 提交报告</w:t>
      </w:r>
    </w:p>
    <w:p w14:paraId="646B4EDC">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481"/>
        <w:textAlignment w:val="baseline"/>
        <w:rPr>
          <w:sz w:val="24"/>
          <w:szCs w:val="24"/>
        </w:rPr>
      </w:pPr>
      <w:r>
        <w:rPr>
          <w:spacing w:val="-1"/>
          <w:sz w:val="24"/>
          <w:szCs w:val="24"/>
        </w:rPr>
        <w:t>监理人应按专用条件约定的种类、时间和份数向委托人提交监理与</w:t>
      </w:r>
      <w:r>
        <w:rPr>
          <w:spacing w:val="-2"/>
          <w:sz w:val="24"/>
          <w:szCs w:val="24"/>
        </w:rPr>
        <w:t>相关服务的报告。</w:t>
      </w:r>
    </w:p>
    <w:p w14:paraId="1F76E9B4">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15"/>
        <w:textAlignment w:val="baseline"/>
        <w:rPr>
          <w:sz w:val="24"/>
          <w:szCs w:val="24"/>
        </w:rPr>
      </w:pPr>
      <w:r>
        <w:rPr>
          <w:spacing w:val="-3"/>
          <w:sz w:val="24"/>
          <w:szCs w:val="24"/>
        </w:rPr>
        <w:t>2.6</w:t>
      </w:r>
      <w:r>
        <w:rPr>
          <w:spacing w:val="11"/>
          <w:sz w:val="24"/>
          <w:szCs w:val="24"/>
        </w:rPr>
        <w:t xml:space="preserve"> </w:t>
      </w:r>
      <w:r>
        <w:rPr>
          <w:spacing w:val="-3"/>
          <w:sz w:val="24"/>
          <w:szCs w:val="24"/>
        </w:rPr>
        <w:t>文件资料</w:t>
      </w:r>
    </w:p>
    <w:p w14:paraId="120ED5BA">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 w:right="69" w:firstLine="475"/>
        <w:textAlignment w:val="baseline"/>
        <w:rPr>
          <w:sz w:val="24"/>
          <w:szCs w:val="24"/>
        </w:rPr>
      </w:pPr>
      <w:r>
        <w:rPr>
          <w:spacing w:val="1"/>
          <w:sz w:val="24"/>
          <w:szCs w:val="24"/>
        </w:rPr>
        <w:t>在本合同履行期内，监理人应在现场保留工作所用的图纸、报告及记录监理工作的相</w:t>
      </w:r>
      <w:r>
        <w:rPr>
          <w:sz w:val="24"/>
          <w:szCs w:val="24"/>
        </w:rPr>
        <w:t xml:space="preserve"> </w:t>
      </w:r>
      <w:r>
        <w:rPr>
          <w:spacing w:val="-2"/>
          <w:sz w:val="24"/>
          <w:szCs w:val="24"/>
        </w:rPr>
        <w:t>关文件。工程竣工后，应当按照档案管理规定将监理有关文件归档。</w:t>
      </w:r>
    </w:p>
    <w:p w14:paraId="13862DE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5"/>
        <w:textAlignment w:val="baseline"/>
        <w:rPr>
          <w:sz w:val="24"/>
          <w:szCs w:val="24"/>
        </w:rPr>
      </w:pPr>
      <w:r>
        <w:rPr>
          <w:spacing w:val="-1"/>
          <w:sz w:val="24"/>
          <w:szCs w:val="24"/>
        </w:rPr>
        <w:t>2.7 使用委托人的财产</w:t>
      </w:r>
    </w:p>
    <w:p w14:paraId="23DCC6E3">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right="69" w:firstLine="481"/>
        <w:jc w:val="both"/>
        <w:textAlignment w:val="baseline"/>
        <w:rPr>
          <w:sz w:val="24"/>
          <w:szCs w:val="24"/>
        </w:rPr>
      </w:pPr>
      <w:r>
        <w:rPr>
          <w:spacing w:val="-1"/>
          <w:sz w:val="24"/>
          <w:szCs w:val="24"/>
        </w:rPr>
        <w:t>监理人无偿使用附录</w:t>
      </w:r>
      <w:r>
        <w:rPr>
          <w:spacing w:val="-32"/>
          <w:sz w:val="24"/>
          <w:szCs w:val="24"/>
        </w:rPr>
        <w:t xml:space="preserve"> </w:t>
      </w:r>
      <w:r>
        <w:rPr>
          <w:spacing w:val="-1"/>
          <w:sz w:val="24"/>
          <w:szCs w:val="24"/>
        </w:rPr>
        <w:t>B 中由委托人派遣的人员和</w:t>
      </w:r>
      <w:r>
        <w:rPr>
          <w:spacing w:val="-2"/>
          <w:sz w:val="24"/>
          <w:szCs w:val="24"/>
        </w:rPr>
        <w:t>提供的房屋、资料、设备。除专用条</w:t>
      </w:r>
      <w:r>
        <w:rPr>
          <w:sz w:val="24"/>
          <w:szCs w:val="24"/>
        </w:rPr>
        <w:t xml:space="preserve"> </w:t>
      </w:r>
      <w:r>
        <w:rPr>
          <w:spacing w:val="1"/>
          <w:sz w:val="24"/>
          <w:szCs w:val="24"/>
        </w:rPr>
        <w:t>件另有约定外，委托人提供的房屋、设备属于委托人的财产，监理人应</w:t>
      </w:r>
      <w:r>
        <w:rPr>
          <w:sz w:val="24"/>
          <w:szCs w:val="24"/>
        </w:rPr>
        <w:t xml:space="preserve">妥善使用和保管， </w:t>
      </w:r>
      <w:r>
        <w:rPr>
          <w:spacing w:val="1"/>
          <w:sz w:val="24"/>
          <w:szCs w:val="24"/>
        </w:rPr>
        <w:t>在本合同终止时将这些房屋、设备的清单提交委托人，并按专用条件约定的</w:t>
      </w:r>
      <w:r>
        <w:rPr>
          <w:sz w:val="24"/>
          <w:szCs w:val="24"/>
        </w:rPr>
        <w:t xml:space="preserve">时间和方式移 </w:t>
      </w:r>
      <w:r>
        <w:rPr>
          <w:spacing w:val="-11"/>
          <w:sz w:val="24"/>
          <w:szCs w:val="24"/>
        </w:rPr>
        <w:t>交。</w:t>
      </w:r>
    </w:p>
    <w:p w14:paraId="789B12C4">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5"/>
        <w:textAlignment w:val="baseline"/>
        <w:rPr>
          <w:sz w:val="24"/>
          <w:szCs w:val="24"/>
        </w:rPr>
      </w:pPr>
      <w:r>
        <w:rPr>
          <w:b/>
          <w:bCs/>
          <w:spacing w:val="-4"/>
          <w:sz w:val="24"/>
          <w:szCs w:val="24"/>
        </w:rPr>
        <w:t>3．委托人的义务</w:t>
      </w:r>
    </w:p>
    <w:p w14:paraId="34634922">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16"/>
        <w:textAlignment w:val="baseline"/>
        <w:rPr>
          <w:sz w:val="24"/>
          <w:szCs w:val="24"/>
        </w:rPr>
      </w:pPr>
      <w:r>
        <w:rPr>
          <w:spacing w:val="-5"/>
          <w:sz w:val="24"/>
          <w:szCs w:val="24"/>
        </w:rPr>
        <w:t>3.1</w:t>
      </w:r>
      <w:r>
        <w:rPr>
          <w:spacing w:val="17"/>
          <w:sz w:val="24"/>
          <w:szCs w:val="24"/>
        </w:rPr>
        <w:t xml:space="preserve"> </w:t>
      </w:r>
      <w:r>
        <w:rPr>
          <w:spacing w:val="-5"/>
          <w:sz w:val="24"/>
          <w:szCs w:val="24"/>
        </w:rPr>
        <w:t>告知</w:t>
      </w:r>
    </w:p>
    <w:p w14:paraId="29FE2A59">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74" w:firstLine="479"/>
        <w:textAlignment w:val="baseline"/>
        <w:rPr>
          <w:sz w:val="24"/>
          <w:szCs w:val="24"/>
        </w:rPr>
      </w:pPr>
      <w:r>
        <w:rPr>
          <w:spacing w:val="1"/>
          <w:sz w:val="24"/>
          <w:szCs w:val="24"/>
        </w:rPr>
        <w:t>委托人应在委托人与承包人签订的合同中明确监理人、总监理工程师和</w:t>
      </w:r>
      <w:r>
        <w:rPr>
          <w:sz w:val="24"/>
          <w:szCs w:val="24"/>
        </w:rPr>
        <w:t xml:space="preserve">授予项目监理 </w:t>
      </w:r>
      <w:r>
        <w:rPr>
          <w:spacing w:val="-3"/>
          <w:sz w:val="24"/>
          <w:szCs w:val="24"/>
        </w:rPr>
        <w:t>机构的权限。如有变更，应及时通知承包人。</w:t>
      </w:r>
    </w:p>
    <w:p w14:paraId="12A8CBEC">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216"/>
        <w:textAlignment w:val="baseline"/>
        <w:rPr>
          <w:sz w:val="24"/>
          <w:szCs w:val="24"/>
        </w:rPr>
      </w:pPr>
      <w:r>
        <w:rPr>
          <w:spacing w:val="-2"/>
          <w:sz w:val="24"/>
          <w:szCs w:val="24"/>
        </w:rPr>
        <w:t>3.2 提供资料</w:t>
      </w:r>
    </w:p>
    <w:p w14:paraId="08B07DA8">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firstLine="479"/>
        <w:textAlignment w:val="baseline"/>
        <w:rPr>
          <w:sz w:val="24"/>
          <w:szCs w:val="24"/>
        </w:rPr>
      </w:pPr>
      <w:r>
        <w:rPr>
          <w:spacing w:val="-4"/>
          <w:sz w:val="24"/>
          <w:szCs w:val="24"/>
        </w:rPr>
        <w:t>委托人应按照附录</w:t>
      </w:r>
      <w:r>
        <w:rPr>
          <w:spacing w:val="-56"/>
          <w:sz w:val="24"/>
          <w:szCs w:val="24"/>
        </w:rPr>
        <w:t xml:space="preserve"> </w:t>
      </w:r>
      <w:r>
        <w:rPr>
          <w:spacing w:val="-4"/>
          <w:sz w:val="24"/>
          <w:szCs w:val="24"/>
        </w:rPr>
        <w:t>B</w:t>
      </w:r>
      <w:r>
        <w:rPr>
          <w:spacing w:val="-45"/>
          <w:sz w:val="24"/>
          <w:szCs w:val="24"/>
        </w:rPr>
        <w:t xml:space="preserve"> </w:t>
      </w:r>
      <w:r>
        <w:rPr>
          <w:spacing w:val="-4"/>
          <w:sz w:val="24"/>
          <w:szCs w:val="24"/>
        </w:rPr>
        <w:t>约定，无偿向监理人提供工程有关的资料。在本合同履行过程中，</w:t>
      </w:r>
      <w:r>
        <w:rPr>
          <w:sz w:val="24"/>
          <w:szCs w:val="24"/>
        </w:rPr>
        <w:t xml:space="preserve"> </w:t>
      </w:r>
      <w:r>
        <w:rPr>
          <w:spacing w:val="-1"/>
          <w:sz w:val="24"/>
          <w:szCs w:val="24"/>
        </w:rPr>
        <w:t>委托人应及时向监理人提供最新的与工程有关的</w:t>
      </w:r>
      <w:r>
        <w:rPr>
          <w:spacing w:val="-2"/>
          <w:sz w:val="24"/>
          <w:szCs w:val="24"/>
        </w:rPr>
        <w:t>资料。</w:t>
      </w:r>
    </w:p>
    <w:p w14:paraId="19C68D1C">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216"/>
        <w:textAlignment w:val="baseline"/>
        <w:rPr>
          <w:sz w:val="24"/>
          <w:szCs w:val="24"/>
        </w:rPr>
      </w:pPr>
      <w:r>
        <w:rPr>
          <w:spacing w:val="-2"/>
          <w:sz w:val="24"/>
          <w:szCs w:val="24"/>
        </w:rPr>
        <w:t>3.3 提供工作条件</w:t>
      </w:r>
    </w:p>
    <w:p w14:paraId="58DD0AB0">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79"/>
        <w:textAlignment w:val="baseline"/>
        <w:rPr>
          <w:sz w:val="24"/>
          <w:szCs w:val="24"/>
        </w:rPr>
      </w:pPr>
      <w:r>
        <w:rPr>
          <w:spacing w:val="-2"/>
          <w:sz w:val="24"/>
          <w:szCs w:val="24"/>
        </w:rPr>
        <w:t>委托人应为监理人完成监理与相关服务提供必要的条件。</w:t>
      </w:r>
    </w:p>
    <w:p w14:paraId="2AF63FB0">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right="68" w:firstLine="483"/>
        <w:textAlignment w:val="baseline"/>
        <w:rPr>
          <w:sz w:val="24"/>
          <w:szCs w:val="24"/>
        </w:rPr>
      </w:pPr>
      <w:r>
        <w:rPr>
          <w:spacing w:val="-1"/>
          <w:sz w:val="24"/>
          <w:szCs w:val="24"/>
        </w:rPr>
        <w:t>3.3.1 委托人应按照附录</w:t>
      </w:r>
      <w:r>
        <w:rPr>
          <w:spacing w:val="-28"/>
          <w:sz w:val="24"/>
          <w:szCs w:val="24"/>
        </w:rPr>
        <w:t xml:space="preserve"> </w:t>
      </w:r>
      <w:r>
        <w:rPr>
          <w:spacing w:val="-1"/>
          <w:sz w:val="24"/>
          <w:szCs w:val="24"/>
        </w:rPr>
        <w:t>B</w:t>
      </w:r>
      <w:r>
        <w:rPr>
          <w:spacing w:val="-21"/>
          <w:sz w:val="24"/>
          <w:szCs w:val="24"/>
        </w:rPr>
        <w:t xml:space="preserve"> </w:t>
      </w:r>
      <w:r>
        <w:rPr>
          <w:spacing w:val="-1"/>
          <w:sz w:val="24"/>
          <w:szCs w:val="24"/>
        </w:rPr>
        <w:t>约定，派遣相应的人员，提供房屋、设备，供监理人无偿</w:t>
      </w:r>
      <w:r>
        <w:rPr>
          <w:sz w:val="24"/>
          <w:szCs w:val="24"/>
        </w:rPr>
        <w:t xml:space="preserve"> </w:t>
      </w:r>
      <w:r>
        <w:rPr>
          <w:spacing w:val="-11"/>
          <w:sz w:val="24"/>
          <w:szCs w:val="24"/>
        </w:rPr>
        <w:t>使用。</w:t>
      </w:r>
    </w:p>
    <w:p w14:paraId="311A896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5" w:right="70" w:firstLine="479"/>
        <w:textAlignment w:val="baseline"/>
        <w:rPr>
          <w:sz w:val="24"/>
          <w:szCs w:val="24"/>
        </w:rPr>
      </w:pPr>
      <w:r>
        <w:rPr>
          <w:spacing w:val="1"/>
          <w:sz w:val="24"/>
          <w:szCs w:val="24"/>
        </w:rPr>
        <w:t>3.3.2 委托人应负责协调工程建设中所有外部关系，为监理人</w:t>
      </w:r>
      <w:r>
        <w:rPr>
          <w:sz w:val="24"/>
          <w:szCs w:val="24"/>
        </w:rPr>
        <w:t xml:space="preserve">履行本合同提供必要的 </w:t>
      </w:r>
      <w:r>
        <w:rPr>
          <w:spacing w:val="-8"/>
          <w:sz w:val="24"/>
          <w:szCs w:val="24"/>
        </w:rPr>
        <w:t>外部条件。</w:t>
      </w:r>
    </w:p>
    <w:p w14:paraId="689851FC">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216"/>
        <w:textAlignment w:val="baseline"/>
        <w:rPr>
          <w:sz w:val="24"/>
          <w:szCs w:val="24"/>
        </w:rPr>
      </w:pPr>
      <w:r>
        <w:rPr>
          <w:spacing w:val="-2"/>
          <w:sz w:val="24"/>
          <w:szCs w:val="24"/>
        </w:rPr>
        <w:t>3.4 委托人代表</w:t>
      </w:r>
    </w:p>
    <w:p w14:paraId="0502D3EB">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right="1" w:firstLine="479"/>
        <w:jc w:val="both"/>
        <w:textAlignment w:val="baseline"/>
        <w:rPr>
          <w:sz w:val="24"/>
          <w:szCs w:val="24"/>
        </w:rPr>
      </w:pPr>
      <w:r>
        <w:rPr>
          <w:spacing w:val="1"/>
          <w:sz w:val="24"/>
          <w:szCs w:val="24"/>
        </w:rPr>
        <w:t>委托人应授权一名熟悉工程情况的代表，负责与监理人联系。委托人应</w:t>
      </w:r>
      <w:r>
        <w:rPr>
          <w:sz w:val="24"/>
          <w:szCs w:val="24"/>
        </w:rPr>
        <w:t xml:space="preserve">在双方签订本 </w:t>
      </w:r>
      <w:r>
        <w:rPr>
          <w:spacing w:val="-4"/>
          <w:sz w:val="24"/>
          <w:szCs w:val="24"/>
        </w:rPr>
        <w:t>合同后</w:t>
      </w:r>
      <w:r>
        <w:rPr>
          <w:spacing w:val="-45"/>
          <w:sz w:val="24"/>
          <w:szCs w:val="24"/>
        </w:rPr>
        <w:t xml:space="preserve"> </w:t>
      </w:r>
      <w:r>
        <w:rPr>
          <w:spacing w:val="-4"/>
          <w:sz w:val="24"/>
          <w:szCs w:val="24"/>
        </w:rPr>
        <w:t>7</w:t>
      </w:r>
      <w:r>
        <w:rPr>
          <w:spacing w:val="-45"/>
          <w:sz w:val="24"/>
          <w:szCs w:val="24"/>
        </w:rPr>
        <w:t xml:space="preserve"> </w:t>
      </w:r>
      <w:r>
        <w:rPr>
          <w:spacing w:val="-4"/>
          <w:sz w:val="24"/>
          <w:szCs w:val="24"/>
        </w:rPr>
        <w:t>天内，将委托人代表的姓名和职责书面告知监理人。当委托人更换委</w:t>
      </w:r>
      <w:r>
        <w:rPr>
          <w:spacing w:val="-5"/>
          <w:sz w:val="24"/>
          <w:szCs w:val="24"/>
        </w:rPr>
        <w:t>托人代表时，</w:t>
      </w:r>
      <w:r>
        <w:rPr>
          <w:sz w:val="24"/>
          <w:szCs w:val="24"/>
        </w:rPr>
        <w:t xml:space="preserve"> </w:t>
      </w:r>
      <w:r>
        <w:rPr>
          <w:spacing w:val="-7"/>
          <w:sz w:val="24"/>
          <w:szCs w:val="24"/>
        </w:rPr>
        <w:t>应提前</w:t>
      </w:r>
      <w:r>
        <w:rPr>
          <w:spacing w:val="-36"/>
          <w:sz w:val="24"/>
          <w:szCs w:val="24"/>
        </w:rPr>
        <w:t xml:space="preserve"> </w:t>
      </w:r>
      <w:r>
        <w:rPr>
          <w:spacing w:val="-7"/>
          <w:sz w:val="24"/>
          <w:szCs w:val="24"/>
        </w:rPr>
        <w:t>7</w:t>
      </w:r>
      <w:r>
        <w:rPr>
          <w:spacing w:val="-46"/>
          <w:sz w:val="24"/>
          <w:szCs w:val="24"/>
        </w:rPr>
        <w:t xml:space="preserve"> </w:t>
      </w:r>
      <w:r>
        <w:rPr>
          <w:spacing w:val="-7"/>
          <w:sz w:val="24"/>
          <w:szCs w:val="24"/>
        </w:rPr>
        <w:t>天通知监理人。</w:t>
      </w:r>
    </w:p>
    <w:p w14:paraId="46406B6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6"/>
        <w:textAlignment w:val="baseline"/>
        <w:rPr>
          <w:sz w:val="24"/>
          <w:szCs w:val="24"/>
        </w:rPr>
      </w:pPr>
      <w:r>
        <w:rPr>
          <w:spacing w:val="-2"/>
          <w:sz w:val="24"/>
          <w:szCs w:val="24"/>
        </w:rPr>
        <w:t>3.5 委托人意见或要求</w:t>
      </w:r>
    </w:p>
    <w:p w14:paraId="1F0D302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 w:right="72" w:firstLine="474"/>
        <w:textAlignment w:val="baseline"/>
        <w:rPr>
          <w:sz w:val="24"/>
          <w:szCs w:val="24"/>
        </w:rPr>
      </w:pPr>
      <w:r>
        <w:rPr>
          <w:spacing w:val="1"/>
          <w:sz w:val="24"/>
          <w:szCs w:val="24"/>
        </w:rPr>
        <w:t>在本合同约定的监理与相关服务工作范围内，委托人对承包人的任何意见或要</w:t>
      </w:r>
      <w:r>
        <w:rPr>
          <w:sz w:val="24"/>
          <w:szCs w:val="24"/>
        </w:rPr>
        <w:t xml:space="preserve">求应通 </w:t>
      </w:r>
      <w:r>
        <w:rPr>
          <w:spacing w:val="-3"/>
          <w:sz w:val="24"/>
          <w:szCs w:val="24"/>
        </w:rPr>
        <w:t>知监理人，由监理人向承包人发出相应指令。</w:t>
      </w:r>
    </w:p>
    <w:p w14:paraId="787D12F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6"/>
        <w:textAlignment w:val="baseline"/>
        <w:rPr>
          <w:sz w:val="24"/>
          <w:szCs w:val="24"/>
        </w:rPr>
      </w:pPr>
      <w:r>
        <w:rPr>
          <w:spacing w:val="-4"/>
          <w:sz w:val="24"/>
          <w:szCs w:val="24"/>
        </w:rPr>
        <w:t>3.6</w:t>
      </w:r>
      <w:r>
        <w:rPr>
          <w:spacing w:val="9"/>
          <w:sz w:val="24"/>
          <w:szCs w:val="24"/>
        </w:rPr>
        <w:t xml:space="preserve"> </w:t>
      </w:r>
      <w:r>
        <w:rPr>
          <w:spacing w:val="-4"/>
          <w:sz w:val="24"/>
          <w:szCs w:val="24"/>
        </w:rPr>
        <w:t>答复</w:t>
      </w:r>
    </w:p>
    <w:p w14:paraId="489221E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1" w:firstLine="464" w:firstLineChars="200"/>
        <w:jc w:val="left"/>
        <w:textAlignment w:val="baseline"/>
        <w:rPr>
          <w:sz w:val="24"/>
          <w:szCs w:val="24"/>
        </w:rPr>
      </w:pPr>
      <w:r>
        <w:rPr>
          <w:spacing w:val="-4"/>
          <w:sz w:val="24"/>
          <w:szCs w:val="24"/>
        </w:rPr>
        <w:t>委托人应在专用条件约定的时间内，对监理人以书面形式提交并要求作出决定的事宜，</w:t>
      </w:r>
      <w:r>
        <w:rPr>
          <w:spacing w:val="-2"/>
          <w:sz w:val="24"/>
          <w:szCs w:val="24"/>
        </w:rPr>
        <w:t>给予书面答复。逾期未答复的，视为委托人认可。</w:t>
      </w:r>
    </w:p>
    <w:p w14:paraId="4F8DE97B">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16"/>
        <w:textAlignment w:val="baseline"/>
        <w:rPr>
          <w:sz w:val="24"/>
          <w:szCs w:val="24"/>
        </w:rPr>
      </w:pPr>
      <w:r>
        <w:rPr>
          <w:spacing w:val="-4"/>
          <w:sz w:val="24"/>
          <w:szCs w:val="24"/>
        </w:rPr>
        <w:t>3.7</w:t>
      </w:r>
      <w:r>
        <w:rPr>
          <w:spacing w:val="10"/>
          <w:sz w:val="24"/>
          <w:szCs w:val="24"/>
        </w:rPr>
        <w:t xml:space="preserve"> </w:t>
      </w:r>
      <w:r>
        <w:rPr>
          <w:spacing w:val="-4"/>
          <w:sz w:val="24"/>
          <w:szCs w:val="24"/>
        </w:rPr>
        <w:t>支付</w:t>
      </w:r>
    </w:p>
    <w:p w14:paraId="57E2467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3"/>
          <w:sz w:val="24"/>
          <w:szCs w:val="24"/>
        </w:rPr>
        <w:t>委托人应按本合同约定，向监理人支付酬金。</w:t>
      </w:r>
    </w:p>
    <w:p w14:paraId="0D41133B">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rPr>
          <w:sz w:val="24"/>
          <w:szCs w:val="24"/>
        </w:rPr>
      </w:pPr>
      <w:r>
        <w:rPr>
          <w:b/>
          <w:bCs/>
          <w:spacing w:val="-3"/>
          <w:sz w:val="24"/>
          <w:szCs w:val="24"/>
        </w:rPr>
        <w:t>4.</w:t>
      </w:r>
      <w:r>
        <w:rPr>
          <w:spacing w:val="-3"/>
          <w:sz w:val="24"/>
          <w:szCs w:val="24"/>
        </w:rPr>
        <w:t xml:space="preserve"> </w:t>
      </w:r>
      <w:r>
        <w:rPr>
          <w:b/>
          <w:bCs/>
          <w:spacing w:val="-3"/>
          <w:sz w:val="24"/>
          <w:szCs w:val="24"/>
        </w:rPr>
        <w:t>违约责任</w:t>
      </w:r>
    </w:p>
    <w:p w14:paraId="3F45BDC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11"/>
        <w:textAlignment w:val="baseline"/>
        <w:rPr>
          <w:sz w:val="24"/>
          <w:szCs w:val="24"/>
        </w:rPr>
      </w:pPr>
      <w:r>
        <w:rPr>
          <w:spacing w:val="-1"/>
          <w:sz w:val="24"/>
          <w:szCs w:val="24"/>
        </w:rPr>
        <w:t>4.1 监理人的违约责任</w:t>
      </w:r>
    </w:p>
    <w:p w14:paraId="4AAEE4FA">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1"/>
        <w:textAlignment w:val="baseline"/>
        <w:rPr>
          <w:sz w:val="24"/>
          <w:szCs w:val="24"/>
        </w:rPr>
      </w:pPr>
      <w:r>
        <w:rPr>
          <w:spacing w:val="-2"/>
          <w:sz w:val="24"/>
          <w:szCs w:val="24"/>
        </w:rPr>
        <w:t>监理人未履行本合同义务的，应承担相应的责任。</w:t>
      </w:r>
    </w:p>
    <w:p w14:paraId="55127DB7">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right="84" w:firstLine="479"/>
        <w:textAlignment w:val="baseline"/>
        <w:rPr>
          <w:sz w:val="24"/>
          <w:szCs w:val="24"/>
        </w:rPr>
      </w:pPr>
      <w:r>
        <w:rPr>
          <w:spacing w:val="1"/>
          <w:sz w:val="24"/>
          <w:szCs w:val="24"/>
        </w:rPr>
        <w:t>4.1.1 因监理人违反本合同约定给委托人造成损失的，监理人应当赔偿委托人损失。</w:t>
      </w:r>
      <w:r>
        <w:rPr>
          <w:sz w:val="24"/>
          <w:szCs w:val="24"/>
        </w:rPr>
        <w:t xml:space="preserve"> </w:t>
      </w:r>
      <w:r>
        <w:rPr>
          <w:spacing w:val="1"/>
          <w:sz w:val="24"/>
          <w:szCs w:val="24"/>
        </w:rPr>
        <w:t>赔偿金额的确定方法在专用条件中约定。监理人承担部分赔偿责任的，其承担赔偿金额由</w:t>
      </w:r>
      <w:r>
        <w:rPr>
          <w:sz w:val="24"/>
          <w:szCs w:val="24"/>
        </w:rPr>
        <w:t xml:space="preserve"> </w:t>
      </w:r>
      <w:r>
        <w:rPr>
          <w:spacing w:val="-6"/>
          <w:sz w:val="24"/>
          <w:szCs w:val="24"/>
        </w:rPr>
        <w:t>双方协商确定。</w:t>
      </w:r>
    </w:p>
    <w:p w14:paraId="5976EEE7">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9"/>
        <w:textAlignment w:val="baseline"/>
        <w:rPr>
          <w:sz w:val="24"/>
          <w:szCs w:val="24"/>
        </w:rPr>
      </w:pPr>
      <w:r>
        <w:rPr>
          <w:spacing w:val="-1"/>
          <w:sz w:val="24"/>
          <w:szCs w:val="24"/>
        </w:rPr>
        <w:t>4.1.2 监理人向委托人的索赔不成立时，监理人应赔偿委托人由此发</w:t>
      </w:r>
      <w:r>
        <w:rPr>
          <w:spacing w:val="-2"/>
          <w:sz w:val="24"/>
          <w:szCs w:val="24"/>
        </w:rPr>
        <w:t>生的费用。</w:t>
      </w:r>
    </w:p>
    <w:p w14:paraId="57D56548">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39"/>
        <w:textAlignment w:val="baseline"/>
        <w:rPr>
          <w:sz w:val="24"/>
          <w:szCs w:val="24"/>
        </w:rPr>
      </w:pPr>
      <w:r>
        <w:rPr>
          <w:spacing w:val="-1"/>
          <w:sz w:val="24"/>
          <w:szCs w:val="24"/>
        </w:rPr>
        <w:t>4.2 委托人的违约责任</w:t>
      </w:r>
    </w:p>
    <w:p w14:paraId="6C373B2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9"/>
        <w:textAlignment w:val="baseline"/>
        <w:rPr>
          <w:sz w:val="24"/>
          <w:szCs w:val="24"/>
        </w:rPr>
      </w:pPr>
      <w:r>
        <w:rPr>
          <w:spacing w:val="-2"/>
          <w:sz w:val="24"/>
          <w:szCs w:val="24"/>
        </w:rPr>
        <w:t>委托人未履行本合同义务的，应承担相应的责任。</w:t>
      </w:r>
    </w:p>
    <w:p w14:paraId="1D87C979">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79"/>
        <w:textAlignment w:val="baseline"/>
        <w:rPr>
          <w:sz w:val="24"/>
          <w:szCs w:val="24"/>
        </w:rPr>
      </w:pPr>
      <w:r>
        <w:rPr>
          <w:spacing w:val="-1"/>
          <w:sz w:val="24"/>
          <w:szCs w:val="24"/>
        </w:rPr>
        <w:t>4.2.1 委托人违反本合同约定造成监理人损失的，</w:t>
      </w:r>
      <w:r>
        <w:rPr>
          <w:spacing w:val="-2"/>
          <w:sz w:val="24"/>
          <w:szCs w:val="24"/>
        </w:rPr>
        <w:t>委托人应予以赔偿。</w:t>
      </w:r>
    </w:p>
    <w:p w14:paraId="7410D8BE">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79"/>
        <w:textAlignment w:val="baseline"/>
        <w:rPr>
          <w:sz w:val="24"/>
          <w:szCs w:val="24"/>
        </w:rPr>
      </w:pPr>
      <w:r>
        <w:rPr>
          <w:spacing w:val="-1"/>
          <w:sz w:val="24"/>
          <w:szCs w:val="24"/>
        </w:rPr>
        <w:t>4.2.2 委托人向监理人的索赔不成立时，应赔偿监理人</w:t>
      </w:r>
      <w:r>
        <w:rPr>
          <w:spacing w:val="-2"/>
          <w:sz w:val="24"/>
          <w:szCs w:val="24"/>
        </w:rPr>
        <w:t>由此引起的费用。</w:t>
      </w:r>
    </w:p>
    <w:p w14:paraId="2D4AA8C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2"/>
          <w:sz w:val="24"/>
          <w:szCs w:val="24"/>
        </w:rPr>
        <w:t>4.2.3 委托人未能按期支付酬金超过</w:t>
      </w:r>
      <w:r>
        <w:rPr>
          <w:spacing w:val="-36"/>
          <w:sz w:val="24"/>
          <w:szCs w:val="24"/>
        </w:rPr>
        <w:t xml:space="preserve"> </w:t>
      </w:r>
      <w:r>
        <w:rPr>
          <w:spacing w:val="-2"/>
          <w:sz w:val="24"/>
          <w:szCs w:val="24"/>
        </w:rPr>
        <w:t>28</w:t>
      </w:r>
      <w:r>
        <w:rPr>
          <w:spacing w:val="-45"/>
          <w:sz w:val="24"/>
          <w:szCs w:val="24"/>
        </w:rPr>
        <w:t xml:space="preserve"> </w:t>
      </w:r>
      <w:r>
        <w:rPr>
          <w:spacing w:val="-2"/>
          <w:sz w:val="24"/>
          <w:szCs w:val="24"/>
        </w:rPr>
        <w:t>天，应按专用条件约定支付逾期付款利息。</w:t>
      </w:r>
    </w:p>
    <w:p w14:paraId="31B8C621">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39"/>
        <w:textAlignment w:val="baseline"/>
        <w:rPr>
          <w:sz w:val="24"/>
          <w:szCs w:val="24"/>
        </w:rPr>
      </w:pPr>
      <w:r>
        <w:rPr>
          <w:spacing w:val="-4"/>
          <w:sz w:val="24"/>
          <w:szCs w:val="24"/>
        </w:rPr>
        <w:t>4.3</w:t>
      </w:r>
      <w:r>
        <w:rPr>
          <w:spacing w:val="24"/>
          <w:sz w:val="24"/>
          <w:szCs w:val="24"/>
        </w:rPr>
        <w:t xml:space="preserve"> </w:t>
      </w:r>
      <w:r>
        <w:rPr>
          <w:spacing w:val="-4"/>
          <w:sz w:val="24"/>
          <w:szCs w:val="24"/>
        </w:rPr>
        <w:t>除外责任</w:t>
      </w:r>
    </w:p>
    <w:p w14:paraId="102FAD3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 w:right="92" w:firstLine="496"/>
        <w:textAlignment w:val="baseline"/>
        <w:rPr>
          <w:sz w:val="24"/>
          <w:szCs w:val="24"/>
        </w:rPr>
      </w:pPr>
      <w:r>
        <w:rPr>
          <w:sz w:val="24"/>
          <w:szCs w:val="24"/>
        </w:rPr>
        <w:t>因非监理人的原因，且监理人无过错，发生工程质量事故、安全事故、工期延误等造</w:t>
      </w:r>
      <w:r>
        <w:rPr>
          <w:spacing w:val="11"/>
          <w:sz w:val="24"/>
          <w:szCs w:val="24"/>
        </w:rPr>
        <w:t xml:space="preserve"> </w:t>
      </w:r>
      <w:r>
        <w:rPr>
          <w:spacing w:val="-3"/>
          <w:sz w:val="24"/>
          <w:szCs w:val="24"/>
        </w:rPr>
        <w:t>成的损失，监理人不承担赔偿责任。</w:t>
      </w:r>
    </w:p>
    <w:p w14:paraId="17DD1795">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126" w:firstLine="498"/>
        <w:textAlignment w:val="baseline"/>
        <w:rPr>
          <w:sz w:val="24"/>
          <w:szCs w:val="24"/>
        </w:rPr>
      </w:pPr>
      <w:r>
        <w:rPr>
          <w:spacing w:val="-1"/>
          <w:sz w:val="24"/>
          <w:szCs w:val="24"/>
        </w:rPr>
        <w:t>因不可抗力导致本合同全部或部分不能履行时，双方各自承担其因此而造成的损失、</w:t>
      </w:r>
      <w:r>
        <w:rPr>
          <w:spacing w:val="14"/>
          <w:sz w:val="24"/>
          <w:szCs w:val="24"/>
        </w:rPr>
        <w:t xml:space="preserve"> </w:t>
      </w:r>
      <w:r>
        <w:rPr>
          <w:spacing w:val="-10"/>
          <w:sz w:val="24"/>
          <w:szCs w:val="24"/>
        </w:rPr>
        <w:t>损害。</w:t>
      </w:r>
    </w:p>
    <w:p w14:paraId="35CB6AC0">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5"/>
        <w:textAlignment w:val="baseline"/>
        <w:rPr>
          <w:sz w:val="24"/>
          <w:szCs w:val="24"/>
        </w:rPr>
      </w:pPr>
      <w:r>
        <w:rPr>
          <w:b/>
          <w:bCs/>
          <w:spacing w:val="-7"/>
          <w:sz w:val="24"/>
          <w:szCs w:val="24"/>
        </w:rPr>
        <w:t>5.</w:t>
      </w:r>
      <w:r>
        <w:rPr>
          <w:spacing w:val="11"/>
          <w:sz w:val="24"/>
          <w:szCs w:val="24"/>
        </w:rPr>
        <w:t xml:space="preserve"> </w:t>
      </w:r>
      <w:r>
        <w:rPr>
          <w:b/>
          <w:bCs/>
          <w:spacing w:val="-7"/>
          <w:sz w:val="24"/>
          <w:szCs w:val="24"/>
        </w:rPr>
        <w:t>支付</w:t>
      </w:r>
    </w:p>
    <w:p w14:paraId="3B87898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16"/>
        <w:textAlignment w:val="baseline"/>
        <w:rPr>
          <w:sz w:val="24"/>
          <w:szCs w:val="24"/>
        </w:rPr>
      </w:pPr>
      <w:r>
        <w:rPr>
          <w:spacing w:val="-2"/>
          <w:sz w:val="24"/>
          <w:szCs w:val="24"/>
        </w:rPr>
        <w:t>5.1 支付货币</w:t>
      </w:r>
    </w:p>
    <w:p w14:paraId="5573691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7" w:firstLine="467"/>
        <w:textAlignment w:val="baseline"/>
        <w:rPr>
          <w:sz w:val="24"/>
          <w:szCs w:val="24"/>
        </w:rPr>
      </w:pPr>
      <w:r>
        <w:rPr>
          <w:spacing w:val="-6"/>
          <w:sz w:val="24"/>
          <w:szCs w:val="24"/>
        </w:rPr>
        <w:t>除专用条件另有约定外，酬金均以人民币支付。</w:t>
      </w:r>
      <w:r>
        <w:rPr>
          <w:spacing w:val="-7"/>
          <w:sz w:val="24"/>
          <w:szCs w:val="24"/>
        </w:rPr>
        <w:t>涉及外币支付的， 所采用的货币种类、</w:t>
      </w:r>
      <w:r>
        <w:rPr>
          <w:sz w:val="24"/>
          <w:szCs w:val="24"/>
        </w:rPr>
        <w:t xml:space="preserve"> </w:t>
      </w:r>
      <w:r>
        <w:rPr>
          <w:spacing w:val="-5"/>
          <w:sz w:val="24"/>
          <w:szCs w:val="24"/>
        </w:rPr>
        <w:t>比例和汇率在专用条件中约定。</w:t>
      </w:r>
    </w:p>
    <w:p w14:paraId="774CCB1C">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216"/>
        <w:textAlignment w:val="baseline"/>
        <w:rPr>
          <w:sz w:val="24"/>
          <w:szCs w:val="24"/>
        </w:rPr>
      </w:pPr>
      <w:r>
        <w:rPr>
          <w:spacing w:val="-2"/>
          <w:sz w:val="24"/>
          <w:szCs w:val="24"/>
        </w:rPr>
        <w:t>5.2 支付申请</w:t>
      </w:r>
    </w:p>
    <w:p w14:paraId="51711AC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31" w:right="86" w:firstLine="449"/>
        <w:textAlignment w:val="baseline"/>
        <w:rPr>
          <w:sz w:val="24"/>
          <w:szCs w:val="24"/>
        </w:rPr>
      </w:pPr>
      <w:r>
        <w:rPr>
          <w:spacing w:val="-2"/>
          <w:sz w:val="24"/>
          <w:szCs w:val="24"/>
        </w:rPr>
        <w:t>监理人应在本合同约定的每次应付款时间的 7</w:t>
      </w:r>
      <w:r>
        <w:rPr>
          <w:spacing w:val="-9"/>
          <w:sz w:val="24"/>
          <w:szCs w:val="24"/>
        </w:rPr>
        <w:t xml:space="preserve"> </w:t>
      </w:r>
      <w:r>
        <w:rPr>
          <w:spacing w:val="-2"/>
          <w:sz w:val="24"/>
          <w:szCs w:val="24"/>
        </w:rPr>
        <w:t>天前，向委托人提交支付申请书。支付</w:t>
      </w:r>
      <w:r>
        <w:rPr>
          <w:sz w:val="24"/>
          <w:szCs w:val="24"/>
        </w:rPr>
        <w:t xml:space="preserve"> </w:t>
      </w:r>
      <w:r>
        <w:rPr>
          <w:spacing w:val="-2"/>
          <w:sz w:val="24"/>
          <w:szCs w:val="24"/>
        </w:rPr>
        <w:t>申请书应当说明当期应付款总额，并列出当</w:t>
      </w:r>
      <w:r>
        <w:rPr>
          <w:spacing w:val="-3"/>
          <w:sz w:val="24"/>
          <w:szCs w:val="24"/>
        </w:rPr>
        <w:t>期应支付的款项及其金额。</w:t>
      </w:r>
    </w:p>
    <w:p w14:paraId="48FDEFB2">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125"/>
        <w:textAlignment w:val="baseline"/>
        <w:rPr>
          <w:sz w:val="24"/>
          <w:szCs w:val="24"/>
        </w:rPr>
      </w:pPr>
      <w:r>
        <w:rPr>
          <w:spacing w:val="-2"/>
          <w:sz w:val="24"/>
          <w:szCs w:val="24"/>
        </w:rPr>
        <w:t>5.3 支付酬金</w:t>
      </w:r>
    </w:p>
    <w:p w14:paraId="1F256584">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1"/>
        <w:textAlignment w:val="baseline"/>
        <w:rPr>
          <w:sz w:val="24"/>
          <w:szCs w:val="24"/>
        </w:rPr>
      </w:pPr>
      <w:r>
        <w:rPr>
          <w:spacing w:val="-1"/>
          <w:sz w:val="24"/>
          <w:szCs w:val="24"/>
        </w:rPr>
        <w:t>支付的酬金包括正常工作酬金、附加工作酬金、合理</w:t>
      </w:r>
      <w:r>
        <w:rPr>
          <w:spacing w:val="-2"/>
          <w:sz w:val="24"/>
          <w:szCs w:val="24"/>
        </w:rPr>
        <w:t>化建议奖励金额及费用。</w:t>
      </w:r>
    </w:p>
    <w:p w14:paraId="15E39518">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45"/>
        <w:textAlignment w:val="baseline"/>
        <w:rPr>
          <w:sz w:val="24"/>
          <w:szCs w:val="24"/>
        </w:rPr>
      </w:pPr>
      <w:r>
        <w:rPr>
          <w:spacing w:val="-2"/>
          <w:sz w:val="24"/>
          <w:szCs w:val="24"/>
        </w:rPr>
        <w:t>5.4 有争议部分的付款</w:t>
      </w:r>
    </w:p>
    <w:p w14:paraId="570BAA5D">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1"/>
          <w:sz w:val="24"/>
          <w:szCs w:val="24"/>
        </w:rPr>
        <w:t>委托人对监理人提交的支付申请书有异议时，应当在收到监理人提交的</w:t>
      </w:r>
      <w:r>
        <w:rPr>
          <w:sz w:val="24"/>
          <w:szCs w:val="24"/>
        </w:rPr>
        <w:t>支付申请书后</w:t>
      </w:r>
    </w:p>
    <w:p w14:paraId="5DBD6EF6">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19" w:right="89" w:hanging="13"/>
        <w:textAlignment w:val="baseline"/>
        <w:rPr>
          <w:sz w:val="24"/>
          <w:szCs w:val="24"/>
        </w:rPr>
      </w:pPr>
      <w:r>
        <w:rPr>
          <w:spacing w:val="1"/>
          <w:sz w:val="24"/>
          <w:szCs w:val="24"/>
        </w:rPr>
        <w:t>7 天内，以书面形式向监理人发出异议通知。无异议部分的</w:t>
      </w:r>
      <w:r>
        <w:rPr>
          <w:sz w:val="24"/>
          <w:szCs w:val="24"/>
        </w:rPr>
        <w:t xml:space="preserve">款项应按期支付，有异议部分 </w:t>
      </w:r>
      <w:r>
        <w:rPr>
          <w:spacing w:val="-7"/>
          <w:sz w:val="24"/>
          <w:szCs w:val="24"/>
        </w:rPr>
        <w:t>的款项按第</w:t>
      </w:r>
      <w:r>
        <w:rPr>
          <w:spacing w:val="-45"/>
          <w:sz w:val="24"/>
          <w:szCs w:val="24"/>
        </w:rPr>
        <w:t xml:space="preserve"> </w:t>
      </w:r>
      <w:r>
        <w:rPr>
          <w:spacing w:val="-7"/>
          <w:sz w:val="24"/>
          <w:szCs w:val="24"/>
        </w:rPr>
        <w:t>7</w:t>
      </w:r>
      <w:r>
        <w:rPr>
          <w:spacing w:val="-49"/>
          <w:sz w:val="24"/>
          <w:szCs w:val="24"/>
        </w:rPr>
        <w:t xml:space="preserve"> </w:t>
      </w:r>
      <w:r>
        <w:rPr>
          <w:spacing w:val="-7"/>
          <w:sz w:val="24"/>
          <w:szCs w:val="24"/>
        </w:rPr>
        <w:t>条约定办理。</w:t>
      </w:r>
    </w:p>
    <w:p w14:paraId="53AB3CF7">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
        <w:textAlignment w:val="baseline"/>
        <w:rPr>
          <w:sz w:val="24"/>
          <w:szCs w:val="24"/>
        </w:rPr>
      </w:pPr>
      <w:r>
        <w:rPr>
          <w:b/>
          <w:bCs/>
          <w:spacing w:val="-3"/>
          <w:sz w:val="24"/>
          <w:szCs w:val="24"/>
        </w:rPr>
        <w:t>6.</w:t>
      </w:r>
      <w:r>
        <w:rPr>
          <w:spacing w:val="-3"/>
          <w:sz w:val="24"/>
          <w:szCs w:val="24"/>
        </w:rPr>
        <w:t xml:space="preserve"> </w:t>
      </w:r>
      <w:r>
        <w:rPr>
          <w:b/>
          <w:bCs/>
          <w:spacing w:val="-3"/>
          <w:sz w:val="24"/>
          <w:szCs w:val="24"/>
        </w:rPr>
        <w:t>合同生效、变更、暂停、解除与终止</w:t>
      </w:r>
    </w:p>
    <w:p w14:paraId="7F22DD2C">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14"/>
        <w:textAlignment w:val="baseline"/>
        <w:rPr>
          <w:sz w:val="24"/>
          <w:szCs w:val="24"/>
        </w:rPr>
      </w:pPr>
      <w:r>
        <w:rPr>
          <w:spacing w:val="-4"/>
          <w:sz w:val="24"/>
          <w:szCs w:val="24"/>
        </w:rPr>
        <w:t>6.1</w:t>
      </w:r>
      <w:r>
        <w:rPr>
          <w:spacing w:val="-47"/>
          <w:sz w:val="24"/>
          <w:szCs w:val="24"/>
        </w:rPr>
        <w:t xml:space="preserve"> </w:t>
      </w:r>
      <w:r>
        <w:rPr>
          <w:spacing w:val="-4"/>
          <w:sz w:val="24"/>
          <w:szCs w:val="24"/>
        </w:rPr>
        <w:t>生效</w:t>
      </w:r>
    </w:p>
    <w:p w14:paraId="7CAA3C39">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3" w:right="92" w:firstLine="491"/>
        <w:textAlignment w:val="baseline"/>
        <w:rPr>
          <w:sz w:val="24"/>
          <w:szCs w:val="24"/>
        </w:rPr>
      </w:pPr>
      <w:r>
        <w:rPr>
          <w:sz w:val="24"/>
          <w:szCs w:val="24"/>
        </w:rPr>
        <w:t>除法律另有规定或者专用条件另有约定外，委托人和监理人的法定代表人或其授权代</w:t>
      </w:r>
      <w:r>
        <w:rPr>
          <w:spacing w:val="16"/>
          <w:sz w:val="24"/>
          <w:szCs w:val="24"/>
        </w:rPr>
        <w:t xml:space="preserve"> </w:t>
      </w:r>
      <w:r>
        <w:rPr>
          <w:spacing w:val="-3"/>
          <w:sz w:val="24"/>
          <w:szCs w:val="24"/>
        </w:rPr>
        <w:t>理人在协议书上签字并盖单位章后本合同生效。</w:t>
      </w:r>
    </w:p>
    <w:p w14:paraId="61B660E9">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214"/>
        <w:textAlignment w:val="baseline"/>
        <w:rPr>
          <w:sz w:val="24"/>
          <w:szCs w:val="24"/>
        </w:rPr>
      </w:pPr>
      <w:r>
        <w:rPr>
          <w:spacing w:val="-4"/>
          <w:sz w:val="24"/>
          <w:szCs w:val="24"/>
        </w:rPr>
        <w:t>6.2</w:t>
      </w:r>
      <w:r>
        <w:rPr>
          <w:spacing w:val="-48"/>
          <w:sz w:val="24"/>
          <w:szCs w:val="24"/>
        </w:rPr>
        <w:t xml:space="preserve"> </w:t>
      </w:r>
      <w:r>
        <w:rPr>
          <w:spacing w:val="-4"/>
          <w:sz w:val="24"/>
          <w:szCs w:val="24"/>
        </w:rPr>
        <w:t>变更</w:t>
      </w:r>
    </w:p>
    <w:p w14:paraId="288029A1">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482"/>
        <w:textAlignment w:val="baseline"/>
        <w:rPr>
          <w:sz w:val="24"/>
          <w:szCs w:val="24"/>
        </w:rPr>
      </w:pPr>
      <w:r>
        <w:rPr>
          <w:spacing w:val="-1"/>
          <w:sz w:val="24"/>
          <w:szCs w:val="24"/>
        </w:rPr>
        <w:t>6.2.1 任何一方提出变更请求时，双方经</w:t>
      </w:r>
      <w:r>
        <w:rPr>
          <w:spacing w:val="-2"/>
          <w:sz w:val="24"/>
          <w:szCs w:val="24"/>
        </w:rPr>
        <w:t>协商一致后可进行变更。</w:t>
      </w:r>
    </w:p>
    <w:p w14:paraId="34E19025">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right="89" w:firstLine="481"/>
        <w:textAlignment w:val="baseline"/>
        <w:rPr>
          <w:sz w:val="24"/>
          <w:szCs w:val="24"/>
        </w:rPr>
      </w:pPr>
      <w:r>
        <w:rPr>
          <w:spacing w:val="1"/>
          <w:sz w:val="24"/>
          <w:szCs w:val="24"/>
        </w:rPr>
        <w:t>6.2.2 除不可抗力外，因非监理人原因导致监理人履行合同期限</w:t>
      </w:r>
      <w:r>
        <w:rPr>
          <w:sz w:val="24"/>
          <w:szCs w:val="24"/>
        </w:rPr>
        <w:t xml:space="preserve">延长、内容增加时， </w:t>
      </w:r>
      <w:r>
        <w:rPr>
          <w:spacing w:val="1"/>
          <w:sz w:val="24"/>
          <w:szCs w:val="24"/>
        </w:rPr>
        <w:t>监理人应当将此情况与可能产生的影响及时通知委托人。增加的监理工作时</w:t>
      </w:r>
      <w:r>
        <w:rPr>
          <w:sz w:val="24"/>
          <w:szCs w:val="24"/>
        </w:rPr>
        <w:t xml:space="preserve">间、工作内容 </w:t>
      </w:r>
      <w:r>
        <w:rPr>
          <w:spacing w:val="-2"/>
          <w:sz w:val="24"/>
          <w:szCs w:val="24"/>
        </w:rPr>
        <w:t>应视为附加工作。附加工作酬金的确定方法在专用条件中约定。</w:t>
      </w:r>
    </w:p>
    <w:p w14:paraId="77454DBD">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right="89" w:firstLine="482"/>
        <w:textAlignment w:val="baseline"/>
        <w:rPr>
          <w:sz w:val="24"/>
          <w:szCs w:val="24"/>
        </w:rPr>
      </w:pPr>
      <w:r>
        <w:rPr>
          <w:spacing w:val="1"/>
          <w:sz w:val="24"/>
          <w:szCs w:val="24"/>
        </w:rPr>
        <w:t>6.2.3 合同生效后，如果实际情况发生变化使得监理人不能完</w:t>
      </w:r>
      <w:r>
        <w:rPr>
          <w:sz w:val="24"/>
          <w:szCs w:val="24"/>
        </w:rPr>
        <w:t xml:space="preserve">成全部或部分工作时， </w:t>
      </w:r>
      <w:r>
        <w:rPr>
          <w:spacing w:val="1"/>
          <w:sz w:val="24"/>
          <w:szCs w:val="24"/>
        </w:rPr>
        <w:t>监理人应立即通知委托人。除不可抗力外，其善后工作以及恢复服务的准备</w:t>
      </w:r>
      <w:r>
        <w:rPr>
          <w:sz w:val="24"/>
          <w:szCs w:val="24"/>
        </w:rPr>
        <w:t xml:space="preserve">工作应为附加 </w:t>
      </w:r>
      <w:r>
        <w:rPr>
          <w:spacing w:val="1"/>
          <w:sz w:val="24"/>
          <w:szCs w:val="24"/>
        </w:rPr>
        <w:t>工作，附加工作酬金的确定方法在专用条件中约定。监理人用于恢复服务的</w:t>
      </w:r>
      <w:r>
        <w:rPr>
          <w:sz w:val="24"/>
          <w:szCs w:val="24"/>
        </w:rPr>
        <w:t xml:space="preserve">准备时间不应 </w:t>
      </w:r>
      <w:r>
        <w:rPr>
          <w:spacing w:val="-8"/>
          <w:sz w:val="24"/>
          <w:szCs w:val="24"/>
        </w:rPr>
        <w:t>超过</w:t>
      </w:r>
      <w:r>
        <w:rPr>
          <w:spacing w:val="-46"/>
          <w:sz w:val="24"/>
          <w:szCs w:val="24"/>
        </w:rPr>
        <w:t xml:space="preserve"> </w:t>
      </w:r>
      <w:r>
        <w:rPr>
          <w:spacing w:val="-8"/>
          <w:sz w:val="24"/>
          <w:szCs w:val="24"/>
        </w:rPr>
        <w:t>28</w:t>
      </w:r>
      <w:r>
        <w:rPr>
          <w:spacing w:val="-46"/>
          <w:sz w:val="24"/>
          <w:szCs w:val="24"/>
        </w:rPr>
        <w:t xml:space="preserve"> </w:t>
      </w:r>
      <w:r>
        <w:rPr>
          <w:spacing w:val="-8"/>
          <w:sz w:val="24"/>
          <w:szCs w:val="24"/>
        </w:rPr>
        <w:t>天。</w:t>
      </w:r>
    </w:p>
    <w:p w14:paraId="4545924E">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 w:right="1" w:firstLine="478"/>
        <w:textAlignment w:val="baseline"/>
        <w:rPr>
          <w:sz w:val="24"/>
          <w:szCs w:val="24"/>
        </w:rPr>
      </w:pPr>
      <w:r>
        <w:rPr>
          <w:spacing w:val="1"/>
          <w:sz w:val="24"/>
          <w:szCs w:val="24"/>
        </w:rPr>
        <w:t>6.2.4 合同签订后，遇有与工程相关的法律法规、标准颁布或修订的</w:t>
      </w:r>
      <w:r>
        <w:rPr>
          <w:sz w:val="24"/>
          <w:szCs w:val="24"/>
        </w:rPr>
        <w:t xml:space="preserve">，双方应遵照执 </w:t>
      </w:r>
      <w:r>
        <w:rPr>
          <w:spacing w:val="-7"/>
          <w:sz w:val="24"/>
          <w:szCs w:val="24"/>
        </w:rPr>
        <w:t>行。由此引起监理与相关服务的范围、时间、酬金变化的，</w:t>
      </w:r>
      <w:r>
        <w:rPr>
          <w:spacing w:val="44"/>
          <w:sz w:val="24"/>
          <w:szCs w:val="24"/>
        </w:rPr>
        <w:t xml:space="preserve"> </w:t>
      </w:r>
      <w:r>
        <w:rPr>
          <w:spacing w:val="-7"/>
          <w:sz w:val="24"/>
          <w:szCs w:val="24"/>
        </w:rPr>
        <w:t>双方应通过协商</w:t>
      </w:r>
      <w:r>
        <w:rPr>
          <w:spacing w:val="-8"/>
          <w:sz w:val="24"/>
          <w:szCs w:val="24"/>
        </w:rPr>
        <w:t>进行相应调整。</w:t>
      </w:r>
    </w:p>
    <w:p w14:paraId="3F34A5C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87" w:firstLine="481"/>
        <w:textAlignment w:val="baseline"/>
        <w:rPr>
          <w:sz w:val="24"/>
          <w:szCs w:val="24"/>
        </w:rPr>
      </w:pPr>
      <w:r>
        <w:rPr>
          <w:spacing w:val="1"/>
          <w:sz w:val="24"/>
          <w:szCs w:val="24"/>
        </w:rPr>
        <w:t>6.2.5 因非监理人原因造成工程概算投资额或建筑安装工程费增加时</w:t>
      </w:r>
      <w:r>
        <w:rPr>
          <w:sz w:val="24"/>
          <w:szCs w:val="24"/>
        </w:rPr>
        <w:t xml:space="preserve">，正常工作酬金 </w:t>
      </w:r>
      <w:r>
        <w:rPr>
          <w:spacing w:val="-3"/>
          <w:sz w:val="24"/>
          <w:szCs w:val="24"/>
        </w:rPr>
        <w:t>应作相应调整。调整方法在专用条件中约定。</w:t>
      </w:r>
    </w:p>
    <w:p w14:paraId="189A3F96">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87" w:firstLine="481"/>
        <w:textAlignment w:val="baseline"/>
        <w:rPr>
          <w:sz w:val="24"/>
          <w:szCs w:val="24"/>
        </w:rPr>
      </w:pPr>
      <w:r>
        <w:rPr>
          <w:spacing w:val="1"/>
          <w:sz w:val="24"/>
          <w:szCs w:val="24"/>
        </w:rPr>
        <w:t>6.2.6 因工程规模、监理范围的变化导致监理人的正常工作量减少时</w:t>
      </w:r>
      <w:r>
        <w:rPr>
          <w:sz w:val="24"/>
          <w:szCs w:val="24"/>
        </w:rPr>
        <w:t xml:space="preserve">，正常工作酬金 </w:t>
      </w:r>
      <w:r>
        <w:rPr>
          <w:spacing w:val="-3"/>
          <w:sz w:val="24"/>
          <w:szCs w:val="24"/>
        </w:rPr>
        <w:t>应作相应调整。调整方法在专用条件中约定。</w:t>
      </w:r>
    </w:p>
    <w:p w14:paraId="21CD991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42"/>
        <w:textAlignment w:val="baseline"/>
        <w:rPr>
          <w:sz w:val="24"/>
          <w:szCs w:val="24"/>
        </w:rPr>
      </w:pPr>
      <w:r>
        <w:rPr>
          <w:spacing w:val="-4"/>
          <w:sz w:val="24"/>
          <w:szCs w:val="24"/>
        </w:rPr>
        <w:t>6.3</w:t>
      </w:r>
      <w:r>
        <w:rPr>
          <w:spacing w:val="19"/>
          <w:sz w:val="24"/>
          <w:szCs w:val="24"/>
        </w:rPr>
        <w:t xml:space="preserve"> </w:t>
      </w:r>
      <w:r>
        <w:rPr>
          <w:spacing w:val="-4"/>
          <w:sz w:val="24"/>
          <w:szCs w:val="24"/>
        </w:rPr>
        <w:t>暂停与解除</w:t>
      </w:r>
    </w:p>
    <w:p w14:paraId="38BCDB38">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6" w:right="145" w:firstLine="488"/>
        <w:textAlignment w:val="baseline"/>
        <w:rPr>
          <w:sz w:val="24"/>
          <w:szCs w:val="24"/>
        </w:rPr>
      </w:pPr>
      <w:r>
        <w:rPr>
          <w:spacing w:val="-1"/>
          <w:sz w:val="24"/>
          <w:szCs w:val="24"/>
        </w:rPr>
        <w:t>除双方协商一致可以解除本合同外，当一方无正当理由未履行本合同约定的义务时，</w:t>
      </w:r>
      <w:r>
        <w:rPr>
          <w:sz w:val="24"/>
          <w:szCs w:val="24"/>
        </w:rPr>
        <w:t xml:space="preserve"> </w:t>
      </w:r>
      <w:r>
        <w:rPr>
          <w:spacing w:val="-2"/>
          <w:sz w:val="24"/>
          <w:szCs w:val="24"/>
        </w:rPr>
        <w:t>另一方可以根据本合同约定暂停履行本合同直至解除本合同。</w:t>
      </w:r>
    </w:p>
    <w:p w14:paraId="221AA6FE">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firstLine="482"/>
        <w:jc w:val="both"/>
        <w:textAlignment w:val="baseline"/>
        <w:rPr>
          <w:sz w:val="24"/>
          <w:szCs w:val="24"/>
        </w:rPr>
      </w:pPr>
      <w:r>
        <w:rPr>
          <w:spacing w:val="1"/>
          <w:sz w:val="24"/>
          <w:szCs w:val="24"/>
        </w:rPr>
        <w:t>6.3.1 在本合同有效期内，由于双方无法预见和控制的原因导致本合</w:t>
      </w:r>
      <w:r>
        <w:rPr>
          <w:sz w:val="24"/>
          <w:szCs w:val="24"/>
        </w:rPr>
        <w:t xml:space="preserve">同全部或部分无 </w:t>
      </w:r>
      <w:r>
        <w:rPr>
          <w:spacing w:val="-3"/>
          <w:sz w:val="24"/>
          <w:szCs w:val="24"/>
        </w:rPr>
        <w:t>法继续履行或继续履行已无意义，经双方协商一致，可以解除本合同或监理人的部分义务。</w:t>
      </w:r>
      <w:r>
        <w:rPr>
          <w:spacing w:val="3"/>
          <w:sz w:val="24"/>
          <w:szCs w:val="24"/>
        </w:rPr>
        <w:t xml:space="preserve"> </w:t>
      </w:r>
      <w:r>
        <w:rPr>
          <w:spacing w:val="-2"/>
          <w:sz w:val="24"/>
          <w:szCs w:val="24"/>
        </w:rPr>
        <w:t>在解除之前，监理人应作出合理安排，使开支减至最小。</w:t>
      </w:r>
    </w:p>
    <w:p w14:paraId="5994BB3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0" w:right="92" w:firstLine="479"/>
        <w:textAlignment w:val="baseline"/>
        <w:rPr>
          <w:sz w:val="24"/>
          <w:szCs w:val="24"/>
        </w:rPr>
      </w:pPr>
      <w:r>
        <w:rPr>
          <w:sz w:val="24"/>
          <w:szCs w:val="24"/>
        </w:rPr>
        <w:t>因解除本合同或解除监理人的部分义务导致监理人遭受的损失，除依法可以免除责任</w:t>
      </w:r>
      <w:r>
        <w:rPr>
          <w:spacing w:val="11"/>
          <w:sz w:val="24"/>
          <w:szCs w:val="24"/>
        </w:rPr>
        <w:t xml:space="preserve"> </w:t>
      </w:r>
      <w:r>
        <w:rPr>
          <w:spacing w:val="-3"/>
          <w:sz w:val="24"/>
          <w:szCs w:val="24"/>
        </w:rPr>
        <w:t>的情况外，应由委托人予以补偿，补偿金额由双方协商确定。</w:t>
      </w:r>
    </w:p>
    <w:p w14:paraId="68576886">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79"/>
        <w:textAlignment w:val="baseline"/>
        <w:rPr>
          <w:sz w:val="24"/>
          <w:szCs w:val="24"/>
        </w:rPr>
      </w:pPr>
      <w:r>
        <w:rPr>
          <w:spacing w:val="-1"/>
          <w:sz w:val="24"/>
          <w:szCs w:val="24"/>
        </w:rPr>
        <w:t>解除本合同的协议必须采取书面形式，协议未达成之</w:t>
      </w:r>
      <w:r>
        <w:rPr>
          <w:spacing w:val="-2"/>
          <w:sz w:val="24"/>
          <w:szCs w:val="24"/>
        </w:rPr>
        <w:t>前，本合同仍然有效。</w:t>
      </w:r>
    </w:p>
    <w:p w14:paraId="1768E85A">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14" w:hanging="12"/>
        <w:textAlignment w:val="baseline"/>
        <w:rPr>
          <w:sz w:val="24"/>
          <w:szCs w:val="24"/>
        </w:rPr>
      </w:pPr>
      <w:r>
        <w:rPr>
          <w:spacing w:val="1"/>
          <w:sz w:val="24"/>
          <w:szCs w:val="24"/>
        </w:rPr>
        <w:t>6.3.2 在本合同有效期内，因非监理人的原因导致工程施工全部或部</w:t>
      </w:r>
      <w:r>
        <w:rPr>
          <w:sz w:val="24"/>
          <w:szCs w:val="24"/>
        </w:rPr>
        <w:t>分暂停，委托人</w:t>
      </w:r>
      <w:r>
        <w:rPr>
          <w:spacing w:val="-6"/>
          <w:sz w:val="24"/>
          <w:szCs w:val="24"/>
        </w:rPr>
        <w:t>可通知监理人要求暂停全部或部分工作。监理人应立即安排停止工作， 并将开支减至最小。</w:t>
      </w:r>
      <w:r>
        <w:rPr>
          <w:spacing w:val="6"/>
          <w:sz w:val="24"/>
          <w:szCs w:val="24"/>
        </w:rPr>
        <w:t xml:space="preserve"> </w:t>
      </w:r>
      <w:r>
        <w:rPr>
          <w:spacing w:val="-2"/>
          <w:sz w:val="24"/>
          <w:szCs w:val="24"/>
        </w:rPr>
        <w:t>除不可抗力外，由此导致监理人遭受的损失应由委托人予以补偿。</w:t>
      </w:r>
    </w:p>
    <w:p w14:paraId="4BC655D2">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86" w:firstLine="487"/>
        <w:jc w:val="both"/>
        <w:textAlignment w:val="baseline"/>
        <w:rPr>
          <w:sz w:val="24"/>
          <w:szCs w:val="24"/>
        </w:rPr>
      </w:pPr>
      <w:r>
        <w:rPr>
          <w:spacing w:val="-2"/>
          <w:sz w:val="24"/>
          <w:szCs w:val="24"/>
        </w:rPr>
        <w:t>暂停部分监理与相关服务时间超过 182</w:t>
      </w:r>
      <w:r>
        <w:rPr>
          <w:spacing w:val="-14"/>
          <w:sz w:val="24"/>
          <w:szCs w:val="24"/>
        </w:rPr>
        <w:t xml:space="preserve"> </w:t>
      </w:r>
      <w:r>
        <w:rPr>
          <w:spacing w:val="-2"/>
          <w:sz w:val="24"/>
          <w:szCs w:val="24"/>
        </w:rPr>
        <w:t>天，监理人可发出解除本合同约定的该部分义</w:t>
      </w:r>
      <w:r>
        <w:rPr>
          <w:sz w:val="24"/>
          <w:szCs w:val="24"/>
        </w:rPr>
        <w:t xml:space="preserve"> </w:t>
      </w:r>
      <w:r>
        <w:rPr>
          <w:spacing w:val="-1"/>
          <w:sz w:val="24"/>
          <w:szCs w:val="24"/>
        </w:rPr>
        <w:t>务的通知；暂停全部工作时间超过 182</w:t>
      </w:r>
      <w:r>
        <w:rPr>
          <w:spacing w:val="-22"/>
          <w:sz w:val="24"/>
          <w:szCs w:val="24"/>
        </w:rPr>
        <w:t xml:space="preserve"> </w:t>
      </w:r>
      <w:r>
        <w:rPr>
          <w:spacing w:val="-2"/>
          <w:sz w:val="24"/>
          <w:szCs w:val="24"/>
        </w:rPr>
        <w:t>天，监理人可发出解除本合同的通知，本合同自通</w:t>
      </w:r>
      <w:r>
        <w:rPr>
          <w:sz w:val="24"/>
          <w:szCs w:val="24"/>
        </w:rPr>
        <w:t xml:space="preserve"> </w:t>
      </w:r>
      <w:r>
        <w:rPr>
          <w:spacing w:val="1"/>
          <w:sz w:val="24"/>
          <w:szCs w:val="24"/>
        </w:rPr>
        <w:t>知到达委托人时解除。委托人应将监理与相关服务的酬金支付至本合同解除日，且</w:t>
      </w:r>
      <w:r>
        <w:rPr>
          <w:sz w:val="24"/>
          <w:szCs w:val="24"/>
        </w:rPr>
        <w:t xml:space="preserve">应承担 </w:t>
      </w:r>
      <w:r>
        <w:rPr>
          <w:spacing w:val="-6"/>
          <w:sz w:val="24"/>
          <w:szCs w:val="24"/>
        </w:rPr>
        <w:t>第</w:t>
      </w:r>
      <w:r>
        <w:rPr>
          <w:spacing w:val="-44"/>
          <w:sz w:val="24"/>
          <w:szCs w:val="24"/>
        </w:rPr>
        <w:t xml:space="preserve"> </w:t>
      </w:r>
      <w:r>
        <w:rPr>
          <w:spacing w:val="-6"/>
          <w:sz w:val="24"/>
          <w:szCs w:val="24"/>
        </w:rPr>
        <w:t>4.2</w:t>
      </w:r>
      <w:r>
        <w:rPr>
          <w:spacing w:val="-49"/>
          <w:sz w:val="24"/>
          <w:szCs w:val="24"/>
        </w:rPr>
        <w:t xml:space="preserve"> </w:t>
      </w:r>
      <w:r>
        <w:rPr>
          <w:spacing w:val="-6"/>
          <w:sz w:val="24"/>
          <w:szCs w:val="24"/>
        </w:rPr>
        <w:t>款约定的责任。</w:t>
      </w:r>
    </w:p>
    <w:p w14:paraId="68D880B8">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 w:right="83" w:firstLine="479"/>
        <w:textAlignment w:val="baseline"/>
        <w:rPr>
          <w:sz w:val="24"/>
          <w:szCs w:val="24"/>
        </w:rPr>
      </w:pPr>
      <w:r>
        <w:rPr>
          <w:spacing w:val="1"/>
          <w:sz w:val="24"/>
          <w:szCs w:val="24"/>
        </w:rPr>
        <w:t>6.3.3 当监理人无正当理由未履行本合同约定的义务时，委托人应通</w:t>
      </w:r>
      <w:r>
        <w:rPr>
          <w:sz w:val="24"/>
          <w:szCs w:val="24"/>
        </w:rPr>
        <w:t xml:space="preserve">知监理人限期改 </w:t>
      </w:r>
      <w:r>
        <w:rPr>
          <w:spacing w:val="-2"/>
          <w:sz w:val="24"/>
          <w:szCs w:val="24"/>
        </w:rPr>
        <w:t>正。若委托人在监理人接到通知后的 7 天内未收到监理人书面形式的合理解释，则可在 7</w:t>
      </w:r>
      <w:r>
        <w:rPr>
          <w:spacing w:val="1"/>
          <w:sz w:val="24"/>
          <w:szCs w:val="24"/>
        </w:rPr>
        <w:t xml:space="preserve"> 天内发出解除本合同的通知，自通知到达监理人时本合同解除。委托人应将监理与</w:t>
      </w:r>
      <w:r>
        <w:rPr>
          <w:sz w:val="24"/>
          <w:szCs w:val="24"/>
        </w:rPr>
        <w:t xml:space="preserve">相关服 </w:t>
      </w:r>
      <w:r>
        <w:rPr>
          <w:spacing w:val="-2"/>
          <w:sz w:val="24"/>
          <w:szCs w:val="24"/>
        </w:rPr>
        <w:t>务的酬金支付至限期改正通知到达监理人之日，但监理人应承担第</w:t>
      </w:r>
      <w:r>
        <w:rPr>
          <w:spacing w:val="-32"/>
          <w:sz w:val="24"/>
          <w:szCs w:val="24"/>
        </w:rPr>
        <w:t xml:space="preserve"> </w:t>
      </w:r>
      <w:r>
        <w:rPr>
          <w:spacing w:val="-2"/>
          <w:sz w:val="24"/>
          <w:szCs w:val="24"/>
        </w:rPr>
        <w:t>4.1</w:t>
      </w:r>
      <w:r>
        <w:rPr>
          <w:spacing w:val="-50"/>
          <w:sz w:val="24"/>
          <w:szCs w:val="24"/>
        </w:rPr>
        <w:t xml:space="preserve"> </w:t>
      </w:r>
      <w:r>
        <w:rPr>
          <w:spacing w:val="-2"/>
          <w:sz w:val="24"/>
          <w:szCs w:val="24"/>
        </w:rPr>
        <w:t>款约定的责任。</w:t>
      </w:r>
    </w:p>
    <w:p w14:paraId="1090EFC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 w:right="84" w:firstLine="479"/>
        <w:textAlignment w:val="baseline"/>
        <w:rPr>
          <w:sz w:val="24"/>
          <w:szCs w:val="24"/>
        </w:rPr>
      </w:pPr>
      <w:r>
        <w:rPr>
          <w:spacing w:val="-2"/>
          <w:sz w:val="24"/>
          <w:szCs w:val="24"/>
        </w:rPr>
        <w:t>6.3.4 监理人在专用条件</w:t>
      </w:r>
      <w:r>
        <w:rPr>
          <w:spacing w:val="-61"/>
          <w:sz w:val="24"/>
          <w:szCs w:val="24"/>
        </w:rPr>
        <w:t xml:space="preserve"> </w:t>
      </w:r>
      <w:r>
        <w:rPr>
          <w:spacing w:val="-2"/>
          <w:sz w:val="24"/>
          <w:szCs w:val="24"/>
        </w:rPr>
        <w:t>5.3</w:t>
      </w:r>
      <w:r>
        <w:rPr>
          <w:spacing w:val="-48"/>
          <w:sz w:val="24"/>
          <w:szCs w:val="24"/>
        </w:rPr>
        <w:t xml:space="preserve"> </w:t>
      </w:r>
      <w:r>
        <w:rPr>
          <w:spacing w:val="-2"/>
          <w:sz w:val="24"/>
          <w:szCs w:val="24"/>
        </w:rPr>
        <w:t>中约定的支付之日起</w:t>
      </w:r>
      <w:r>
        <w:rPr>
          <w:spacing w:val="-66"/>
          <w:sz w:val="24"/>
          <w:szCs w:val="24"/>
        </w:rPr>
        <w:t xml:space="preserve"> </w:t>
      </w:r>
      <w:r>
        <w:rPr>
          <w:spacing w:val="-2"/>
          <w:sz w:val="24"/>
          <w:szCs w:val="24"/>
        </w:rPr>
        <w:t>28</w:t>
      </w:r>
      <w:r>
        <w:rPr>
          <w:spacing w:val="-65"/>
          <w:sz w:val="24"/>
          <w:szCs w:val="24"/>
        </w:rPr>
        <w:t xml:space="preserve"> </w:t>
      </w:r>
      <w:r>
        <w:rPr>
          <w:spacing w:val="-2"/>
          <w:sz w:val="24"/>
          <w:szCs w:val="24"/>
        </w:rPr>
        <w:t>天后仍未收到委托人按本合同约</w:t>
      </w:r>
      <w:r>
        <w:rPr>
          <w:sz w:val="24"/>
          <w:szCs w:val="24"/>
        </w:rPr>
        <w:t xml:space="preserve"> </w:t>
      </w:r>
      <w:r>
        <w:rPr>
          <w:spacing w:val="-3"/>
          <w:sz w:val="24"/>
          <w:szCs w:val="24"/>
        </w:rPr>
        <w:t>定应付的款项，可向委托人发出催付通知。委托人接到通知</w:t>
      </w:r>
      <w:r>
        <w:rPr>
          <w:spacing w:val="-32"/>
          <w:sz w:val="24"/>
          <w:szCs w:val="24"/>
        </w:rPr>
        <w:t xml:space="preserve"> </w:t>
      </w:r>
      <w:r>
        <w:rPr>
          <w:spacing w:val="-3"/>
          <w:sz w:val="24"/>
          <w:szCs w:val="24"/>
        </w:rPr>
        <w:t>14</w:t>
      </w:r>
      <w:r>
        <w:rPr>
          <w:spacing w:val="-46"/>
          <w:sz w:val="24"/>
          <w:szCs w:val="24"/>
        </w:rPr>
        <w:t xml:space="preserve"> </w:t>
      </w:r>
      <w:r>
        <w:rPr>
          <w:spacing w:val="-3"/>
          <w:sz w:val="24"/>
          <w:szCs w:val="24"/>
        </w:rPr>
        <w:t>天后仍未支付</w:t>
      </w:r>
      <w:r>
        <w:rPr>
          <w:spacing w:val="-4"/>
          <w:sz w:val="24"/>
          <w:szCs w:val="24"/>
        </w:rPr>
        <w:t>或未提出监理</w:t>
      </w:r>
      <w:r>
        <w:rPr>
          <w:sz w:val="24"/>
          <w:szCs w:val="24"/>
        </w:rPr>
        <w:t xml:space="preserve"> </w:t>
      </w:r>
      <w:r>
        <w:rPr>
          <w:spacing w:val="1"/>
          <w:sz w:val="24"/>
          <w:szCs w:val="24"/>
        </w:rPr>
        <w:t>人可以接受的延期支付安排，监理人可向委托人发出暂停工作的通知</w:t>
      </w:r>
      <w:r>
        <w:rPr>
          <w:sz w:val="24"/>
          <w:szCs w:val="24"/>
        </w:rPr>
        <w:t xml:space="preserve">并可自行暂停全部或 </w:t>
      </w:r>
      <w:r>
        <w:rPr>
          <w:spacing w:val="-3"/>
          <w:sz w:val="24"/>
          <w:szCs w:val="24"/>
        </w:rPr>
        <w:t>部分工作。暂停工作后</w:t>
      </w:r>
      <w:r>
        <w:rPr>
          <w:spacing w:val="-32"/>
          <w:sz w:val="24"/>
          <w:szCs w:val="24"/>
        </w:rPr>
        <w:t xml:space="preserve"> </w:t>
      </w:r>
      <w:r>
        <w:rPr>
          <w:spacing w:val="-3"/>
          <w:sz w:val="24"/>
          <w:szCs w:val="24"/>
        </w:rPr>
        <w:t>14</w:t>
      </w:r>
      <w:r>
        <w:rPr>
          <w:spacing w:val="-46"/>
          <w:sz w:val="24"/>
          <w:szCs w:val="24"/>
        </w:rPr>
        <w:t xml:space="preserve"> </w:t>
      </w:r>
      <w:r>
        <w:rPr>
          <w:spacing w:val="-3"/>
          <w:sz w:val="24"/>
          <w:szCs w:val="24"/>
        </w:rPr>
        <w:t>天内监理人仍未获得委托人应付酬金或委托人的合</w:t>
      </w:r>
      <w:r>
        <w:rPr>
          <w:spacing w:val="-4"/>
          <w:sz w:val="24"/>
          <w:szCs w:val="24"/>
        </w:rPr>
        <w:t>理答复，监理</w:t>
      </w:r>
      <w:r>
        <w:rPr>
          <w:sz w:val="24"/>
          <w:szCs w:val="24"/>
        </w:rPr>
        <w:t xml:space="preserve"> </w:t>
      </w:r>
      <w:r>
        <w:rPr>
          <w:spacing w:val="1"/>
          <w:sz w:val="24"/>
          <w:szCs w:val="24"/>
        </w:rPr>
        <w:t>人可向委托人发出解除本合同的通知，自通知到达委托人时本合同解</w:t>
      </w:r>
      <w:r>
        <w:rPr>
          <w:sz w:val="24"/>
          <w:szCs w:val="24"/>
        </w:rPr>
        <w:t>除。委托人应承担第</w:t>
      </w:r>
    </w:p>
    <w:p w14:paraId="09F653D6">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textAlignment w:val="baseline"/>
        <w:rPr>
          <w:sz w:val="24"/>
          <w:szCs w:val="24"/>
        </w:rPr>
      </w:pPr>
      <w:r>
        <w:rPr>
          <w:spacing w:val="-2"/>
          <w:sz w:val="24"/>
          <w:szCs w:val="24"/>
        </w:rPr>
        <w:t>4.2.3</w:t>
      </w:r>
      <w:r>
        <w:rPr>
          <w:spacing w:val="-46"/>
          <w:sz w:val="24"/>
          <w:szCs w:val="24"/>
        </w:rPr>
        <w:t xml:space="preserve"> </w:t>
      </w:r>
      <w:r>
        <w:rPr>
          <w:spacing w:val="-2"/>
          <w:sz w:val="24"/>
          <w:szCs w:val="24"/>
        </w:rPr>
        <w:t>款约定的责任。</w:t>
      </w:r>
    </w:p>
    <w:p w14:paraId="3FF6E769">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right="87" w:firstLine="480"/>
        <w:textAlignment w:val="baseline"/>
        <w:rPr>
          <w:sz w:val="24"/>
          <w:szCs w:val="24"/>
        </w:rPr>
      </w:pPr>
      <w:r>
        <w:rPr>
          <w:spacing w:val="1"/>
          <w:sz w:val="24"/>
          <w:szCs w:val="24"/>
        </w:rPr>
        <w:t>6.3.5 因不可抗力致使本合同部分或全部不能履行时，一方应立即通</w:t>
      </w:r>
      <w:r>
        <w:rPr>
          <w:sz w:val="24"/>
          <w:szCs w:val="24"/>
        </w:rPr>
        <w:t xml:space="preserve">知另一方，可暂 </w:t>
      </w:r>
      <w:r>
        <w:rPr>
          <w:spacing w:val="-5"/>
          <w:sz w:val="24"/>
          <w:szCs w:val="24"/>
        </w:rPr>
        <w:t>停或解除本合同。</w:t>
      </w:r>
    </w:p>
    <w:p w14:paraId="22B07D29">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jc w:val="right"/>
        <w:textAlignment w:val="baseline"/>
        <w:rPr>
          <w:sz w:val="24"/>
          <w:szCs w:val="24"/>
        </w:rPr>
      </w:pPr>
      <w:r>
        <w:rPr>
          <w:spacing w:val="-3"/>
          <w:sz w:val="24"/>
          <w:szCs w:val="24"/>
        </w:rPr>
        <w:t>6.3.6 本合同解除后，本合同约定的有关结算、清理、争议解决方式的条件仍然有效。</w:t>
      </w:r>
    </w:p>
    <w:p w14:paraId="5DE56570">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214"/>
        <w:textAlignment w:val="baseline"/>
        <w:rPr>
          <w:sz w:val="24"/>
          <w:szCs w:val="24"/>
        </w:rPr>
      </w:pPr>
      <w:r>
        <w:rPr>
          <w:spacing w:val="-4"/>
          <w:sz w:val="24"/>
          <w:szCs w:val="24"/>
        </w:rPr>
        <w:t>6.4</w:t>
      </w:r>
      <w:r>
        <w:rPr>
          <w:spacing w:val="14"/>
          <w:sz w:val="24"/>
          <w:szCs w:val="24"/>
        </w:rPr>
        <w:t xml:space="preserve"> </w:t>
      </w:r>
      <w:r>
        <w:rPr>
          <w:spacing w:val="-4"/>
          <w:sz w:val="24"/>
          <w:szCs w:val="24"/>
        </w:rPr>
        <w:t>终止</w:t>
      </w:r>
    </w:p>
    <w:p w14:paraId="00D817CA">
      <w:pPr>
        <w:pStyle w:val="2"/>
        <w:keepNext w:val="0"/>
        <w:keepLines w:val="0"/>
        <w:pageBreakBefore w:val="0"/>
        <w:widowControl/>
        <w:kinsoku w:val="0"/>
        <w:wordWrap/>
        <w:overflowPunct/>
        <w:topLinePunct w:val="0"/>
        <w:autoSpaceDE w:val="0"/>
        <w:autoSpaceDN w:val="0"/>
        <w:bidi w:val="0"/>
        <w:adjustRightInd w:val="0"/>
        <w:snapToGrid w:val="0"/>
        <w:spacing w:before="172" w:line="240" w:lineRule="auto"/>
        <w:ind w:left="508"/>
        <w:textAlignment w:val="baseline"/>
        <w:rPr>
          <w:sz w:val="24"/>
          <w:szCs w:val="24"/>
        </w:rPr>
      </w:pPr>
      <w:r>
        <w:rPr>
          <w:spacing w:val="-5"/>
          <w:sz w:val="24"/>
          <w:szCs w:val="24"/>
        </w:rPr>
        <w:t>以下条件全部满足时，本合同即告终止：</w:t>
      </w:r>
    </w:p>
    <w:p w14:paraId="4CD0D8F4">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7"/>
        <w:textAlignment w:val="baseline"/>
        <w:rPr>
          <w:sz w:val="24"/>
          <w:szCs w:val="24"/>
        </w:rPr>
      </w:pPr>
      <w:r>
        <w:rPr>
          <w:spacing w:val="-4"/>
          <w:sz w:val="24"/>
          <w:szCs w:val="24"/>
        </w:rPr>
        <w:t>（1）监理人完成本合同约定的全部工作；</w:t>
      </w:r>
    </w:p>
    <w:p w14:paraId="0BA2072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7"/>
        <w:textAlignment w:val="baseline"/>
        <w:rPr>
          <w:sz w:val="24"/>
          <w:szCs w:val="24"/>
        </w:rPr>
      </w:pPr>
      <w:r>
        <w:rPr>
          <w:spacing w:val="-3"/>
          <w:sz w:val="24"/>
          <w:szCs w:val="24"/>
        </w:rPr>
        <w:t>（2）委托人与监理人结清并支付全部酬金。</w:t>
      </w:r>
    </w:p>
    <w:p w14:paraId="6904CB6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6"/>
        <w:textAlignment w:val="baseline"/>
        <w:rPr>
          <w:sz w:val="24"/>
          <w:szCs w:val="24"/>
        </w:rPr>
      </w:pPr>
      <w:r>
        <w:rPr>
          <w:b/>
          <w:bCs/>
          <w:spacing w:val="-7"/>
          <w:sz w:val="24"/>
          <w:szCs w:val="24"/>
        </w:rPr>
        <w:t>7.</w:t>
      </w:r>
      <w:r>
        <w:rPr>
          <w:spacing w:val="17"/>
          <w:sz w:val="24"/>
          <w:szCs w:val="24"/>
        </w:rPr>
        <w:t xml:space="preserve"> </w:t>
      </w:r>
      <w:r>
        <w:rPr>
          <w:b/>
          <w:bCs/>
          <w:spacing w:val="-7"/>
          <w:sz w:val="24"/>
          <w:szCs w:val="24"/>
        </w:rPr>
        <w:t>争议解决</w:t>
      </w:r>
    </w:p>
    <w:p w14:paraId="3A8E21F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17"/>
        <w:textAlignment w:val="baseline"/>
        <w:rPr>
          <w:sz w:val="24"/>
          <w:szCs w:val="24"/>
        </w:rPr>
      </w:pPr>
      <w:r>
        <w:rPr>
          <w:spacing w:val="-5"/>
          <w:sz w:val="24"/>
          <w:szCs w:val="24"/>
        </w:rPr>
        <w:t>7.1</w:t>
      </w:r>
      <w:r>
        <w:rPr>
          <w:spacing w:val="-46"/>
          <w:sz w:val="24"/>
          <w:szCs w:val="24"/>
        </w:rPr>
        <w:t xml:space="preserve"> </w:t>
      </w:r>
      <w:r>
        <w:rPr>
          <w:spacing w:val="-5"/>
          <w:sz w:val="24"/>
          <w:szCs w:val="24"/>
        </w:rPr>
        <w:t>协商</w:t>
      </w:r>
    </w:p>
    <w:p w14:paraId="28BE268E">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0"/>
        <w:textAlignment w:val="baseline"/>
        <w:rPr>
          <w:sz w:val="24"/>
          <w:szCs w:val="24"/>
        </w:rPr>
      </w:pPr>
      <w:r>
        <w:rPr>
          <w:spacing w:val="-3"/>
          <w:sz w:val="24"/>
          <w:szCs w:val="24"/>
        </w:rPr>
        <w:t>双方应本着诚信原则协商解决彼此间的争议。</w:t>
      </w:r>
    </w:p>
    <w:p w14:paraId="12EB4C08">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17"/>
        <w:textAlignment w:val="baseline"/>
        <w:rPr>
          <w:sz w:val="24"/>
          <w:szCs w:val="24"/>
        </w:rPr>
      </w:pPr>
      <w:r>
        <w:rPr>
          <w:spacing w:val="-5"/>
          <w:sz w:val="24"/>
          <w:szCs w:val="24"/>
        </w:rPr>
        <w:t>7.2</w:t>
      </w:r>
      <w:r>
        <w:rPr>
          <w:spacing w:val="-46"/>
          <w:sz w:val="24"/>
          <w:szCs w:val="24"/>
        </w:rPr>
        <w:t xml:space="preserve"> </w:t>
      </w:r>
      <w:r>
        <w:rPr>
          <w:spacing w:val="-5"/>
          <w:sz w:val="24"/>
          <w:szCs w:val="24"/>
        </w:rPr>
        <w:t>调解</w:t>
      </w:r>
    </w:p>
    <w:p w14:paraId="02BF0CD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 w:right="87" w:firstLine="481"/>
        <w:textAlignment w:val="baseline"/>
        <w:rPr>
          <w:sz w:val="24"/>
          <w:szCs w:val="24"/>
        </w:rPr>
      </w:pPr>
      <w:r>
        <w:rPr>
          <w:spacing w:val="-3"/>
          <w:sz w:val="24"/>
          <w:szCs w:val="24"/>
        </w:rPr>
        <w:t>如果双方不能在</w:t>
      </w:r>
      <w:r>
        <w:rPr>
          <w:spacing w:val="-33"/>
          <w:sz w:val="24"/>
          <w:szCs w:val="24"/>
        </w:rPr>
        <w:t xml:space="preserve"> </w:t>
      </w:r>
      <w:r>
        <w:rPr>
          <w:spacing w:val="-3"/>
          <w:sz w:val="24"/>
          <w:szCs w:val="24"/>
        </w:rPr>
        <w:t>14</w:t>
      </w:r>
      <w:r>
        <w:rPr>
          <w:spacing w:val="-46"/>
          <w:sz w:val="24"/>
          <w:szCs w:val="24"/>
        </w:rPr>
        <w:t xml:space="preserve"> </w:t>
      </w:r>
      <w:r>
        <w:rPr>
          <w:spacing w:val="-3"/>
          <w:sz w:val="24"/>
          <w:szCs w:val="24"/>
        </w:rPr>
        <w:t>天内或双方商定的其他时间内</w:t>
      </w:r>
      <w:r>
        <w:rPr>
          <w:spacing w:val="-4"/>
          <w:sz w:val="24"/>
          <w:szCs w:val="24"/>
        </w:rPr>
        <w:t>解决本合同争议，可以将其提交给专</w:t>
      </w:r>
      <w:r>
        <w:rPr>
          <w:sz w:val="24"/>
          <w:szCs w:val="24"/>
        </w:rPr>
        <w:t xml:space="preserve"> </w:t>
      </w:r>
      <w:r>
        <w:rPr>
          <w:spacing w:val="-2"/>
          <w:sz w:val="24"/>
          <w:szCs w:val="24"/>
        </w:rPr>
        <w:t>用条件约定的或事后达成协议的调解人进行调解。</w:t>
      </w:r>
    </w:p>
    <w:p w14:paraId="2CE949A8">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217"/>
        <w:textAlignment w:val="baseline"/>
        <w:rPr>
          <w:sz w:val="24"/>
          <w:szCs w:val="24"/>
        </w:rPr>
      </w:pPr>
      <w:r>
        <w:rPr>
          <w:spacing w:val="-3"/>
          <w:sz w:val="24"/>
          <w:szCs w:val="24"/>
        </w:rPr>
        <w:t>7.3</w:t>
      </w:r>
      <w:r>
        <w:rPr>
          <w:spacing w:val="-51"/>
          <w:sz w:val="24"/>
          <w:szCs w:val="24"/>
        </w:rPr>
        <w:t xml:space="preserve"> </w:t>
      </w:r>
      <w:r>
        <w:rPr>
          <w:spacing w:val="-3"/>
          <w:sz w:val="24"/>
          <w:szCs w:val="24"/>
        </w:rPr>
        <w:t>仲裁或诉讼</w:t>
      </w:r>
    </w:p>
    <w:p w14:paraId="7A89A4F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0"/>
        <w:textAlignment w:val="baseline"/>
        <w:rPr>
          <w:sz w:val="24"/>
          <w:szCs w:val="24"/>
        </w:rPr>
      </w:pPr>
      <w:r>
        <w:rPr>
          <w:spacing w:val="1"/>
          <w:sz w:val="24"/>
          <w:szCs w:val="24"/>
        </w:rPr>
        <w:t>双方均有权不经调解直接向专用条件约定的仲裁机构申请仲裁或向有</w:t>
      </w:r>
      <w:r>
        <w:rPr>
          <w:sz w:val="24"/>
          <w:szCs w:val="24"/>
        </w:rPr>
        <w:t>管辖权的人民法</w:t>
      </w:r>
    </w:p>
    <w:p w14:paraId="2717D9E3">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14"/>
        <w:textAlignment w:val="baseline"/>
        <w:rPr>
          <w:sz w:val="24"/>
          <w:szCs w:val="24"/>
        </w:rPr>
      </w:pPr>
      <w:r>
        <w:rPr>
          <w:spacing w:val="-9"/>
          <w:sz w:val="24"/>
          <w:szCs w:val="24"/>
        </w:rPr>
        <w:t>院提起诉讼。</w:t>
      </w:r>
    </w:p>
    <w:p w14:paraId="137AABFB">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rPr>
          <w:sz w:val="24"/>
          <w:szCs w:val="24"/>
        </w:rPr>
      </w:pPr>
      <w:r>
        <w:rPr>
          <w:b/>
          <w:bCs/>
          <w:spacing w:val="-6"/>
          <w:sz w:val="24"/>
          <w:szCs w:val="24"/>
        </w:rPr>
        <w:t>8.</w:t>
      </w:r>
      <w:r>
        <w:rPr>
          <w:spacing w:val="11"/>
          <w:sz w:val="24"/>
          <w:szCs w:val="24"/>
        </w:rPr>
        <w:t xml:space="preserve"> </w:t>
      </w:r>
      <w:r>
        <w:rPr>
          <w:b/>
          <w:bCs/>
          <w:spacing w:val="-6"/>
          <w:sz w:val="24"/>
          <w:szCs w:val="24"/>
        </w:rPr>
        <w:t>其他</w:t>
      </w:r>
    </w:p>
    <w:p w14:paraId="4150120C">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11"/>
        <w:textAlignment w:val="baseline"/>
        <w:rPr>
          <w:sz w:val="24"/>
          <w:szCs w:val="24"/>
        </w:rPr>
      </w:pPr>
      <w:r>
        <w:rPr>
          <w:spacing w:val="-1"/>
          <w:sz w:val="24"/>
          <w:szCs w:val="24"/>
        </w:rPr>
        <w:t>8.1 外出考察费用</w:t>
      </w:r>
    </w:p>
    <w:p w14:paraId="37DDEA71">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0"/>
        <w:textAlignment w:val="baseline"/>
        <w:rPr>
          <w:sz w:val="24"/>
          <w:szCs w:val="24"/>
        </w:rPr>
      </w:pPr>
      <w:r>
        <w:rPr>
          <w:spacing w:val="-2"/>
          <w:sz w:val="24"/>
          <w:szCs w:val="24"/>
        </w:rPr>
        <w:t>经委托人同意，监理人员外出考察发生的费用由委托人审核后支付。</w:t>
      </w:r>
    </w:p>
    <w:p w14:paraId="429C6BD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11"/>
        <w:textAlignment w:val="baseline"/>
        <w:rPr>
          <w:sz w:val="24"/>
          <w:szCs w:val="24"/>
        </w:rPr>
      </w:pPr>
      <w:r>
        <w:rPr>
          <w:spacing w:val="-1"/>
          <w:sz w:val="24"/>
          <w:szCs w:val="24"/>
        </w:rPr>
        <w:t>8.2 检测费用</w:t>
      </w:r>
    </w:p>
    <w:p w14:paraId="7D4A016C">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right="71" w:firstLine="478"/>
        <w:textAlignment w:val="baseline"/>
        <w:rPr>
          <w:sz w:val="24"/>
          <w:szCs w:val="24"/>
        </w:rPr>
      </w:pPr>
      <w:r>
        <w:rPr>
          <w:spacing w:val="1"/>
          <w:sz w:val="24"/>
          <w:szCs w:val="24"/>
        </w:rPr>
        <w:t>委托人要求监理人进行的材料和设备检测所发生的费用，由委托人支付</w:t>
      </w:r>
      <w:r>
        <w:rPr>
          <w:sz w:val="24"/>
          <w:szCs w:val="24"/>
        </w:rPr>
        <w:t xml:space="preserve">，支付时间在 </w:t>
      </w:r>
      <w:r>
        <w:rPr>
          <w:spacing w:val="-5"/>
          <w:sz w:val="24"/>
          <w:szCs w:val="24"/>
        </w:rPr>
        <w:t>专用条件中约定。</w:t>
      </w:r>
    </w:p>
    <w:p w14:paraId="77207F8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1"/>
        <w:textAlignment w:val="baseline"/>
        <w:rPr>
          <w:sz w:val="24"/>
          <w:szCs w:val="24"/>
        </w:rPr>
      </w:pPr>
      <w:r>
        <w:rPr>
          <w:spacing w:val="-4"/>
          <w:sz w:val="24"/>
          <w:szCs w:val="24"/>
        </w:rPr>
        <w:t>8.3</w:t>
      </w:r>
      <w:r>
        <w:rPr>
          <w:spacing w:val="21"/>
          <w:sz w:val="24"/>
          <w:szCs w:val="24"/>
        </w:rPr>
        <w:t xml:space="preserve"> </w:t>
      </w:r>
      <w:r>
        <w:rPr>
          <w:spacing w:val="-4"/>
          <w:sz w:val="24"/>
          <w:szCs w:val="24"/>
        </w:rPr>
        <w:t>咨询费用</w:t>
      </w:r>
    </w:p>
    <w:p w14:paraId="4B5C230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71" w:firstLine="479"/>
        <w:textAlignment w:val="baseline"/>
        <w:rPr>
          <w:sz w:val="24"/>
          <w:szCs w:val="24"/>
        </w:rPr>
      </w:pPr>
      <w:r>
        <w:rPr>
          <w:spacing w:val="1"/>
          <w:sz w:val="24"/>
          <w:szCs w:val="24"/>
        </w:rPr>
        <w:t>经委托人同意，根据工程需要由监理人组织的相关咨询论证会以</w:t>
      </w:r>
      <w:r>
        <w:rPr>
          <w:sz w:val="24"/>
          <w:szCs w:val="24"/>
        </w:rPr>
        <w:t xml:space="preserve">及聘请相关专家等发 </w:t>
      </w:r>
      <w:r>
        <w:rPr>
          <w:spacing w:val="-2"/>
          <w:sz w:val="24"/>
          <w:szCs w:val="24"/>
        </w:rPr>
        <w:t>生的费用由委托人支付，支付时间在专用条件中约定。</w:t>
      </w:r>
    </w:p>
    <w:p w14:paraId="2EB4E5AB">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1"/>
        <w:textAlignment w:val="baseline"/>
        <w:rPr>
          <w:sz w:val="24"/>
          <w:szCs w:val="24"/>
        </w:rPr>
      </w:pPr>
      <w:r>
        <w:rPr>
          <w:spacing w:val="-4"/>
          <w:sz w:val="24"/>
          <w:szCs w:val="24"/>
        </w:rPr>
        <w:t>8.4</w:t>
      </w:r>
      <w:r>
        <w:rPr>
          <w:spacing w:val="14"/>
          <w:sz w:val="24"/>
          <w:szCs w:val="24"/>
        </w:rPr>
        <w:t xml:space="preserve"> </w:t>
      </w:r>
      <w:r>
        <w:rPr>
          <w:spacing w:val="-4"/>
          <w:sz w:val="24"/>
          <w:szCs w:val="24"/>
        </w:rPr>
        <w:t>奖励</w:t>
      </w:r>
    </w:p>
    <w:p w14:paraId="67766C6C">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68" w:firstLine="479"/>
        <w:jc w:val="both"/>
        <w:textAlignment w:val="baseline"/>
        <w:rPr>
          <w:sz w:val="24"/>
          <w:szCs w:val="24"/>
        </w:rPr>
      </w:pPr>
      <w:r>
        <w:rPr>
          <w:spacing w:val="1"/>
          <w:sz w:val="24"/>
          <w:szCs w:val="24"/>
        </w:rPr>
        <w:t>监理人在服务过程中提出的合理化建议，使委托人获得经济效益的，双方</w:t>
      </w:r>
      <w:r>
        <w:rPr>
          <w:sz w:val="24"/>
          <w:szCs w:val="24"/>
        </w:rPr>
        <w:t xml:space="preserve">在专用条件 </w:t>
      </w:r>
      <w:r>
        <w:rPr>
          <w:spacing w:val="1"/>
          <w:sz w:val="24"/>
          <w:szCs w:val="24"/>
        </w:rPr>
        <w:t>中约定奖励金额的确定方法。奖励金额在合理化建议被采纳后，与最</w:t>
      </w:r>
      <w:r>
        <w:rPr>
          <w:sz w:val="24"/>
          <w:szCs w:val="24"/>
        </w:rPr>
        <w:t xml:space="preserve">近一期的正常工作酬 </w:t>
      </w:r>
      <w:r>
        <w:rPr>
          <w:spacing w:val="-7"/>
          <w:sz w:val="24"/>
          <w:szCs w:val="24"/>
        </w:rPr>
        <w:t>金同期支付。</w:t>
      </w:r>
    </w:p>
    <w:p w14:paraId="05D08C08">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211"/>
        <w:textAlignment w:val="baseline"/>
        <w:rPr>
          <w:sz w:val="24"/>
          <w:szCs w:val="24"/>
        </w:rPr>
      </w:pPr>
      <w:r>
        <w:rPr>
          <w:spacing w:val="-4"/>
          <w:sz w:val="24"/>
          <w:szCs w:val="24"/>
        </w:rPr>
        <w:t>8.5</w:t>
      </w:r>
      <w:r>
        <w:rPr>
          <w:spacing w:val="20"/>
          <w:sz w:val="24"/>
          <w:szCs w:val="24"/>
        </w:rPr>
        <w:t xml:space="preserve"> </w:t>
      </w:r>
      <w:r>
        <w:rPr>
          <w:spacing w:val="-4"/>
          <w:sz w:val="24"/>
          <w:szCs w:val="24"/>
        </w:rPr>
        <w:t>守法诚信</w:t>
      </w:r>
    </w:p>
    <w:p w14:paraId="651DF509">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1"/>
          <w:sz w:val="24"/>
          <w:szCs w:val="24"/>
        </w:rPr>
        <w:t>监理人及其工作人员不得从与实施工程有关的第</w:t>
      </w:r>
      <w:r>
        <w:rPr>
          <w:spacing w:val="-2"/>
          <w:sz w:val="24"/>
          <w:szCs w:val="24"/>
        </w:rPr>
        <w:t>三方处获得任何经济利益。</w:t>
      </w:r>
    </w:p>
    <w:p w14:paraId="4279ED6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11"/>
        <w:textAlignment w:val="baseline"/>
        <w:rPr>
          <w:sz w:val="24"/>
          <w:szCs w:val="24"/>
        </w:rPr>
      </w:pPr>
      <w:r>
        <w:rPr>
          <w:spacing w:val="-4"/>
          <w:sz w:val="24"/>
          <w:szCs w:val="24"/>
        </w:rPr>
        <w:t>8.6</w:t>
      </w:r>
      <w:r>
        <w:rPr>
          <w:spacing w:val="13"/>
          <w:sz w:val="24"/>
          <w:szCs w:val="24"/>
        </w:rPr>
        <w:t xml:space="preserve"> </w:t>
      </w:r>
      <w:r>
        <w:rPr>
          <w:spacing w:val="-4"/>
          <w:sz w:val="24"/>
          <w:szCs w:val="24"/>
        </w:rPr>
        <w:t>保密</w:t>
      </w:r>
    </w:p>
    <w:p w14:paraId="2EE579F4">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71" w:firstLine="479"/>
        <w:textAlignment w:val="baseline"/>
        <w:rPr>
          <w:sz w:val="24"/>
          <w:szCs w:val="24"/>
        </w:rPr>
      </w:pPr>
      <w:r>
        <w:rPr>
          <w:spacing w:val="1"/>
          <w:sz w:val="24"/>
          <w:szCs w:val="24"/>
        </w:rPr>
        <w:t>双方不得泄露对方申明的保密资料，亦不得泄露与实施工程有关的第</w:t>
      </w:r>
      <w:r>
        <w:rPr>
          <w:sz w:val="24"/>
          <w:szCs w:val="24"/>
        </w:rPr>
        <w:t xml:space="preserve">三方所提供的保 </w:t>
      </w:r>
      <w:r>
        <w:rPr>
          <w:spacing w:val="-3"/>
          <w:sz w:val="24"/>
          <w:szCs w:val="24"/>
        </w:rPr>
        <w:t>密资料，保密事项在专用条件中约定。</w:t>
      </w:r>
    </w:p>
    <w:p w14:paraId="0D9A302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211"/>
        <w:textAlignment w:val="baseline"/>
        <w:rPr>
          <w:sz w:val="24"/>
          <w:szCs w:val="24"/>
        </w:rPr>
      </w:pPr>
      <w:r>
        <w:rPr>
          <w:spacing w:val="-3"/>
          <w:sz w:val="24"/>
          <w:szCs w:val="24"/>
        </w:rPr>
        <w:t>8.7</w:t>
      </w:r>
      <w:r>
        <w:rPr>
          <w:spacing w:val="9"/>
          <w:sz w:val="24"/>
          <w:szCs w:val="24"/>
        </w:rPr>
        <w:t xml:space="preserve"> </w:t>
      </w:r>
      <w:r>
        <w:rPr>
          <w:spacing w:val="-3"/>
          <w:sz w:val="24"/>
          <w:szCs w:val="24"/>
        </w:rPr>
        <w:t>通知</w:t>
      </w:r>
    </w:p>
    <w:p w14:paraId="3EA880DD">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479"/>
        <w:textAlignment w:val="baseline"/>
        <w:rPr>
          <w:sz w:val="24"/>
          <w:szCs w:val="24"/>
        </w:rPr>
      </w:pPr>
      <w:r>
        <w:rPr>
          <w:spacing w:val="-1"/>
          <w:sz w:val="24"/>
          <w:szCs w:val="24"/>
        </w:rPr>
        <w:t>本合同涉及的通知均应当采用书面形式，并在送达对方时生效，收</w:t>
      </w:r>
      <w:r>
        <w:rPr>
          <w:spacing w:val="-2"/>
          <w:sz w:val="24"/>
          <w:szCs w:val="24"/>
        </w:rPr>
        <w:t>件人应书面签收。</w:t>
      </w:r>
    </w:p>
    <w:p w14:paraId="464D164D">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11"/>
        <w:textAlignment w:val="baseline"/>
        <w:rPr>
          <w:sz w:val="24"/>
          <w:szCs w:val="24"/>
        </w:rPr>
      </w:pPr>
      <w:r>
        <w:rPr>
          <w:spacing w:val="-4"/>
          <w:sz w:val="24"/>
          <w:szCs w:val="24"/>
        </w:rPr>
        <w:t>8.8</w:t>
      </w:r>
      <w:r>
        <w:rPr>
          <w:spacing w:val="17"/>
          <w:sz w:val="24"/>
          <w:szCs w:val="24"/>
        </w:rPr>
        <w:t xml:space="preserve"> </w:t>
      </w:r>
      <w:r>
        <w:rPr>
          <w:spacing w:val="-4"/>
          <w:sz w:val="24"/>
          <w:szCs w:val="24"/>
        </w:rPr>
        <w:t>著作权</w:t>
      </w:r>
    </w:p>
    <w:p w14:paraId="714DF978">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9"/>
        <w:textAlignment w:val="baseline"/>
        <w:rPr>
          <w:sz w:val="24"/>
          <w:szCs w:val="24"/>
        </w:rPr>
      </w:pPr>
      <w:r>
        <w:rPr>
          <w:spacing w:val="-3"/>
          <w:sz w:val="24"/>
          <w:szCs w:val="24"/>
        </w:rPr>
        <w:t>监理人对其编制的文件拥有著作权。</w:t>
      </w:r>
    </w:p>
    <w:p w14:paraId="42D005E7">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firstLine="479"/>
        <w:textAlignment w:val="baseline"/>
        <w:rPr>
          <w:sz w:val="24"/>
          <w:szCs w:val="24"/>
        </w:rPr>
      </w:pPr>
      <w:r>
        <w:rPr>
          <w:spacing w:val="-4"/>
          <w:sz w:val="24"/>
          <w:szCs w:val="24"/>
        </w:rPr>
        <w:t>监理人可单独或与他人联合出版有关监理与相关服务的资料。除专用条件另有约定外，</w:t>
      </w:r>
      <w:r>
        <w:rPr>
          <w:spacing w:val="13"/>
          <w:sz w:val="24"/>
          <w:szCs w:val="24"/>
        </w:rPr>
        <w:t xml:space="preserve"> </w:t>
      </w:r>
      <w:r>
        <w:rPr>
          <w:spacing w:val="1"/>
          <w:sz w:val="24"/>
          <w:szCs w:val="24"/>
        </w:rPr>
        <w:t>如果监理人在本合同履行期间及本合同终止后两年内出版涉及本工程</w:t>
      </w:r>
      <w:r>
        <w:rPr>
          <w:sz w:val="24"/>
          <w:szCs w:val="24"/>
        </w:rPr>
        <w:t xml:space="preserve">的有关监理与相关服 </w:t>
      </w:r>
      <w:r>
        <w:rPr>
          <w:spacing w:val="-3"/>
          <w:sz w:val="24"/>
          <w:szCs w:val="24"/>
        </w:rPr>
        <w:t>务的资料，应当征得委托人的同意。</w:t>
      </w:r>
    </w:p>
    <w:p w14:paraId="180D0B6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24"/>
          <w:szCs w:val="24"/>
        </w:rPr>
        <w:sectPr>
          <w:footerReference r:id="rId13" w:type="default"/>
          <w:pgSz w:w="11900" w:h="16839"/>
          <w:pgMar w:top="1233" w:right="1178" w:bottom="1094" w:left="1258" w:header="0" w:footer="894" w:gutter="0"/>
          <w:cols w:space="720" w:num="1"/>
        </w:sectPr>
      </w:pPr>
    </w:p>
    <w:p w14:paraId="1F265F41">
      <w:pPr>
        <w:pStyle w:val="2"/>
        <w:keepNext w:val="0"/>
        <w:keepLines w:val="0"/>
        <w:pageBreakBefore w:val="0"/>
        <w:widowControl/>
        <w:kinsoku w:val="0"/>
        <w:wordWrap/>
        <w:overflowPunct/>
        <w:topLinePunct w:val="0"/>
        <w:autoSpaceDE w:val="0"/>
        <w:autoSpaceDN w:val="0"/>
        <w:bidi w:val="0"/>
        <w:adjustRightInd w:val="0"/>
        <w:snapToGrid w:val="0"/>
        <w:spacing w:before="88" w:line="240" w:lineRule="auto"/>
        <w:ind w:left="2721"/>
        <w:textAlignment w:val="baseline"/>
        <w:rPr>
          <w:sz w:val="24"/>
          <w:szCs w:val="24"/>
        </w:rPr>
      </w:pPr>
      <w:r>
        <w:rPr>
          <w:b/>
          <w:bCs/>
          <w:spacing w:val="4"/>
          <w:sz w:val="24"/>
          <w:szCs w:val="24"/>
        </w:rPr>
        <w:t>第三部分</w:t>
      </w:r>
      <w:r>
        <w:rPr>
          <w:spacing w:val="4"/>
          <w:sz w:val="24"/>
          <w:szCs w:val="24"/>
        </w:rPr>
        <w:t xml:space="preserve">  </w:t>
      </w:r>
      <w:r>
        <w:rPr>
          <w:b/>
          <w:bCs/>
          <w:spacing w:val="4"/>
          <w:sz w:val="24"/>
          <w:szCs w:val="24"/>
        </w:rPr>
        <w:t>专用条件</w:t>
      </w:r>
    </w:p>
    <w:p w14:paraId="4DB27AF5">
      <w:pPr>
        <w:pStyle w:val="2"/>
        <w:keepNext w:val="0"/>
        <w:keepLines w:val="0"/>
        <w:pageBreakBefore w:val="0"/>
        <w:widowControl/>
        <w:kinsoku w:val="0"/>
        <w:wordWrap/>
        <w:overflowPunct/>
        <w:topLinePunct w:val="0"/>
        <w:autoSpaceDE w:val="0"/>
        <w:autoSpaceDN w:val="0"/>
        <w:bidi w:val="0"/>
        <w:adjustRightInd w:val="0"/>
        <w:snapToGrid w:val="0"/>
        <w:spacing w:before="303" w:line="240" w:lineRule="auto"/>
        <w:ind w:left="16"/>
        <w:textAlignment w:val="baseline"/>
        <w:rPr>
          <w:sz w:val="24"/>
          <w:szCs w:val="24"/>
        </w:rPr>
      </w:pPr>
      <w:r>
        <w:rPr>
          <w:b/>
          <w:bCs/>
          <w:spacing w:val="-8"/>
          <w:sz w:val="24"/>
          <w:szCs w:val="24"/>
        </w:rPr>
        <w:t>1.</w:t>
      </w:r>
      <w:r>
        <w:rPr>
          <w:spacing w:val="16"/>
          <w:sz w:val="24"/>
          <w:szCs w:val="24"/>
        </w:rPr>
        <w:t xml:space="preserve"> </w:t>
      </w:r>
      <w:r>
        <w:rPr>
          <w:b/>
          <w:bCs/>
          <w:spacing w:val="-8"/>
          <w:sz w:val="24"/>
          <w:szCs w:val="24"/>
        </w:rPr>
        <w:t>定义与解释</w:t>
      </w:r>
    </w:p>
    <w:p w14:paraId="4D8E36C0">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56"/>
        <w:textAlignment w:val="baseline"/>
        <w:rPr>
          <w:sz w:val="24"/>
          <w:szCs w:val="24"/>
        </w:rPr>
      </w:pPr>
      <w:r>
        <w:rPr>
          <w:spacing w:val="-7"/>
          <w:sz w:val="24"/>
          <w:szCs w:val="24"/>
        </w:rPr>
        <w:t>1.2</w:t>
      </w:r>
      <w:r>
        <w:rPr>
          <w:spacing w:val="5"/>
          <w:sz w:val="24"/>
          <w:szCs w:val="24"/>
        </w:rPr>
        <w:t xml:space="preserve">  </w:t>
      </w:r>
      <w:r>
        <w:rPr>
          <w:spacing w:val="-7"/>
          <w:sz w:val="24"/>
          <w:szCs w:val="24"/>
        </w:rPr>
        <w:t>解释</w:t>
      </w:r>
    </w:p>
    <w:p w14:paraId="41D990B3">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96"/>
        <w:textAlignment w:val="baseline"/>
        <w:rPr>
          <w:sz w:val="24"/>
          <w:szCs w:val="24"/>
        </w:rPr>
      </w:pPr>
      <w:r>
        <w:rPr>
          <w:sz w:val="24"/>
          <w:szCs w:val="24"/>
        </w:rPr>
        <w:t>1.2.1 本合同文件除使用中文外，还可用</w:t>
      </w:r>
      <w:r>
        <w:rPr>
          <w:spacing w:val="-11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w:t>
      </w:r>
    </w:p>
    <w:p w14:paraId="5898A983">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96"/>
        <w:textAlignment w:val="baseline"/>
        <w:rPr>
          <w:sz w:val="24"/>
          <w:szCs w:val="24"/>
        </w:rPr>
      </w:pPr>
      <w:r>
        <w:rPr>
          <w:sz w:val="24"/>
          <w:szCs w:val="24"/>
        </w:rPr>
        <w:t>1.2.2 约定本合同文件的解释顺序为：</w:t>
      </w:r>
      <w:r>
        <w:rPr>
          <w:sz w:val="24"/>
          <w:szCs w:val="24"/>
          <w:u w:val="single" w:color="auto"/>
        </w:rPr>
        <w:t xml:space="preserve">     </w:t>
      </w:r>
      <w:r>
        <w:rPr>
          <w:spacing w:val="-1"/>
          <w:sz w:val="24"/>
          <w:szCs w:val="24"/>
          <w:u w:val="single" w:color="auto"/>
        </w:rPr>
        <w:t xml:space="preserve">                          </w:t>
      </w:r>
      <w:r>
        <w:rPr>
          <w:spacing w:val="-1"/>
          <w:sz w:val="24"/>
          <w:szCs w:val="24"/>
        </w:rPr>
        <w:t>。</w:t>
      </w:r>
    </w:p>
    <w:p w14:paraId="4D716E0A">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1"/>
        <w:textAlignment w:val="baseline"/>
        <w:rPr>
          <w:sz w:val="24"/>
          <w:szCs w:val="24"/>
        </w:rPr>
      </w:pPr>
      <w:r>
        <w:rPr>
          <w:b/>
          <w:bCs/>
          <w:spacing w:val="-3"/>
          <w:sz w:val="24"/>
          <w:szCs w:val="24"/>
        </w:rPr>
        <w:t>2.</w:t>
      </w:r>
      <w:r>
        <w:rPr>
          <w:spacing w:val="-3"/>
          <w:sz w:val="24"/>
          <w:szCs w:val="24"/>
        </w:rPr>
        <w:t xml:space="preserve"> </w:t>
      </w:r>
      <w:r>
        <w:rPr>
          <w:b/>
          <w:bCs/>
          <w:spacing w:val="-3"/>
          <w:sz w:val="24"/>
          <w:szCs w:val="24"/>
        </w:rPr>
        <w:t>监理人义务</w:t>
      </w:r>
    </w:p>
    <w:p w14:paraId="4F7DBEC7">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37"/>
        <w:textAlignment w:val="baseline"/>
        <w:rPr>
          <w:sz w:val="24"/>
          <w:szCs w:val="24"/>
        </w:rPr>
      </w:pPr>
      <w:r>
        <w:rPr>
          <w:spacing w:val="-2"/>
          <w:sz w:val="24"/>
          <w:szCs w:val="24"/>
        </w:rPr>
        <w:t>2.1 监理的范围和内容</w:t>
      </w:r>
    </w:p>
    <w:p w14:paraId="00225F41">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81"/>
        <w:textAlignment w:val="baseline"/>
        <w:rPr>
          <w:sz w:val="24"/>
          <w:szCs w:val="24"/>
        </w:rPr>
      </w:pPr>
      <w:r>
        <w:rPr>
          <w:sz w:val="24"/>
          <w:szCs w:val="24"/>
        </w:rPr>
        <w:t>2.1.1 监理范围包括：</w:t>
      </w:r>
      <w:r>
        <w:rPr>
          <w:sz w:val="24"/>
          <w:szCs w:val="24"/>
          <w:u w:val="single" w:color="auto"/>
        </w:rPr>
        <w:t xml:space="preserve">                   </w:t>
      </w:r>
      <w:r>
        <w:rPr>
          <w:spacing w:val="-1"/>
          <w:sz w:val="24"/>
          <w:szCs w:val="24"/>
          <w:u w:val="single" w:color="auto"/>
        </w:rPr>
        <w:t xml:space="preserve">            </w:t>
      </w:r>
      <w:r>
        <w:rPr>
          <w:spacing w:val="-1"/>
          <w:sz w:val="24"/>
          <w:szCs w:val="24"/>
        </w:rPr>
        <w:t>。</w:t>
      </w:r>
    </w:p>
    <w:p w14:paraId="28E9B9D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1"/>
        <w:textAlignment w:val="baseline"/>
        <w:rPr>
          <w:sz w:val="24"/>
          <w:szCs w:val="24"/>
        </w:rPr>
      </w:pPr>
      <w:r>
        <w:rPr>
          <w:sz w:val="24"/>
          <w:szCs w:val="24"/>
        </w:rPr>
        <w:t>2.1.2 监理工作内容还包括：</w:t>
      </w:r>
      <w:r>
        <w:rPr>
          <w:sz w:val="24"/>
          <w:szCs w:val="24"/>
          <w:u w:val="single" w:color="auto"/>
        </w:rPr>
        <w:t xml:space="preserve">                 </w:t>
      </w:r>
      <w:r>
        <w:rPr>
          <w:spacing w:val="-1"/>
          <w:sz w:val="24"/>
          <w:szCs w:val="24"/>
          <w:u w:val="single" w:color="auto"/>
        </w:rPr>
        <w:t xml:space="preserve">           </w:t>
      </w:r>
      <w:r>
        <w:rPr>
          <w:spacing w:val="-1"/>
          <w:sz w:val="24"/>
          <w:szCs w:val="24"/>
        </w:rPr>
        <w:t>。</w:t>
      </w:r>
    </w:p>
    <w:p w14:paraId="47D18B48">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41"/>
        <w:textAlignment w:val="baseline"/>
        <w:rPr>
          <w:sz w:val="24"/>
          <w:szCs w:val="24"/>
        </w:rPr>
      </w:pPr>
      <w:r>
        <w:rPr>
          <w:spacing w:val="-1"/>
          <w:sz w:val="24"/>
          <w:szCs w:val="24"/>
        </w:rPr>
        <w:t>2.2 监理与相关服务依据</w:t>
      </w:r>
    </w:p>
    <w:p w14:paraId="126B66A5">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1"/>
        <w:textAlignment w:val="baseline"/>
        <w:rPr>
          <w:sz w:val="24"/>
          <w:szCs w:val="24"/>
        </w:rPr>
      </w:pPr>
      <w:r>
        <w:rPr>
          <w:sz w:val="24"/>
          <w:szCs w:val="24"/>
        </w:rPr>
        <w:t>2.2.1 监理依据包括：</w:t>
      </w:r>
      <w:r>
        <w:rPr>
          <w:sz w:val="24"/>
          <w:szCs w:val="24"/>
          <w:u w:val="single" w:color="auto"/>
        </w:rPr>
        <w:t xml:space="preserve">                       </w:t>
      </w:r>
      <w:r>
        <w:rPr>
          <w:spacing w:val="-1"/>
          <w:sz w:val="24"/>
          <w:szCs w:val="24"/>
          <w:u w:val="single" w:color="auto"/>
        </w:rPr>
        <w:t xml:space="preserve">           </w:t>
      </w:r>
      <w:r>
        <w:rPr>
          <w:spacing w:val="-1"/>
          <w:sz w:val="24"/>
          <w:szCs w:val="24"/>
        </w:rPr>
        <w:t>。</w:t>
      </w:r>
    </w:p>
    <w:p w14:paraId="75AA6CEE">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481"/>
        <w:textAlignment w:val="baseline"/>
        <w:rPr>
          <w:sz w:val="24"/>
          <w:szCs w:val="24"/>
        </w:rPr>
      </w:pPr>
      <w:r>
        <w:rPr>
          <w:sz w:val="24"/>
          <w:szCs w:val="24"/>
        </w:rPr>
        <w:t>2.2.2 相关服务依据包括：</w:t>
      </w:r>
      <w:r>
        <w:rPr>
          <w:sz w:val="24"/>
          <w:szCs w:val="24"/>
          <w:u w:val="single" w:color="auto"/>
        </w:rPr>
        <w:t xml:space="preserve">                   </w:t>
      </w:r>
      <w:r>
        <w:rPr>
          <w:spacing w:val="-1"/>
          <w:sz w:val="24"/>
          <w:szCs w:val="24"/>
          <w:u w:val="single" w:color="auto"/>
        </w:rPr>
        <w:t xml:space="preserve">           </w:t>
      </w:r>
      <w:r>
        <w:rPr>
          <w:spacing w:val="-1"/>
          <w:sz w:val="24"/>
          <w:szCs w:val="24"/>
        </w:rPr>
        <w:t>。</w:t>
      </w:r>
    </w:p>
    <w:p w14:paraId="21E95310">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41"/>
        <w:textAlignment w:val="baseline"/>
        <w:rPr>
          <w:sz w:val="24"/>
          <w:szCs w:val="24"/>
        </w:rPr>
      </w:pPr>
      <w:r>
        <w:rPr>
          <w:spacing w:val="-2"/>
          <w:sz w:val="24"/>
          <w:szCs w:val="24"/>
        </w:rPr>
        <w:t>2.3</w:t>
      </w:r>
      <w:r>
        <w:rPr>
          <w:spacing w:val="-47"/>
          <w:sz w:val="24"/>
          <w:szCs w:val="24"/>
        </w:rPr>
        <w:t xml:space="preserve"> </w:t>
      </w:r>
      <w:r>
        <w:rPr>
          <w:spacing w:val="-2"/>
          <w:sz w:val="24"/>
          <w:szCs w:val="24"/>
        </w:rPr>
        <w:t>项目监理机构和人员</w:t>
      </w:r>
    </w:p>
    <w:p w14:paraId="421C6C37">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481"/>
        <w:textAlignment w:val="baseline"/>
        <w:rPr>
          <w:sz w:val="24"/>
          <w:szCs w:val="24"/>
        </w:rPr>
      </w:pPr>
      <w:r>
        <w:rPr>
          <w:sz w:val="24"/>
          <w:szCs w:val="24"/>
        </w:rPr>
        <w:t>2.3.4 更换监理人员的其他情形：</w:t>
      </w:r>
      <w:r>
        <w:rPr>
          <w:sz w:val="24"/>
          <w:szCs w:val="24"/>
          <w:u w:val="single" w:color="auto"/>
        </w:rPr>
        <w:t xml:space="preserve">          </w:t>
      </w:r>
      <w:r>
        <w:rPr>
          <w:spacing w:val="-1"/>
          <w:sz w:val="24"/>
          <w:szCs w:val="24"/>
          <w:u w:val="single" w:color="auto"/>
        </w:rPr>
        <w:t xml:space="preserve">            </w:t>
      </w:r>
      <w:r>
        <w:rPr>
          <w:spacing w:val="-1"/>
          <w:sz w:val="24"/>
          <w:szCs w:val="24"/>
        </w:rPr>
        <w:t>。</w:t>
      </w:r>
    </w:p>
    <w:p w14:paraId="0CE016AF">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37"/>
        <w:textAlignment w:val="baseline"/>
        <w:rPr>
          <w:sz w:val="24"/>
          <w:szCs w:val="24"/>
        </w:rPr>
      </w:pPr>
      <w:r>
        <w:rPr>
          <w:spacing w:val="-4"/>
          <w:sz w:val="24"/>
          <w:szCs w:val="24"/>
        </w:rPr>
        <w:t>2.4</w:t>
      </w:r>
      <w:r>
        <w:rPr>
          <w:spacing w:val="18"/>
          <w:sz w:val="24"/>
          <w:szCs w:val="24"/>
        </w:rPr>
        <w:t xml:space="preserve"> </w:t>
      </w:r>
      <w:r>
        <w:rPr>
          <w:spacing w:val="-4"/>
          <w:sz w:val="24"/>
          <w:szCs w:val="24"/>
        </w:rPr>
        <w:t>履行职责</w:t>
      </w:r>
    </w:p>
    <w:p w14:paraId="1D0AD1CC">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1"/>
        <w:textAlignment w:val="baseline"/>
        <w:rPr>
          <w:sz w:val="24"/>
          <w:szCs w:val="24"/>
        </w:rPr>
      </w:pPr>
      <w:r>
        <w:rPr>
          <w:sz w:val="24"/>
          <w:szCs w:val="24"/>
        </w:rPr>
        <w:t>2.4.3 对监理人的授权范围：</w:t>
      </w:r>
      <w:r>
        <w:rPr>
          <w:sz w:val="24"/>
          <w:szCs w:val="24"/>
          <w:u w:val="single" w:color="auto"/>
        </w:rPr>
        <w:t xml:space="preserve">          </w:t>
      </w:r>
      <w:r>
        <w:rPr>
          <w:spacing w:val="-1"/>
          <w:sz w:val="24"/>
          <w:szCs w:val="24"/>
          <w:u w:val="single" w:color="auto"/>
        </w:rPr>
        <w:t xml:space="preserve">            </w:t>
      </w:r>
      <w:r>
        <w:rPr>
          <w:spacing w:val="-1"/>
          <w:sz w:val="24"/>
          <w:szCs w:val="24"/>
        </w:rPr>
        <w:t>。</w:t>
      </w:r>
    </w:p>
    <w:p w14:paraId="29A26E90">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16" w:firstLine="461"/>
        <w:textAlignment w:val="baseline"/>
        <w:rPr>
          <w:sz w:val="24"/>
          <w:szCs w:val="24"/>
        </w:rPr>
      </w:pPr>
      <w:r>
        <w:rPr>
          <w:spacing w:val="-3"/>
          <w:sz w:val="24"/>
          <w:szCs w:val="24"/>
        </w:rPr>
        <w:t>在涉及工程延期</w:t>
      </w:r>
      <w:r>
        <w:rPr>
          <w:spacing w:val="-3"/>
          <w:sz w:val="24"/>
          <w:szCs w:val="24"/>
          <w:u w:val="single" w:color="auto"/>
        </w:rPr>
        <w:t xml:space="preserve">     </w:t>
      </w:r>
      <w:r>
        <w:rPr>
          <w:spacing w:val="-106"/>
          <w:sz w:val="24"/>
          <w:szCs w:val="24"/>
        </w:rPr>
        <w:t xml:space="preserve"> </w:t>
      </w:r>
      <w:r>
        <w:rPr>
          <w:spacing w:val="-3"/>
          <w:sz w:val="24"/>
          <w:szCs w:val="24"/>
        </w:rPr>
        <w:t>天内和（或）金额</w:t>
      </w:r>
      <w:r>
        <w:rPr>
          <w:spacing w:val="-119"/>
          <w:sz w:val="24"/>
          <w:szCs w:val="24"/>
        </w:rPr>
        <w:t xml:space="preserve"> </w:t>
      </w:r>
      <w:r>
        <w:rPr>
          <w:sz w:val="24"/>
          <w:szCs w:val="24"/>
          <w:u w:val="single" w:color="auto"/>
        </w:rPr>
        <w:t xml:space="preserve">      </w:t>
      </w:r>
      <w:r>
        <w:rPr>
          <w:spacing w:val="-105"/>
          <w:sz w:val="24"/>
          <w:szCs w:val="24"/>
        </w:rPr>
        <w:t xml:space="preserve"> </w:t>
      </w:r>
      <w:r>
        <w:rPr>
          <w:spacing w:val="-3"/>
          <w:sz w:val="24"/>
          <w:szCs w:val="24"/>
        </w:rPr>
        <w:t>万元内的变更，监理人不需请示委托人</w:t>
      </w:r>
      <w:r>
        <w:rPr>
          <w:sz w:val="24"/>
          <w:szCs w:val="24"/>
        </w:rPr>
        <w:t xml:space="preserve"> </w:t>
      </w:r>
      <w:r>
        <w:rPr>
          <w:spacing w:val="-5"/>
          <w:sz w:val="24"/>
          <w:szCs w:val="24"/>
        </w:rPr>
        <w:t>即可向承包人发布变更通知。</w:t>
      </w:r>
    </w:p>
    <w:p w14:paraId="63DFB6F0">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81"/>
        <w:textAlignment w:val="baseline"/>
        <w:rPr>
          <w:sz w:val="24"/>
          <w:szCs w:val="24"/>
        </w:rPr>
      </w:pPr>
      <w:r>
        <w:rPr>
          <w:sz w:val="24"/>
          <w:szCs w:val="24"/>
        </w:rPr>
        <w:t xml:space="preserve">2.4.4 监理人有权要求承包人调换其人员的限制条件: </w:t>
      </w:r>
      <w:r>
        <w:rPr>
          <w:sz w:val="24"/>
          <w:szCs w:val="24"/>
          <w:u w:val="single" w:color="auto"/>
        </w:rPr>
        <w:t xml:space="preserve">  </w:t>
      </w:r>
      <w:r>
        <w:rPr>
          <w:spacing w:val="-1"/>
          <w:sz w:val="24"/>
          <w:szCs w:val="24"/>
          <w:u w:val="single" w:color="auto"/>
        </w:rPr>
        <w:t xml:space="preserve">           </w:t>
      </w:r>
      <w:r>
        <w:rPr>
          <w:spacing w:val="-1"/>
          <w:sz w:val="24"/>
          <w:szCs w:val="24"/>
        </w:rPr>
        <w:t>。</w:t>
      </w:r>
    </w:p>
    <w:p w14:paraId="563D25BD">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121"/>
        <w:textAlignment w:val="baseline"/>
        <w:rPr>
          <w:sz w:val="24"/>
          <w:szCs w:val="24"/>
        </w:rPr>
      </w:pPr>
      <w:r>
        <w:rPr>
          <w:spacing w:val="-2"/>
          <w:sz w:val="24"/>
          <w:szCs w:val="24"/>
        </w:rPr>
        <w:t>2.5 提交报告</w:t>
      </w:r>
    </w:p>
    <w:p w14:paraId="762DCA6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right="10" w:firstLine="524"/>
        <w:textAlignment w:val="baseline"/>
        <w:rPr>
          <w:sz w:val="24"/>
          <w:szCs w:val="24"/>
        </w:rPr>
      </w:pPr>
      <w:r>
        <w:rPr>
          <w:spacing w:val="6"/>
          <w:sz w:val="24"/>
          <w:szCs w:val="24"/>
        </w:rPr>
        <w:t>监理人应提交报告的种类(包括监理规划、监理月报及约定的专项报告)、时间和份</w:t>
      </w:r>
      <w:r>
        <w:rPr>
          <w:sz w:val="24"/>
          <w:szCs w:val="24"/>
        </w:rPr>
        <w:t xml:space="preserve"> </w:t>
      </w:r>
      <w:r>
        <w:rPr>
          <w:spacing w:val="-4"/>
          <w:sz w:val="24"/>
          <w:szCs w:val="24"/>
        </w:rPr>
        <w:t>数：</w:t>
      </w:r>
      <w:r>
        <w:rPr>
          <w:sz w:val="24"/>
          <w:szCs w:val="24"/>
          <w:u w:val="single" w:color="auto"/>
        </w:rPr>
        <w:t xml:space="preserve">                   </w:t>
      </w:r>
      <w:r>
        <w:rPr>
          <w:spacing w:val="-4"/>
          <w:sz w:val="24"/>
          <w:szCs w:val="24"/>
        </w:rPr>
        <w:t>。</w:t>
      </w:r>
    </w:p>
    <w:p w14:paraId="3076BFC5">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1"/>
        <w:textAlignment w:val="baseline"/>
        <w:rPr>
          <w:sz w:val="24"/>
          <w:szCs w:val="24"/>
        </w:rPr>
      </w:pPr>
      <w:r>
        <w:rPr>
          <w:spacing w:val="-1"/>
          <w:sz w:val="24"/>
          <w:szCs w:val="24"/>
        </w:rPr>
        <w:t>2.7 使用委托人的财产</w:t>
      </w:r>
    </w:p>
    <w:p w14:paraId="04EEFC59">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617"/>
        <w:textAlignment w:val="baseline"/>
        <w:rPr>
          <w:sz w:val="24"/>
          <w:szCs w:val="24"/>
        </w:rPr>
      </w:pPr>
      <w:r>
        <w:rPr>
          <w:spacing w:val="-2"/>
          <w:sz w:val="24"/>
          <w:szCs w:val="24"/>
        </w:rPr>
        <w:t>附录</w:t>
      </w:r>
      <w:r>
        <w:rPr>
          <w:spacing w:val="-52"/>
          <w:sz w:val="24"/>
          <w:szCs w:val="24"/>
        </w:rPr>
        <w:t xml:space="preserve"> </w:t>
      </w:r>
      <w:r>
        <w:rPr>
          <w:spacing w:val="-2"/>
          <w:sz w:val="24"/>
          <w:szCs w:val="24"/>
        </w:rPr>
        <w:t>B</w:t>
      </w:r>
      <w:r>
        <w:rPr>
          <w:spacing w:val="-28"/>
          <w:sz w:val="24"/>
          <w:szCs w:val="24"/>
        </w:rPr>
        <w:t xml:space="preserve"> </w:t>
      </w:r>
      <w:r>
        <w:rPr>
          <w:spacing w:val="-2"/>
          <w:sz w:val="24"/>
          <w:szCs w:val="24"/>
        </w:rPr>
        <w:t>中由委托人无偿提供的房屋、设备的所有权属于：</w:t>
      </w:r>
      <w:r>
        <w:rPr>
          <w:spacing w:val="-2"/>
          <w:sz w:val="24"/>
          <w:szCs w:val="24"/>
          <w:u w:val="single" w:color="auto"/>
        </w:rPr>
        <w:t xml:space="preserve">        </w:t>
      </w:r>
      <w:r>
        <w:rPr>
          <w:spacing w:val="-2"/>
          <w:sz w:val="24"/>
          <w:szCs w:val="24"/>
        </w:rPr>
        <w:t>。</w:t>
      </w:r>
    </w:p>
    <w:p w14:paraId="6E8A2C7D">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firstLine="479"/>
        <w:textAlignment w:val="baseline"/>
        <w:rPr>
          <w:sz w:val="24"/>
          <w:szCs w:val="24"/>
        </w:rPr>
      </w:pPr>
      <w:r>
        <w:rPr>
          <w:spacing w:val="-6"/>
          <w:sz w:val="24"/>
          <w:szCs w:val="24"/>
        </w:rPr>
        <w:t>监理人应在本合同终止后</w:t>
      </w:r>
      <w:r>
        <w:rPr>
          <w:spacing w:val="-107"/>
          <w:sz w:val="24"/>
          <w:szCs w:val="24"/>
        </w:rPr>
        <w:t xml:space="preserve"> </w:t>
      </w:r>
      <w:r>
        <w:rPr>
          <w:sz w:val="24"/>
          <w:szCs w:val="24"/>
          <w:u w:val="single" w:color="auto"/>
        </w:rPr>
        <w:t xml:space="preserve">       </w:t>
      </w:r>
      <w:r>
        <w:rPr>
          <w:spacing w:val="-105"/>
          <w:sz w:val="24"/>
          <w:szCs w:val="24"/>
        </w:rPr>
        <w:t xml:space="preserve"> </w:t>
      </w:r>
      <w:r>
        <w:rPr>
          <w:spacing w:val="-6"/>
          <w:sz w:val="24"/>
          <w:szCs w:val="24"/>
        </w:rPr>
        <w:t>天内移交委托人无偿提供的房屋、设备，</w:t>
      </w:r>
      <w:r>
        <w:rPr>
          <w:spacing w:val="-27"/>
          <w:sz w:val="24"/>
          <w:szCs w:val="24"/>
        </w:rPr>
        <w:t xml:space="preserve"> </w:t>
      </w:r>
      <w:r>
        <w:rPr>
          <w:spacing w:val="-6"/>
          <w:sz w:val="24"/>
          <w:szCs w:val="24"/>
        </w:rPr>
        <w:t>移交的时间</w:t>
      </w:r>
      <w:r>
        <w:rPr>
          <w:sz w:val="24"/>
          <w:szCs w:val="24"/>
        </w:rPr>
        <w:t xml:space="preserve"> </w:t>
      </w:r>
      <w:r>
        <w:rPr>
          <w:spacing w:val="-1"/>
          <w:sz w:val="24"/>
          <w:szCs w:val="24"/>
        </w:rPr>
        <w:t>和方式为：</w:t>
      </w:r>
      <w:r>
        <w:rPr>
          <w:spacing w:val="-1"/>
          <w:sz w:val="24"/>
          <w:szCs w:val="24"/>
          <w:u w:val="single" w:color="auto"/>
        </w:rPr>
        <w:t xml:space="preserve">                </w:t>
      </w:r>
      <w:r>
        <w:rPr>
          <w:spacing w:val="-1"/>
          <w:sz w:val="24"/>
          <w:szCs w:val="24"/>
        </w:rPr>
        <w:t>。</w:t>
      </w:r>
    </w:p>
    <w:p w14:paraId="5D44687D">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3"/>
        <w:textAlignment w:val="baseline"/>
        <w:rPr>
          <w:sz w:val="24"/>
          <w:szCs w:val="24"/>
        </w:rPr>
      </w:pPr>
      <w:r>
        <w:rPr>
          <w:b/>
          <w:bCs/>
          <w:spacing w:val="-4"/>
          <w:sz w:val="24"/>
          <w:szCs w:val="24"/>
        </w:rPr>
        <w:t>3.</w:t>
      </w:r>
      <w:r>
        <w:rPr>
          <w:spacing w:val="-4"/>
          <w:sz w:val="24"/>
          <w:szCs w:val="24"/>
        </w:rPr>
        <w:t xml:space="preserve"> </w:t>
      </w:r>
      <w:r>
        <w:rPr>
          <w:b/>
          <w:bCs/>
          <w:spacing w:val="-4"/>
          <w:sz w:val="24"/>
          <w:szCs w:val="24"/>
        </w:rPr>
        <w:t>委托人义务</w:t>
      </w:r>
    </w:p>
    <w:p w14:paraId="42F98FF4">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243"/>
        <w:textAlignment w:val="baseline"/>
        <w:rPr>
          <w:sz w:val="24"/>
          <w:szCs w:val="24"/>
        </w:rPr>
      </w:pPr>
      <w:r>
        <w:rPr>
          <w:spacing w:val="-2"/>
          <w:sz w:val="24"/>
          <w:szCs w:val="24"/>
        </w:rPr>
        <w:t>3.4 委托人代表</w:t>
      </w:r>
    </w:p>
    <w:p w14:paraId="2D9AE786">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8"/>
        <w:textAlignment w:val="baseline"/>
        <w:rPr>
          <w:sz w:val="24"/>
          <w:szCs w:val="24"/>
        </w:rPr>
      </w:pPr>
      <w:r>
        <w:rPr>
          <w:spacing w:val="-1"/>
          <w:sz w:val="24"/>
          <w:szCs w:val="24"/>
        </w:rPr>
        <w:t>委托人代表为：</w:t>
      </w:r>
      <w:r>
        <w:rPr>
          <w:spacing w:val="-1"/>
          <w:sz w:val="24"/>
          <w:szCs w:val="24"/>
          <w:u w:val="single" w:color="auto"/>
        </w:rPr>
        <w:t xml:space="preserve">              </w:t>
      </w:r>
      <w:r>
        <w:rPr>
          <w:spacing w:val="-1"/>
          <w:sz w:val="24"/>
          <w:szCs w:val="24"/>
        </w:rPr>
        <w:t>。</w:t>
      </w:r>
    </w:p>
    <w:p w14:paraId="68208F76">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39"/>
        <w:textAlignment w:val="baseline"/>
        <w:rPr>
          <w:sz w:val="24"/>
          <w:szCs w:val="24"/>
        </w:rPr>
      </w:pPr>
      <w:r>
        <w:rPr>
          <w:spacing w:val="-4"/>
          <w:sz w:val="24"/>
          <w:szCs w:val="24"/>
        </w:rPr>
        <w:t>3.6</w:t>
      </w:r>
      <w:r>
        <w:rPr>
          <w:spacing w:val="9"/>
          <w:sz w:val="24"/>
          <w:szCs w:val="24"/>
        </w:rPr>
        <w:t xml:space="preserve"> </w:t>
      </w:r>
      <w:r>
        <w:rPr>
          <w:spacing w:val="-4"/>
          <w:sz w:val="24"/>
          <w:szCs w:val="24"/>
        </w:rPr>
        <w:t>答复</w:t>
      </w:r>
    </w:p>
    <w:p w14:paraId="00F2521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24"/>
          <w:szCs w:val="24"/>
        </w:rPr>
        <w:sectPr>
          <w:footerReference r:id="rId14" w:type="default"/>
          <w:pgSz w:w="11900" w:h="16839"/>
          <w:pgMar w:top="1224" w:right="1241" w:bottom="1094" w:left="1258" w:header="0" w:footer="894" w:gutter="0"/>
          <w:cols w:space="720" w:num="1"/>
        </w:sectPr>
      </w:pPr>
    </w:p>
    <w:p w14:paraId="2FAC094A">
      <w:pPr>
        <w:pStyle w:val="2"/>
        <w:keepNext w:val="0"/>
        <w:keepLines w:val="0"/>
        <w:pageBreakBefore w:val="0"/>
        <w:widowControl/>
        <w:kinsoku w:val="0"/>
        <w:wordWrap/>
        <w:overflowPunct/>
        <w:topLinePunct w:val="0"/>
        <w:autoSpaceDE w:val="0"/>
        <w:autoSpaceDN w:val="0"/>
        <w:bidi w:val="0"/>
        <w:adjustRightInd w:val="0"/>
        <w:snapToGrid w:val="0"/>
        <w:spacing w:before="47" w:line="240" w:lineRule="auto"/>
        <w:ind w:left="479"/>
        <w:textAlignment w:val="baseline"/>
        <w:rPr>
          <w:sz w:val="24"/>
          <w:szCs w:val="24"/>
        </w:rPr>
      </w:pPr>
      <w:r>
        <w:rPr>
          <w:spacing w:val="-1"/>
          <w:sz w:val="24"/>
          <w:szCs w:val="24"/>
        </w:rPr>
        <w:t>委托人同意在</w:t>
      </w:r>
      <w:r>
        <w:rPr>
          <w:spacing w:val="-1"/>
          <w:sz w:val="24"/>
          <w:szCs w:val="24"/>
          <w:u w:val="single" w:color="auto"/>
        </w:rPr>
        <w:t xml:space="preserve">      </w:t>
      </w:r>
      <w:r>
        <w:rPr>
          <w:spacing w:val="-105"/>
          <w:sz w:val="24"/>
          <w:szCs w:val="24"/>
        </w:rPr>
        <w:t xml:space="preserve"> </w:t>
      </w:r>
      <w:r>
        <w:rPr>
          <w:spacing w:val="-1"/>
          <w:sz w:val="24"/>
          <w:szCs w:val="24"/>
        </w:rPr>
        <w:t>天内，对监理人书面提交</w:t>
      </w:r>
      <w:r>
        <w:rPr>
          <w:spacing w:val="-2"/>
          <w:sz w:val="24"/>
          <w:szCs w:val="24"/>
        </w:rPr>
        <w:t>并要求做出决定的事宜给予书面答复。</w:t>
      </w:r>
    </w:p>
    <w:p w14:paraId="4B111A11">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rPr>
          <w:sz w:val="24"/>
          <w:szCs w:val="24"/>
        </w:rPr>
      </w:pPr>
      <w:r>
        <w:rPr>
          <w:b/>
          <w:bCs/>
          <w:spacing w:val="-3"/>
          <w:sz w:val="24"/>
          <w:szCs w:val="24"/>
        </w:rPr>
        <w:t>4.</w:t>
      </w:r>
      <w:r>
        <w:rPr>
          <w:spacing w:val="-3"/>
          <w:sz w:val="24"/>
          <w:szCs w:val="24"/>
        </w:rPr>
        <w:t xml:space="preserve"> </w:t>
      </w:r>
      <w:r>
        <w:rPr>
          <w:b/>
          <w:bCs/>
          <w:spacing w:val="-3"/>
          <w:sz w:val="24"/>
          <w:szCs w:val="24"/>
        </w:rPr>
        <w:t>违约责任</w:t>
      </w:r>
    </w:p>
    <w:p w14:paraId="7C76D058">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11"/>
        <w:textAlignment w:val="baseline"/>
        <w:rPr>
          <w:sz w:val="24"/>
          <w:szCs w:val="24"/>
        </w:rPr>
      </w:pPr>
      <w:r>
        <w:rPr>
          <w:spacing w:val="-1"/>
          <w:sz w:val="24"/>
          <w:szCs w:val="24"/>
        </w:rPr>
        <w:t>4.1 监理人的违约责任</w:t>
      </w:r>
    </w:p>
    <w:p w14:paraId="3C45ECC8">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9"/>
        <w:textAlignment w:val="baseline"/>
        <w:rPr>
          <w:sz w:val="24"/>
          <w:szCs w:val="24"/>
        </w:rPr>
      </w:pPr>
      <w:r>
        <w:rPr>
          <w:spacing w:val="-4"/>
          <w:sz w:val="24"/>
          <w:szCs w:val="24"/>
        </w:rPr>
        <w:t>4.1.1</w:t>
      </w:r>
      <w:r>
        <w:rPr>
          <w:spacing w:val="-41"/>
          <w:sz w:val="24"/>
          <w:szCs w:val="24"/>
        </w:rPr>
        <w:t xml:space="preserve"> </w:t>
      </w:r>
      <w:r>
        <w:rPr>
          <w:spacing w:val="-4"/>
          <w:sz w:val="24"/>
          <w:szCs w:val="24"/>
        </w:rPr>
        <w:t>监理人赔偿金额按下列方法确定：</w:t>
      </w:r>
    </w:p>
    <w:p w14:paraId="52900ED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0"/>
        <w:textAlignment w:val="baseline"/>
        <w:rPr>
          <w:sz w:val="24"/>
          <w:szCs w:val="24"/>
        </w:rPr>
      </w:pPr>
      <w:r>
        <w:rPr>
          <w:spacing w:val="-1"/>
          <w:sz w:val="24"/>
          <w:szCs w:val="24"/>
        </w:rPr>
        <w:t>赔偿金＝直接经济损失×正常工作酬金÷工程概算投资额（或建筑安装工程费）</w:t>
      </w:r>
    </w:p>
    <w:p w14:paraId="56F788FF">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239"/>
        <w:textAlignment w:val="baseline"/>
        <w:rPr>
          <w:sz w:val="24"/>
          <w:szCs w:val="24"/>
        </w:rPr>
      </w:pPr>
      <w:r>
        <w:rPr>
          <w:spacing w:val="-1"/>
          <w:sz w:val="24"/>
          <w:szCs w:val="24"/>
        </w:rPr>
        <w:t>4.2 委托人的违约责任</w:t>
      </w:r>
    </w:p>
    <w:p w14:paraId="61C5703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3"/>
          <w:sz w:val="24"/>
          <w:szCs w:val="24"/>
        </w:rPr>
        <w:t>4.2.3 委托人逾期付款利息按下列方法确定：</w:t>
      </w:r>
    </w:p>
    <w:p w14:paraId="46AB60A2">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79"/>
        <w:textAlignment w:val="baseline"/>
        <w:rPr>
          <w:sz w:val="24"/>
          <w:szCs w:val="24"/>
        </w:rPr>
      </w:pPr>
      <w:r>
        <w:rPr>
          <w:sz w:val="24"/>
          <w:szCs w:val="24"/>
        </w:rPr>
        <w:t>逾期付款利息＝当期应付款总额×银行同期贷款</w:t>
      </w:r>
      <w:r>
        <w:rPr>
          <w:spacing w:val="-1"/>
          <w:sz w:val="24"/>
          <w:szCs w:val="24"/>
        </w:rPr>
        <w:t>利率×拖延支付天数</w:t>
      </w:r>
    </w:p>
    <w:p w14:paraId="03327642">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5"/>
        <w:textAlignment w:val="baseline"/>
        <w:rPr>
          <w:sz w:val="24"/>
          <w:szCs w:val="24"/>
        </w:rPr>
      </w:pPr>
      <w:r>
        <w:rPr>
          <w:b/>
          <w:bCs/>
          <w:spacing w:val="-7"/>
          <w:sz w:val="24"/>
          <w:szCs w:val="24"/>
        </w:rPr>
        <w:t>5.</w:t>
      </w:r>
      <w:r>
        <w:rPr>
          <w:spacing w:val="11"/>
          <w:sz w:val="24"/>
          <w:szCs w:val="24"/>
        </w:rPr>
        <w:t xml:space="preserve"> </w:t>
      </w:r>
      <w:r>
        <w:rPr>
          <w:b/>
          <w:bCs/>
          <w:spacing w:val="-7"/>
          <w:sz w:val="24"/>
          <w:szCs w:val="24"/>
        </w:rPr>
        <w:t>支付</w:t>
      </w:r>
    </w:p>
    <w:p w14:paraId="2516783B">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45"/>
        <w:textAlignment w:val="baseline"/>
        <w:rPr>
          <w:sz w:val="24"/>
          <w:szCs w:val="24"/>
        </w:rPr>
      </w:pPr>
      <w:r>
        <w:rPr>
          <w:spacing w:val="-2"/>
          <w:sz w:val="24"/>
          <w:szCs w:val="24"/>
        </w:rPr>
        <w:t>5.1 支付货币</w:t>
      </w:r>
    </w:p>
    <w:p w14:paraId="7C679877">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507"/>
        <w:textAlignment w:val="baseline"/>
        <w:rPr>
          <w:sz w:val="24"/>
          <w:szCs w:val="24"/>
        </w:rPr>
      </w:pPr>
      <w:r>
        <w:rPr>
          <w:spacing w:val="-1"/>
          <w:sz w:val="24"/>
          <w:szCs w:val="24"/>
        </w:rPr>
        <w:t>币种为：</w:t>
      </w:r>
      <w:r>
        <w:rPr>
          <w:spacing w:val="-1"/>
          <w:sz w:val="24"/>
          <w:szCs w:val="24"/>
          <w:u w:val="single" w:color="auto"/>
        </w:rPr>
        <w:t xml:space="preserve"> 人民币  </w:t>
      </w:r>
      <w:r>
        <w:rPr>
          <w:spacing w:val="-1"/>
          <w:sz w:val="24"/>
          <w:szCs w:val="24"/>
        </w:rPr>
        <w:t>，比例为：</w:t>
      </w:r>
      <w:r>
        <w:rPr>
          <w:spacing w:val="-1"/>
          <w:sz w:val="24"/>
          <w:szCs w:val="24"/>
          <w:u w:val="single" w:color="auto"/>
        </w:rPr>
        <w:t xml:space="preserve">   /  </w:t>
      </w:r>
      <w:r>
        <w:rPr>
          <w:spacing w:val="-1"/>
          <w:sz w:val="24"/>
          <w:szCs w:val="24"/>
        </w:rPr>
        <w:t>，汇率为：</w:t>
      </w:r>
      <w:r>
        <w:rPr>
          <w:spacing w:val="-1"/>
          <w:sz w:val="24"/>
          <w:szCs w:val="24"/>
          <w:u w:val="single" w:color="auto"/>
        </w:rPr>
        <w:t xml:space="preserve">   /</w:t>
      </w:r>
      <w:r>
        <w:rPr>
          <w:spacing w:val="-2"/>
          <w:sz w:val="24"/>
          <w:szCs w:val="24"/>
          <w:u w:val="single" w:color="auto"/>
        </w:rPr>
        <w:t xml:space="preserve">  </w:t>
      </w:r>
      <w:r>
        <w:rPr>
          <w:spacing w:val="-2"/>
          <w:sz w:val="24"/>
          <w:szCs w:val="24"/>
        </w:rPr>
        <w:t>。</w:t>
      </w:r>
    </w:p>
    <w:p w14:paraId="07798B62">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45"/>
        <w:textAlignment w:val="baseline"/>
        <w:rPr>
          <w:sz w:val="24"/>
          <w:szCs w:val="24"/>
        </w:rPr>
      </w:pPr>
      <w:r>
        <w:rPr>
          <w:spacing w:val="-2"/>
          <w:sz w:val="24"/>
          <w:szCs w:val="24"/>
        </w:rPr>
        <w:t>5.3 支付酬金</w:t>
      </w:r>
    </w:p>
    <w:p w14:paraId="0A61E2EF">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5"/>
        <w:textAlignment w:val="baseline"/>
        <w:rPr>
          <w:sz w:val="24"/>
          <w:szCs w:val="24"/>
        </w:rPr>
      </w:pPr>
      <w:r>
        <w:rPr>
          <w:spacing w:val="-2"/>
          <w:sz w:val="24"/>
          <w:szCs w:val="24"/>
        </w:rPr>
        <w:t>正常工作酬金的支付：</w:t>
      </w:r>
    </w:p>
    <w:p w14:paraId="42F6E12F">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508"/>
        <w:textAlignment w:val="baseline"/>
        <w:rPr>
          <w:sz w:val="24"/>
          <w:szCs w:val="24"/>
        </w:rPr>
      </w:pPr>
      <w:r>
        <w:rPr>
          <w:spacing w:val="-4"/>
          <w:sz w:val="24"/>
          <w:szCs w:val="24"/>
          <w:u w:val="single" w:color="auto"/>
        </w:rPr>
        <w:t>以实际签订合同为准</w:t>
      </w:r>
    </w:p>
    <w:p w14:paraId="553633DE">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
        <w:textAlignment w:val="baseline"/>
        <w:rPr>
          <w:sz w:val="24"/>
          <w:szCs w:val="24"/>
        </w:rPr>
      </w:pPr>
      <w:r>
        <w:rPr>
          <w:spacing w:val="-3"/>
          <w:sz w:val="24"/>
          <w:szCs w:val="24"/>
        </w:rPr>
        <w:t>6</w:t>
      </w:r>
      <w:r>
        <w:rPr>
          <w:b/>
          <w:bCs/>
          <w:spacing w:val="-3"/>
          <w:sz w:val="24"/>
          <w:szCs w:val="24"/>
        </w:rPr>
        <w:t>.</w:t>
      </w:r>
      <w:r>
        <w:rPr>
          <w:spacing w:val="-3"/>
          <w:sz w:val="24"/>
          <w:szCs w:val="24"/>
        </w:rPr>
        <w:t xml:space="preserve"> </w:t>
      </w:r>
      <w:r>
        <w:rPr>
          <w:b/>
          <w:bCs/>
          <w:spacing w:val="-3"/>
          <w:sz w:val="24"/>
          <w:szCs w:val="24"/>
        </w:rPr>
        <w:t>合同生效、变更、暂停、解除与终止</w:t>
      </w:r>
    </w:p>
    <w:p w14:paraId="27C3673A">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42"/>
        <w:textAlignment w:val="baseline"/>
        <w:rPr>
          <w:sz w:val="24"/>
          <w:szCs w:val="24"/>
        </w:rPr>
      </w:pPr>
      <w:r>
        <w:rPr>
          <w:spacing w:val="-4"/>
          <w:sz w:val="24"/>
          <w:szCs w:val="24"/>
        </w:rPr>
        <w:t>6.1</w:t>
      </w:r>
      <w:r>
        <w:rPr>
          <w:spacing w:val="13"/>
          <w:sz w:val="24"/>
          <w:szCs w:val="24"/>
        </w:rPr>
        <w:t xml:space="preserve"> </w:t>
      </w:r>
      <w:r>
        <w:rPr>
          <w:spacing w:val="-4"/>
          <w:sz w:val="24"/>
          <w:szCs w:val="24"/>
        </w:rPr>
        <w:t>生效</w:t>
      </w:r>
    </w:p>
    <w:p w14:paraId="7751F2E0">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81"/>
        <w:textAlignment w:val="baseline"/>
        <w:rPr>
          <w:sz w:val="24"/>
          <w:szCs w:val="24"/>
        </w:rPr>
      </w:pPr>
      <w:r>
        <w:rPr>
          <w:spacing w:val="-1"/>
          <w:sz w:val="24"/>
          <w:szCs w:val="24"/>
        </w:rPr>
        <w:t>本合同生效条件：</w:t>
      </w:r>
      <w:r>
        <w:rPr>
          <w:spacing w:val="-1"/>
          <w:sz w:val="24"/>
          <w:szCs w:val="24"/>
          <w:u w:val="single" w:color="auto"/>
        </w:rPr>
        <w:t xml:space="preserve">                 </w:t>
      </w:r>
      <w:r>
        <w:rPr>
          <w:spacing w:val="-1"/>
          <w:sz w:val="24"/>
          <w:szCs w:val="24"/>
        </w:rPr>
        <w:t>。</w:t>
      </w:r>
    </w:p>
    <w:p w14:paraId="26A5B3F4">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238"/>
        <w:textAlignment w:val="baseline"/>
        <w:rPr>
          <w:sz w:val="24"/>
          <w:szCs w:val="24"/>
        </w:rPr>
      </w:pPr>
      <w:r>
        <w:rPr>
          <w:spacing w:val="-4"/>
          <w:sz w:val="24"/>
          <w:szCs w:val="24"/>
        </w:rPr>
        <w:t>6.2</w:t>
      </w:r>
      <w:r>
        <w:rPr>
          <w:spacing w:val="12"/>
          <w:sz w:val="24"/>
          <w:szCs w:val="24"/>
        </w:rPr>
        <w:t xml:space="preserve"> </w:t>
      </w:r>
      <w:r>
        <w:rPr>
          <w:spacing w:val="-4"/>
          <w:sz w:val="24"/>
          <w:szCs w:val="24"/>
        </w:rPr>
        <w:t>变更</w:t>
      </w:r>
    </w:p>
    <w:p w14:paraId="641C3CC5">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1" w:firstLine="480"/>
        <w:textAlignment w:val="baseline"/>
        <w:rPr>
          <w:sz w:val="24"/>
          <w:szCs w:val="24"/>
        </w:rPr>
      </w:pPr>
      <w:r>
        <w:rPr>
          <w:spacing w:val="-2"/>
          <w:sz w:val="24"/>
          <w:szCs w:val="24"/>
        </w:rPr>
        <w:t>6.2.2 除不可抗力外， 因非监理人原因导致本合同期限延长时，附加工作酬金按</w:t>
      </w:r>
      <w:r>
        <w:rPr>
          <w:spacing w:val="-3"/>
          <w:sz w:val="24"/>
          <w:szCs w:val="24"/>
        </w:rPr>
        <w:t>下列</w:t>
      </w:r>
      <w:r>
        <w:rPr>
          <w:sz w:val="24"/>
          <w:szCs w:val="24"/>
        </w:rPr>
        <w:t xml:space="preserve"> </w:t>
      </w:r>
      <w:r>
        <w:rPr>
          <w:spacing w:val="-11"/>
          <w:sz w:val="24"/>
          <w:szCs w:val="24"/>
        </w:rPr>
        <w:t>方法确定：</w:t>
      </w:r>
    </w:p>
    <w:p w14:paraId="51AC28DA">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right="2" w:firstLine="498"/>
        <w:textAlignment w:val="baseline"/>
        <w:rPr>
          <w:sz w:val="24"/>
          <w:szCs w:val="24"/>
        </w:rPr>
      </w:pPr>
      <w:r>
        <w:rPr>
          <w:spacing w:val="-3"/>
          <w:sz w:val="24"/>
          <w:szCs w:val="24"/>
        </w:rPr>
        <w:t>附加工作酬金=本合同期限延长时间（天）×正常工作酬金÷协议书约定的监理与相关</w:t>
      </w:r>
      <w:r>
        <w:rPr>
          <w:spacing w:val="11"/>
          <w:sz w:val="24"/>
          <w:szCs w:val="24"/>
        </w:rPr>
        <w:t xml:space="preserve"> </w:t>
      </w:r>
      <w:r>
        <w:rPr>
          <w:spacing w:val="-3"/>
          <w:sz w:val="24"/>
          <w:szCs w:val="24"/>
        </w:rPr>
        <w:t>服务期限（天）</w:t>
      </w:r>
    </w:p>
    <w:p w14:paraId="35EF34A0">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82"/>
        <w:textAlignment w:val="baseline"/>
        <w:rPr>
          <w:sz w:val="24"/>
          <w:szCs w:val="24"/>
        </w:rPr>
      </w:pPr>
      <w:r>
        <w:rPr>
          <w:spacing w:val="-5"/>
          <w:sz w:val="24"/>
          <w:szCs w:val="24"/>
        </w:rPr>
        <w:t>6.2.3</w:t>
      </w:r>
      <w:r>
        <w:rPr>
          <w:spacing w:val="-27"/>
          <w:sz w:val="24"/>
          <w:szCs w:val="24"/>
        </w:rPr>
        <w:t xml:space="preserve"> </w:t>
      </w:r>
      <w:r>
        <w:rPr>
          <w:spacing w:val="-5"/>
          <w:sz w:val="24"/>
          <w:szCs w:val="24"/>
        </w:rPr>
        <w:t>附加工作酬金按下列方法确定：</w:t>
      </w:r>
    </w:p>
    <w:p w14:paraId="6C9A551A">
      <w:pPr>
        <w:pStyle w:val="2"/>
        <w:keepNext w:val="0"/>
        <w:keepLines w:val="0"/>
        <w:pageBreakBefore w:val="0"/>
        <w:widowControl/>
        <w:kinsoku w:val="0"/>
        <w:wordWrap/>
        <w:overflowPunct/>
        <w:topLinePunct w:val="0"/>
        <w:autoSpaceDE w:val="0"/>
        <w:autoSpaceDN w:val="0"/>
        <w:bidi w:val="0"/>
        <w:adjustRightInd w:val="0"/>
        <w:snapToGrid w:val="0"/>
        <w:spacing w:before="184" w:line="240" w:lineRule="auto"/>
        <w:ind w:left="6" w:right="1" w:firstLine="492"/>
        <w:textAlignment w:val="baseline"/>
        <w:rPr>
          <w:sz w:val="24"/>
          <w:szCs w:val="24"/>
        </w:rPr>
      </w:pPr>
      <w:r>
        <w:rPr>
          <w:spacing w:val="-3"/>
          <w:sz w:val="24"/>
          <w:szCs w:val="24"/>
        </w:rPr>
        <w:t>附加工作酬金=善后工作及恢复服务的准备工作时间（天）×正常工作酬金÷协议书约</w:t>
      </w:r>
      <w:r>
        <w:rPr>
          <w:spacing w:val="12"/>
          <w:sz w:val="24"/>
          <w:szCs w:val="24"/>
        </w:rPr>
        <w:t xml:space="preserve"> </w:t>
      </w:r>
      <w:r>
        <w:rPr>
          <w:spacing w:val="-2"/>
          <w:sz w:val="24"/>
          <w:szCs w:val="24"/>
        </w:rPr>
        <w:t>定的监理与相关服务期限（天）</w:t>
      </w:r>
    </w:p>
    <w:p w14:paraId="79E000C6">
      <w:pPr>
        <w:pStyle w:val="2"/>
        <w:keepNext w:val="0"/>
        <w:keepLines w:val="0"/>
        <w:pageBreakBefore w:val="0"/>
        <w:widowControl/>
        <w:kinsoku w:val="0"/>
        <w:wordWrap/>
        <w:overflowPunct/>
        <w:topLinePunct w:val="0"/>
        <w:autoSpaceDE w:val="0"/>
        <w:autoSpaceDN w:val="0"/>
        <w:bidi w:val="0"/>
        <w:adjustRightInd w:val="0"/>
        <w:snapToGrid w:val="0"/>
        <w:spacing w:before="1" w:line="240" w:lineRule="auto"/>
        <w:ind w:left="482"/>
        <w:textAlignment w:val="baseline"/>
        <w:rPr>
          <w:sz w:val="24"/>
          <w:szCs w:val="24"/>
        </w:rPr>
      </w:pPr>
      <w:r>
        <w:rPr>
          <w:spacing w:val="-3"/>
          <w:sz w:val="24"/>
          <w:szCs w:val="24"/>
        </w:rPr>
        <w:t>6.2.5 正常工作酬金增加额按下列方法确定：</w:t>
      </w:r>
    </w:p>
    <w:p w14:paraId="03D211A9">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 w:right="5" w:firstLine="482"/>
        <w:textAlignment w:val="baseline"/>
        <w:rPr>
          <w:sz w:val="24"/>
          <w:szCs w:val="24"/>
        </w:rPr>
      </w:pPr>
      <w:r>
        <w:rPr>
          <w:spacing w:val="4"/>
          <w:sz w:val="24"/>
          <w:szCs w:val="24"/>
        </w:rPr>
        <w:t>正常工作酬金增加额=工程投资额或建筑安装工程费增加额×正常工作酬金÷工程概</w:t>
      </w:r>
      <w:r>
        <w:rPr>
          <w:sz w:val="24"/>
          <w:szCs w:val="24"/>
        </w:rPr>
        <w:t xml:space="preserve"> </w:t>
      </w:r>
      <w:r>
        <w:rPr>
          <w:spacing w:val="-2"/>
          <w:sz w:val="24"/>
          <w:szCs w:val="24"/>
        </w:rPr>
        <w:t>算投资额（或建筑安装工程费）</w:t>
      </w:r>
    </w:p>
    <w:p w14:paraId="23D354B7">
      <w:pPr>
        <w:pStyle w:val="2"/>
        <w:keepNext w:val="0"/>
        <w:keepLines w:val="0"/>
        <w:pageBreakBefore w:val="0"/>
        <w:widowControl/>
        <w:kinsoku w:val="0"/>
        <w:wordWrap/>
        <w:overflowPunct/>
        <w:topLinePunct w:val="0"/>
        <w:autoSpaceDE w:val="0"/>
        <w:autoSpaceDN w:val="0"/>
        <w:bidi w:val="0"/>
        <w:adjustRightInd w:val="0"/>
        <w:snapToGrid w:val="0"/>
        <w:spacing w:before="3" w:line="240" w:lineRule="auto"/>
        <w:ind w:left="20" w:right="2" w:firstLine="462"/>
        <w:textAlignment w:val="baseline"/>
        <w:rPr>
          <w:sz w:val="24"/>
          <w:szCs w:val="24"/>
        </w:rPr>
      </w:pPr>
      <w:r>
        <w:rPr>
          <w:spacing w:val="1"/>
          <w:sz w:val="24"/>
          <w:szCs w:val="24"/>
        </w:rPr>
        <w:t>6.2.6 因工程规模、监理范围的变化导致监理人的正常工作量减少时</w:t>
      </w:r>
      <w:r>
        <w:rPr>
          <w:sz w:val="24"/>
          <w:szCs w:val="24"/>
        </w:rPr>
        <w:t xml:space="preserve">，按减少工作量 </w:t>
      </w:r>
      <w:r>
        <w:rPr>
          <w:spacing w:val="-3"/>
          <w:sz w:val="24"/>
          <w:szCs w:val="24"/>
        </w:rPr>
        <w:t>的比例从协议书约定的正常工作酬金中扣减相同比例的酬金。</w:t>
      </w:r>
    </w:p>
    <w:p w14:paraId="606D47E1">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6"/>
        <w:textAlignment w:val="baseline"/>
        <w:rPr>
          <w:sz w:val="24"/>
          <w:szCs w:val="24"/>
        </w:rPr>
      </w:pPr>
      <w:r>
        <w:rPr>
          <w:b/>
          <w:bCs/>
          <w:spacing w:val="-7"/>
          <w:sz w:val="24"/>
          <w:szCs w:val="24"/>
        </w:rPr>
        <w:t>7.</w:t>
      </w:r>
      <w:r>
        <w:rPr>
          <w:spacing w:val="17"/>
          <w:sz w:val="24"/>
          <w:szCs w:val="24"/>
        </w:rPr>
        <w:t xml:space="preserve"> </w:t>
      </w:r>
      <w:r>
        <w:rPr>
          <w:b/>
          <w:bCs/>
          <w:spacing w:val="-7"/>
          <w:sz w:val="24"/>
          <w:szCs w:val="24"/>
        </w:rPr>
        <w:t>争议解决</w:t>
      </w:r>
    </w:p>
    <w:p w14:paraId="7549C6B1">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239"/>
        <w:textAlignment w:val="baseline"/>
        <w:rPr>
          <w:sz w:val="24"/>
          <w:szCs w:val="24"/>
        </w:rPr>
      </w:pPr>
      <w:r>
        <w:rPr>
          <w:spacing w:val="-5"/>
          <w:sz w:val="24"/>
          <w:szCs w:val="24"/>
        </w:rPr>
        <w:t>7.2</w:t>
      </w:r>
      <w:r>
        <w:rPr>
          <w:spacing w:val="14"/>
          <w:sz w:val="24"/>
          <w:szCs w:val="24"/>
        </w:rPr>
        <w:t xml:space="preserve"> </w:t>
      </w:r>
      <w:r>
        <w:rPr>
          <w:spacing w:val="-5"/>
          <w:sz w:val="24"/>
          <w:szCs w:val="24"/>
        </w:rPr>
        <w:t>调解</w:t>
      </w:r>
    </w:p>
    <w:p w14:paraId="31D09DC4">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0"/>
        <w:textAlignment w:val="baseline"/>
        <w:rPr>
          <w:sz w:val="24"/>
          <w:szCs w:val="24"/>
        </w:rPr>
      </w:pPr>
      <w:r>
        <w:rPr>
          <w:spacing w:val="-3"/>
          <w:sz w:val="24"/>
          <w:szCs w:val="24"/>
        </w:rPr>
        <w:t>本合同争议进行调解时，可提交</w:t>
      </w:r>
      <w:r>
        <w:rPr>
          <w:spacing w:val="-108"/>
          <w:sz w:val="24"/>
          <w:szCs w:val="24"/>
        </w:rPr>
        <w:t xml:space="preserve"> </w:t>
      </w:r>
      <w:r>
        <w:rPr>
          <w:sz w:val="24"/>
          <w:szCs w:val="24"/>
          <w:u w:val="single" w:color="auto"/>
        </w:rPr>
        <w:t xml:space="preserve">              </w:t>
      </w:r>
      <w:r>
        <w:rPr>
          <w:spacing w:val="-112"/>
          <w:sz w:val="24"/>
          <w:szCs w:val="24"/>
        </w:rPr>
        <w:t xml:space="preserve"> </w:t>
      </w:r>
      <w:r>
        <w:rPr>
          <w:spacing w:val="-3"/>
          <w:sz w:val="24"/>
          <w:szCs w:val="24"/>
        </w:rPr>
        <w:t>进行调解。</w:t>
      </w:r>
    </w:p>
    <w:p w14:paraId="1F128A1B">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39"/>
        <w:textAlignment w:val="baseline"/>
        <w:rPr>
          <w:sz w:val="24"/>
          <w:szCs w:val="24"/>
        </w:rPr>
      </w:pPr>
      <w:r>
        <w:rPr>
          <w:spacing w:val="-2"/>
          <w:sz w:val="24"/>
          <w:szCs w:val="24"/>
        </w:rPr>
        <w:t>7.3 仲裁或诉讼</w:t>
      </w:r>
    </w:p>
    <w:p w14:paraId="04B44C96">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9"/>
        <w:textAlignment w:val="baseline"/>
        <w:rPr>
          <w:sz w:val="24"/>
          <w:szCs w:val="24"/>
        </w:rPr>
      </w:pPr>
      <w:r>
        <w:rPr>
          <w:spacing w:val="-4"/>
          <w:sz w:val="24"/>
          <w:szCs w:val="24"/>
        </w:rPr>
        <w:t>合同争议的最终解决方式为下列第</w:t>
      </w:r>
      <w:r>
        <w:rPr>
          <w:spacing w:val="-104"/>
          <w:sz w:val="24"/>
          <w:szCs w:val="24"/>
        </w:rPr>
        <w:t xml:space="preserve"> </w:t>
      </w:r>
      <w:r>
        <w:rPr>
          <w:sz w:val="24"/>
          <w:szCs w:val="24"/>
          <w:u w:val="single" w:color="auto"/>
        </w:rPr>
        <w:t xml:space="preserve">       </w:t>
      </w:r>
      <w:r>
        <w:rPr>
          <w:spacing w:val="-110"/>
          <w:sz w:val="24"/>
          <w:szCs w:val="24"/>
        </w:rPr>
        <w:t xml:space="preserve"> </w:t>
      </w:r>
      <w:r>
        <w:rPr>
          <w:spacing w:val="-4"/>
          <w:sz w:val="24"/>
          <w:szCs w:val="24"/>
        </w:rPr>
        <w:t>种方式：</w:t>
      </w:r>
    </w:p>
    <w:p w14:paraId="30A91E8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5"/>
        <w:textAlignment w:val="baseline"/>
        <w:rPr>
          <w:sz w:val="24"/>
          <w:szCs w:val="24"/>
        </w:rPr>
      </w:pPr>
      <w:r>
        <w:rPr>
          <w:spacing w:val="-5"/>
          <w:sz w:val="24"/>
          <w:szCs w:val="24"/>
        </w:rPr>
        <w:t>（1）提请</w:t>
      </w:r>
      <w:r>
        <w:rPr>
          <w:spacing w:val="-101"/>
          <w:sz w:val="24"/>
          <w:szCs w:val="24"/>
        </w:rPr>
        <w:t xml:space="preserve"> </w:t>
      </w:r>
      <w:r>
        <w:rPr>
          <w:sz w:val="24"/>
          <w:szCs w:val="24"/>
          <w:u w:val="single" w:color="auto"/>
        </w:rPr>
        <w:t xml:space="preserve">        </w:t>
      </w:r>
      <w:r>
        <w:rPr>
          <w:spacing w:val="-111"/>
          <w:sz w:val="24"/>
          <w:szCs w:val="24"/>
        </w:rPr>
        <w:t xml:space="preserve"> </w:t>
      </w:r>
      <w:r>
        <w:rPr>
          <w:spacing w:val="-5"/>
          <w:sz w:val="24"/>
          <w:szCs w:val="24"/>
        </w:rPr>
        <w:t>仲裁委员会进行仲裁。</w:t>
      </w:r>
    </w:p>
    <w:p w14:paraId="1F3F6E2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5"/>
        <w:textAlignment w:val="baseline"/>
        <w:rPr>
          <w:sz w:val="24"/>
          <w:szCs w:val="24"/>
        </w:rPr>
      </w:pPr>
      <w:r>
        <w:rPr>
          <w:spacing w:val="-7"/>
          <w:sz w:val="24"/>
          <w:szCs w:val="24"/>
        </w:rPr>
        <w:t>（2）向</w:t>
      </w:r>
      <w:r>
        <w:rPr>
          <w:spacing w:val="-87"/>
          <w:sz w:val="24"/>
          <w:szCs w:val="24"/>
        </w:rPr>
        <w:t xml:space="preserve"> </w:t>
      </w:r>
      <w:r>
        <w:rPr>
          <w:sz w:val="24"/>
          <w:szCs w:val="24"/>
          <w:u w:val="single" w:color="auto"/>
        </w:rPr>
        <w:t xml:space="preserve">          </w:t>
      </w:r>
      <w:r>
        <w:rPr>
          <w:spacing w:val="-109"/>
          <w:sz w:val="24"/>
          <w:szCs w:val="24"/>
        </w:rPr>
        <w:t xml:space="preserve"> </w:t>
      </w:r>
      <w:r>
        <w:rPr>
          <w:spacing w:val="-7"/>
          <w:sz w:val="24"/>
          <w:szCs w:val="24"/>
        </w:rPr>
        <w:t>人民法院提起诉讼。</w:t>
      </w:r>
    </w:p>
    <w:p w14:paraId="7F09B623">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textAlignment w:val="baseline"/>
        <w:rPr>
          <w:sz w:val="24"/>
          <w:szCs w:val="24"/>
        </w:rPr>
      </w:pPr>
      <w:r>
        <w:rPr>
          <w:b/>
          <w:bCs/>
          <w:spacing w:val="-6"/>
          <w:sz w:val="24"/>
          <w:szCs w:val="24"/>
        </w:rPr>
        <w:t>8.</w:t>
      </w:r>
      <w:r>
        <w:rPr>
          <w:spacing w:val="11"/>
          <w:sz w:val="24"/>
          <w:szCs w:val="24"/>
        </w:rPr>
        <w:t xml:space="preserve"> </w:t>
      </w:r>
      <w:r>
        <w:rPr>
          <w:b/>
          <w:bCs/>
          <w:spacing w:val="-6"/>
          <w:sz w:val="24"/>
          <w:szCs w:val="24"/>
        </w:rPr>
        <w:t>其他</w:t>
      </w:r>
    </w:p>
    <w:p w14:paraId="4EFB7041">
      <w:pPr>
        <w:pStyle w:val="2"/>
        <w:keepNext w:val="0"/>
        <w:keepLines w:val="0"/>
        <w:pageBreakBefore w:val="0"/>
        <w:widowControl/>
        <w:kinsoku w:val="0"/>
        <w:wordWrap/>
        <w:overflowPunct/>
        <w:topLinePunct w:val="0"/>
        <w:autoSpaceDE w:val="0"/>
        <w:autoSpaceDN w:val="0"/>
        <w:bidi w:val="0"/>
        <w:adjustRightInd w:val="0"/>
        <w:snapToGrid w:val="0"/>
        <w:spacing w:before="178" w:line="240" w:lineRule="auto"/>
        <w:ind w:left="242"/>
        <w:textAlignment w:val="baseline"/>
        <w:rPr>
          <w:sz w:val="24"/>
          <w:szCs w:val="24"/>
        </w:rPr>
      </w:pPr>
      <w:r>
        <w:rPr>
          <w:spacing w:val="-1"/>
          <w:sz w:val="24"/>
          <w:szCs w:val="24"/>
        </w:rPr>
        <w:t>8.2 检测费用</w:t>
      </w:r>
    </w:p>
    <w:p w14:paraId="50464C7E">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8"/>
        <w:textAlignment w:val="baseline"/>
        <w:rPr>
          <w:sz w:val="24"/>
          <w:szCs w:val="24"/>
        </w:rPr>
      </w:pPr>
      <w:r>
        <w:rPr>
          <w:spacing w:val="-3"/>
          <w:sz w:val="24"/>
          <w:szCs w:val="24"/>
        </w:rPr>
        <w:t>委托人应在检测工作完成后</w:t>
      </w:r>
      <w:r>
        <w:rPr>
          <w:spacing w:val="-110"/>
          <w:sz w:val="24"/>
          <w:szCs w:val="24"/>
        </w:rPr>
        <w:t xml:space="preserve"> </w:t>
      </w:r>
      <w:r>
        <w:rPr>
          <w:sz w:val="24"/>
          <w:szCs w:val="24"/>
          <w:u w:val="single" w:color="auto"/>
        </w:rPr>
        <w:t xml:space="preserve">      </w:t>
      </w:r>
      <w:r>
        <w:rPr>
          <w:spacing w:val="-106"/>
          <w:sz w:val="24"/>
          <w:szCs w:val="24"/>
        </w:rPr>
        <w:t xml:space="preserve"> </w:t>
      </w:r>
      <w:r>
        <w:rPr>
          <w:spacing w:val="-3"/>
          <w:sz w:val="24"/>
          <w:szCs w:val="24"/>
        </w:rPr>
        <w:t>天内支付检测费用。</w:t>
      </w:r>
    </w:p>
    <w:p w14:paraId="753EF09A">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239"/>
        <w:textAlignment w:val="baseline"/>
        <w:rPr>
          <w:sz w:val="24"/>
          <w:szCs w:val="24"/>
        </w:rPr>
      </w:pPr>
      <w:r>
        <w:rPr>
          <w:spacing w:val="-4"/>
          <w:sz w:val="24"/>
          <w:szCs w:val="24"/>
        </w:rPr>
        <w:t>8.3</w:t>
      </w:r>
      <w:r>
        <w:rPr>
          <w:spacing w:val="21"/>
          <w:sz w:val="24"/>
          <w:szCs w:val="24"/>
        </w:rPr>
        <w:t xml:space="preserve"> </w:t>
      </w:r>
      <w:r>
        <w:rPr>
          <w:spacing w:val="-4"/>
          <w:sz w:val="24"/>
          <w:szCs w:val="24"/>
        </w:rPr>
        <w:t>咨询费用</w:t>
      </w:r>
    </w:p>
    <w:p w14:paraId="2E9D4002">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left="478"/>
        <w:textAlignment w:val="baseline"/>
        <w:rPr>
          <w:sz w:val="24"/>
          <w:szCs w:val="24"/>
        </w:rPr>
      </w:pPr>
      <w:r>
        <w:rPr>
          <w:spacing w:val="-3"/>
          <w:sz w:val="24"/>
          <w:szCs w:val="24"/>
        </w:rPr>
        <w:t>委托人应在咨询工作完成后</w:t>
      </w:r>
      <w:r>
        <w:rPr>
          <w:spacing w:val="-110"/>
          <w:sz w:val="24"/>
          <w:szCs w:val="24"/>
        </w:rPr>
        <w:t xml:space="preserve"> </w:t>
      </w:r>
      <w:r>
        <w:rPr>
          <w:sz w:val="24"/>
          <w:szCs w:val="24"/>
          <w:u w:val="single" w:color="auto"/>
        </w:rPr>
        <w:t xml:space="preserve">      </w:t>
      </w:r>
      <w:r>
        <w:rPr>
          <w:spacing w:val="-106"/>
          <w:sz w:val="24"/>
          <w:szCs w:val="24"/>
        </w:rPr>
        <w:t xml:space="preserve"> </w:t>
      </w:r>
      <w:r>
        <w:rPr>
          <w:spacing w:val="-3"/>
          <w:sz w:val="24"/>
          <w:szCs w:val="24"/>
        </w:rPr>
        <w:t>天内支付咨询费用。</w:t>
      </w:r>
    </w:p>
    <w:p w14:paraId="11D8B4FA">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235"/>
        <w:textAlignment w:val="baseline"/>
        <w:rPr>
          <w:sz w:val="24"/>
          <w:szCs w:val="24"/>
        </w:rPr>
      </w:pPr>
      <w:r>
        <w:rPr>
          <w:spacing w:val="-4"/>
          <w:sz w:val="24"/>
          <w:szCs w:val="24"/>
        </w:rPr>
        <w:t>8.4</w:t>
      </w:r>
      <w:r>
        <w:rPr>
          <w:spacing w:val="14"/>
          <w:sz w:val="24"/>
          <w:szCs w:val="24"/>
        </w:rPr>
        <w:t xml:space="preserve"> </w:t>
      </w:r>
      <w:r>
        <w:rPr>
          <w:spacing w:val="-4"/>
          <w:sz w:val="24"/>
          <w:szCs w:val="24"/>
        </w:rPr>
        <w:t>奖励</w:t>
      </w:r>
    </w:p>
    <w:p w14:paraId="75B1BCD9">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pacing w:val="-4"/>
          <w:sz w:val="24"/>
          <w:szCs w:val="24"/>
        </w:rPr>
        <w:t>合理化建议的奖励金额按下列方法确定为：</w:t>
      </w:r>
    </w:p>
    <w:p w14:paraId="00C3168C">
      <w:pPr>
        <w:pStyle w:val="2"/>
        <w:keepNext w:val="0"/>
        <w:keepLines w:val="0"/>
        <w:pageBreakBefore w:val="0"/>
        <w:widowControl/>
        <w:kinsoku w:val="0"/>
        <w:wordWrap/>
        <w:overflowPunct/>
        <w:topLinePunct w:val="0"/>
        <w:autoSpaceDE w:val="0"/>
        <w:autoSpaceDN w:val="0"/>
        <w:bidi w:val="0"/>
        <w:adjustRightInd w:val="0"/>
        <w:snapToGrid w:val="0"/>
        <w:spacing w:before="180" w:line="240" w:lineRule="auto"/>
        <w:ind w:left="480"/>
        <w:textAlignment w:val="baseline"/>
        <w:rPr>
          <w:sz w:val="24"/>
          <w:szCs w:val="24"/>
        </w:rPr>
      </w:pPr>
      <w:r>
        <w:rPr>
          <w:spacing w:val="-3"/>
          <w:sz w:val="24"/>
          <w:szCs w:val="24"/>
        </w:rPr>
        <w:t>奖励金额＝工程投资节省额×奖励金额的比率；</w:t>
      </w:r>
    </w:p>
    <w:p w14:paraId="24785181">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80"/>
        <w:textAlignment w:val="baseline"/>
        <w:rPr>
          <w:sz w:val="24"/>
          <w:szCs w:val="24"/>
        </w:rPr>
      </w:pPr>
      <w:r>
        <w:rPr>
          <w:spacing w:val="-2"/>
          <w:sz w:val="24"/>
          <w:szCs w:val="24"/>
        </w:rPr>
        <w:t>奖励金额的比率为</w:t>
      </w:r>
      <w:r>
        <w:rPr>
          <w:spacing w:val="-115"/>
          <w:sz w:val="24"/>
          <w:szCs w:val="24"/>
        </w:rPr>
        <w:t xml:space="preserve"> </w:t>
      </w:r>
      <w:r>
        <w:rPr>
          <w:sz w:val="24"/>
          <w:szCs w:val="24"/>
          <w:u w:val="single" w:color="auto"/>
        </w:rPr>
        <w:t xml:space="preserve">        </w:t>
      </w:r>
      <w:r>
        <w:rPr>
          <w:spacing w:val="-117"/>
          <w:sz w:val="24"/>
          <w:szCs w:val="24"/>
        </w:rPr>
        <w:t xml:space="preserve"> </w:t>
      </w:r>
      <w:r>
        <w:rPr>
          <w:spacing w:val="-2"/>
          <w:sz w:val="24"/>
          <w:szCs w:val="24"/>
        </w:rPr>
        <w:t>%。</w:t>
      </w:r>
    </w:p>
    <w:p w14:paraId="4710C3EE">
      <w:pPr>
        <w:pStyle w:val="2"/>
        <w:keepNext w:val="0"/>
        <w:keepLines w:val="0"/>
        <w:pageBreakBefore w:val="0"/>
        <w:widowControl/>
        <w:kinsoku w:val="0"/>
        <w:wordWrap/>
        <w:overflowPunct/>
        <w:topLinePunct w:val="0"/>
        <w:autoSpaceDE w:val="0"/>
        <w:autoSpaceDN w:val="0"/>
        <w:bidi w:val="0"/>
        <w:adjustRightInd w:val="0"/>
        <w:snapToGrid w:val="0"/>
        <w:spacing w:before="183" w:line="240" w:lineRule="auto"/>
        <w:ind w:left="235"/>
        <w:textAlignment w:val="baseline"/>
        <w:rPr>
          <w:sz w:val="24"/>
          <w:szCs w:val="24"/>
        </w:rPr>
      </w:pPr>
      <w:r>
        <w:rPr>
          <w:spacing w:val="-4"/>
          <w:sz w:val="24"/>
          <w:szCs w:val="24"/>
        </w:rPr>
        <w:t>8.6</w:t>
      </w:r>
      <w:r>
        <w:rPr>
          <w:spacing w:val="13"/>
          <w:sz w:val="24"/>
          <w:szCs w:val="24"/>
        </w:rPr>
        <w:t xml:space="preserve"> </w:t>
      </w:r>
      <w:r>
        <w:rPr>
          <w:spacing w:val="-4"/>
          <w:sz w:val="24"/>
          <w:szCs w:val="24"/>
        </w:rPr>
        <w:t>保密</w:t>
      </w:r>
    </w:p>
    <w:p w14:paraId="1E61251C">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8"/>
        <w:textAlignment w:val="baseline"/>
        <w:rPr>
          <w:sz w:val="24"/>
          <w:szCs w:val="24"/>
        </w:rPr>
      </w:pPr>
      <w:r>
        <w:rPr>
          <w:sz w:val="24"/>
          <w:szCs w:val="24"/>
        </w:rPr>
        <w:t>委托人申明的保密事项和期限：</w:t>
      </w:r>
      <w:r>
        <w:rPr>
          <w:sz w:val="24"/>
          <w:szCs w:val="24"/>
          <w:u w:val="single" w:color="auto"/>
        </w:rPr>
        <w:t xml:space="preserve">                </w:t>
      </w:r>
      <w:r>
        <w:rPr>
          <w:spacing w:val="-1"/>
          <w:sz w:val="24"/>
          <w:szCs w:val="24"/>
          <w:u w:val="single" w:color="auto"/>
        </w:rPr>
        <w:t xml:space="preserve">        </w:t>
      </w:r>
      <w:r>
        <w:rPr>
          <w:spacing w:val="-1"/>
          <w:sz w:val="24"/>
          <w:szCs w:val="24"/>
        </w:rPr>
        <w:t>。</w:t>
      </w:r>
    </w:p>
    <w:p w14:paraId="41D96858">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479"/>
        <w:textAlignment w:val="baseline"/>
        <w:rPr>
          <w:sz w:val="24"/>
          <w:szCs w:val="24"/>
        </w:rPr>
      </w:pPr>
      <w:r>
        <w:rPr>
          <w:sz w:val="24"/>
          <w:szCs w:val="24"/>
        </w:rPr>
        <w:t>监理人申明的保密事项和期限：</w:t>
      </w:r>
      <w:r>
        <w:rPr>
          <w:sz w:val="24"/>
          <w:szCs w:val="24"/>
          <w:u w:val="single" w:color="auto"/>
        </w:rPr>
        <w:t xml:space="preserve">              </w:t>
      </w:r>
      <w:r>
        <w:rPr>
          <w:spacing w:val="-1"/>
          <w:sz w:val="24"/>
          <w:szCs w:val="24"/>
          <w:u w:val="single" w:color="auto"/>
        </w:rPr>
        <w:t xml:space="preserve">          </w:t>
      </w:r>
      <w:r>
        <w:rPr>
          <w:spacing w:val="-1"/>
          <w:sz w:val="24"/>
          <w:szCs w:val="24"/>
        </w:rPr>
        <w:t>。</w:t>
      </w:r>
    </w:p>
    <w:p w14:paraId="45D6208A">
      <w:pPr>
        <w:pStyle w:val="2"/>
        <w:keepNext w:val="0"/>
        <w:keepLines w:val="0"/>
        <w:pageBreakBefore w:val="0"/>
        <w:widowControl/>
        <w:kinsoku w:val="0"/>
        <w:wordWrap/>
        <w:overflowPunct/>
        <w:topLinePunct w:val="0"/>
        <w:autoSpaceDE w:val="0"/>
        <w:autoSpaceDN w:val="0"/>
        <w:bidi w:val="0"/>
        <w:adjustRightInd w:val="0"/>
        <w:snapToGrid w:val="0"/>
        <w:spacing w:before="179" w:line="240" w:lineRule="auto"/>
        <w:ind w:left="479"/>
        <w:textAlignment w:val="baseline"/>
        <w:rPr>
          <w:sz w:val="24"/>
          <w:szCs w:val="24"/>
        </w:rPr>
      </w:pPr>
      <w:r>
        <w:rPr>
          <w:sz w:val="24"/>
          <w:szCs w:val="24"/>
        </w:rPr>
        <w:t>第三方申明的保密事项和期限：</w:t>
      </w:r>
      <w:r>
        <w:rPr>
          <w:sz w:val="24"/>
          <w:szCs w:val="24"/>
          <w:u w:val="single" w:color="auto"/>
        </w:rPr>
        <w:t xml:space="preserve">               </w:t>
      </w:r>
      <w:r>
        <w:rPr>
          <w:spacing w:val="-1"/>
          <w:sz w:val="24"/>
          <w:szCs w:val="24"/>
          <w:u w:val="single" w:color="auto"/>
        </w:rPr>
        <w:t xml:space="preserve">         </w:t>
      </w:r>
      <w:r>
        <w:rPr>
          <w:spacing w:val="-1"/>
          <w:sz w:val="24"/>
          <w:szCs w:val="24"/>
        </w:rPr>
        <w:t>。</w:t>
      </w:r>
    </w:p>
    <w:p w14:paraId="2B3D6C75">
      <w:pPr>
        <w:pStyle w:val="2"/>
        <w:keepNext w:val="0"/>
        <w:keepLines w:val="0"/>
        <w:pageBreakBefore w:val="0"/>
        <w:widowControl/>
        <w:kinsoku w:val="0"/>
        <w:wordWrap/>
        <w:overflowPunct/>
        <w:topLinePunct w:val="0"/>
        <w:autoSpaceDE w:val="0"/>
        <w:autoSpaceDN w:val="0"/>
        <w:bidi w:val="0"/>
        <w:adjustRightInd w:val="0"/>
        <w:snapToGrid w:val="0"/>
        <w:spacing w:before="182" w:line="240" w:lineRule="auto"/>
        <w:ind w:left="235"/>
        <w:textAlignment w:val="baseline"/>
        <w:rPr>
          <w:sz w:val="24"/>
          <w:szCs w:val="24"/>
        </w:rPr>
      </w:pPr>
      <w:r>
        <w:rPr>
          <w:spacing w:val="-4"/>
          <w:sz w:val="24"/>
          <w:szCs w:val="24"/>
        </w:rPr>
        <w:t>8.8</w:t>
      </w:r>
      <w:r>
        <w:rPr>
          <w:spacing w:val="-43"/>
          <w:sz w:val="24"/>
          <w:szCs w:val="24"/>
        </w:rPr>
        <w:t xml:space="preserve"> </w:t>
      </w:r>
      <w:r>
        <w:rPr>
          <w:spacing w:val="-4"/>
          <w:sz w:val="24"/>
          <w:szCs w:val="24"/>
        </w:rPr>
        <w:t>著作权</w:t>
      </w:r>
    </w:p>
    <w:p w14:paraId="23631DE3">
      <w:pPr>
        <w:pStyle w:val="2"/>
        <w:keepNext w:val="0"/>
        <w:keepLines w:val="0"/>
        <w:pageBreakBefore w:val="0"/>
        <w:widowControl/>
        <w:kinsoku w:val="0"/>
        <w:wordWrap/>
        <w:overflowPunct/>
        <w:topLinePunct w:val="0"/>
        <w:autoSpaceDE w:val="0"/>
        <w:autoSpaceDN w:val="0"/>
        <w:bidi w:val="0"/>
        <w:adjustRightInd w:val="0"/>
        <w:snapToGrid w:val="0"/>
        <w:spacing w:before="181" w:line="240" w:lineRule="auto"/>
        <w:ind w:firstLine="479"/>
        <w:textAlignment w:val="baseline"/>
        <w:rPr>
          <w:sz w:val="24"/>
          <w:szCs w:val="24"/>
        </w:rPr>
      </w:pPr>
      <w:r>
        <w:rPr>
          <w:spacing w:val="1"/>
          <w:sz w:val="24"/>
          <w:szCs w:val="24"/>
        </w:rPr>
        <w:t>监理人在本合同履行期间及本合同终止后两年内出版涉及本工程的</w:t>
      </w:r>
      <w:r>
        <w:rPr>
          <w:sz w:val="24"/>
          <w:szCs w:val="24"/>
        </w:rPr>
        <w:t>有关监理与相关服 务的资料的限制条件：</w:t>
      </w:r>
      <w:r>
        <w:rPr>
          <w:sz w:val="24"/>
          <w:szCs w:val="24"/>
          <w:u w:val="single" w:color="auto"/>
        </w:rPr>
        <w:t xml:space="preserve">                </w:t>
      </w:r>
      <w:r>
        <w:rPr>
          <w:spacing w:val="-1"/>
          <w:sz w:val="24"/>
          <w:szCs w:val="24"/>
          <w:u w:val="single" w:color="auto"/>
        </w:rPr>
        <w:t xml:space="preserve">           </w:t>
      </w:r>
      <w:r>
        <w:rPr>
          <w:spacing w:val="-1"/>
          <w:sz w:val="24"/>
          <w:szCs w:val="24"/>
        </w:rPr>
        <w:t>。</w:t>
      </w:r>
    </w:p>
    <w:p w14:paraId="274C3700">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5021C686">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5D56D6E2">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753AC97B">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3C4A1817">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4C252385">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2219CA68">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18E9FFB7">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66EF62CD">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6F3AC0E9">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b/>
          <w:bCs/>
          <w:spacing w:val="-4"/>
          <w:sz w:val="24"/>
          <w:szCs w:val="24"/>
        </w:rPr>
      </w:pPr>
    </w:p>
    <w:p w14:paraId="0F46BD57">
      <w:pPr>
        <w:pStyle w:val="2"/>
        <w:keepNext w:val="0"/>
        <w:keepLines w:val="0"/>
        <w:pageBreakBefore w:val="0"/>
        <w:widowControl/>
        <w:kinsoku w:val="0"/>
        <w:wordWrap/>
        <w:overflowPunct/>
        <w:topLinePunct w:val="0"/>
        <w:autoSpaceDE w:val="0"/>
        <w:autoSpaceDN w:val="0"/>
        <w:bidi w:val="0"/>
        <w:adjustRightInd w:val="0"/>
        <w:snapToGrid w:val="0"/>
        <w:spacing w:before="160" w:line="240" w:lineRule="auto"/>
        <w:ind w:left="2537"/>
        <w:textAlignment w:val="baseline"/>
        <w:rPr>
          <w:sz w:val="24"/>
          <w:szCs w:val="24"/>
        </w:rPr>
      </w:pPr>
      <w:r>
        <w:rPr>
          <w:b/>
          <w:bCs/>
          <w:spacing w:val="-4"/>
          <w:sz w:val="24"/>
          <w:szCs w:val="24"/>
        </w:rPr>
        <w:t>附录</w:t>
      </w:r>
      <w:r>
        <w:rPr>
          <w:spacing w:val="-49"/>
          <w:sz w:val="24"/>
          <w:szCs w:val="24"/>
        </w:rPr>
        <w:t xml:space="preserve"> </w:t>
      </w:r>
      <w:r>
        <w:rPr>
          <w:b/>
          <w:bCs/>
          <w:spacing w:val="-4"/>
          <w:sz w:val="24"/>
          <w:szCs w:val="24"/>
        </w:rPr>
        <w:t>A</w:t>
      </w:r>
      <w:r>
        <w:rPr>
          <w:spacing w:val="-4"/>
          <w:sz w:val="24"/>
          <w:szCs w:val="24"/>
        </w:rPr>
        <w:t xml:space="preserve">  </w:t>
      </w:r>
      <w:r>
        <w:rPr>
          <w:b/>
          <w:bCs/>
          <w:spacing w:val="-4"/>
          <w:sz w:val="24"/>
          <w:szCs w:val="24"/>
        </w:rPr>
        <w:t>相关服务的范围和内容</w:t>
      </w:r>
    </w:p>
    <w:p w14:paraId="696C53EB">
      <w:pPr>
        <w:pStyle w:val="2"/>
        <w:keepNext w:val="0"/>
        <w:keepLines w:val="0"/>
        <w:pageBreakBefore w:val="0"/>
        <w:widowControl/>
        <w:kinsoku w:val="0"/>
        <w:wordWrap/>
        <w:overflowPunct/>
        <w:topLinePunct w:val="0"/>
        <w:autoSpaceDE w:val="0"/>
        <w:autoSpaceDN w:val="0"/>
        <w:bidi w:val="0"/>
        <w:adjustRightInd w:val="0"/>
        <w:snapToGrid w:val="0"/>
        <w:spacing w:before="146" w:line="240" w:lineRule="auto"/>
        <w:ind w:left="425"/>
        <w:textAlignment w:val="baseline"/>
        <w:rPr>
          <w:sz w:val="24"/>
          <w:szCs w:val="24"/>
        </w:rPr>
      </w:pPr>
      <w:r>
        <w:rPr>
          <w:sz w:val="24"/>
          <w:szCs w:val="24"/>
        </w:rPr>
        <w:t>A-1 勘察阶段：</w:t>
      </w:r>
      <w:r>
        <w:rPr>
          <w:sz w:val="24"/>
          <w:szCs w:val="24"/>
          <w:u w:val="single" w:color="auto"/>
        </w:rPr>
        <w:t xml:space="preserve">                                    </w:t>
      </w:r>
      <w:r>
        <w:rPr>
          <w:spacing w:val="-1"/>
          <w:sz w:val="24"/>
          <w:szCs w:val="24"/>
          <w:u w:val="single" w:color="auto"/>
        </w:rPr>
        <w:t xml:space="preserve"> </w:t>
      </w:r>
      <w:r>
        <w:rPr>
          <w:spacing w:val="-1"/>
          <w:sz w:val="24"/>
          <w:szCs w:val="24"/>
        </w:rPr>
        <w:t>。</w:t>
      </w:r>
    </w:p>
    <w:p w14:paraId="16B0344B">
      <w:pPr>
        <w:pStyle w:val="2"/>
        <w:keepNext w:val="0"/>
        <w:keepLines w:val="0"/>
        <w:pageBreakBefore w:val="0"/>
        <w:widowControl/>
        <w:kinsoku w:val="0"/>
        <w:wordWrap/>
        <w:overflowPunct/>
        <w:topLinePunct w:val="0"/>
        <w:autoSpaceDE w:val="0"/>
        <w:autoSpaceDN w:val="0"/>
        <w:bidi w:val="0"/>
        <w:adjustRightInd w:val="0"/>
        <w:snapToGrid w:val="0"/>
        <w:spacing w:before="300" w:line="240" w:lineRule="auto"/>
        <w:ind w:left="425"/>
        <w:textAlignment w:val="baseline"/>
        <w:rPr>
          <w:sz w:val="24"/>
          <w:szCs w:val="24"/>
        </w:rPr>
      </w:pPr>
      <w:r>
        <w:rPr>
          <w:sz w:val="24"/>
          <w:szCs w:val="24"/>
        </w:rPr>
        <w:t>A-2 设计阶段：</w:t>
      </w:r>
      <w:r>
        <w:rPr>
          <w:sz w:val="24"/>
          <w:szCs w:val="24"/>
          <w:u w:val="single" w:color="auto"/>
        </w:rPr>
        <w:t xml:space="preserve">                                   </w:t>
      </w:r>
      <w:r>
        <w:rPr>
          <w:spacing w:val="-1"/>
          <w:sz w:val="24"/>
          <w:szCs w:val="24"/>
          <w:u w:val="single" w:color="auto"/>
        </w:rPr>
        <w:t xml:space="preserve"> </w:t>
      </w:r>
      <w:r>
        <w:rPr>
          <w:spacing w:val="-1"/>
          <w:sz w:val="24"/>
          <w:szCs w:val="24"/>
        </w:rPr>
        <w:t>。</w:t>
      </w:r>
    </w:p>
    <w:p w14:paraId="16FC1F70">
      <w:pPr>
        <w:pStyle w:val="2"/>
        <w:keepNext w:val="0"/>
        <w:keepLines w:val="0"/>
        <w:pageBreakBefore w:val="0"/>
        <w:widowControl/>
        <w:kinsoku w:val="0"/>
        <w:wordWrap/>
        <w:overflowPunct/>
        <w:topLinePunct w:val="0"/>
        <w:autoSpaceDE w:val="0"/>
        <w:autoSpaceDN w:val="0"/>
        <w:bidi w:val="0"/>
        <w:adjustRightInd w:val="0"/>
        <w:snapToGrid w:val="0"/>
        <w:spacing w:before="300" w:line="240" w:lineRule="auto"/>
        <w:ind w:left="425"/>
        <w:textAlignment w:val="baseline"/>
        <w:rPr>
          <w:sz w:val="24"/>
          <w:szCs w:val="24"/>
        </w:rPr>
      </w:pPr>
      <w:r>
        <w:rPr>
          <w:sz w:val="24"/>
          <w:szCs w:val="24"/>
        </w:rPr>
        <w:t>A-3 保修阶段：</w:t>
      </w:r>
      <w:r>
        <w:rPr>
          <w:sz w:val="24"/>
          <w:szCs w:val="24"/>
          <w:u w:val="single" w:color="auto"/>
        </w:rPr>
        <w:t xml:space="preserve">                                   </w:t>
      </w:r>
      <w:r>
        <w:rPr>
          <w:spacing w:val="-1"/>
          <w:sz w:val="24"/>
          <w:szCs w:val="24"/>
          <w:u w:val="single" w:color="auto"/>
        </w:rPr>
        <w:t xml:space="preserve"> </w:t>
      </w:r>
      <w:r>
        <w:rPr>
          <w:spacing w:val="-1"/>
          <w:sz w:val="24"/>
          <w:szCs w:val="24"/>
        </w:rPr>
        <w:t>。</w:t>
      </w:r>
    </w:p>
    <w:p w14:paraId="7E259828">
      <w:pPr>
        <w:pStyle w:val="2"/>
        <w:keepNext w:val="0"/>
        <w:keepLines w:val="0"/>
        <w:pageBreakBefore w:val="0"/>
        <w:widowControl/>
        <w:kinsoku w:val="0"/>
        <w:wordWrap/>
        <w:overflowPunct/>
        <w:topLinePunct w:val="0"/>
        <w:autoSpaceDE w:val="0"/>
        <w:autoSpaceDN w:val="0"/>
        <w:bidi w:val="0"/>
        <w:adjustRightInd w:val="0"/>
        <w:snapToGrid w:val="0"/>
        <w:spacing w:before="302" w:line="240" w:lineRule="auto"/>
        <w:ind w:left="425"/>
        <w:textAlignment w:val="baseline"/>
        <w:rPr>
          <w:sz w:val="24"/>
          <w:szCs w:val="24"/>
        </w:rPr>
      </w:pPr>
      <w:r>
        <w:rPr>
          <w:sz w:val="24"/>
          <w:szCs w:val="24"/>
        </w:rPr>
        <w:t>A-4 其他（专业技术咨询、外部协调工作等</w:t>
      </w:r>
      <w:r>
        <w:rPr>
          <w:spacing w:val="-1"/>
          <w:sz w:val="24"/>
          <w:szCs w:val="24"/>
        </w:rPr>
        <w:t>）：</w:t>
      </w:r>
      <w:r>
        <w:rPr>
          <w:sz w:val="24"/>
          <w:szCs w:val="24"/>
          <w:u w:val="single" w:color="auto"/>
        </w:rPr>
        <w:t xml:space="preserve">                   </w:t>
      </w:r>
      <w:r>
        <w:rPr>
          <w:sz w:val="24"/>
          <w:szCs w:val="24"/>
        </w:rPr>
        <w:t>。</w:t>
      </w:r>
    </w:p>
    <w:p w14:paraId="5C49A0AE">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117" w:right="1302" w:firstLine="1864"/>
        <w:textAlignment w:val="baseline"/>
        <w:rPr>
          <w:b/>
          <w:bCs/>
          <w:spacing w:val="-3"/>
          <w:sz w:val="24"/>
          <w:szCs w:val="24"/>
        </w:rPr>
      </w:pPr>
    </w:p>
    <w:p w14:paraId="380CC5D7">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117" w:right="1302" w:firstLine="1864"/>
        <w:textAlignment w:val="baseline"/>
        <w:rPr>
          <w:b/>
          <w:bCs/>
          <w:spacing w:val="-3"/>
          <w:sz w:val="24"/>
          <w:szCs w:val="24"/>
        </w:rPr>
      </w:pPr>
    </w:p>
    <w:p w14:paraId="53AF280F">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left="117" w:right="1302" w:firstLine="1864"/>
        <w:textAlignment w:val="baseline"/>
        <w:rPr>
          <w:sz w:val="24"/>
          <w:szCs w:val="24"/>
        </w:rPr>
      </w:pPr>
      <w:r>
        <w:rPr>
          <w:b/>
          <w:bCs/>
          <w:spacing w:val="-3"/>
          <w:sz w:val="24"/>
          <w:szCs w:val="24"/>
        </w:rPr>
        <w:t>附录</w:t>
      </w:r>
      <w:r>
        <w:rPr>
          <w:spacing w:val="-50"/>
          <w:sz w:val="24"/>
          <w:szCs w:val="24"/>
        </w:rPr>
        <w:t xml:space="preserve"> </w:t>
      </w:r>
      <w:r>
        <w:rPr>
          <w:b/>
          <w:bCs/>
          <w:spacing w:val="-3"/>
          <w:sz w:val="24"/>
          <w:szCs w:val="24"/>
        </w:rPr>
        <w:t>B</w:t>
      </w:r>
      <w:r>
        <w:rPr>
          <w:spacing w:val="-3"/>
          <w:sz w:val="24"/>
          <w:szCs w:val="24"/>
        </w:rPr>
        <w:t xml:space="preserve">  </w:t>
      </w:r>
      <w:r>
        <w:rPr>
          <w:b/>
          <w:bCs/>
          <w:spacing w:val="-3"/>
          <w:sz w:val="24"/>
          <w:szCs w:val="24"/>
        </w:rPr>
        <w:t>委托人派遣的人员和提供的房屋、资料、设备</w:t>
      </w:r>
      <w:r>
        <w:rPr>
          <w:sz w:val="24"/>
          <w:szCs w:val="24"/>
        </w:rPr>
        <w:t xml:space="preserve"> </w:t>
      </w:r>
    </w:p>
    <w:p w14:paraId="4E2C146F">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right="1302"/>
        <w:textAlignment w:val="baseline"/>
        <w:rPr>
          <w:sz w:val="24"/>
          <w:szCs w:val="24"/>
        </w:rPr>
      </w:pPr>
    </w:p>
    <w:p w14:paraId="30533993">
      <w:pPr>
        <w:pStyle w:val="2"/>
        <w:keepNext w:val="0"/>
        <w:keepLines w:val="0"/>
        <w:pageBreakBefore w:val="0"/>
        <w:widowControl/>
        <w:kinsoku w:val="0"/>
        <w:wordWrap/>
        <w:overflowPunct/>
        <w:topLinePunct w:val="0"/>
        <w:autoSpaceDE w:val="0"/>
        <w:autoSpaceDN w:val="0"/>
        <w:bidi w:val="0"/>
        <w:adjustRightInd w:val="0"/>
        <w:snapToGrid w:val="0"/>
        <w:spacing w:before="48" w:line="240" w:lineRule="auto"/>
        <w:ind w:right="1302"/>
        <w:textAlignment w:val="baseline"/>
        <w:rPr>
          <w:sz w:val="24"/>
          <w:szCs w:val="24"/>
        </w:rPr>
      </w:pPr>
      <w:r>
        <w:rPr>
          <w:b/>
          <w:bCs/>
          <w:spacing w:val="-2"/>
          <w:sz w:val="24"/>
          <w:szCs w:val="24"/>
        </w:rPr>
        <w:t>B-1</w:t>
      </w:r>
      <w:r>
        <w:rPr>
          <w:spacing w:val="-2"/>
          <w:sz w:val="24"/>
          <w:szCs w:val="24"/>
        </w:rPr>
        <w:t xml:space="preserve">  </w:t>
      </w:r>
      <w:r>
        <w:rPr>
          <w:b/>
          <w:bCs/>
          <w:spacing w:val="-2"/>
          <w:sz w:val="24"/>
          <w:szCs w:val="24"/>
        </w:rPr>
        <w:t>委托人派遣的人员</w:t>
      </w:r>
    </w:p>
    <w:tbl>
      <w:tblPr>
        <w:tblStyle w:val="1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0"/>
        <w:gridCol w:w="2128"/>
        <w:gridCol w:w="1864"/>
      </w:tblGrid>
      <w:tr w14:paraId="0533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12" w:type="dxa"/>
            <w:vAlign w:val="top"/>
          </w:tcPr>
          <w:p w14:paraId="4C802CEB">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76"/>
              <w:textAlignment w:val="baseline"/>
              <w:rPr>
                <w:sz w:val="24"/>
                <w:szCs w:val="24"/>
              </w:rPr>
            </w:pPr>
            <w:r>
              <w:rPr>
                <w:spacing w:val="-4"/>
                <w:sz w:val="24"/>
                <w:szCs w:val="24"/>
              </w:rPr>
              <w:t>名称</w:t>
            </w:r>
          </w:p>
        </w:tc>
        <w:tc>
          <w:tcPr>
            <w:tcW w:w="1770" w:type="dxa"/>
            <w:vAlign w:val="top"/>
          </w:tcPr>
          <w:p w14:paraId="5D02878C">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651"/>
              <w:textAlignment w:val="baseline"/>
              <w:rPr>
                <w:sz w:val="24"/>
                <w:szCs w:val="24"/>
              </w:rPr>
            </w:pPr>
            <w:r>
              <w:rPr>
                <w:spacing w:val="-3"/>
                <w:sz w:val="24"/>
                <w:szCs w:val="24"/>
              </w:rPr>
              <w:t>数量</w:t>
            </w:r>
          </w:p>
        </w:tc>
        <w:tc>
          <w:tcPr>
            <w:tcW w:w="2128" w:type="dxa"/>
            <w:vAlign w:val="top"/>
          </w:tcPr>
          <w:p w14:paraId="7A85B1DC">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591"/>
              <w:textAlignment w:val="baseline"/>
              <w:rPr>
                <w:sz w:val="24"/>
                <w:szCs w:val="24"/>
              </w:rPr>
            </w:pPr>
            <w:r>
              <w:rPr>
                <w:spacing w:val="-3"/>
                <w:sz w:val="24"/>
                <w:szCs w:val="24"/>
              </w:rPr>
              <w:t>工作要求</w:t>
            </w:r>
          </w:p>
        </w:tc>
        <w:tc>
          <w:tcPr>
            <w:tcW w:w="1864" w:type="dxa"/>
            <w:vAlign w:val="top"/>
          </w:tcPr>
          <w:p w14:paraId="7443FD41">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458"/>
              <w:textAlignment w:val="baseline"/>
              <w:rPr>
                <w:sz w:val="24"/>
                <w:szCs w:val="24"/>
              </w:rPr>
            </w:pPr>
            <w:r>
              <w:rPr>
                <w:spacing w:val="-2"/>
                <w:sz w:val="24"/>
                <w:szCs w:val="24"/>
              </w:rPr>
              <w:t>提供时间</w:t>
            </w:r>
          </w:p>
        </w:tc>
      </w:tr>
      <w:tr w14:paraId="2D71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12" w:type="dxa"/>
            <w:vAlign w:val="top"/>
          </w:tcPr>
          <w:p w14:paraId="6F186A7E">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35"/>
              <w:textAlignment w:val="baseline"/>
              <w:rPr>
                <w:sz w:val="24"/>
                <w:szCs w:val="24"/>
              </w:rPr>
            </w:pPr>
            <w:r>
              <w:rPr>
                <w:spacing w:val="-3"/>
                <w:sz w:val="24"/>
                <w:szCs w:val="24"/>
              </w:rPr>
              <w:t>1. 工程技术人员</w:t>
            </w:r>
          </w:p>
        </w:tc>
        <w:tc>
          <w:tcPr>
            <w:tcW w:w="1770" w:type="dxa"/>
            <w:vAlign w:val="top"/>
          </w:tcPr>
          <w:p w14:paraId="368A19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2B4146D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2F59B87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425DE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12" w:type="dxa"/>
            <w:vAlign w:val="top"/>
          </w:tcPr>
          <w:p w14:paraId="6143E009">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20"/>
              <w:textAlignment w:val="baseline"/>
              <w:rPr>
                <w:sz w:val="24"/>
                <w:szCs w:val="24"/>
              </w:rPr>
            </w:pPr>
            <w:r>
              <w:rPr>
                <w:spacing w:val="-2"/>
                <w:sz w:val="24"/>
                <w:szCs w:val="24"/>
              </w:rPr>
              <w:t>2. 辅助工作人员</w:t>
            </w:r>
          </w:p>
        </w:tc>
        <w:tc>
          <w:tcPr>
            <w:tcW w:w="1770" w:type="dxa"/>
            <w:vAlign w:val="top"/>
          </w:tcPr>
          <w:p w14:paraId="37B12A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0D89316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74512D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23E3A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812" w:type="dxa"/>
            <w:vAlign w:val="top"/>
          </w:tcPr>
          <w:p w14:paraId="2859265B">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22"/>
              <w:textAlignment w:val="baseline"/>
              <w:rPr>
                <w:sz w:val="24"/>
                <w:szCs w:val="24"/>
              </w:rPr>
            </w:pPr>
            <w:r>
              <w:rPr>
                <w:spacing w:val="-4"/>
                <w:sz w:val="24"/>
                <w:szCs w:val="24"/>
              </w:rPr>
              <w:t>3.</w:t>
            </w:r>
            <w:r>
              <w:rPr>
                <w:spacing w:val="11"/>
                <w:sz w:val="24"/>
                <w:szCs w:val="24"/>
              </w:rPr>
              <w:t xml:space="preserve"> </w:t>
            </w:r>
            <w:r>
              <w:rPr>
                <w:spacing w:val="-4"/>
                <w:sz w:val="24"/>
                <w:szCs w:val="24"/>
              </w:rPr>
              <w:t>其他人员</w:t>
            </w:r>
          </w:p>
        </w:tc>
        <w:tc>
          <w:tcPr>
            <w:tcW w:w="1770" w:type="dxa"/>
            <w:vAlign w:val="top"/>
          </w:tcPr>
          <w:p w14:paraId="4CADBC3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3A6685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5A39FD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427B5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12" w:type="dxa"/>
            <w:vAlign w:val="top"/>
          </w:tcPr>
          <w:p w14:paraId="16B5957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770" w:type="dxa"/>
            <w:vAlign w:val="top"/>
          </w:tcPr>
          <w:p w14:paraId="23E71EF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1B32788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3E4A672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bl>
    <w:p w14:paraId="552397EE">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b/>
          <w:bCs/>
          <w:spacing w:val="-2"/>
          <w:sz w:val="24"/>
          <w:szCs w:val="24"/>
        </w:rPr>
      </w:pPr>
    </w:p>
    <w:p w14:paraId="2A5D582E">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sz w:val="24"/>
          <w:szCs w:val="24"/>
        </w:rPr>
      </w:pPr>
      <w:r>
        <w:rPr>
          <w:b/>
          <w:bCs/>
          <w:spacing w:val="-2"/>
          <w:sz w:val="24"/>
          <w:szCs w:val="24"/>
        </w:rPr>
        <w:t>B-2</w:t>
      </w:r>
      <w:r>
        <w:rPr>
          <w:spacing w:val="-2"/>
          <w:sz w:val="24"/>
          <w:szCs w:val="24"/>
        </w:rPr>
        <w:t xml:space="preserve">  </w:t>
      </w:r>
      <w:r>
        <w:rPr>
          <w:b/>
          <w:bCs/>
          <w:spacing w:val="-2"/>
          <w:sz w:val="24"/>
          <w:szCs w:val="24"/>
        </w:rPr>
        <w:t>委托人提供的房屋</w:t>
      </w:r>
    </w:p>
    <w:tbl>
      <w:tblPr>
        <w:tblStyle w:val="1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2"/>
        <w:gridCol w:w="2130"/>
        <w:gridCol w:w="2128"/>
        <w:gridCol w:w="1864"/>
      </w:tblGrid>
      <w:tr w14:paraId="2DE52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452" w:type="dxa"/>
            <w:vAlign w:val="top"/>
          </w:tcPr>
          <w:p w14:paraId="5A576164">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996"/>
              <w:textAlignment w:val="baseline"/>
              <w:rPr>
                <w:sz w:val="24"/>
                <w:szCs w:val="24"/>
              </w:rPr>
            </w:pPr>
            <w:r>
              <w:rPr>
                <w:spacing w:val="-4"/>
                <w:sz w:val="24"/>
                <w:szCs w:val="24"/>
              </w:rPr>
              <w:t>名称</w:t>
            </w:r>
          </w:p>
        </w:tc>
        <w:tc>
          <w:tcPr>
            <w:tcW w:w="2130" w:type="dxa"/>
            <w:vAlign w:val="top"/>
          </w:tcPr>
          <w:p w14:paraId="30EFC6BD">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831"/>
              <w:textAlignment w:val="baseline"/>
              <w:rPr>
                <w:sz w:val="24"/>
                <w:szCs w:val="24"/>
              </w:rPr>
            </w:pPr>
            <w:r>
              <w:rPr>
                <w:spacing w:val="-3"/>
                <w:sz w:val="24"/>
                <w:szCs w:val="24"/>
              </w:rPr>
              <w:t>数量</w:t>
            </w:r>
          </w:p>
        </w:tc>
        <w:tc>
          <w:tcPr>
            <w:tcW w:w="2128" w:type="dxa"/>
            <w:vAlign w:val="top"/>
          </w:tcPr>
          <w:p w14:paraId="0E0EDA75">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829"/>
              <w:textAlignment w:val="baseline"/>
              <w:rPr>
                <w:sz w:val="24"/>
                <w:szCs w:val="24"/>
              </w:rPr>
            </w:pPr>
            <w:r>
              <w:rPr>
                <w:spacing w:val="-3"/>
                <w:sz w:val="24"/>
                <w:szCs w:val="24"/>
              </w:rPr>
              <w:t>面积</w:t>
            </w:r>
          </w:p>
        </w:tc>
        <w:tc>
          <w:tcPr>
            <w:tcW w:w="1864" w:type="dxa"/>
            <w:vAlign w:val="top"/>
          </w:tcPr>
          <w:p w14:paraId="24C31206">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458"/>
              <w:textAlignment w:val="baseline"/>
              <w:rPr>
                <w:sz w:val="24"/>
                <w:szCs w:val="24"/>
              </w:rPr>
            </w:pPr>
            <w:r>
              <w:rPr>
                <w:spacing w:val="-2"/>
                <w:sz w:val="24"/>
                <w:szCs w:val="24"/>
              </w:rPr>
              <w:t>提供时间</w:t>
            </w:r>
          </w:p>
        </w:tc>
      </w:tr>
      <w:tr w14:paraId="121A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vAlign w:val="top"/>
          </w:tcPr>
          <w:p w14:paraId="08D8C65D">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ind w:left="135"/>
              <w:textAlignment w:val="baseline"/>
              <w:rPr>
                <w:sz w:val="24"/>
                <w:szCs w:val="24"/>
              </w:rPr>
            </w:pPr>
            <w:r>
              <w:rPr>
                <w:spacing w:val="-7"/>
                <w:sz w:val="24"/>
                <w:szCs w:val="24"/>
              </w:rPr>
              <w:t>1.</w:t>
            </w:r>
            <w:r>
              <w:rPr>
                <w:spacing w:val="17"/>
                <w:sz w:val="24"/>
                <w:szCs w:val="24"/>
              </w:rPr>
              <w:t xml:space="preserve"> </w:t>
            </w:r>
            <w:r>
              <w:rPr>
                <w:spacing w:val="-7"/>
                <w:sz w:val="24"/>
                <w:szCs w:val="24"/>
              </w:rPr>
              <w:t>办公用房</w:t>
            </w:r>
          </w:p>
        </w:tc>
        <w:tc>
          <w:tcPr>
            <w:tcW w:w="2130" w:type="dxa"/>
            <w:vAlign w:val="top"/>
          </w:tcPr>
          <w:p w14:paraId="011810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3D491DF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008A80A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14784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vAlign w:val="top"/>
          </w:tcPr>
          <w:p w14:paraId="0E461576">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20"/>
              <w:textAlignment w:val="baseline"/>
              <w:rPr>
                <w:sz w:val="24"/>
                <w:szCs w:val="24"/>
              </w:rPr>
            </w:pPr>
            <w:r>
              <w:rPr>
                <w:spacing w:val="-4"/>
                <w:sz w:val="24"/>
                <w:szCs w:val="24"/>
              </w:rPr>
              <w:t>2.</w:t>
            </w:r>
            <w:r>
              <w:rPr>
                <w:spacing w:val="13"/>
                <w:sz w:val="24"/>
                <w:szCs w:val="24"/>
              </w:rPr>
              <w:t xml:space="preserve"> </w:t>
            </w:r>
            <w:r>
              <w:rPr>
                <w:spacing w:val="-4"/>
                <w:sz w:val="24"/>
                <w:szCs w:val="24"/>
              </w:rPr>
              <w:t>生活用房</w:t>
            </w:r>
          </w:p>
        </w:tc>
        <w:tc>
          <w:tcPr>
            <w:tcW w:w="2130" w:type="dxa"/>
            <w:vAlign w:val="top"/>
          </w:tcPr>
          <w:p w14:paraId="3DC963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6270C0A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698B688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0378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452" w:type="dxa"/>
            <w:vAlign w:val="top"/>
          </w:tcPr>
          <w:p w14:paraId="00AA7F1B">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22"/>
              <w:textAlignment w:val="baseline"/>
              <w:rPr>
                <w:sz w:val="24"/>
                <w:szCs w:val="24"/>
              </w:rPr>
            </w:pPr>
            <w:r>
              <w:rPr>
                <w:spacing w:val="-2"/>
                <w:sz w:val="24"/>
                <w:szCs w:val="24"/>
              </w:rPr>
              <w:t>3. 试验用房</w:t>
            </w:r>
          </w:p>
        </w:tc>
        <w:tc>
          <w:tcPr>
            <w:tcW w:w="2130" w:type="dxa"/>
            <w:vAlign w:val="top"/>
          </w:tcPr>
          <w:p w14:paraId="139577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4785741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791883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7BB28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vAlign w:val="top"/>
          </w:tcPr>
          <w:p w14:paraId="52712180">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16"/>
              <w:textAlignment w:val="baseline"/>
              <w:rPr>
                <w:sz w:val="24"/>
                <w:szCs w:val="24"/>
              </w:rPr>
            </w:pPr>
            <w:r>
              <w:rPr>
                <w:spacing w:val="-1"/>
                <w:sz w:val="24"/>
                <w:szCs w:val="24"/>
              </w:rPr>
              <w:t>4. 样品用房</w:t>
            </w:r>
          </w:p>
        </w:tc>
        <w:tc>
          <w:tcPr>
            <w:tcW w:w="2130" w:type="dxa"/>
            <w:vAlign w:val="top"/>
          </w:tcPr>
          <w:p w14:paraId="4993B23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269777A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54B6F8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35D2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52" w:type="dxa"/>
            <w:vAlign w:val="top"/>
          </w:tcPr>
          <w:p w14:paraId="26F81B8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30" w:type="dxa"/>
            <w:vAlign w:val="top"/>
          </w:tcPr>
          <w:p w14:paraId="488BA01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112AC15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35F0BB2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2F25C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452" w:type="dxa"/>
            <w:vAlign w:val="top"/>
          </w:tcPr>
          <w:p w14:paraId="1ADC5178">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9"/>
              <w:textAlignment w:val="baseline"/>
              <w:rPr>
                <w:sz w:val="24"/>
                <w:szCs w:val="24"/>
              </w:rPr>
            </w:pPr>
            <w:r>
              <w:rPr>
                <w:spacing w:val="-2"/>
                <w:sz w:val="24"/>
                <w:szCs w:val="24"/>
              </w:rPr>
              <w:t>用餐及其他生活条件</w:t>
            </w:r>
          </w:p>
        </w:tc>
        <w:tc>
          <w:tcPr>
            <w:tcW w:w="6122" w:type="dxa"/>
            <w:gridSpan w:val="3"/>
            <w:vAlign w:val="top"/>
          </w:tcPr>
          <w:p w14:paraId="106C1A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bl>
    <w:p w14:paraId="5255A3B1">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b/>
          <w:bCs/>
          <w:spacing w:val="-2"/>
          <w:sz w:val="24"/>
          <w:szCs w:val="24"/>
        </w:rPr>
      </w:pPr>
    </w:p>
    <w:p w14:paraId="19B54F9A">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sz w:val="24"/>
          <w:szCs w:val="24"/>
        </w:rPr>
      </w:pPr>
      <w:r>
        <w:rPr>
          <w:b/>
          <w:bCs/>
          <w:spacing w:val="-2"/>
          <w:sz w:val="24"/>
          <w:szCs w:val="24"/>
        </w:rPr>
        <w:t>B-3</w:t>
      </w:r>
      <w:r>
        <w:rPr>
          <w:spacing w:val="-2"/>
          <w:sz w:val="24"/>
          <w:szCs w:val="24"/>
        </w:rPr>
        <w:t xml:space="preserve">  </w:t>
      </w:r>
      <w:r>
        <w:rPr>
          <w:b/>
          <w:bCs/>
          <w:spacing w:val="-2"/>
          <w:sz w:val="24"/>
          <w:szCs w:val="24"/>
        </w:rPr>
        <w:t>委托人提供的资料</w:t>
      </w:r>
    </w:p>
    <w:tbl>
      <w:tblPr>
        <w:tblStyle w:val="1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7"/>
        <w:gridCol w:w="1489"/>
        <w:gridCol w:w="2145"/>
        <w:gridCol w:w="2087"/>
      </w:tblGrid>
      <w:tr w14:paraId="0814F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07" w:type="dxa"/>
            <w:vAlign w:val="top"/>
          </w:tcPr>
          <w:p w14:paraId="288B91E7">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174"/>
              <w:textAlignment w:val="baseline"/>
              <w:rPr>
                <w:sz w:val="24"/>
                <w:szCs w:val="24"/>
              </w:rPr>
            </w:pPr>
            <w:r>
              <w:rPr>
                <w:spacing w:val="-4"/>
                <w:sz w:val="24"/>
                <w:szCs w:val="24"/>
              </w:rPr>
              <w:t>名称</w:t>
            </w:r>
          </w:p>
        </w:tc>
        <w:tc>
          <w:tcPr>
            <w:tcW w:w="1489" w:type="dxa"/>
            <w:vAlign w:val="top"/>
          </w:tcPr>
          <w:p w14:paraId="13478009">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507"/>
              <w:textAlignment w:val="baseline"/>
              <w:rPr>
                <w:sz w:val="24"/>
                <w:szCs w:val="24"/>
              </w:rPr>
            </w:pPr>
            <w:r>
              <w:rPr>
                <w:spacing w:val="-3"/>
                <w:sz w:val="24"/>
                <w:szCs w:val="24"/>
              </w:rPr>
              <w:t>份数</w:t>
            </w:r>
          </w:p>
        </w:tc>
        <w:tc>
          <w:tcPr>
            <w:tcW w:w="2145" w:type="dxa"/>
            <w:vAlign w:val="top"/>
          </w:tcPr>
          <w:p w14:paraId="4DBF58E3">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599"/>
              <w:textAlignment w:val="baseline"/>
              <w:rPr>
                <w:sz w:val="24"/>
                <w:szCs w:val="24"/>
              </w:rPr>
            </w:pPr>
            <w:r>
              <w:rPr>
                <w:spacing w:val="-2"/>
                <w:sz w:val="24"/>
                <w:szCs w:val="24"/>
              </w:rPr>
              <w:t>提供时间</w:t>
            </w:r>
          </w:p>
        </w:tc>
        <w:tc>
          <w:tcPr>
            <w:tcW w:w="2087" w:type="dxa"/>
            <w:vAlign w:val="top"/>
          </w:tcPr>
          <w:p w14:paraId="54BCDF96">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813"/>
              <w:textAlignment w:val="baseline"/>
              <w:rPr>
                <w:sz w:val="24"/>
                <w:szCs w:val="24"/>
              </w:rPr>
            </w:pPr>
            <w:r>
              <w:rPr>
                <w:spacing w:val="-4"/>
                <w:sz w:val="24"/>
                <w:szCs w:val="24"/>
              </w:rPr>
              <w:t>备注</w:t>
            </w:r>
          </w:p>
        </w:tc>
      </w:tr>
      <w:tr w14:paraId="405DD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07" w:type="dxa"/>
            <w:vAlign w:val="top"/>
          </w:tcPr>
          <w:p w14:paraId="184ADB5D">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35"/>
              <w:textAlignment w:val="baseline"/>
              <w:rPr>
                <w:sz w:val="24"/>
                <w:szCs w:val="24"/>
              </w:rPr>
            </w:pPr>
            <w:r>
              <w:rPr>
                <w:spacing w:val="-3"/>
                <w:sz w:val="24"/>
                <w:szCs w:val="24"/>
              </w:rPr>
              <w:t>1. 工程立项文件</w:t>
            </w:r>
          </w:p>
        </w:tc>
        <w:tc>
          <w:tcPr>
            <w:tcW w:w="1489" w:type="dxa"/>
            <w:vAlign w:val="top"/>
          </w:tcPr>
          <w:p w14:paraId="3F958A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45" w:type="dxa"/>
            <w:vAlign w:val="top"/>
          </w:tcPr>
          <w:p w14:paraId="6895F6F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087" w:type="dxa"/>
            <w:vAlign w:val="top"/>
          </w:tcPr>
          <w:p w14:paraId="092416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0C985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07" w:type="dxa"/>
            <w:vAlign w:val="top"/>
          </w:tcPr>
          <w:p w14:paraId="4EFA2DC8">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ind w:left="120"/>
              <w:textAlignment w:val="baseline"/>
              <w:rPr>
                <w:sz w:val="24"/>
                <w:szCs w:val="24"/>
              </w:rPr>
            </w:pPr>
            <w:r>
              <w:rPr>
                <w:spacing w:val="-2"/>
                <w:sz w:val="24"/>
                <w:szCs w:val="24"/>
              </w:rPr>
              <w:t>2. 工程勘察文件</w:t>
            </w:r>
          </w:p>
        </w:tc>
        <w:tc>
          <w:tcPr>
            <w:tcW w:w="1489" w:type="dxa"/>
            <w:vAlign w:val="top"/>
          </w:tcPr>
          <w:p w14:paraId="05BF972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45" w:type="dxa"/>
            <w:vAlign w:val="top"/>
          </w:tcPr>
          <w:p w14:paraId="5A6547E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087" w:type="dxa"/>
            <w:vAlign w:val="top"/>
          </w:tcPr>
          <w:p w14:paraId="26FB798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6B948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07" w:type="dxa"/>
            <w:vAlign w:val="top"/>
          </w:tcPr>
          <w:p w14:paraId="6BE60085">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22"/>
              <w:textAlignment w:val="baseline"/>
              <w:rPr>
                <w:sz w:val="24"/>
                <w:szCs w:val="24"/>
              </w:rPr>
            </w:pPr>
            <w:r>
              <w:rPr>
                <w:spacing w:val="-2"/>
                <w:sz w:val="24"/>
                <w:szCs w:val="24"/>
              </w:rPr>
              <w:t>3. 工程设计及施工图纸</w:t>
            </w:r>
          </w:p>
        </w:tc>
        <w:tc>
          <w:tcPr>
            <w:tcW w:w="1489" w:type="dxa"/>
            <w:vAlign w:val="top"/>
          </w:tcPr>
          <w:p w14:paraId="4C0D131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45" w:type="dxa"/>
            <w:vAlign w:val="top"/>
          </w:tcPr>
          <w:p w14:paraId="2411F20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087" w:type="dxa"/>
            <w:vAlign w:val="top"/>
          </w:tcPr>
          <w:p w14:paraId="0A81AED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291BF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807" w:type="dxa"/>
            <w:vAlign w:val="top"/>
          </w:tcPr>
          <w:p w14:paraId="39B6DA36">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16"/>
              <w:textAlignment w:val="baseline"/>
              <w:rPr>
                <w:sz w:val="24"/>
                <w:szCs w:val="24"/>
              </w:rPr>
            </w:pPr>
            <w:r>
              <w:rPr>
                <w:spacing w:val="4"/>
                <w:sz w:val="24"/>
                <w:szCs w:val="24"/>
              </w:rPr>
              <w:t>4. 工程承包合同及其他</w:t>
            </w:r>
          </w:p>
          <w:p w14:paraId="24903DDD">
            <w:pPr>
              <w:pStyle w:val="11"/>
              <w:keepNext w:val="0"/>
              <w:keepLines w:val="0"/>
              <w:pageBreakBefore w:val="0"/>
              <w:widowControl/>
              <w:kinsoku w:val="0"/>
              <w:wordWrap/>
              <w:overflowPunct/>
              <w:topLinePunct w:val="0"/>
              <w:autoSpaceDE w:val="0"/>
              <w:autoSpaceDN w:val="0"/>
              <w:bidi w:val="0"/>
              <w:adjustRightInd w:val="0"/>
              <w:snapToGrid w:val="0"/>
              <w:spacing w:before="180" w:line="240" w:lineRule="auto"/>
              <w:ind w:left="117"/>
              <w:textAlignment w:val="baseline"/>
              <w:rPr>
                <w:sz w:val="24"/>
                <w:szCs w:val="24"/>
              </w:rPr>
            </w:pPr>
            <w:r>
              <w:rPr>
                <w:spacing w:val="-2"/>
                <w:sz w:val="24"/>
                <w:szCs w:val="24"/>
              </w:rPr>
              <w:t>相关合同</w:t>
            </w:r>
          </w:p>
        </w:tc>
        <w:tc>
          <w:tcPr>
            <w:tcW w:w="1489" w:type="dxa"/>
            <w:vAlign w:val="top"/>
          </w:tcPr>
          <w:p w14:paraId="35DA44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45" w:type="dxa"/>
            <w:vAlign w:val="top"/>
          </w:tcPr>
          <w:p w14:paraId="3F5596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087" w:type="dxa"/>
            <w:vAlign w:val="top"/>
          </w:tcPr>
          <w:p w14:paraId="40789BF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38E6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07" w:type="dxa"/>
            <w:vAlign w:val="top"/>
          </w:tcPr>
          <w:p w14:paraId="3A788F91">
            <w:pPr>
              <w:pStyle w:val="11"/>
              <w:keepNext w:val="0"/>
              <w:keepLines w:val="0"/>
              <w:pageBreakBefore w:val="0"/>
              <w:widowControl/>
              <w:kinsoku w:val="0"/>
              <w:wordWrap/>
              <w:overflowPunct/>
              <w:topLinePunct w:val="0"/>
              <w:autoSpaceDE w:val="0"/>
              <w:autoSpaceDN w:val="0"/>
              <w:bidi w:val="0"/>
              <w:adjustRightInd w:val="0"/>
              <w:snapToGrid w:val="0"/>
              <w:spacing w:before="36" w:line="240" w:lineRule="auto"/>
              <w:ind w:left="122"/>
              <w:textAlignment w:val="baseline"/>
              <w:rPr>
                <w:sz w:val="24"/>
                <w:szCs w:val="24"/>
              </w:rPr>
            </w:pPr>
            <w:r>
              <w:rPr>
                <w:spacing w:val="-2"/>
                <w:sz w:val="24"/>
                <w:szCs w:val="24"/>
              </w:rPr>
              <w:t>5. 施工许可文件</w:t>
            </w:r>
          </w:p>
        </w:tc>
        <w:tc>
          <w:tcPr>
            <w:tcW w:w="1489" w:type="dxa"/>
            <w:vAlign w:val="top"/>
          </w:tcPr>
          <w:p w14:paraId="2456172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45" w:type="dxa"/>
            <w:vAlign w:val="top"/>
          </w:tcPr>
          <w:p w14:paraId="084189D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087" w:type="dxa"/>
            <w:vAlign w:val="top"/>
          </w:tcPr>
          <w:p w14:paraId="465A9B3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70D3E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807" w:type="dxa"/>
            <w:vAlign w:val="top"/>
          </w:tcPr>
          <w:p w14:paraId="2AF0B805">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19"/>
              <w:textAlignment w:val="baseline"/>
              <w:rPr>
                <w:sz w:val="24"/>
                <w:szCs w:val="24"/>
              </w:rPr>
            </w:pPr>
            <w:r>
              <w:rPr>
                <w:spacing w:val="-4"/>
                <w:sz w:val="24"/>
                <w:szCs w:val="24"/>
              </w:rPr>
              <w:t>6.</w:t>
            </w:r>
            <w:r>
              <w:rPr>
                <w:spacing w:val="14"/>
                <w:sz w:val="24"/>
                <w:szCs w:val="24"/>
              </w:rPr>
              <w:t xml:space="preserve"> </w:t>
            </w:r>
            <w:r>
              <w:rPr>
                <w:spacing w:val="-4"/>
                <w:sz w:val="24"/>
                <w:szCs w:val="24"/>
              </w:rPr>
              <w:t>其他文件</w:t>
            </w:r>
          </w:p>
        </w:tc>
        <w:tc>
          <w:tcPr>
            <w:tcW w:w="1489" w:type="dxa"/>
            <w:vAlign w:val="top"/>
          </w:tcPr>
          <w:p w14:paraId="526DC1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45" w:type="dxa"/>
            <w:vAlign w:val="top"/>
          </w:tcPr>
          <w:p w14:paraId="200FA2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087" w:type="dxa"/>
            <w:vAlign w:val="top"/>
          </w:tcPr>
          <w:p w14:paraId="5ADF56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77025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807" w:type="dxa"/>
            <w:vAlign w:val="top"/>
          </w:tcPr>
          <w:p w14:paraId="17917C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489" w:type="dxa"/>
            <w:vAlign w:val="top"/>
          </w:tcPr>
          <w:p w14:paraId="441C74F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45" w:type="dxa"/>
            <w:vAlign w:val="top"/>
          </w:tcPr>
          <w:p w14:paraId="628745B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087" w:type="dxa"/>
            <w:vAlign w:val="top"/>
          </w:tcPr>
          <w:p w14:paraId="4B2FA8C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bl>
    <w:p w14:paraId="4D1F0CE5">
      <w:pPr>
        <w:pStyle w:val="2"/>
        <w:keepNext w:val="0"/>
        <w:keepLines w:val="0"/>
        <w:pageBreakBefore w:val="0"/>
        <w:widowControl/>
        <w:kinsoku w:val="0"/>
        <w:wordWrap/>
        <w:overflowPunct/>
        <w:topLinePunct w:val="0"/>
        <w:autoSpaceDE w:val="0"/>
        <w:autoSpaceDN w:val="0"/>
        <w:bidi w:val="0"/>
        <w:adjustRightInd w:val="0"/>
        <w:snapToGrid w:val="0"/>
        <w:spacing w:before="153" w:line="240" w:lineRule="auto"/>
        <w:ind w:left="117"/>
        <w:textAlignment w:val="baseline"/>
        <w:rPr>
          <w:sz w:val="24"/>
          <w:szCs w:val="24"/>
        </w:rPr>
      </w:pPr>
      <w:r>
        <w:rPr>
          <w:b/>
          <w:bCs/>
          <w:spacing w:val="-2"/>
          <w:sz w:val="24"/>
          <w:szCs w:val="24"/>
        </w:rPr>
        <w:t>B-4</w:t>
      </w:r>
      <w:r>
        <w:rPr>
          <w:spacing w:val="-2"/>
          <w:sz w:val="24"/>
          <w:szCs w:val="24"/>
        </w:rPr>
        <w:t xml:space="preserve"> </w:t>
      </w:r>
      <w:r>
        <w:rPr>
          <w:b/>
          <w:bCs/>
          <w:spacing w:val="-2"/>
          <w:sz w:val="24"/>
          <w:szCs w:val="24"/>
        </w:rPr>
        <w:t>委托人提供的设备</w:t>
      </w:r>
    </w:p>
    <w:tbl>
      <w:tblPr>
        <w:tblStyle w:val="1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2"/>
        <w:gridCol w:w="1590"/>
        <w:gridCol w:w="2128"/>
        <w:gridCol w:w="1864"/>
      </w:tblGrid>
      <w:tr w14:paraId="4C62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vAlign w:val="top"/>
          </w:tcPr>
          <w:p w14:paraId="29AFD49C">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1265"/>
              <w:textAlignment w:val="baseline"/>
              <w:rPr>
                <w:sz w:val="24"/>
                <w:szCs w:val="24"/>
              </w:rPr>
            </w:pPr>
            <w:r>
              <w:rPr>
                <w:spacing w:val="-4"/>
                <w:sz w:val="24"/>
                <w:szCs w:val="24"/>
              </w:rPr>
              <w:t>名称</w:t>
            </w:r>
          </w:p>
        </w:tc>
        <w:tc>
          <w:tcPr>
            <w:tcW w:w="1590" w:type="dxa"/>
            <w:vAlign w:val="top"/>
          </w:tcPr>
          <w:p w14:paraId="7575B4F0">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562"/>
              <w:textAlignment w:val="baseline"/>
              <w:rPr>
                <w:sz w:val="24"/>
                <w:szCs w:val="24"/>
              </w:rPr>
            </w:pPr>
            <w:r>
              <w:rPr>
                <w:spacing w:val="-3"/>
                <w:sz w:val="24"/>
                <w:szCs w:val="24"/>
              </w:rPr>
              <w:t>数量</w:t>
            </w:r>
          </w:p>
        </w:tc>
        <w:tc>
          <w:tcPr>
            <w:tcW w:w="2128" w:type="dxa"/>
            <w:vAlign w:val="top"/>
          </w:tcPr>
          <w:p w14:paraId="3AC3EE1E">
            <w:pPr>
              <w:pStyle w:val="11"/>
              <w:keepNext w:val="0"/>
              <w:keepLines w:val="0"/>
              <w:pageBreakBefore w:val="0"/>
              <w:widowControl/>
              <w:kinsoku w:val="0"/>
              <w:wordWrap/>
              <w:overflowPunct/>
              <w:topLinePunct w:val="0"/>
              <w:autoSpaceDE w:val="0"/>
              <w:autoSpaceDN w:val="0"/>
              <w:bidi w:val="0"/>
              <w:adjustRightInd w:val="0"/>
              <w:snapToGrid w:val="0"/>
              <w:spacing w:before="37" w:line="240" w:lineRule="auto"/>
              <w:ind w:left="475"/>
              <w:textAlignment w:val="baseline"/>
              <w:rPr>
                <w:sz w:val="24"/>
                <w:szCs w:val="24"/>
              </w:rPr>
            </w:pPr>
            <w:r>
              <w:rPr>
                <w:spacing w:val="-3"/>
                <w:sz w:val="24"/>
                <w:szCs w:val="24"/>
              </w:rPr>
              <w:t>型号与规格</w:t>
            </w:r>
          </w:p>
        </w:tc>
        <w:tc>
          <w:tcPr>
            <w:tcW w:w="1864" w:type="dxa"/>
            <w:vAlign w:val="top"/>
          </w:tcPr>
          <w:p w14:paraId="3AFB84B0">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458"/>
              <w:textAlignment w:val="baseline"/>
              <w:rPr>
                <w:sz w:val="24"/>
                <w:szCs w:val="24"/>
              </w:rPr>
            </w:pPr>
            <w:r>
              <w:rPr>
                <w:spacing w:val="-2"/>
                <w:sz w:val="24"/>
                <w:szCs w:val="24"/>
              </w:rPr>
              <w:t>提供时间</w:t>
            </w:r>
          </w:p>
        </w:tc>
      </w:tr>
      <w:tr w14:paraId="2DF6D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992" w:type="dxa"/>
            <w:vAlign w:val="top"/>
          </w:tcPr>
          <w:p w14:paraId="69394DDA">
            <w:pPr>
              <w:pStyle w:val="11"/>
              <w:keepNext w:val="0"/>
              <w:keepLines w:val="0"/>
              <w:pageBreakBefore w:val="0"/>
              <w:widowControl/>
              <w:kinsoku w:val="0"/>
              <w:wordWrap/>
              <w:overflowPunct/>
              <w:topLinePunct w:val="0"/>
              <w:autoSpaceDE w:val="0"/>
              <w:autoSpaceDN w:val="0"/>
              <w:bidi w:val="0"/>
              <w:adjustRightInd w:val="0"/>
              <w:snapToGrid w:val="0"/>
              <w:spacing w:before="38" w:line="240" w:lineRule="auto"/>
              <w:ind w:left="135"/>
              <w:textAlignment w:val="baseline"/>
              <w:rPr>
                <w:sz w:val="24"/>
                <w:szCs w:val="24"/>
              </w:rPr>
            </w:pPr>
            <w:r>
              <w:rPr>
                <w:spacing w:val="-6"/>
                <w:sz w:val="24"/>
                <w:szCs w:val="24"/>
              </w:rPr>
              <w:t>1.</w:t>
            </w:r>
            <w:r>
              <w:rPr>
                <w:spacing w:val="10"/>
                <w:sz w:val="24"/>
                <w:szCs w:val="24"/>
              </w:rPr>
              <w:t xml:space="preserve"> </w:t>
            </w:r>
            <w:r>
              <w:rPr>
                <w:spacing w:val="-6"/>
                <w:sz w:val="24"/>
                <w:szCs w:val="24"/>
              </w:rPr>
              <w:t>通讯设备</w:t>
            </w:r>
          </w:p>
        </w:tc>
        <w:tc>
          <w:tcPr>
            <w:tcW w:w="1590" w:type="dxa"/>
            <w:vAlign w:val="top"/>
          </w:tcPr>
          <w:p w14:paraId="17F6F00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3034D41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5EE2608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33440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vAlign w:val="top"/>
          </w:tcPr>
          <w:p w14:paraId="5529AFC1">
            <w:pPr>
              <w:pStyle w:val="11"/>
              <w:keepNext w:val="0"/>
              <w:keepLines w:val="0"/>
              <w:pageBreakBefore w:val="0"/>
              <w:widowControl/>
              <w:kinsoku w:val="0"/>
              <w:wordWrap/>
              <w:overflowPunct/>
              <w:topLinePunct w:val="0"/>
              <w:autoSpaceDE w:val="0"/>
              <w:autoSpaceDN w:val="0"/>
              <w:bidi w:val="0"/>
              <w:adjustRightInd w:val="0"/>
              <w:snapToGrid w:val="0"/>
              <w:spacing w:before="34" w:line="240" w:lineRule="auto"/>
              <w:ind w:left="120"/>
              <w:textAlignment w:val="baseline"/>
              <w:rPr>
                <w:sz w:val="24"/>
                <w:szCs w:val="24"/>
              </w:rPr>
            </w:pPr>
            <w:r>
              <w:rPr>
                <w:spacing w:val="-4"/>
                <w:sz w:val="24"/>
                <w:szCs w:val="24"/>
              </w:rPr>
              <w:t>2.</w:t>
            </w:r>
            <w:r>
              <w:rPr>
                <w:spacing w:val="14"/>
                <w:sz w:val="24"/>
                <w:szCs w:val="24"/>
              </w:rPr>
              <w:t xml:space="preserve"> </w:t>
            </w:r>
            <w:r>
              <w:rPr>
                <w:spacing w:val="-4"/>
                <w:sz w:val="24"/>
                <w:szCs w:val="24"/>
              </w:rPr>
              <w:t>办公设备</w:t>
            </w:r>
          </w:p>
        </w:tc>
        <w:tc>
          <w:tcPr>
            <w:tcW w:w="1590" w:type="dxa"/>
            <w:vAlign w:val="top"/>
          </w:tcPr>
          <w:p w14:paraId="6217371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00AC5A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00BEF84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7A8CB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92" w:type="dxa"/>
            <w:vAlign w:val="top"/>
          </w:tcPr>
          <w:p w14:paraId="2CB9D7CE">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22"/>
              <w:textAlignment w:val="baseline"/>
              <w:rPr>
                <w:sz w:val="24"/>
                <w:szCs w:val="24"/>
              </w:rPr>
            </w:pPr>
            <w:r>
              <w:rPr>
                <w:spacing w:val="-5"/>
                <w:sz w:val="24"/>
                <w:szCs w:val="24"/>
              </w:rPr>
              <w:t>3.</w:t>
            </w:r>
            <w:r>
              <w:rPr>
                <w:spacing w:val="18"/>
                <w:sz w:val="24"/>
                <w:szCs w:val="24"/>
              </w:rPr>
              <w:t xml:space="preserve"> </w:t>
            </w:r>
            <w:r>
              <w:rPr>
                <w:spacing w:val="-5"/>
                <w:sz w:val="24"/>
                <w:szCs w:val="24"/>
              </w:rPr>
              <w:t>交通工具</w:t>
            </w:r>
          </w:p>
        </w:tc>
        <w:tc>
          <w:tcPr>
            <w:tcW w:w="1590" w:type="dxa"/>
            <w:vAlign w:val="top"/>
          </w:tcPr>
          <w:p w14:paraId="13029E4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1D62163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6C9ABA2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3CDE3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992" w:type="dxa"/>
            <w:vAlign w:val="top"/>
          </w:tcPr>
          <w:p w14:paraId="7D61B591">
            <w:pPr>
              <w:pStyle w:val="11"/>
              <w:keepNext w:val="0"/>
              <w:keepLines w:val="0"/>
              <w:pageBreakBefore w:val="0"/>
              <w:widowControl/>
              <w:kinsoku w:val="0"/>
              <w:wordWrap/>
              <w:overflowPunct/>
              <w:topLinePunct w:val="0"/>
              <w:autoSpaceDE w:val="0"/>
              <w:autoSpaceDN w:val="0"/>
              <w:bidi w:val="0"/>
              <w:adjustRightInd w:val="0"/>
              <w:snapToGrid w:val="0"/>
              <w:spacing w:before="35" w:line="240" w:lineRule="auto"/>
              <w:ind w:left="116"/>
              <w:textAlignment w:val="baseline"/>
              <w:rPr>
                <w:sz w:val="24"/>
                <w:szCs w:val="24"/>
              </w:rPr>
            </w:pPr>
            <w:r>
              <w:rPr>
                <w:spacing w:val="-1"/>
                <w:sz w:val="24"/>
                <w:szCs w:val="24"/>
              </w:rPr>
              <w:t>4. 检测和试验设备</w:t>
            </w:r>
          </w:p>
        </w:tc>
        <w:tc>
          <w:tcPr>
            <w:tcW w:w="1590" w:type="dxa"/>
            <w:vAlign w:val="top"/>
          </w:tcPr>
          <w:p w14:paraId="64B8592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3D13DB7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79A1E69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r w14:paraId="41BB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92" w:type="dxa"/>
            <w:vAlign w:val="top"/>
          </w:tcPr>
          <w:p w14:paraId="30637AB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590" w:type="dxa"/>
            <w:vAlign w:val="top"/>
          </w:tcPr>
          <w:p w14:paraId="0C13DB9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2128" w:type="dxa"/>
            <w:vAlign w:val="top"/>
          </w:tcPr>
          <w:p w14:paraId="0689C99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c>
          <w:tcPr>
            <w:tcW w:w="1864" w:type="dxa"/>
            <w:vAlign w:val="top"/>
          </w:tcPr>
          <w:p w14:paraId="3FF3B35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tc>
      </w:tr>
    </w:tbl>
    <w:p w14:paraId="1C759DB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4"/>
          <w:szCs w:val="24"/>
        </w:rPr>
      </w:pPr>
    </w:p>
    <w:p w14:paraId="6F2517FF">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sz w:val="24"/>
          <w:szCs w:val="24"/>
        </w:rPr>
      </w:pPr>
      <w:r>
        <w:rPr>
          <w:b/>
          <w:bCs/>
          <w:spacing w:val="-7"/>
          <w:sz w:val="24"/>
          <w:szCs w:val="24"/>
        </w:rPr>
        <w:t>1.评标方法</w:t>
      </w:r>
    </w:p>
    <w:p w14:paraId="6C0D9880">
      <w:pPr>
        <w:pStyle w:val="2"/>
        <w:keepNext w:val="0"/>
        <w:keepLines w:val="0"/>
        <w:pageBreakBefore w:val="0"/>
        <w:widowControl/>
        <w:kinsoku w:val="0"/>
        <w:wordWrap/>
        <w:overflowPunct/>
        <w:topLinePunct w:val="0"/>
        <w:autoSpaceDE w:val="0"/>
        <w:autoSpaceDN w:val="0"/>
        <w:bidi w:val="0"/>
        <w:adjustRightInd w:val="0"/>
        <w:snapToGrid w:val="0"/>
        <w:spacing w:before="179" w:line="360" w:lineRule="auto"/>
        <w:ind w:left="19" w:right="5" w:firstLine="597"/>
        <w:jc w:val="both"/>
        <w:textAlignment w:val="baseline"/>
        <w:rPr>
          <w:sz w:val="24"/>
          <w:szCs w:val="24"/>
        </w:rPr>
      </w:pPr>
      <w:r>
        <w:rPr>
          <w:spacing w:val="-3"/>
          <w:sz w:val="24"/>
          <w:szCs w:val="24"/>
        </w:rPr>
        <w:t>竞争性磋商小组对满足竞争性磋商文件实质性要求的响应文件，按照本章第</w:t>
      </w:r>
      <w:r>
        <w:rPr>
          <w:spacing w:val="-43"/>
          <w:sz w:val="24"/>
          <w:szCs w:val="24"/>
        </w:rPr>
        <w:t xml:space="preserve"> </w:t>
      </w:r>
      <w:r>
        <w:rPr>
          <w:spacing w:val="-3"/>
          <w:sz w:val="24"/>
          <w:szCs w:val="24"/>
        </w:rPr>
        <w:t>2.2</w:t>
      </w:r>
      <w:r>
        <w:rPr>
          <w:spacing w:val="-50"/>
          <w:sz w:val="24"/>
          <w:szCs w:val="24"/>
        </w:rPr>
        <w:t xml:space="preserve"> </w:t>
      </w:r>
      <w:r>
        <w:rPr>
          <w:spacing w:val="-3"/>
          <w:sz w:val="24"/>
          <w:szCs w:val="24"/>
        </w:rPr>
        <w:t>款规</w:t>
      </w:r>
      <w:r>
        <w:rPr>
          <w:sz w:val="24"/>
          <w:szCs w:val="24"/>
        </w:rPr>
        <w:t xml:space="preserve"> </w:t>
      </w:r>
      <w:r>
        <w:rPr>
          <w:spacing w:val="-2"/>
          <w:sz w:val="24"/>
          <w:szCs w:val="24"/>
        </w:rPr>
        <w:t>定的评分标准进行打分，按得分由高到低顺序推荐</w:t>
      </w:r>
      <w:r>
        <w:rPr>
          <w:spacing w:val="-36"/>
          <w:sz w:val="24"/>
          <w:szCs w:val="24"/>
        </w:rPr>
        <w:t xml:space="preserve"> </w:t>
      </w:r>
      <w:r>
        <w:rPr>
          <w:spacing w:val="-2"/>
          <w:sz w:val="24"/>
          <w:szCs w:val="24"/>
        </w:rPr>
        <w:t>3</w:t>
      </w:r>
      <w:r>
        <w:rPr>
          <w:spacing w:val="-48"/>
          <w:sz w:val="24"/>
          <w:szCs w:val="24"/>
        </w:rPr>
        <w:t xml:space="preserve"> </w:t>
      </w:r>
      <w:r>
        <w:rPr>
          <w:spacing w:val="-2"/>
          <w:sz w:val="24"/>
          <w:szCs w:val="24"/>
        </w:rPr>
        <w:t>名中成交候选人。综合评分相等时，</w:t>
      </w:r>
    </w:p>
    <w:p w14:paraId="472B31C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41"/>
        <w:textAlignment w:val="baseline"/>
        <w:rPr>
          <w:sz w:val="24"/>
          <w:szCs w:val="24"/>
        </w:rPr>
      </w:pPr>
      <w:r>
        <w:rPr>
          <w:spacing w:val="-3"/>
          <w:sz w:val="24"/>
          <w:szCs w:val="24"/>
        </w:rPr>
        <w:t>以投标报价低的优先；投标报价相等的，由采购人自行确定。</w:t>
      </w:r>
    </w:p>
    <w:p w14:paraId="17B9AC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15" w:type="default"/>
          <w:pgSz w:w="11900" w:h="16839"/>
          <w:pgMar w:top="1248" w:right="1238" w:bottom="1094" w:left="1243" w:header="0" w:footer="894" w:gutter="0"/>
          <w:cols w:space="720" w:num="1"/>
        </w:sectPr>
      </w:pPr>
    </w:p>
    <w:p w14:paraId="6B93020C">
      <w:pPr>
        <w:pStyle w:val="2"/>
        <w:keepNext w:val="0"/>
        <w:keepLines w:val="0"/>
        <w:pageBreakBefore w:val="0"/>
        <w:widowControl/>
        <w:kinsoku w:val="0"/>
        <w:wordWrap/>
        <w:overflowPunct/>
        <w:topLinePunct w:val="0"/>
        <w:autoSpaceDE w:val="0"/>
        <w:autoSpaceDN w:val="0"/>
        <w:bidi w:val="0"/>
        <w:adjustRightInd w:val="0"/>
        <w:snapToGrid w:val="0"/>
        <w:spacing w:before="289" w:line="360" w:lineRule="auto"/>
        <w:ind w:left="2955"/>
        <w:textAlignment w:val="baseline"/>
        <w:outlineLvl w:val="0"/>
        <w:rPr>
          <w:rFonts w:hint="eastAsia" w:eastAsia="宋体"/>
          <w:sz w:val="32"/>
          <w:szCs w:val="32"/>
          <w:lang w:eastAsia="zh-CN"/>
        </w:rPr>
      </w:pPr>
      <w:bookmarkStart w:id="5" w:name="bookmark5"/>
      <w:bookmarkEnd w:id="5"/>
      <w:r>
        <w:rPr>
          <w:b/>
          <w:bCs/>
          <w:spacing w:val="-3"/>
          <w:sz w:val="32"/>
          <w:szCs w:val="32"/>
        </w:rPr>
        <w:t>第五章</w:t>
      </w:r>
      <w:r>
        <w:rPr>
          <w:spacing w:val="-3"/>
          <w:sz w:val="32"/>
          <w:szCs w:val="32"/>
        </w:rPr>
        <w:t xml:space="preserve"> </w:t>
      </w:r>
      <w:r>
        <w:rPr>
          <w:rFonts w:hint="eastAsia"/>
          <w:b/>
          <w:bCs/>
          <w:spacing w:val="-3"/>
          <w:sz w:val="32"/>
          <w:szCs w:val="32"/>
          <w:lang w:eastAsia="zh-CN"/>
        </w:rPr>
        <w:t>监理任务范围</w:t>
      </w:r>
    </w:p>
    <w:p w14:paraId="70C03529">
      <w:pPr>
        <w:keepNext w:val="0"/>
        <w:keepLines w:val="0"/>
        <w:pageBreakBefore w:val="0"/>
        <w:widowControl w:val="0"/>
        <w:kinsoku/>
        <w:wordWrap/>
        <w:overflowPunct/>
        <w:topLinePunct w:val="0"/>
        <w:autoSpaceDE/>
        <w:autoSpaceDN/>
        <w:bidi w:val="0"/>
        <w:adjustRightInd/>
        <w:snapToGrid/>
        <w:spacing w:before="160" w:after="160" w:line="360" w:lineRule="auto"/>
        <w:ind w:firstLine="482" w:firstLineChars="200"/>
        <w:jc w:val="left"/>
        <w:textAlignment w:val="baseline"/>
        <w:outlineLvl w:val="1"/>
        <w:rPr>
          <w:rFonts w:hint="eastAsia" w:ascii="宋体" w:hAnsi="宋体" w:eastAsia="宋体" w:cs="宋体"/>
          <w:b/>
          <w:bCs/>
          <w:kern w:val="0"/>
          <w:sz w:val="24"/>
          <w:szCs w:val="24"/>
          <w:shd w:val="clear" w:color="auto" w:fill="FFFFFF"/>
        </w:rPr>
      </w:pPr>
      <w:bookmarkStart w:id="6" w:name="bookmark6"/>
      <w:bookmarkEnd w:id="6"/>
      <w:r>
        <w:rPr>
          <w:rFonts w:hint="eastAsia" w:ascii="宋体" w:hAnsi="宋体" w:eastAsia="宋体" w:cs="宋体"/>
          <w:b/>
          <w:bCs/>
          <w:kern w:val="0"/>
          <w:sz w:val="24"/>
          <w:szCs w:val="24"/>
          <w:shd w:val="clear" w:color="auto" w:fill="FFFFFF"/>
          <w:lang w:val="en-US" w:eastAsia="zh-CN"/>
        </w:rPr>
        <w:t>一</w:t>
      </w:r>
      <w:r>
        <w:rPr>
          <w:rFonts w:hint="eastAsia" w:ascii="宋体" w:hAnsi="宋体" w:eastAsia="宋体" w:cs="宋体"/>
          <w:b/>
          <w:bCs/>
          <w:kern w:val="0"/>
          <w:sz w:val="24"/>
          <w:szCs w:val="24"/>
          <w:shd w:val="clear" w:color="auto" w:fill="FFFFFF"/>
        </w:rPr>
        <w:t>、具体需求</w:t>
      </w:r>
    </w:p>
    <w:p w14:paraId="71F98BBF">
      <w:pPr>
        <w:pStyle w:val="2"/>
        <w:spacing w:before="180" w:line="360" w:lineRule="auto"/>
        <w:ind w:firstLine="480" w:firstLineChars="200"/>
        <w:rPr>
          <w:rFonts w:hint="eastAsia" w:cs="宋体"/>
          <w:b w:val="0"/>
          <w:bCs w:val="0"/>
          <w:kern w:val="0"/>
          <w:sz w:val="24"/>
          <w:szCs w:val="24"/>
          <w:shd w:val="clear" w:color="auto" w:fill="FFFFFF"/>
          <w:lang w:val="zh-CN" w:eastAsia="zh-CN"/>
        </w:rPr>
      </w:pPr>
      <w:r>
        <w:rPr>
          <w:rFonts w:hint="eastAsia" w:ascii="宋体" w:hAnsi="宋体" w:eastAsia="宋体" w:cs="宋体"/>
          <w:b w:val="0"/>
          <w:bCs w:val="0"/>
          <w:kern w:val="0"/>
          <w:sz w:val="24"/>
          <w:szCs w:val="24"/>
          <w:shd w:val="clear" w:color="auto" w:fill="FFFFFF"/>
          <w:lang w:val="en-US" w:eastAsia="zh-CN"/>
        </w:rPr>
        <w:t>1、项目名称：</w:t>
      </w:r>
      <w:r>
        <w:rPr>
          <w:rFonts w:hint="eastAsia" w:cs="宋体"/>
          <w:b w:val="0"/>
          <w:bCs w:val="0"/>
          <w:kern w:val="0"/>
          <w:sz w:val="24"/>
          <w:szCs w:val="24"/>
          <w:shd w:val="clear" w:color="auto" w:fill="FFFFFF"/>
          <w:lang w:val="zh-CN" w:eastAsia="zh-CN"/>
        </w:rPr>
        <w:t>渑池县重点流域农业面源污染治理项目监理服务</w:t>
      </w:r>
    </w:p>
    <w:p w14:paraId="159211A2">
      <w:pPr>
        <w:pStyle w:val="2"/>
        <w:spacing w:before="180" w:line="360" w:lineRule="auto"/>
        <w:ind w:firstLine="480" w:firstLineChars="200"/>
        <w:rPr>
          <w:rFonts w:hint="eastAsia"/>
          <w:spacing w:val="-1"/>
          <w:sz w:val="24"/>
          <w:szCs w:val="24"/>
        </w:rPr>
      </w:pPr>
      <w:r>
        <w:rPr>
          <w:rFonts w:hint="eastAsia" w:ascii="宋体" w:hAnsi="宋体" w:eastAsia="宋体" w:cs="宋体"/>
          <w:b w:val="0"/>
          <w:bCs w:val="0"/>
          <w:kern w:val="0"/>
          <w:sz w:val="24"/>
          <w:szCs w:val="24"/>
          <w:shd w:val="clear" w:color="auto" w:fill="FFFFFF"/>
          <w:lang w:val="en-US" w:eastAsia="zh-CN"/>
        </w:rPr>
        <w:t>2、招标范围：</w:t>
      </w:r>
      <w:r>
        <w:rPr>
          <w:rFonts w:hint="eastAsia"/>
          <w:spacing w:val="-1"/>
          <w:sz w:val="24"/>
          <w:szCs w:val="24"/>
          <w:lang w:val="en-US" w:eastAsia="zh-CN"/>
        </w:rPr>
        <w:t>本项目为渑池县重点流域农业面源污染治理项目监理服务，</w:t>
      </w:r>
      <w:r>
        <w:rPr>
          <w:rFonts w:hint="eastAsia"/>
          <w:spacing w:val="-1"/>
          <w:sz w:val="24"/>
          <w:szCs w:val="24"/>
          <w:lang w:val="zh-CN" w:eastAsia="zh-CN"/>
        </w:rPr>
        <w:t>主要内容为畜禽粪污资源化利用工程、农田面源污染防治工程、农作物秸秆综合利用工程、农膜回收利用工程、水产养殖尾水治理工程及农业面源污染治理支撑工程等中央资金5000万元、自筹资金4402.8万元全部内容监理；</w:t>
      </w:r>
    </w:p>
    <w:p w14:paraId="14A506E9">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lang w:val="zh-CN" w:eastAsia="zh-CN"/>
        </w:rPr>
      </w:pPr>
      <w:r>
        <w:rPr>
          <w:rFonts w:hint="eastAsia" w:ascii="宋体" w:hAnsi="宋体" w:eastAsia="宋体" w:cs="宋体"/>
          <w:b w:val="0"/>
          <w:bCs w:val="0"/>
          <w:kern w:val="0"/>
          <w:sz w:val="24"/>
          <w:szCs w:val="24"/>
          <w:shd w:val="clear" w:color="auto" w:fill="FFFFFF"/>
          <w:lang w:val="en-US" w:eastAsia="zh-CN"/>
        </w:rPr>
        <w:t>3、服务期限：具体与工程施工同步，并服从工程建设进度要求。</w:t>
      </w:r>
    </w:p>
    <w:p w14:paraId="447CAECA">
      <w:pPr>
        <w:keepNext w:val="0"/>
        <w:keepLines w:val="0"/>
        <w:pageBreakBefore w:val="0"/>
        <w:widowControl w:val="0"/>
        <w:kinsoku/>
        <w:wordWrap/>
        <w:overflowPunct/>
        <w:topLinePunct w:val="0"/>
        <w:bidi w:val="0"/>
        <w:adjustRightInd/>
        <w:snapToGrid/>
        <w:spacing w:line="360" w:lineRule="auto"/>
        <w:ind w:firstLine="480" w:firstLineChars="200"/>
        <w:jc w:val="left"/>
        <w:rPr>
          <w:rFonts w:hint="eastAsia" w:ascii="宋体" w:hAnsi="宋体" w:cs="宋体"/>
          <w:kern w:val="0"/>
          <w:sz w:val="24"/>
          <w:szCs w:val="24"/>
        </w:rPr>
      </w:pPr>
      <w:r>
        <w:rPr>
          <w:rFonts w:hint="eastAsia" w:ascii="宋体" w:hAnsi="宋体" w:eastAsia="宋体" w:cs="宋体"/>
          <w:kern w:val="0"/>
          <w:sz w:val="24"/>
          <w:szCs w:val="24"/>
          <w:highlight w:val="none"/>
          <w:lang w:val="en-US" w:bidi="zh-CN"/>
        </w:rPr>
        <w:t>4、</w:t>
      </w:r>
      <w:r>
        <w:rPr>
          <w:rFonts w:hint="eastAsia" w:ascii="宋体" w:hAnsi="宋体" w:cs="宋体"/>
          <w:kern w:val="0"/>
          <w:sz w:val="24"/>
          <w:szCs w:val="24"/>
          <w:lang w:eastAsia="zh-CN"/>
        </w:rPr>
        <w:t>服务地点</w:t>
      </w:r>
      <w:r>
        <w:rPr>
          <w:rFonts w:hint="eastAsia" w:ascii="宋体" w:hAnsi="宋体" w:cs="宋体"/>
          <w:kern w:val="0"/>
          <w:sz w:val="24"/>
          <w:szCs w:val="24"/>
        </w:rPr>
        <w:t>：同工程施工建设地点</w:t>
      </w:r>
      <w:r>
        <w:rPr>
          <w:rFonts w:hint="eastAsia" w:ascii="宋体" w:hAnsi="宋体" w:cs="宋体"/>
          <w:kern w:val="0"/>
          <w:sz w:val="24"/>
          <w:szCs w:val="24"/>
          <w:lang w:eastAsia="zh-CN"/>
        </w:rPr>
        <w:t>；</w:t>
      </w:r>
      <w:r>
        <w:rPr>
          <w:rFonts w:hint="eastAsia" w:ascii="宋体" w:hAnsi="宋体" w:cs="宋体"/>
          <w:kern w:val="0"/>
          <w:sz w:val="24"/>
          <w:szCs w:val="24"/>
        </w:rPr>
        <w:t>本项目建设地点位于渑池县，覆盖渑池县全域:城关镇、英豪镇:张村镇、洪阳镇、天池镇、仰韶镇、仁村乡、果园乡、陈村乡、坡头乡段村乡、南村乡。</w:t>
      </w:r>
    </w:p>
    <w:p w14:paraId="0375E563">
      <w:pPr>
        <w:keepNext w:val="0"/>
        <w:keepLines w:val="0"/>
        <w:pageBreakBefore w:val="0"/>
        <w:widowControl w:val="0"/>
        <w:kinsoku/>
        <w:wordWrap/>
        <w:overflowPunct/>
        <w:topLinePunct w:val="0"/>
        <w:bidi w:val="0"/>
        <w:adjustRightInd/>
        <w:snapToGrid/>
        <w:spacing w:line="360" w:lineRule="auto"/>
        <w:ind w:firstLine="480" w:firstLineChars="200"/>
        <w:jc w:val="left"/>
        <w:rPr>
          <w:rFonts w:hint="eastAsia" w:ascii="宋体" w:hAnsi="宋体" w:cs="宋体"/>
          <w:kern w:val="0"/>
          <w:sz w:val="24"/>
          <w:szCs w:val="24"/>
          <w:lang w:eastAsia="zh-CN"/>
        </w:rPr>
      </w:pPr>
      <w:r>
        <w:rPr>
          <w:rFonts w:hint="eastAsia" w:ascii="宋体" w:hAnsi="宋体" w:cs="宋体"/>
          <w:kern w:val="0"/>
          <w:sz w:val="24"/>
          <w:szCs w:val="24"/>
          <w:lang w:val="en-US" w:eastAsia="zh-CN"/>
        </w:rPr>
        <w:t>5、</w:t>
      </w:r>
      <w:r>
        <w:rPr>
          <w:rFonts w:hint="eastAsia" w:ascii="宋体" w:hAnsi="宋体" w:cs="宋体"/>
          <w:kern w:val="0"/>
          <w:sz w:val="24"/>
          <w:szCs w:val="24"/>
        </w:rPr>
        <w:t>质量要求：</w:t>
      </w:r>
      <w:r>
        <w:rPr>
          <w:rFonts w:hint="eastAsia" w:ascii="宋体" w:hAnsi="宋体" w:cs="宋体"/>
          <w:kern w:val="0"/>
          <w:sz w:val="24"/>
          <w:szCs w:val="24"/>
          <w:lang w:eastAsia="zh-CN"/>
        </w:rPr>
        <w:t>符合采购人要求并达到国家及行业标准；</w:t>
      </w:r>
    </w:p>
    <w:p w14:paraId="7671749A">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lang w:val="en-US" w:eastAsia="zh-CN"/>
        </w:rPr>
        <w:t>6</w:t>
      </w:r>
      <w:r>
        <w:rPr>
          <w:rFonts w:hint="eastAsia" w:ascii="宋体" w:hAnsi="宋体" w:eastAsia="宋体" w:cs="宋体"/>
          <w:b w:val="0"/>
          <w:bCs w:val="0"/>
          <w:kern w:val="0"/>
          <w:sz w:val="24"/>
          <w:szCs w:val="24"/>
          <w:shd w:val="clear" w:color="auto" w:fill="FFFFFF"/>
        </w:rPr>
        <w:t>、监理工作包括以下内容：</w:t>
      </w:r>
    </w:p>
    <w:p w14:paraId="2E52D2F2">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lang w:val="en-US" w:eastAsia="zh-CN"/>
        </w:rPr>
        <w:t>6.1、</w:t>
      </w:r>
      <w:r>
        <w:rPr>
          <w:rFonts w:hint="eastAsia" w:ascii="宋体" w:hAnsi="宋体" w:eastAsia="宋体" w:cs="宋体"/>
          <w:b w:val="0"/>
          <w:bCs w:val="0"/>
          <w:kern w:val="0"/>
          <w:sz w:val="24"/>
          <w:szCs w:val="24"/>
          <w:shd w:val="clear" w:color="auto" w:fill="FFFFFF"/>
        </w:rPr>
        <w:t>依据国家法律、行政法规和现行有关技术标准、 监理规范及设计文件等，在施工阶段对建设工程质量、造价、进度、环保进行控制，对合同、信息进行管理，对工程建设相关方的关系进行协调，并履行建设工程安全生产管理法定职责的服务活动。</w:t>
      </w:r>
    </w:p>
    <w:p w14:paraId="2C9CB6BE">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lang w:val="en-US" w:eastAsia="zh-CN"/>
        </w:rPr>
        <w:t>6</w:t>
      </w:r>
      <w:r>
        <w:rPr>
          <w:rFonts w:hint="eastAsia" w:ascii="宋体" w:hAnsi="宋体" w:eastAsia="宋体" w:cs="宋体"/>
          <w:b w:val="0"/>
          <w:bCs w:val="0"/>
          <w:kern w:val="0"/>
          <w:sz w:val="24"/>
          <w:szCs w:val="24"/>
          <w:shd w:val="clear" w:color="auto" w:fill="FFFFFF"/>
        </w:rPr>
        <w:t>.2、符合现行</w:t>
      </w:r>
      <w:r>
        <w:rPr>
          <w:rFonts w:hint="eastAsia" w:ascii="宋体" w:hAnsi="宋体" w:eastAsia="宋体" w:cs="宋体"/>
          <w:b w:val="0"/>
          <w:bCs w:val="0"/>
          <w:kern w:val="0"/>
          <w:sz w:val="24"/>
          <w:szCs w:val="24"/>
          <w:shd w:val="clear" w:color="auto" w:fill="FFFFFF"/>
          <w:lang w:eastAsia="zh-CN"/>
        </w:rPr>
        <w:t>市政公用</w:t>
      </w:r>
      <w:r>
        <w:rPr>
          <w:rFonts w:hint="eastAsia" w:ascii="宋体" w:hAnsi="宋体" w:eastAsia="宋体" w:cs="宋体"/>
          <w:b w:val="0"/>
          <w:bCs w:val="0"/>
          <w:kern w:val="0"/>
          <w:sz w:val="24"/>
          <w:szCs w:val="24"/>
          <w:shd w:val="clear" w:color="auto" w:fill="FFFFFF"/>
        </w:rPr>
        <w:t>、水利水电监理规范和国家、省市及地方关于工程监理等有关法律、法规、规范和规定的标准。管理统筹到位、协调安排合理，最大程度实现项目的质量、进度、安全和投资目标。</w:t>
      </w:r>
    </w:p>
    <w:p w14:paraId="09E9F634">
      <w:pPr>
        <w:spacing w:line="480" w:lineRule="exact"/>
        <w:ind w:firstLine="480" w:firstLineChars="200"/>
        <w:jc w:val="left"/>
        <w:rPr>
          <w:rFonts w:ascii="宋体" w:hAnsi="宋体" w:cs="宋体"/>
          <w:b/>
          <w:bCs/>
          <w:kern w:val="0"/>
          <w:sz w:val="24"/>
          <w:szCs w:val="24"/>
        </w:rPr>
      </w:pPr>
      <w:r>
        <w:rPr>
          <w:rFonts w:hint="eastAsia" w:ascii="宋体" w:hAnsi="宋体" w:cs="宋体"/>
          <w:b/>
          <w:bCs/>
          <w:kern w:val="0"/>
          <w:sz w:val="24"/>
          <w:szCs w:val="24"/>
        </w:rPr>
        <w:t>二、</w:t>
      </w:r>
      <w:r>
        <w:rPr>
          <w:rFonts w:hint="eastAsia" w:ascii="宋体" w:hAnsi="宋体" w:cs="宋体"/>
          <w:b/>
          <w:bCs/>
          <w:kern w:val="0"/>
          <w:sz w:val="24"/>
          <w:szCs w:val="24"/>
          <w:lang w:val="en-US" w:eastAsia="zh-CN"/>
        </w:rPr>
        <w:t>投标</w:t>
      </w:r>
      <w:r>
        <w:rPr>
          <w:rFonts w:hint="eastAsia" w:ascii="宋体" w:hAnsi="宋体" w:cs="宋体"/>
          <w:b/>
          <w:bCs/>
          <w:kern w:val="0"/>
          <w:sz w:val="24"/>
          <w:szCs w:val="24"/>
        </w:rPr>
        <w:t>人资格要求：</w:t>
      </w:r>
    </w:p>
    <w:p w14:paraId="29E34A07">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1、满足《中华人民共和国政府采购法》第二十二条规定；</w:t>
      </w:r>
    </w:p>
    <w:p w14:paraId="69C103F9">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2、落实政府采购政策满足的资格要求：</w:t>
      </w:r>
    </w:p>
    <w:p w14:paraId="341E0A97">
      <w:pPr>
        <w:spacing w:line="480" w:lineRule="exact"/>
        <w:ind w:firstLine="480" w:firstLineChars="200"/>
        <w:jc w:val="left"/>
        <w:rPr>
          <w:rFonts w:hint="eastAsia" w:ascii="宋体" w:hAnsi="宋体" w:cs="宋体"/>
          <w:kern w:val="0"/>
          <w:sz w:val="24"/>
          <w:szCs w:val="24"/>
          <w:highlight w:val="green"/>
          <w:lang w:eastAsia="zh-CN"/>
        </w:rPr>
      </w:pPr>
      <w:r>
        <w:rPr>
          <w:rFonts w:hint="eastAsia" w:ascii="宋体" w:hAnsi="宋体" w:cs="宋体"/>
          <w:kern w:val="0"/>
          <w:sz w:val="24"/>
          <w:szCs w:val="24"/>
          <w:highlight w:val="none"/>
          <w:lang w:eastAsia="zh-CN"/>
        </w:rPr>
        <w:t>本项目执行促进中小型企业发展政策（监狱企业、残疾人福利性企业视同小微企业）。</w:t>
      </w:r>
    </w:p>
    <w:p w14:paraId="23B573C1">
      <w:pPr>
        <w:pStyle w:val="2"/>
        <w:spacing w:before="180" w:line="360" w:lineRule="auto"/>
        <w:ind w:firstLine="476" w:firstLineChars="200"/>
        <w:rPr>
          <w:spacing w:val="-1"/>
          <w:sz w:val="24"/>
          <w:szCs w:val="24"/>
        </w:rPr>
      </w:pPr>
      <w:r>
        <w:rPr>
          <w:spacing w:val="-1"/>
          <w:sz w:val="24"/>
          <w:szCs w:val="24"/>
        </w:rPr>
        <w:t>3、本项目的特定资格要求：</w:t>
      </w:r>
    </w:p>
    <w:p w14:paraId="4C8F9DA8">
      <w:pPr>
        <w:pStyle w:val="2"/>
        <w:spacing w:before="180" w:line="360" w:lineRule="auto"/>
        <w:ind w:firstLine="476" w:firstLineChars="200"/>
        <w:rPr>
          <w:spacing w:val="-1"/>
          <w:sz w:val="24"/>
          <w:szCs w:val="24"/>
        </w:rPr>
      </w:pPr>
      <w:r>
        <w:rPr>
          <w:spacing w:val="-1"/>
          <w:sz w:val="24"/>
          <w:szCs w:val="24"/>
        </w:rPr>
        <w:t>3.1 须具有中华人民共和国境内注册的能够独立承担民事责任的独立法人或其他组织， 具有有效的营业执照；</w:t>
      </w:r>
    </w:p>
    <w:p w14:paraId="13522BFF">
      <w:pPr>
        <w:pStyle w:val="2"/>
        <w:spacing w:before="180" w:line="360" w:lineRule="auto"/>
        <w:ind w:firstLine="476" w:firstLineChars="200"/>
        <w:rPr>
          <w:rFonts w:hint="eastAsia"/>
          <w:spacing w:val="-1"/>
          <w:sz w:val="24"/>
          <w:szCs w:val="24"/>
          <w:lang w:eastAsia="zh-CN"/>
        </w:rPr>
      </w:pPr>
      <w:r>
        <w:rPr>
          <w:spacing w:val="-1"/>
          <w:sz w:val="24"/>
          <w:szCs w:val="24"/>
        </w:rPr>
        <w:t xml:space="preserve">3.2 </w:t>
      </w:r>
      <w:r>
        <w:rPr>
          <w:rFonts w:hint="eastAsia"/>
          <w:spacing w:val="-1"/>
          <w:sz w:val="24"/>
          <w:szCs w:val="24"/>
          <w:lang w:eastAsia="zh-CN"/>
        </w:rPr>
        <w:t>供应商须同时具备建设行政主管部门颁发的市政公用工程监理乙级及以上资质工程监理综合资质。且证书合格、有效；</w:t>
      </w:r>
    </w:p>
    <w:p w14:paraId="7F5EBE06">
      <w:pPr>
        <w:pStyle w:val="2"/>
        <w:spacing w:before="180" w:line="360" w:lineRule="auto"/>
        <w:ind w:firstLine="476" w:firstLineChars="200"/>
        <w:rPr>
          <w:rFonts w:hint="eastAsia"/>
          <w:spacing w:val="-1"/>
          <w:sz w:val="24"/>
          <w:szCs w:val="24"/>
          <w:lang w:eastAsia="zh-CN"/>
        </w:rPr>
      </w:pPr>
      <w:r>
        <w:rPr>
          <w:spacing w:val="-1"/>
          <w:sz w:val="24"/>
          <w:szCs w:val="24"/>
        </w:rPr>
        <w:t xml:space="preserve">3.3 </w:t>
      </w:r>
      <w:r>
        <w:rPr>
          <w:rFonts w:hint="eastAsia"/>
          <w:spacing w:val="-1"/>
          <w:sz w:val="24"/>
          <w:szCs w:val="24"/>
          <w:lang w:eastAsia="zh-CN"/>
        </w:rPr>
        <w:t>拟派项目总监理工程师须具备</w:t>
      </w:r>
      <w:r>
        <w:rPr>
          <w:rFonts w:hint="eastAsia"/>
          <w:spacing w:val="-1"/>
          <w:sz w:val="24"/>
          <w:szCs w:val="24"/>
          <w:lang w:val="en-US" w:eastAsia="zh-CN"/>
        </w:rPr>
        <w:t>相关</w:t>
      </w:r>
      <w:r>
        <w:rPr>
          <w:rFonts w:hint="eastAsia"/>
          <w:spacing w:val="-1"/>
          <w:sz w:val="24"/>
          <w:szCs w:val="24"/>
          <w:lang w:eastAsia="zh-CN"/>
        </w:rPr>
        <w:t>专业国家注册监理工程师资格，且未担任其他在建工程项目的总监理工程师（提供无在建承诺），为本单位员工（提供劳动合同及近半年在本单位缴纳的社保证明）。</w:t>
      </w:r>
    </w:p>
    <w:p w14:paraId="5E82BEB6">
      <w:pPr>
        <w:pStyle w:val="2"/>
        <w:spacing w:before="180" w:line="360" w:lineRule="auto"/>
        <w:ind w:firstLine="476" w:firstLineChars="200"/>
        <w:rPr>
          <w:spacing w:val="-1"/>
          <w:sz w:val="24"/>
          <w:szCs w:val="24"/>
        </w:rPr>
      </w:pPr>
      <w:r>
        <w:rPr>
          <w:spacing w:val="-1"/>
          <w:sz w:val="24"/>
          <w:szCs w:val="24"/>
        </w:rPr>
        <w:t>3.4 供应商须自行出具本企业无商业贿赂和不正当竞争行为承诺书，格式自拟；</w:t>
      </w:r>
    </w:p>
    <w:p w14:paraId="0E4654E7">
      <w:pPr>
        <w:pStyle w:val="2"/>
        <w:spacing w:before="180" w:line="360" w:lineRule="auto"/>
        <w:ind w:firstLine="476" w:firstLineChars="200"/>
        <w:rPr>
          <w:rFonts w:hint="eastAsia"/>
          <w:spacing w:val="-1"/>
          <w:sz w:val="24"/>
          <w:szCs w:val="24"/>
          <w:lang w:eastAsia="zh-CN"/>
        </w:rPr>
      </w:pPr>
      <w:r>
        <w:rPr>
          <w:spacing w:val="-1"/>
          <w:sz w:val="24"/>
          <w:szCs w:val="24"/>
        </w:rPr>
        <w:t xml:space="preserve">3.5 </w:t>
      </w:r>
      <w:r>
        <w:rPr>
          <w:rFonts w:hint="eastAsia"/>
          <w:spacing w:val="-1"/>
          <w:sz w:val="24"/>
          <w:szCs w:val="24"/>
          <w:lang w:eastAsia="zh-CN"/>
        </w:rPr>
        <w:t>按照《财政部关于在政府采购活动中查询及使用信用记录有关问题的通知》（财库(2016)125号）的要求，被“信用中国”网站(www.creditchina.gov.cn)列入失信被执行人、重大税收违法失信主体,被中国政府采购网(www.ccgp·gov.cn)网站列入政府采购严重违法失信行为记录名单的单位将被拒绝参与本项目投标活动；（采购人或采购代理机构应当在投标人递交响应文件时查询供应商信用记录，查询结果以开标现场查询为准。）</w:t>
      </w:r>
    </w:p>
    <w:p w14:paraId="5CC7BAE2">
      <w:pPr>
        <w:pStyle w:val="2"/>
        <w:spacing w:before="180" w:line="360" w:lineRule="auto"/>
        <w:ind w:firstLine="476" w:firstLineChars="200"/>
        <w:rPr>
          <w:spacing w:val="-1"/>
          <w:sz w:val="24"/>
          <w:szCs w:val="24"/>
        </w:rPr>
      </w:pPr>
      <w:r>
        <w:rPr>
          <w:spacing w:val="-1"/>
          <w:sz w:val="24"/>
          <w:szCs w:val="24"/>
        </w:rPr>
        <w:t xml:space="preserve">3.6 </w:t>
      </w:r>
      <w:r>
        <w:rPr>
          <w:rFonts w:hint="eastAsia"/>
          <w:spacing w:val="-1"/>
          <w:sz w:val="24"/>
          <w:szCs w:val="24"/>
          <w:lang w:val="en-US" w:eastAsia="zh-CN"/>
        </w:rPr>
        <w:t>单位负责人为同一人或者存在控股、管理关系的不同单位，不得同时参加本项目投标；</w:t>
      </w:r>
    </w:p>
    <w:p w14:paraId="7065F30E">
      <w:pPr>
        <w:pStyle w:val="2"/>
        <w:spacing w:before="180" w:line="360" w:lineRule="auto"/>
        <w:ind w:firstLine="476" w:firstLineChars="200"/>
        <w:rPr>
          <w:spacing w:val="-1"/>
          <w:sz w:val="24"/>
          <w:szCs w:val="24"/>
        </w:rPr>
      </w:pPr>
      <w:r>
        <w:rPr>
          <w:spacing w:val="-1"/>
          <w:sz w:val="24"/>
          <w:szCs w:val="24"/>
        </w:rPr>
        <w:t>3.7 本项目不接受联合体磋商；</w:t>
      </w:r>
    </w:p>
    <w:p w14:paraId="25CB0D72">
      <w:pPr>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Chars="200" w:firstLine="482" w:firstLineChars="200"/>
        <w:jc w:val="left"/>
        <w:textAlignment w:val="baseline"/>
        <w:outlineLvl w:val="1"/>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lang w:val="en-US" w:eastAsia="zh-CN"/>
        </w:rPr>
        <w:t>三、</w:t>
      </w:r>
      <w:r>
        <w:rPr>
          <w:rFonts w:hint="eastAsia" w:ascii="宋体" w:hAnsi="宋体" w:eastAsia="宋体" w:cs="宋体"/>
          <w:b/>
          <w:bCs/>
          <w:kern w:val="0"/>
          <w:sz w:val="24"/>
          <w:szCs w:val="24"/>
          <w:shd w:val="clear" w:color="auto" w:fill="FFFFFF"/>
        </w:rPr>
        <w:t>监理人员职责</w:t>
      </w:r>
    </w:p>
    <w:p w14:paraId="3ED72512">
      <w:pPr>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1)工程建设监理实行注册管理制度。总监理工程师、监理工程师、监理员均系 岗位职务。</w:t>
      </w:r>
    </w:p>
    <w:p w14:paraId="2060FAB1">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2)监理人员应遵守以下规则：</w:t>
      </w:r>
    </w:p>
    <w:p w14:paraId="13A00B3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1、全面履行义务，高效开展监理工作。</w:t>
      </w:r>
    </w:p>
    <w:p w14:paraId="7077C46E">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2、加强与工程建设有关各方的协作，积极主动开展工作，尽职尽责，公正廉洁。</w:t>
      </w:r>
    </w:p>
    <w:p w14:paraId="3F2A696F">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3、未经许可，不得泄露与本工程有关的技术和商务秘密，并应妥善做好发包人所提供的工程建设文件资料的保存、回收及保密工作。</w:t>
      </w:r>
    </w:p>
    <w:p w14:paraId="32A16888">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4、除监理工作联系外，不得与承包人和材料、工程设备供货人有其他业务关系和经济利益关系。</w:t>
      </w:r>
    </w:p>
    <w:p w14:paraId="777CF891">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5、不得出卖、出借、转让、涂改、伪造资格证书或岗位证书。</w:t>
      </w:r>
    </w:p>
    <w:p w14:paraId="526B2626">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6、监理人员只能在一个监理单位注册，未经注册单位同意不得承担其他监理单位的监理业务。</w:t>
      </w:r>
    </w:p>
    <w:p w14:paraId="781E8E70">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7、遵守职业道德，维护职业信誉，严禁徇私舞弊。</w:t>
      </w:r>
    </w:p>
    <w:p w14:paraId="64ACC03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8、工程建设监理实行总监理工程师负责制。总监理工程师应负责全面履行监理合同中所约定的监理单位的职责。主要职责包括以下各项：</w:t>
      </w:r>
    </w:p>
    <w:p w14:paraId="6C611215">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8.1主持编制监理规划，制定监理机构规章制度，审批监理实施细则。签发监理机构的文件。</w:t>
      </w:r>
    </w:p>
    <w:p w14:paraId="2BDDA0EF">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8.2确定监理机构各部门职责分工及各级监理人员职责权限，协调监理机构内部工作。</w:t>
      </w:r>
    </w:p>
    <w:p w14:paraId="146F8F43">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8.3指导监理工程师开展工作。负责本监理机构中监理人员的工作考核，调换不称职的监理人员；根据工程建设进展情况，调整监理人员。</w:t>
      </w:r>
    </w:p>
    <w:p w14:paraId="3F9FB821">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8.4主持审核承包人提出的分包项目和分包人，报发包人批准。</w:t>
      </w:r>
    </w:p>
    <w:p w14:paraId="0A97A93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8.5审批承包人提交的施工组织设计、施工措施计划、施工进度计划和资金流计划。</w:t>
      </w:r>
    </w:p>
    <w:p w14:paraId="618B2EF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8.6主持编制监理规划，审批监理实施细则。</w:t>
      </w:r>
    </w:p>
    <w:p w14:paraId="256F5EA2">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8.7审批承包人提交的施工组织设计、施工措施计划、施工进度计划和资金流计划。</w:t>
      </w:r>
    </w:p>
    <w:p w14:paraId="2BD2C991">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8.8主持第一次工地会议，签发进场通知、合同项目开工令、暂停施工通知、复工通知。</w:t>
      </w:r>
    </w:p>
    <w:p w14:paraId="6A40885F">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8.9签发各类付款证书。</w:t>
      </w:r>
    </w:p>
    <w:p w14:paraId="1D186CCA">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8.10签发变更和索赔的有关文件。</w:t>
      </w:r>
    </w:p>
    <w:p w14:paraId="3A47CAFF">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8.11要求承包人撤换不称职或不宜在本工程工作的现场施工人员或技术、管理人员。</w:t>
      </w:r>
    </w:p>
    <w:p w14:paraId="502B2F7A">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8.12签发工程移交证书和保修责任终止证书。</w:t>
      </w:r>
    </w:p>
    <w:p w14:paraId="746E6E2E">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8.13签发监理月报、监理专题报告和监理工作报告。</w:t>
      </w:r>
    </w:p>
    <w:p w14:paraId="2A22D929">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9、监理工程师应按照总监理工程师所授予的职责权限开展监理工作，是所执行 监理工作的直接责任人，并对总监理工程师负责。主要职责包括以下各项：</w:t>
      </w:r>
    </w:p>
    <w:p w14:paraId="4A910019">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9.1与编制监理规划，编制监理实施细则。</w:t>
      </w:r>
    </w:p>
    <w:p w14:paraId="4B8E37AC">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9.2预审承包人提出的分包项目和分包人。</w:t>
      </w:r>
    </w:p>
    <w:p w14:paraId="519DFE82">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9.3预审承包人提交的施工组织设计、施工措施计划、施工进度计划和资金流计划。</w:t>
      </w:r>
    </w:p>
    <w:p w14:paraId="709711DE">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9.4预审或经授权签发施工图纸。</w:t>
      </w:r>
    </w:p>
    <w:p w14:paraId="3EA19EA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9.5核查进场材料、构配件、工程设备的原始凭证、检测报告等质量证明文件及其质量情况。</w:t>
      </w:r>
    </w:p>
    <w:p w14:paraId="2E95888E">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9.6审批分部工程开工申请报告。</w:t>
      </w:r>
    </w:p>
    <w:p w14:paraId="039C9D2B">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9.7协助总监理工程师协调参建各方之间的工作关系；按照职责权限处理施工现场发生的有关问题，签发一般监理文件。</w:t>
      </w:r>
    </w:p>
    <w:p w14:paraId="30834BAB">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9.8检验工程的施工质量，并予以确认或否认。</w:t>
      </w:r>
    </w:p>
    <w:p w14:paraId="2BA01398">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9.9审核工程计量的数据和原始凭证，确认工程计量结果。</w:t>
      </w:r>
    </w:p>
    <w:p w14:paraId="7349ED2F">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9.10预审各类付款证书。</w:t>
      </w:r>
    </w:p>
    <w:p w14:paraId="2EB8577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9.11提出变更、索赔及质量和安全事故处理等方面的初步意见。</w:t>
      </w:r>
    </w:p>
    <w:p w14:paraId="00DB4792">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9.12按照职责权限参与工程的质量评定工作和验收工作。</w:t>
      </w:r>
    </w:p>
    <w:p w14:paraId="4D68946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9.13收集、汇总、整理监理资料，参与编写监理月报，填写监理日志。</w:t>
      </w:r>
    </w:p>
    <w:p w14:paraId="11F897FA">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9.14施工中发生重大问题和遇到紧急情况时，及时向总监理工程师报告。</w:t>
      </w:r>
    </w:p>
    <w:p w14:paraId="2344F0E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9.15指导、检查监理员的工作。必要时可向总监理工程师建议调换监理员。</w:t>
      </w:r>
    </w:p>
    <w:p w14:paraId="4FB0E139">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9.16当监理人员数量较少时，监理工程师可同时承担监理员的职责。</w:t>
      </w:r>
    </w:p>
    <w:p w14:paraId="57DE8B4A">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10、监理员应按被授予的职责权限开展监理工作，其主要职责应包括以下各项：</w:t>
      </w:r>
    </w:p>
    <w:p w14:paraId="08352F8F">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10.1核实进场原材料质量检验报告和施工测量成果报告等原始资料。</w:t>
      </w:r>
    </w:p>
    <w:p w14:paraId="4C1B2F7E">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10.2检查承包人用于工程建设的材料、构配件、工程设备使用情况，并做好现 场记录。</w:t>
      </w:r>
    </w:p>
    <w:p w14:paraId="24C35E7B">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10.3检查并记录现场施工程序、施工工法等实施过程情况。</w:t>
      </w:r>
    </w:p>
    <w:p w14:paraId="6429EAAA">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10.4检查和统计计日工情况。核实工程计量结果。</w:t>
      </w:r>
    </w:p>
    <w:p w14:paraId="0B00AF98">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10.5核查关键岗位施工人员的上岗资格。检查、监督工程现场的施工安全和环境保护措施的落实情况，发现异常情况及时向监理工程师报告。</w:t>
      </w:r>
    </w:p>
    <w:p w14:paraId="59668589">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10.6检查承包人的施工日志和试验室记录。</w:t>
      </w:r>
    </w:p>
    <w:p w14:paraId="51393FD3">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rPr>
        <w:t>10.7核实承包人质量评定的相关原始记录。</w:t>
      </w:r>
    </w:p>
    <w:p w14:paraId="01EBBDC9">
      <w:pPr>
        <w:keepNext w:val="0"/>
        <w:keepLines w:val="0"/>
        <w:pageBreakBefore w:val="0"/>
        <w:widowControl w:val="0"/>
        <w:kinsoku/>
        <w:wordWrap/>
        <w:overflowPunct/>
        <w:topLinePunct w:val="0"/>
        <w:autoSpaceDE/>
        <w:autoSpaceDN/>
        <w:bidi w:val="0"/>
        <w:adjustRightInd/>
        <w:snapToGrid/>
        <w:spacing w:before="160" w:after="160" w:line="360" w:lineRule="auto"/>
        <w:ind w:firstLine="482" w:firstLineChars="200"/>
        <w:jc w:val="left"/>
        <w:textAlignment w:val="baseline"/>
        <w:outlineLvl w:val="1"/>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lang w:val="en-US" w:eastAsia="zh-CN"/>
        </w:rPr>
        <w:t>四、</w:t>
      </w:r>
      <w:r>
        <w:rPr>
          <w:rFonts w:hint="eastAsia" w:ascii="宋体" w:hAnsi="宋体" w:eastAsia="宋体" w:cs="宋体"/>
          <w:b/>
          <w:bCs/>
          <w:kern w:val="0"/>
          <w:sz w:val="24"/>
          <w:szCs w:val="24"/>
          <w:shd w:val="clear" w:color="auto" w:fill="FFFFFF"/>
        </w:rPr>
        <w:t>合同主要条款</w:t>
      </w:r>
    </w:p>
    <w:p w14:paraId="59DE227A">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highlight w:val="none"/>
          <w:shd w:val="clear" w:color="auto" w:fill="FFFFFF"/>
        </w:rPr>
      </w:pPr>
      <w:r>
        <w:rPr>
          <w:rFonts w:hint="eastAsia" w:ascii="宋体" w:hAnsi="宋体" w:eastAsia="宋体" w:cs="宋体"/>
          <w:b w:val="0"/>
          <w:bCs w:val="0"/>
          <w:kern w:val="0"/>
          <w:sz w:val="24"/>
          <w:szCs w:val="24"/>
          <w:shd w:val="clear" w:color="auto" w:fill="FFFFFF"/>
        </w:rPr>
        <w:t>1、付款方式：</w:t>
      </w:r>
      <w:r>
        <w:rPr>
          <w:rFonts w:hint="eastAsia" w:ascii="宋体" w:hAnsi="宋体" w:eastAsia="宋体" w:cs="宋体"/>
          <w:b w:val="0"/>
          <w:bCs w:val="0"/>
          <w:kern w:val="0"/>
          <w:sz w:val="24"/>
          <w:szCs w:val="24"/>
          <w:highlight w:val="none"/>
          <w:shd w:val="clear" w:color="auto" w:fill="FFFFFF"/>
        </w:rPr>
        <w:t>完工验收后付至合同价的80%;竣工验收合格后支付至合同价的100%。</w:t>
      </w:r>
    </w:p>
    <w:p w14:paraId="03F101DD">
      <w:pPr>
        <w:keepNext w:val="0"/>
        <w:keepLines w:val="0"/>
        <w:pageBreakBefore w:val="0"/>
        <w:widowControl w:val="0"/>
        <w:kinsoku/>
        <w:wordWrap/>
        <w:overflowPunct/>
        <w:topLinePunct w:val="0"/>
        <w:autoSpaceDE/>
        <w:autoSpaceDN/>
        <w:bidi w:val="0"/>
        <w:adjustRightInd/>
        <w:snapToGrid/>
        <w:spacing w:before="160" w:after="160" w:line="360" w:lineRule="auto"/>
        <w:ind w:firstLine="480" w:firstLineChars="200"/>
        <w:jc w:val="left"/>
        <w:textAlignment w:val="baseline"/>
        <w:outlineLvl w:val="1"/>
        <w:rPr>
          <w:rFonts w:hint="eastAsia" w:ascii="宋体" w:hAnsi="宋体" w:eastAsia="宋体" w:cs="宋体"/>
          <w:b w:val="0"/>
          <w:bCs w:val="0"/>
          <w:kern w:val="0"/>
          <w:sz w:val="24"/>
          <w:szCs w:val="24"/>
          <w:shd w:val="clear" w:color="auto" w:fill="FFFFFF"/>
        </w:rPr>
      </w:pPr>
      <w:r>
        <w:rPr>
          <w:rFonts w:hint="eastAsia" w:ascii="宋体" w:hAnsi="宋体" w:eastAsia="宋体" w:cs="宋体"/>
          <w:b w:val="0"/>
          <w:bCs w:val="0"/>
          <w:kern w:val="0"/>
          <w:sz w:val="24"/>
          <w:szCs w:val="24"/>
          <w:shd w:val="clear" w:color="auto" w:fill="FFFFFF"/>
          <w:lang w:val="en-US" w:eastAsia="zh-CN"/>
        </w:rPr>
        <w:t>2</w:t>
      </w:r>
      <w:r>
        <w:rPr>
          <w:rFonts w:hint="eastAsia" w:ascii="宋体" w:hAnsi="宋体" w:eastAsia="宋体" w:cs="宋体"/>
          <w:b w:val="0"/>
          <w:bCs w:val="0"/>
          <w:kern w:val="0"/>
          <w:sz w:val="24"/>
          <w:szCs w:val="24"/>
          <w:shd w:val="clear" w:color="auto" w:fill="FFFFFF"/>
        </w:rPr>
        <w:t>、合同争议处理：采购合同在履行过程中发生的争议，由双方当事人协商解决， 协商解决不成的，提交</w:t>
      </w:r>
      <w:r>
        <w:rPr>
          <w:rFonts w:hint="eastAsia" w:ascii="宋体" w:hAnsi="宋体" w:eastAsia="宋体" w:cs="宋体"/>
          <w:b w:val="0"/>
          <w:bCs w:val="0"/>
          <w:kern w:val="0"/>
          <w:sz w:val="24"/>
          <w:szCs w:val="24"/>
          <w:shd w:val="clear" w:color="auto" w:fill="FFFFFF"/>
          <w:lang w:val="en-US" w:eastAsia="zh-CN"/>
        </w:rPr>
        <w:t>渑池县</w:t>
      </w:r>
      <w:r>
        <w:rPr>
          <w:rFonts w:hint="eastAsia" w:ascii="宋体" w:hAnsi="宋体" w:eastAsia="宋体" w:cs="宋体"/>
          <w:b w:val="0"/>
          <w:bCs w:val="0"/>
          <w:kern w:val="0"/>
          <w:sz w:val="24"/>
          <w:szCs w:val="24"/>
          <w:shd w:val="clear" w:color="auto" w:fill="FFFFFF"/>
        </w:rPr>
        <w:t>县人民法院裁决。</w:t>
      </w:r>
    </w:p>
    <w:p w14:paraId="384585BF">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right="1"/>
        <w:jc w:val="right"/>
        <w:textAlignment w:val="baseline"/>
        <w:rPr>
          <w:sz w:val="24"/>
          <w:szCs w:val="24"/>
        </w:rPr>
      </w:pPr>
    </w:p>
    <w:p w14:paraId="5FA554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16" w:type="default"/>
          <w:pgSz w:w="11900" w:h="16839"/>
          <w:pgMar w:top="1233" w:right="1241" w:bottom="1094" w:left="1258" w:header="0" w:footer="894" w:gutter="0"/>
          <w:cols w:space="720" w:num="1"/>
        </w:sectPr>
      </w:pPr>
    </w:p>
    <w:p w14:paraId="2C70E157">
      <w:pPr>
        <w:pStyle w:val="2"/>
        <w:keepNext w:val="0"/>
        <w:keepLines w:val="0"/>
        <w:pageBreakBefore w:val="0"/>
        <w:widowControl/>
        <w:kinsoku w:val="0"/>
        <w:wordWrap/>
        <w:overflowPunct/>
        <w:topLinePunct w:val="0"/>
        <w:autoSpaceDE w:val="0"/>
        <w:autoSpaceDN w:val="0"/>
        <w:bidi w:val="0"/>
        <w:adjustRightInd w:val="0"/>
        <w:snapToGrid w:val="0"/>
        <w:spacing w:before="64" w:line="360" w:lineRule="auto"/>
        <w:ind w:left="2490"/>
        <w:textAlignment w:val="baseline"/>
        <w:outlineLvl w:val="0"/>
      </w:pPr>
      <w:bookmarkStart w:id="7" w:name="bookmark8"/>
      <w:bookmarkEnd w:id="7"/>
      <w:r>
        <w:rPr>
          <w:b/>
          <w:bCs/>
          <w:spacing w:val="2"/>
        </w:rPr>
        <w:t>第六章</w:t>
      </w:r>
      <w:r>
        <w:rPr>
          <w:spacing w:val="18"/>
        </w:rPr>
        <w:t xml:space="preserve">   </w:t>
      </w:r>
      <w:r>
        <w:rPr>
          <w:b/>
          <w:bCs/>
          <w:spacing w:val="2"/>
        </w:rPr>
        <w:t>响应文件格式</w:t>
      </w:r>
    </w:p>
    <w:p w14:paraId="074B8A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2AC44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47A34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C3516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3E05F1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3811D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1AE3F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7679A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7E3D812">
      <w:pPr>
        <w:pStyle w:val="2"/>
        <w:keepNext w:val="0"/>
        <w:keepLines w:val="0"/>
        <w:pageBreakBefore w:val="0"/>
        <w:widowControl/>
        <w:tabs>
          <w:tab w:val="left" w:pos="5280"/>
        </w:tabs>
        <w:kinsoku w:val="0"/>
        <w:wordWrap/>
        <w:overflowPunct/>
        <w:topLinePunct w:val="0"/>
        <w:autoSpaceDE w:val="0"/>
        <w:autoSpaceDN w:val="0"/>
        <w:bidi w:val="0"/>
        <w:adjustRightInd w:val="0"/>
        <w:snapToGrid w:val="0"/>
        <w:spacing w:before="101" w:line="360" w:lineRule="auto"/>
        <w:ind w:left="2561" w:right="1302" w:hanging="1257"/>
        <w:textAlignment w:val="baseline"/>
        <w:rPr>
          <w:sz w:val="52"/>
          <w:szCs w:val="52"/>
        </w:rPr>
      </w:pPr>
      <w:r>
        <w:rPr>
          <w:u w:val="single" w:color="auto"/>
        </w:rPr>
        <w:tab/>
      </w:r>
      <w:r>
        <w:rPr>
          <w:u w:val="single" w:color="auto"/>
        </w:rPr>
        <w:tab/>
      </w:r>
      <w:r>
        <w:rPr>
          <w:b/>
          <w:bCs/>
          <w:spacing w:val="-23"/>
          <w:u w:val="single" w:color="auto"/>
        </w:rPr>
        <w:t>（项目名称）</w:t>
      </w:r>
      <w:r>
        <w:rPr>
          <w:spacing w:val="4"/>
        </w:rPr>
        <w:t xml:space="preserve"> </w:t>
      </w:r>
      <w:r>
        <w:rPr>
          <w:b/>
          <w:bCs/>
          <w:spacing w:val="-28"/>
          <w:sz w:val="52"/>
          <w:szCs w:val="52"/>
        </w:rPr>
        <w:t>响</w:t>
      </w:r>
      <w:r>
        <w:rPr>
          <w:spacing w:val="12"/>
          <w:sz w:val="52"/>
          <w:szCs w:val="52"/>
        </w:rPr>
        <w:t xml:space="preserve">  </w:t>
      </w:r>
      <w:r>
        <w:rPr>
          <w:b/>
          <w:bCs/>
          <w:spacing w:val="-28"/>
          <w:sz w:val="52"/>
          <w:szCs w:val="52"/>
        </w:rPr>
        <w:t>应</w:t>
      </w:r>
      <w:r>
        <w:rPr>
          <w:spacing w:val="141"/>
          <w:sz w:val="52"/>
          <w:szCs w:val="52"/>
        </w:rPr>
        <w:t xml:space="preserve"> </w:t>
      </w:r>
      <w:r>
        <w:rPr>
          <w:b/>
          <w:bCs/>
          <w:spacing w:val="-28"/>
          <w:sz w:val="52"/>
          <w:szCs w:val="52"/>
        </w:rPr>
        <w:t>文</w:t>
      </w:r>
      <w:r>
        <w:rPr>
          <w:spacing w:val="77"/>
          <w:sz w:val="52"/>
          <w:szCs w:val="52"/>
        </w:rPr>
        <w:t xml:space="preserve"> </w:t>
      </w:r>
      <w:r>
        <w:rPr>
          <w:b/>
          <w:bCs/>
          <w:spacing w:val="-28"/>
          <w:sz w:val="52"/>
          <w:szCs w:val="52"/>
        </w:rPr>
        <w:t>件</w:t>
      </w:r>
    </w:p>
    <w:p w14:paraId="6B923967">
      <w:pPr>
        <w:pStyle w:val="2"/>
        <w:keepNext w:val="0"/>
        <w:keepLines w:val="0"/>
        <w:pageBreakBefore w:val="0"/>
        <w:widowControl/>
        <w:kinsoku w:val="0"/>
        <w:wordWrap/>
        <w:overflowPunct/>
        <w:topLinePunct w:val="0"/>
        <w:autoSpaceDE w:val="0"/>
        <w:autoSpaceDN w:val="0"/>
        <w:bidi w:val="0"/>
        <w:adjustRightInd w:val="0"/>
        <w:snapToGrid w:val="0"/>
        <w:spacing w:before="100" w:line="360" w:lineRule="auto"/>
        <w:ind w:left="2492"/>
        <w:textAlignment w:val="baseline"/>
        <w:rPr>
          <w:sz w:val="30"/>
          <w:szCs w:val="30"/>
        </w:rPr>
      </w:pPr>
      <w:r>
        <w:rPr>
          <w:b/>
          <w:bCs/>
          <w:spacing w:val="-13"/>
          <w:sz w:val="30"/>
          <w:szCs w:val="30"/>
        </w:rPr>
        <w:t>项目编号：</w:t>
      </w:r>
    </w:p>
    <w:p w14:paraId="6C939D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2A829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BB814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DC0A3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E39456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5EE49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6986E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57224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01072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29F39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3622A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49836885">
      <w:pPr>
        <w:pStyle w:val="2"/>
        <w:keepNext w:val="0"/>
        <w:keepLines w:val="0"/>
        <w:pageBreakBefore w:val="0"/>
        <w:widowControl/>
        <w:kinsoku w:val="0"/>
        <w:wordWrap/>
        <w:overflowPunct/>
        <w:topLinePunct w:val="0"/>
        <w:autoSpaceDE w:val="0"/>
        <w:autoSpaceDN w:val="0"/>
        <w:bidi w:val="0"/>
        <w:adjustRightInd w:val="0"/>
        <w:snapToGrid w:val="0"/>
        <w:spacing w:before="97" w:line="360" w:lineRule="auto"/>
        <w:ind w:left="1318"/>
        <w:textAlignment w:val="baseline"/>
        <w:rPr>
          <w:sz w:val="24"/>
          <w:szCs w:val="24"/>
        </w:rPr>
      </w:pPr>
      <w:r>
        <w:rPr>
          <w:spacing w:val="-3"/>
          <w:sz w:val="24"/>
          <w:szCs w:val="24"/>
        </w:rPr>
        <w:t>供应商：（盖单位章）</w:t>
      </w:r>
    </w:p>
    <w:p w14:paraId="71249B3F">
      <w:pPr>
        <w:pStyle w:val="2"/>
        <w:keepNext w:val="0"/>
        <w:keepLines w:val="0"/>
        <w:pageBreakBefore w:val="0"/>
        <w:widowControl/>
        <w:kinsoku w:val="0"/>
        <w:wordWrap/>
        <w:overflowPunct/>
        <w:topLinePunct w:val="0"/>
        <w:autoSpaceDE w:val="0"/>
        <w:autoSpaceDN w:val="0"/>
        <w:bidi w:val="0"/>
        <w:adjustRightInd w:val="0"/>
        <w:snapToGrid w:val="0"/>
        <w:spacing w:before="227" w:line="360" w:lineRule="auto"/>
        <w:ind w:left="1319"/>
        <w:textAlignment w:val="baseline"/>
        <w:rPr>
          <w:sz w:val="24"/>
          <w:szCs w:val="24"/>
        </w:rPr>
      </w:pPr>
      <w:r>
        <w:rPr>
          <w:spacing w:val="-3"/>
          <w:sz w:val="24"/>
          <w:szCs w:val="24"/>
        </w:rPr>
        <w:t>法定代表人</w:t>
      </w:r>
      <w:r>
        <w:rPr>
          <w:sz w:val="24"/>
          <w:szCs w:val="24"/>
        </w:rPr>
        <w:t>：（</w:t>
      </w:r>
      <w:r>
        <w:rPr>
          <w:spacing w:val="-3"/>
          <w:sz w:val="24"/>
          <w:szCs w:val="24"/>
        </w:rPr>
        <w:t>签字或盖章）</w:t>
      </w:r>
    </w:p>
    <w:p w14:paraId="3843656F">
      <w:pPr>
        <w:pStyle w:val="2"/>
        <w:keepNext w:val="0"/>
        <w:keepLines w:val="0"/>
        <w:pageBreakBefore w:val="0"/>
        <w:widowControl/>
        <w:kinsoku w:val="0"/>
        <w:wordWrap/>
        <w:overflowPunct/>
        <w:topLinePunct w:val="0"/>
        <w:autoSpaceDE w:val="0"/>
        <w:autoSpaceDN w:val="0"/>
        <w:bidi w:val="0"/>
        <w:adjustRightInd w:val="0"/>
        <w:snapToGrid w:val="0"/>
        <w:spacing w:before="226" w:line="360" w:lineRule="auto"/>
        <w:ind w:left="1326"/>
        <w:textAlignment w:val="baseline"/>
        <w:rPr>
          <w:sz w:val="24"/>
          <w:szCs w:val="24"/>
        </w:rPr>
      </w:pPr>
      <w:r>
        <w:rPr>
          <w:spacing w:val="-19"/>
          <w:sz w:val="24"/>
          <w:szCs w:val="24"/>
        </w:rPr>
        <w:t>日</w:t>
      </w:r>
      <w:r>
        <w:rPr>
          <w:spacing w:val="9"/>
          <w:sz w:val="24"/>
          <w:szCs w:val="24"/>
        </w:rPr>
        <w:t xml:space="preserve">  </w:t>
      </w:r>
      <w:r>
        <w:rPr>
          <w:spacing w:val="-19"/>
          <w:sz w:val="24"/>
          <w:szCs w:val="24"/>
        </w:rPr>
        <w:t>期：</w:t>
      </w:r>
      <w:r>
        <w:rPr>
          <w:spacing w:val="9"/>
          <w:sz w:val="24"/>
          <w:szCs w:val="24"/>
          <w:u w:val="single" w:color="auto"/>
        </w:rPr>
        <w:t xml:space="preserve">       </w:t>
      </w:r>
      <w:r>
        <w:rPr>
          <w:spacing w:val="-136"/>
          <w:sz w:val="24"/>
          <w:szCs w:val="24"/>
        </w:rPr>
        <w:t xml:space="preserve"> </w:t>
      </w:r>
      <w:r>
        <w:rPr>
          <w:spacing w:val="-19"/>
          <w:sz w:val="24"/>
          <w:szCs w:val="24"/>
        </w:rPr>
        <w:t>年</w:t>
      </w:r>
      <w:r>
        <w:rPr>
          <w:sz w:val="24"/>
          <w:szCs w:val="24"/>
          <w:u w:val="single" w:color="auto"/>
        </w:rPr>
        <w:t xml:space="preserve">      </w:t>
      </w:r>
      <w:r>
        <w:rPr>
          <w:spacing w:val="-131"/>
          <w:sz w:val="24"/>
          <w:szCs w:val="24"/>
        </w:rPr>
        <w:t xml:space="preserve"> </w:t>
      </w:r>
      <w:r>
        <w:rPr>
          <w:spacing w:val="-19"/>
          <w:sz w:val="24"/>
          <w:szCs w:val="24"/>
        </w:rPr>
        <w:t>月</w:t>
      </w:r>
      <w:r>
        <w:rPr>
          <w:sz w:val="24"/>
          <w:szCs w:val="24"/>
          <w:u w:val="single" w:color="auto"/>
        </w:rPr>
        <w:t xml:space="preserve">      </w:t>
      </w:r>
      <w:r>
        <w:rPr>
          <w:spacing w:val="-87"/>
          <w:sz w:val="24"/>
          <w:szCs w:val="24"/>
        </w:rPr>
        <w:t xml:space="preserve"> </w:t>
      </w:r>
      <w:r>
        <w:rPr>
          <w:spacing w:val="-19"/>
          <w:sz w:val="24"/>
          <w:szCs w:val="24"/>
        </w:rPr>
        <w:t>日</w:t>
      </w:r>
    </w:p>
    <w:p w14:paraId="682C74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30"/>
          <w:szCs w:val="30"/>
        </w:rPr>
        <w:sectPr>
          <w:footerReference r:id="rId17" w:type="default"/>
          <w:pgSz w:w="11900" w:h="16839"/>
          <w:pgMar w:top="1229" w:right="1784" w:bottom="1094" w:left="1784" w:header="0" w:footer="894" w:gutter="0"/>
          <w:cols w:space="720" w:num="1"/>
        </w:sectPr>
      </w:pPr>
    </w:p>
    <w:p w14:paraId="5E6A8256">
      <w:pPr>
        <w:pStyle w:val="2"/>
        <w:keepNext w:val="0"/>
        <w:keepLines w:val="0"/>
        <w:pageBreakBefore w:val="0"/>
        <w:widowControl/>
        <w:kinsoku w:val="0"/>
        <w:wordWrap/>
        <w:overflowPunct/>
        <w:topLinePunct w:val="0"/>
        <w:autoSpaceDE w:val="0"/>
        <w:autoSpaceDN w:val="0"/>
        <w:bidi w:val="0"/>
        <w:adjustRightInd w:val="0"/>
        <w:snapToGrid w:val="0"/>
        <w:spacing w:before="247" w:line="360" w:lineRule="auto"/>
        <w:ind w:left="3733"/>
        <w:textAlignment w:val="baseline"/>
        <w:rPr>
          <w:sz w:val="30"/>
          <w:szCs w:val="30"/>
        </w:rPr>
      </w:pPr>
      <w:r>
        <w:rPr>
          <w:b/>
          <w:bCs/>
          <w:spacing w:val="-38"/>
          <w:sz w:val="30"/>
          <w:szCs w:val="30"/>
        </w:rPr>
        <w:t>目</w:t>
      </w:r>
      <w:r>
        <w:rPr>
          <w:spacing w:val="67"/>
          <w:sz w:val="30"/>
          <w:szCs w:val="30"/>
        </w:rPr>
        <w:t xml:space="preserve">  </w:t>
      </w:r>
      <w:r>
        <w:rPr>
          <w:b/>
          <w:bCs/>
          <w:spacing w:val="-38"/>
          <w:sz w:val="30"/>
          <w:szCs w:val="30"/>
        </w:rPr>
        <w:t>录</w:t>
      </w:r>
    </w:p>
    <w:p w14:paraId="36B237FC">
      <w:pPr>
        <w:pStyle w:val="2"/>
        <w:keepNext w:val="0"/>
        <w:keepLines w:val="0"/>
        <w:pageBreakBefore w:val="0"/>
        <w:widowControl/>
        <w:kinsoku w:val="0"/>
        <w:wordWrap/>
        <w:overflowPunct/>
        <w:topLinePunct w:val="0"/>
        <w:autoSpaceDE w:val="0"/>
        <w:autoSpaceDN w:val="0"/>
        <w:bidi w:val="0"/>
        <w:adjustRightInd w:val="0"/>
        <w:snapToGrid w:val="0"/>
        <w:spacing w:before="262" w:line="360" w:lineRule="auto"/>
        <w:ind w:left="3461"/>
        <w:textAlignment w:val="baseline"/>
        <w:rPr>
          <w:sz w:val="24"/>
          <w:szCs w:val="24"/>
        </w:rPr>
      </w:pPr>
      <w:r>
        <w:rPr>
          <w:spacing w:val="-5"/>
          <w:sz w:val="24"/>
          <w:szCs w:val="24"/>
        </w:rPr>
        <w:t>（格式自拟）</w:t>
      </w:r>
    </w:p>
    <w:p w14:paraId="4196F0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18" w:type="default"/>
          <w:pgSz w:w="11900" w:h="16839"/>
          <w:pgMar w:top="1431" w:right="1784" w:bottom="1094" w:left="1784" w:header="0" w:footer="894" w:gutter="0"/>
          <w:cols w:space="720" w:num="1"/>
        </w:sectPr>
      </w:pPr>
    </w:p>
    <w:p w14:paraId="27D09B6F">
      <w:pPr>
        <w:pStyle w:val="2"/>
        <w:keepNext w:val="0"/>
        <w:keepLines w:val="0"/>
        <w:pageBreakBefore w:val="0"/>
        <w:widowControl/>
        <w:kinsoku w:val="0"/>
        <w:wordWrap/>
        <w:overflowPunct/>
        <w:topLinePunct w:val="0"/>
        <w:autoSpaceDE w:val="0"/>
        <w:autoSpaceDN w:val="0"/>
        <w:bidi w:val="0"/>
        <w:adjustRightInd w:val="0"/>
        <w:snapToGrid w:val="0"/>
        <w:spacing w:before="59" w:line="360" w:lineRule="auto"/>
        <w:ind w:left="3062"/>
        <w:textAlignment w:val="baseline"/>
        <w:rPr>
          <w:sz w:val="30"/>
          <w:szCs w:val="30"/>
        </w:rPr>
      </w:pPr>
      <w:r>
        <w:rPr>
          <w:b/>
          <w:bCs/>
          <w:spacing w:val="-5"/>
          <w:sz w:val="30"/>
          <w:szCs w:val="30"/>
        </w:rPr>
        <w:t>一、磋商函及磋商函附表</w:t>
      </w:r>
    </w:p>
    <w:p w14:paraId="29C29C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EA654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59B3E1E">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3995"/>
        <w:textAlignment w:val="baseline"/>
        <w:rPr>
          <w:sz w:val="24"/>
          <w:szCs w:val="24"/>
        </w:rPr>
      </w:pPr>
      <w:r>
        <w:rPr>
          <w:b/>
          <w:bCs/>
          <w:spacing w:val="-7"/>
          <w:sz w:val="24"/>
          <w:szCs w:val="24"/>
        </w:rPr>
        <w:t>（一）磋商函</w:t>
      </w:r>
    </w:p>
    <w:p w14:paraId="6A0A3F94">
      <w:pPr>
        <w:pStyle w:val="2"/>
        <w:keepNext w:val="0"/>
        <w:keepLines w:val="0"/>
        <w:pageBreakBefore w:val="0"/>
        <w:widowControl/>
        <w:tabs>
          <w:tab w:val="left" w:pos="2880"/>
        </w:tabs>
        <w:kinsoku w:val="0"/>
        <w:wordWrap/>
        <w:overflowPunct/>
        <w:topLinePunct w:val="0"/>
        <w:autoSpaceDE w:val="0"/>
        <w:autoSpaceDN w:val="0"/>
        <w:bidi w:val="0"/>
        <w:adjustRightInd w:val="0"/>
        <w:snapToGrid w:val="0"/>
        <w:spacing w:before="42" w:line="360" w:lineRule="auto"/>
        <w:textAlignment w:val="baseline"/>
        <w:rPr>
          <w:sz w:val="24"/>
          <w:szCs w:val="24"/>
        </w:rPr>
      </w:pPr>
      <w:r>
        <w:rPr>
          <w:sz w:val="24"/>
          <w:szCs w:val="24"/>
          <w:u w:val="single" w:color="auto"/>
        </w:rPr>
        <w:tab/>
      </w:r>
      <w:r>
        <w:rPr>
          <w:spacing w:val="-7"/>
          <w:sz w:val="24"/>
          <w:szCs w:val="24"/>
        </w:rPr>
        <w:t>（采购人名称</w:t>
      </w:r>
      <w:r>
        <w:rPr>
          <w:spacing w:val="-4"/>
          <w:sz w:val="24"/>
          <w:szCs w:val="24"/>
        </w:rPr>
        <w:t>）：</w:t>
      </w:r>
    </w:p>
    <w:p w14:paraId="25529B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D3D2E07">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right="1"/>
        <w:jc w:val="right"/>
        <w:textAlignment w:val="baseline"/>
        <w:rPr>
          <w:rFonts w:ascii="Arial"/>
          <w:sz w:val="21"/>
        </w:rPr>
      </w:pPr>
      <w:r>
        <w:rPr>
          <w:spacing w:val="-3"/>
          <w:sz w:val="24"/>
          <w:szCs w:val="24"/>
        </w:rPr>
        <w:t>1．我方已仔细研究了</w:t>
      </w:r>
      <w:r>
        <w:rPr>
          <w:spacing w:val="-107"/>
          <w:sz w:val="24"/>
          <w:szCs w:val="24"/>
        </w:rPr>
        <w:t xml:space="preserve"> </w:t>
      </w:r>
      <w:r>
        <w:rPr>
          <w:spacing w:val="-3"/>
          <w:sz w:val="24"/>
          <w:szCs w:val="24"/>
          <w:u w:val="single" w:color="auto"/>
        </w:rPr>
        <w:t xml:space="preserve">          </w:t>
      </w:r>
      <w:r>
        <w:rPr>
          <w:spacing w:val="-3"/>
          <w:sz w:val="24"/>
          <w:szCs w:val="24"/>
        </w:rPr>
        <w:t>（项目名称）的竞争性磋商文件的全部内容，愿意以</w:t>
      </w:r>
    </w:p>
    <w:p w14:paraId="6170AF2F">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32"/>
        <w:textAlignment w:val="baseline"/>
        <w:rPr>
          <w:sz w:val="24"/>
          <w:szCs w:val="24"/>
        </w:rPr>
      </w:pPr>
      <w:r>
        <w:rPr>
          <w:spacing w:val="-1"/>
          <w:sz w:val="24"/>
          <w:szCs w:val="24"/>
        </w:rPr>
        <w:t>小写：</w:t>
      </w:r>
      <w:r>
        <w:rPr>
          <w:spacing w:val="-1"/>
          <w:sz w:val="24"/>
          <w:szCs w:val="24"/>
          <w:u w:val="single" w:color="auto"/>
        </w:rPr>
        <w:t xml:space="preserve">         </w:t>
      </w:r>
      <w:r>
        <w:rPr>
          <w:spacing w:val="-109"/>
          <w:sz w:val="24"/>
          <w:szCs w:val="24"/>
        </w:rPr>
        <w:t xml:space="preserve"> </w:t>
      </w:r>
      <w:r>
        <w:rPr>
          <w:spacing w:val="-1"/>
          <w:sz w:val="24"/>
          <w:szCs w:val="24"/>
        </w:rPr>
        <w:t>元</w:t>
      </w:r>
      <w:r>
        <w:rPr>
          <w:spacing w:val="3"/>
          <w:sz w:val="24"/>
          <w:szCs w:val="24"/>
        </w:rPr>
        <w:t>，</w:t>
      </w:r>
      <w:r>
        <w:rPr>
          <w:spacing w:val="-1"/>
          <w:sz w:val="24"/>
          <w:szCs w:val="24"/>
        </w:rPr>
        <w:t>大写</w:t>
      </w:r>
      <w:r>
        <w:rPr>
          <w:spacing w:val="3"/>
          <w:sz w:val="24"/>
          <w:szCs w:val="24"/>
        </w:rPr>
        <w:t>：</w:t>
      </w:r>
      <w:r>
        <w:rPr>
          <w:spacing w:val="1"/>
          <w:sz w:val="24"/>
          <w:szCs w:val="24"/>
          <w:u w:val="single" w:color="auto"/>
        </w:rPr>
        <w:t xml:space="preserve">              </w:t>
      </w:r>
      <w:r>
        <w:rPr>
          <w:spacing w:val="3"/>
          <w:sz w:val="24"/>
          <w:szCs w:val="24"/>
        </w:rPr>
        <w:t>（</w:t>
      </w:r>
      <w:r>
        <w:rPr>
          <w:spacing w:val="-3"/>
          <w:sz w:val="24"/>
          <w:szCs w:val="24"/>
        </w:rPr>
        <w:t>的磋商报价，</w:t>
      </w:r>
      <w:r>
        <w:rPr>
          <w:rFonts w:hint="eastAsia"/>
          <w:spacing w:val="-3"/>
          <w:sz w:val="24"/>
          <w:szCs w:val="24"/>
          <w:lang w:eastAsia="zh-CN"/>
        </w:rPr>
        <w:t>服务期限</w:t>
      </w:r>
      <w:r>
        <w:rPr>
          <w:spacing w:val="-3"/>
          <w:sz w:val="24"/>
          <w:szCs w:val="24"/>
        </w:rPr>
        <w:t>：</w:t>
      </w:r>
      <w:r>
        <w:rPr>
          <w:spacing w:val="-3"/>
          <w:sz w:val="24"/>
          <w:szCs w:val="24"/>
          <w:u w:val="single" w:color="auto"/>
        </w:rPr>
        <w:t xml:space="preserve">      </w:t>
      </w:r>
      <w:r>
        <w:rPr>
          <w:spacing w:val="-3"/>
          <w:sz w:val="24"/>
          <w:szCs w:val="24"/>
        </w:rPr>
        <w:t>。质量</w:t>
      </w:r>
      <w:r>
        <w:rPr>
          <w:spacing w:val="-4"/>
          <w:sz w:val="24"/>
          <w:szCs w:val="24"/>
        </w:rPr>
        <w:t>要求</w:t>
      </w:r>
      <w:r>
        <w:rPr>
          <w:spacing w:val="-119"/>
          <w:sz w:val="24"/>
          <w:szCs w:val="24"/>
        </w:rPr>
        <w:t xml:space="preserve"> </w:t>
      </w:r>
      <w:r>
        <w:rPr>
          <w:spacing w:val="-4"/>
          <w:sz w:val="24"/>
          <w:szCs w:val="24"/>
          <w:u w:val="single" w:color="auto"/>
        </w:rPr>
        <w:t xml:space="preserve">        </w:t>
      </w:r>
      <w:r>
        <w:rPr>
          <w:spacing w:val="-4"/>
          <w:sz w:val="24"/>
          <w:szCs w:val="24"/>
        </w:rPr>
        <w:t>。按合同约</w:t>
      </w:r>
      <w:r>
        <w:rPr>
          <w:spacing w:val="-3"/>
          <w:sz w:val="24"/>
          <w:szCs w:val="24"/>
        </w:rPr>
        <w:t>定实施和完成竞争性磋商文件要求的全部内容。</w:t>
      </w:r>
    </w:p>
    <w:p w14:paraId="551E1F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ACC82DF">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92"/>
        <w:textAlignment w:val="baseline"/>
        <w:rPr>
          <w:sz w:val="24"/>
          <w:szCs w:val="24"/>
        </w:rPr>
      </w:pPr>
      <w:r>
        <w:rPr>
          <w:spacing w:val="-2"/>
          <w:sz w:val="24"/>
          <w:szCs w:val="24"/>
        </w:rPr>
        <w:t>2．我方承诺在磋商有效期内不修改、撤销响应文件。</w:t>
      </w:r>
    </w:p>
    <w:p w14:paraId="573C50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3152959">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94"/>
        <w:textAlignment w:val="baseline"/>
        <w:rPr>
          <w:sz w:val="24"/>
          <w:szCs w:val="24"/>
        </w:rPr>
      </w:pPr>
      <w:r>
        <w:rPr>
          <w:sz w:val="24"/>
          <w:szCs w:val="24"/>
        </w:rPr>
        <w:t>3．我方在此声明，所递交的响应文件及有关</w:t>
      </w:r>
      <w:r>
        <w:rPr>
          <w:spacing w:val="-1"/>
          <w:sz w:val="24"/>
          <w:szCs w:val="24"/>
        </w:rPr>
        <w:t>资料内容完整、真实和准确 。</w:t>
      </w:r>
    </w:p>
    <w:p w14:paraId="305572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BF04D8F">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88"/>
        <w:textAlignment w:val="baseline"/>
        <w:rPr>
          <w:sz w:val="24"/>
          <w:szCs w:val="24"/>
        </w:rPr>
      </w:pPr>
      <w:r>
        <w:rPr>
          <w:spacing w:val="-4"/>
          <w:sz w:val="24"/>
          <w:szCs w:val="24"/>
        </w:rPr>
        <w:t>4</w:t>
      </w:r>
      <w:r>
        <w:rPr>
          <w:spacing w:val="-2"/>
          <w:sz w:val="24"/>
          <w:szCs w:val="24"/>
        </w:rPr>
        <w:t>．</w:t>
      </w:r>
      <w:r>
        <w:rPr>
          <w:sz w:val="24"/>
          <w:szCs w:val="24"/>
          <w:u w:val="single" w:color="auto"/>
        </w:rPr>
        <w:t xml:space="preserve">                                       </w:t>
      </w:r>
      <w:r>
        <w:rPr>
          <w:spacing w:val="-2"/>
          <w:sz w:val="24"/>
          <w:szCs w:val="24"/>
        </w:rPr>
        <w:t>（</w:t>
      </w:r>
      <w:r>
        <w:rPr>
          <w:spacing w:val="-4"/>
          <w:sz w:val="24"/>
          <w:szCs w:val="24"/>
        </w:rPr>
        <w:t>其他补充说明）。</w:t>
      </w:r>
    </w:p>
    <w:p w14:paraId="43ED3A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503F0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1862A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A85A6F8">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2321"/>
        <w:textAlignment w:val="baseline"/>
        <w:rPr>
          <w:sz w:val="24"/>
          <w:szCs w:val="24"/>
        </w:rPr>
      </w:pPr>
      <w:r>
        <w:rPr>
          <w:spacing w:val="-4"/>
          <w:sz w:val="24"/>
          <w:szCs w:val="24"/>
        </w:rPr>
        <w:t>地址：</w:t>
      </w:r>
      <w:r>
        <w:rPr>
          <w:sz w:val="24"/>
          <w:szCs w:val="24"/>
          <w:u w:val="single" w:color="auto"/>
        </w:rPr>
        <w:t xml:space="preserve">                               </w:t>
      </w:r>
    </w:p>
    <w:p w14:paraId="3C2430F7">
      <w:pPr>
        <w:pStyle w:val="2"/>
        <w:keepNext w:val="0"/>
        <w:keepLines w:val="0"/>
        <w:pageBreakBefore w:val="0"/>
        <w:widowControl/>
        <w:kinsoku w:val="0"/>
        <w:wordWrap/>
        <w:overflowPunct/>
        <w:topLinePunct w:val="0"/>
        <w:autoSpaceDE w:val="0"/>
        <w:autoSpaceDN w:val="0"/>
        <w:bidi w:val="0"/>
        <w:adjustRightInd w:val="0"/>
        <w:snapToGrid w:val="0"/>
        <w:spacing w:before="168" w:line="360" w:lineRule="auto"/>
        <w:ind w:left="2338"/>
        <w:textAlignment w:val="baseline"/>
        <w:rPr>
          <w:sz w:val="24"/>
          <w:szCs w:val="24"/>
        </w:rPr>
      </w:pPr>
      <w:r>
        <w:rPr>
          <w:spacing w:val="-20"/>
          <w:sz w:val="24"/>
          <w:szCs w:val="24"/>
        </w:rPr>
        <w:t>邮编</w:t>
      </w:r>
      <w:r>
        <w:rPr>
          <w:spacing w:val="31"/>
          <w:sz w:val="24"/>
          <w:szCs w:val="24"/>
        </w:rPr>
        <w:t xml:space="preserve"> </w:t>
      </w:r>
      <w:r>
        <w:rPr>
          <w:spacing w:val="-20"/>
          <w:sz w:val="24"/>
          <w:szCs w:val="24"/>
        </w:rPr>
        <w:t>：</w:t>
      </w:r>
      <w:r>
        <w:rPr>
          <w:sz w:val="24"/>
          <w:szCs w:val="24"/>
          <w:u w:val="single" w:color="auto"/>
        </w:rPr>
        <w:t xml:space="preserve">                              </w:t>
      </w:r>
    </w:p>
    <w:p w14:paraId="31892910">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2349"/>
        <w:textAlignment w:val="baseline"/>
        <w:rPr>
          <w:sz w:val="24"/>
          <w:szCs w:val="24"/>
        </w:rPr>
      </w:pPr>
      <w:r>
        <w:rPr>
          <w:spacing w:val="-13"/>
          <w:sz w:val="24"/>
          <w:szCs w:val="24"/>
        </w:rPr>
        <w:t>电话：</w:t>
      </w:r>
      <w:r>
        <w:rPr>
          <w:sz w:val="24"/>
          <w:szCs w:val="24"/>
          <w:u w:val="single" w:color="auto"/>
        </w:rPr>
        <w:t xml:space="preserve">                               </w:t>
      </w:r>
    </w:p>
    <w:p w14:paraId="6143FC4F">
      <w:pPr>
        <w:pStyle w:val="2"/>
        <w:keepNext w:val="0"/>
        <w:keepLines w:val="0"/>
        <w:pageBreakBefore w:val="0"/>
        <w:widowControl/>
        <w:kinsoku w:val="0"/>
        <w:wordWrap/>
        <w:overflowPunct/>
        <w:topLinePunct w:val="0"/>
        <w:autoSpaceDE w:val="0"/>
        <w:autoSpaceDN w:val="0"/>
        <w:bidi w:val="0"/>
        <w:adjustRightInd w:val="0"/>
        <w:snapToGrid w:val="0"/>
        <w:spacing w:before="177" w:line="360" w:lineRule="auto"/>
        <w:ind w:left="2319"/>
        <w:textAlignment w:val="baseline"/>
        <w:rPr>
          <w:sz w:val="24"/>
          <w:szCs w:val="24"/>
        </w:rPr>
      </w:pPr>
      <w:r>
        <w:rPr>
          <w:spacing w:val="-3"/>
          <w:sz w:val="24"/>
          <w:szCs w:val="24"/>
        </w:rPr>
        <w:t>传真：</w:t>
      </w:r>
      <w:r>
        <w:rPr>
          <w:sz w:val="24"/>
          <w:szCs w:val="24"/>
          <w:u w:val="single" w:color="auto"/>
        </w:rPr>
        <w:t xml:space="preserve">                               </w:t>
      </w:r>
    </w:p>
    <w:p w14:paraId="5BD74625">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left="2321"/>
        <w:textAlignment w:val="baseline"/>
        <w:rPr>
          <w:sz w:val="24"/>
          <w:szCs w:val="24"/>
        </w:rPr>
      </w:pPr>
      <w:r>
        <w:rPr>
          <w:spacing w:val="-8"/>
          <w:sz w:val="24"/>
          <w:szCs w:val="24"/>
        </w:rPr>
        <w:t>供应商：</w:t>
      </w:r>
      <w:r>
        <w:rPr>
          <w:sz w:val="24"/>
          <w:szCs w:val="24"/>
          <w:u w:val="single" w:color="auto"/>
        </w:rPr>
        <w:t xml:space="preserve">               </w:t>
      </w:r>
      <w:r>
        <w:rPr>
          <w:spacing w:val="-66"/>
          <w:sz w:val="24"/>
          <w:szCs w:val="24"/>
        </w:rPr>
        <w:t xml:space="preserve"> </w:t>
      </w:r>
      <w:r>
        <w:rPr>
          <w:spacing w:val="-8"/>
          <w:sz w:val="24"/>
          <w:szCs w:val="24"/>
        </w:rPr>
        <w:t>(盖章)</w:t>
      </w:r>
    </w:p>
    <w:p w14:paraId="1AA16597">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2322"/>
        <w:textAlignment w:val="baseline"/>
        <w:rPr>
          <w:sz w:val="24"/>
          <w:szCs w:val="24"/>
        </w:rPr>
      </w:pPr>
      <w:r>
        <w:rPr>
          <w:spacing w:val="-2"/>
          <w:sz w:val="24"/>
          <w:szCs w:val="24"/>
        </w:rPr>
        <w:t>法定代表人或其委托代理人</w:t>
      </w:r>
      <w:r>
        <w:rPr>
          <w:spacing w:val="5"/>
          <w:sz w:val="24"/>
          <w:szCs w:val="24"/>
        </w:rPr>
        <w:t>：</w:t>
      </w:r>
      <w:r>
        <w:rPr>
          <w:sz w:val="24"/>
          <w:szCs w:val="24"/>
          <w:u w:val="single" w:color="auto"/>
        </w:rPr>
        <w:t xml:space="preserve">           </w:t>
      </w:r>
      <w:r>
        <w:rPr>
          <w:spacing w:val="5"/>
          <w:sz w:val="24"/>
          <w:szCs w:val="24"/>
        </w:rPr>
        <w:t>（</w:t>
      </w:r>
      <w:r>
        <w:rPr>
          <w:spacing w:val="-2"/>
          <w:sz w:val="24"/>
          <w:szCs w:val="24"/>
        </w:rPr>
        <w:t>签字或盖章）</w:t>
      </w:r>
    </w:p>
    <w:p w14:paraId="7D1A431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0EA1C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62758A8">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2362"/>
        <w:textAlignment w:val="baseline"/>
        <w:rPr>
          <w:sz w:val="24"/>
          <w:szCs w:val="24"/>
        </w:rPr>
      </w:pPr>
      <w:r>
        <w:rPr>
          <w:spacing w:val="-13"/>
          <w:sz w:val="24"/>
          <w:szCs w:val="24"/>
        </w:rPr>
        <w:t>日期：</w:t>
      </w:r>
      <w:r>
        <w:rPr>
          <w:sz w:val="24"/>
          <w:szCs w:val="24"/>
          <w:u w:val="single" w:color="auto"/>
        </w:rPr>
        <w:t xml:space="preserve">         </w:t>
      </w:r>
      <w:r>
        <w:rPr>
          <w:spacing w:val="11"/>
          <w:sz w:val="24"/>
          <w:szCs w:val="24"/>
        </w:rPr>
        <w:t xml:space="preserve"> </w:t>
      </w:r>
      <w:r>
        <w:rPr>
          <w:spacing w:val="-13"/>
          <w:sz w:val="24"/>
          <w:szCs w:val="24"/>
        </w:rPr>
        <w:t>年</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507DB0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19" w:type="default"/>
          <w:pgSz w:w="11900" w:h="16839"/>
          <w:pgMar w:top="1283" w:right="1256" w:bottom="1094" w:left="1248" w:header="0" w:footer="894" w:gutter="0"/>
          <w:cols w:space="720" w:num="1"/>
        </w:sectPr>
      </w:pPr>
    </w:p>
    <w:p w14:paraId="595F7339">
      <w:pPr>
        <w:pStyle w:val="2"/>
        <w:keepNext w:val="0"/>
        <w:keepLines w:val="0"/>
        <w:pageBreakBefore w:val="0"/>
        <w:widowControl/>
        <w:kinsoku w:val="0"/>
        <w:wordWrap/>
        <w:overflowPunct/>
        <w:topLinePunct w:val="0"/>
        <w:autoSpaceDE w:val="0"/>
        <w:autoSpaceDN w:val="0"/>
        <w:bidi w:val="0"/>
        <w:adjustRightInd w:val="0"/>
        <w:snapToGrid w:val="0"/>
        <w:spacing w:before="48" w:line="360" w:lineRule="auto"/>
        <w:ind w:left="2917"/>
        <w:textAlignment w:val="baseline"/>
        <w:rPr>
          <w:sz w:val="24"/>
          <w:szCs w:val="24"/>
        </w:rPr>
      </w:pPr>
      <w:r>
        <w:rPr>
          <w:b/>
          <w:bCs/>
          <w:spacing w:val="-4"/>
          <w:sz w:val="24"/>
          <w:szCs w:val="24"/>
        </w:rPr>
        <w:t>（二）磋商函附表（第一次报价）</w:t>
      </w:r>
    </w:p>
    <w:p w14:paraId="33CA3FD7">
      <w:pPr>
        <w:keepNext w:val="0"/>
        <w:keepLines w:val="0"/>
        <w:pageBreakBefore w:val="0"/>
        <w:widowControl/>
        <w:kinsoku w:val="0"/>
        <w:wordWrap/>
        <w:overflowPunct/>
        <w:topLinePunct w:val="0"/>
        <w:autoSpaceDE w:val="0"/>
        <w:autoSpaceDN w:val="0"/>
        <w:bidi w:val="0"/>
        <w:adjustRightInd w:val="0"/>
        <w:snapToGrid w:val="0"/>
        <w:spacing w:before="207" w:line="360" w:lineRule="auto"/>
        <w:textAlignment w:val="baseline"/>
      </w:pPr>
    </w:p>
    <w:tbl>
      <w:tblPr>
        <w:tblStyle w:val="10"/>
        <w:tblW w:w="94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6"/>
        <w:gridCol w:w="7560"/>
      </w:tblGrid>
      <w:tr w14:paraId="03090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856" w:type="dxa"/>
            <w:vAlign w:val="top"/>
          </w:tcPr>
          <w:p w14:paraId="18635E14">
            <w:pPr>
              <w:pStyle w:val="11"/>
              <w:keepNext w:val="0"/>
              <w:keepLines w:val="0"/>
              <w:pageBreakBefore w:val="0"/>
              <w:widowControl/>
              <w:kinsoku w:val="0"/>
              <w:wordWrap/>
              <w:overflowPunct/>
              <w:topLinePunct w:val="0"/>
              <w:autoSpaceDE w:val="0"/>
              <w:autoSpaceDN w:val="0"/>
              <w:bidi w:val="0"/>
              <w:adjustRightInd w:val="0"/>
              <w:snapToGrid w:val="0"/>
              <w:spacing w:before="108" w:line="360" w:lineRule="auto"/>
              <w:ind w:left="456"/>
              <w:textAlignment w:val="baseline"/>
            </w:pPr>
            <w:r>
              <w:rPr>
                <w:spacing w:val="-3"/>
              </w:rPr>
              <w:t>项目名称</w:t>
            </w:r>
          </w:p>
        </w:tc>
        <w:tc>
          <w:tcPr>
            <w:tcW w:w="7560" w:type="dxa"/>
            <w:vAlign w:val="top"/>
          </w:tcPr>
          <w:p w14:paraId="584845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85A9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56" w:type="dxa"/>
            <w:vAlign w:val="top"/>
          </w:tcPr>
          <w:p w14:paraId="511DA3AD">
            <w:pPr>
              <w:pStyle w:val="11"/>
              <w:keepNext w:val="0"/>
              <w:keepLines w:val="0"/>
              <w:pageBreakBefore w:val="0"/>
              <w:widowControl/>
              <w:kinsoku w:val="0"/>
              <w:wordWrap/>
              <w:overflowPunct/>
              <w:topLinePunct w:val="0"/>
              <w:autoSpaceDE w:val="0"/>
              <w:autoSpaceDN w:val="0"/>
              <w:bidi w:val="0"/>
              <w:adjustRightInd w:val="0"/>
              <w:snapToGrid w:val="0"/>
              <w:spacing w:before="120" w:line="360" w:lineRule="auto"/>
              <w:ind w:left="333"/>
              <w:textAlignment w:val="baseline"/>
            </w:pPr>
            <w:r>
              <w:rPr>
                <w:spacing w:val="-2"/>
              </w:rPr>
              <w:t>供应商名称</w:t>
            </w:r>
          </w:p>
        </w:tc>
        <w:tc>
          <w:tcPr>
            <w:tcW w:w="7560" w:type="dxa"/>
            <w:vAlign w:val="top"/>
          </w:tcPr>
          <w:p w14:paraId="638EC7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5F11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1856" w:type="dxa"/>
            <w:vAlign w:val="top"/>
          </w:tcPr>
          <w:p w14:paraId="787E64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12ECC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0BC27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E5B8837">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452"/>
              <w:textAlignment w:val="baseline"/>
            </w:pPr>
            <w:r>
              <w:rPr>
                <w:spacing w:val="-2"/>
              </w:rPr>
              <w:t>磋商报价</w:t>
            </w:r>
          </w:p>
        </w:tc>
        <w:tc>
          <w:tcPr>
            <w:tcW w:w="7560" w:type="dxa"/>
            <w:vAlign w:val="top"/>
          </w:tcPr>
          <w:p w14:paraId="70701D53">
            <w:pPr>
              <w:pStyle w:val="11"/>
              <w:keepNext w:val="0"/>
              <w:keepLines w:val="0"/>
              <w:pageBreakBefore w:val="0"/>
              <w:widowControl/>
              <w:kinsoku w:val="0"/>
              <w:wordWrap/>
              <w:overflowPunct/>
              <w:topLinePunct w:val="0"/>
              <w:autoSpaceDE w:val="0"/>
              <w:autoSpaceDN w:val="0"/>
              <w:bidi w:val="0"/>
              <w:adjustRightInd w:val="0"/>
              <w:snapToGrid w:val="0"/>
              <w:spacing w:before="160" w:line="360" w:lineRule="auto"/>
              <w:ind w:left="110" w:right="3251" w:firstLine="3"/>
              <w:textAlignment w:val="baseline"/>
            </w:pPr>
            <w:r>
              <w:rPr>
                <w:spacing w:val="-2"/>
              </w:rPr>
              <w:t>大写</w:t>
            </w:r>
            <w:r>
              <w:t>：</w:t>
            </w:r>
            <w:r>
              <w:rPr>
                <w:u w:val="single" w:color="auto"/>
              </w:rPr>
              <w:t xml:space="preserve">                 </w:t>
            </w:r>
          </w:p>
          <w:p w14:paraId="6F7A3610">
            <w:pPr>
              <w:pStyle w:val="11"/>
              <w:keepNext w:val="0"/>
              <w:keepLines w:val="0"/>
              <w:pageBreakBefore w:val="0"/>
              <w:widowControl/>
              <w:kinsoku w:val="0"/>
              <w:wordWrap/>
              <w:overflowPunct/>
              <w:topLinePunct w:val="0"/>
              <w:autoSpaceDE w:val="0"/>
              <w:autoSpaceDN w:val="0"/>
              <w:bidi w:val="0"/>
              <w:adjustRightInd w:val="0"/>
              <w:snapToGrid w:val="0"/>
              <w:spacing w:before="1" w:line="360" w:lineRule="auto"/>
              <w:ind w:left="110" w:right="3251" w:firstLine="7"/>
              <w:textAlignment w:val="baseline"/>
            </w:pPr>
            <w:r>
              <w:rPr>
                <w:spacing w:val="-2"/>
              </w:rPr>
              <w:t>小写：</w:t>
            </w:r>
            <w:r>
              <w:rPr>
                <w:u w:val="single" w:color="auto"/>
              </w:rPr>
              <w:t xml:space="preserve">                 </w:t>
            </w:r>
            <w:r>
              <w:rPr>
                <w:spacing w:val="-2"/>
                <w:u w:val="single" w:color="auto"/>
              </w:rPr>
              <w:t>（</w:t>
            </w:r>
            <w:r>
              <w:rPr>
                <w:rFonts w:hint="eastAsia"/>
                <w:spacing w:val="-2"/>
                <w:u w:val="single" w:color="auto"/>
                <w:lang w:val="en-US" w:eastAsia="zh-CN"/>
              </w:rPr>
              <w:t>元</w:t>
            </w:r>
            <w:r>
              <w:rPr>
                <w:spacing w:val="-2"/>
                <w:u w:val="single" w:color="auto"/>
              </w:rPr>
              <w:t>）</w:t>
            </w:r>
          </w:p>
        </w:tc>
      </w:tr>
      <w:tr w14:paraId="2CEEB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6" w:hRule="atLeast"/>
        </w:trPr>
        <w:tc>
          <w:tcPr>
            <w:tcW w:w="1856" w:type="dxa"/>
            <w:vAlign w:val="top"/>
          </w:tcPr>
          <w:p w14:paraId="1D7651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D16A3B9">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219"/>
              <w:textAlignment w:val="baseline"/>
            </w:pPr>
            <w:r>
              <w:rPr>
                <w:spacing w:val="-3"/>
              </w:rPr>
              <w:t>总监理工程师</w:t>
            </w:r>
          </w:p>
        </w:tc>
        <w:tc>
          <w:tcPr>
            <w:tcW w:w="7560" w:type="dxa"/>
            <w:vAlign w:val="top"/>
          </w:tcPr>
          <w:p w14:paraId="069EEB6A">
            <w:pPr>
              <w:pStyle w:val="11"/>
              <w:keepNext w:val="0"/>
              <w:keepLines w:val="0"/>
              <w:pageBreakBefore w:val="0"/>
              <w:widowControl/>
              <w:kinsoku w:val="0"/>
              <w:wordWrap/>
              <w:overflowPunct/>
              <w:topLinePunct w:val="0"/>
              <w:autoSpaceDE w:val="0"/>
              <w:autoSpaceDN w:val="0"/>
              <w:bidi w:val="0"/>
              <w:adjustRightInd w:val="0"/>
              <w:snapToGrid w:val="0"/>
              <w:spacing w:before="91" w:line="360" w:lineRule="auto"/>
              <w:ind w:left="111"/>
              <w:textAlignment w:val="baseline"/>
            </w:pPr>
            <w:r>
              <w:rPr>
                <w:spacing w:val="-3"/>
              </w:rPr>
              <w:t>姓名：</w:t>
            </w:r>
            <w:r>
              <w:rPr>
                <w:u w:val="single" w:color="auto"/>
              </w:rPr>
              <w:t xml:space="preserve">                                       </w:t>
            </w:r>
          </w:p>
          <w:p w14:paraId="1CDF74B4">
            <w:pPr>
              <w:pStyle w:val="11"/>
              <w:keepNext w:val="0"/>
              <w:keepLines w:val="0"/>
              <w:pageBreakBefore w:val="0"/>
              <w:widowControl/>
              <w:kinsoku w:val="0"/>
              <w:wordWrap/>
              <w:overflowPunct/>
              <w:topLinePunct w:val="0"/>
              <w:autoSpaceDE w:val="0"/>
              <w:autoSpaceDN w:val="0"/>
              <w:bidi w:val="0"/>
              <w:adjustRightInd w:val="0"/>
              <w:snapToGrid w:val="0"/>
              <w:spacing w:before="179" w:line="360" w:lineRule="auto"/>
              <w:ind w:left="111"/>
              <w:textAlignment w:val="baseline"/>
            </w:pPr>
            <w:r>
              <w:rPr>
                <w:spacing w:val="-2"/>
              </w:rPr>
              <w:t>证书编号：</w:t>
            </w:r>
            <w:r>
              <w:rPr>
                <w:u w:val="single" w:color="auto"/>
              </w:rPr>
              <w:t xml:space="preserve">                                   </w:t>
            </w:r>
          </w:p>
        </w:tc>
      </w:tr>
      <w:tr w14:paraId="18962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856" w:type="dxa"/>
            <w:vAlign w:val="top"/>
          </w:tcPr>
          <w:p w14:paraId="53F42E73">
            <w:pPr>
              <w:pStyle w:val="11"/>
              <w:keepNext w:val="0"/>
              <w:keepLines w:val="0"/>
              <w:pageBreakBefore w:val="0"/>
              <w:widowControl/>
              <w:kinsoku w:val="0"/>
              <w:wordWrap/>
              <w:overflowPunct/>
              <w:topLinePunct w:val="0"/>
              <w:autoSpaceDE w:val="0"/>
              <w:autoSpaceDN w:val="0"/>
              <w:bidi w:val="0"/>
              <w:adjustRightInd w:val="0"/>
              <w:snapToGrid w:val="0"/>
              <w:spacing w:before="103" w:line="360" w:lineRule="auto"/>
              <w:ind w:left="214"/>
              <w:textAlignment w:val="baseline"/>
              <w:rPr>
                <w:rFonts w:hint="eastAsia" w:eastAsia="宋体"/>
                <w:lang w:eastAsia="zh-CN"/>
              </w:rPr>
            </w:pPr>
            <w:r>
              <w:rPr>
                <w:rFonts w:hint="eastAsia"/>
                <w:spacing w:val="-2"/>
                <w:lang w:eastAsia="zh-CN"/>
              </w:rPr>
              <w:t>服务期限</w:t>
            </w:r>
          </w:p>
        </w:tc>
        <w:tc>
          <w:tcPr>
            <w:tcW w:w="7560" w:type="dxa"/>
            <w:vAlign w:val="top"/>
          </w:tcPr>
          <w:p w14:paraId="3B28A7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221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6" w:type="dxa"/>
            <w:vAlign w:val="top"/>
          </w:tcPr>
          <w:p w14:paraId="7FB7B4E9">
            <w:pPr>
              <w:pStyle w:val="11"/>
              <w:keepNext w:val="0"/>
              <w:keepLines w:val="0"/>
              <w:pageBreakBefore w:val="0"/>
              <w:widowControl/>
              <w:kinsoku w:val="0"/>
              <w:wordWrap/>
              <w:overflowPunct/>
              <w:topLinePunct w:val="0"/>
              <w:autoSpaceDE w:val="0"/>
              <w:autoSpaceDN w:val="0"/>
              <w:bidi w:val="0"/>
              <w:adjustRightInd w:val="0"/>
              <w:snapToGrid w:val="0"/>
              <w:spacing w:before="113" w:line="360" w:lineRule="auto"/>
              <w:ind w:left="454"/>
              <w:textAlignment w:val="baseline"/>
            </w:pPr>
            <w:r>
              <w:rPr>
                <w:spacing w:val="-2"/>
              </w:rPr>
              <w:t>质量要求</w:t>
            </w:r>
          </w:p>
        </w:tc>
        <w:tc>
          <w:tcPr>
            <w:tcW w:w="7560" w:type="dxa"/>
            <w:vAlign w:val="top"/>
          </w:tcPr>
          <w:p w14:paraId="5B3980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3EAD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856" w:type="dxa"/>
            <w:vAlign w:val="top"/>
          </w:tcPr>
          <w:p w14:paraId="3F1EBF71">
            <w:pPr>
              <w:pStyle w:val="11"/>
              <w:keepNext w:val="0"/>
              <w:keepLines w:val="0"/>
              <w:pageBreakBefore w:val="0"/>
              <w:widowControl/>
              <w:kinsoku w:val="0"/>
              <w:wordWrap/>
              <w:overflowPunct/>
              <w:topLinePunct w:val="0"/>
              <w:autoSpaceDE w:val="0"/>
              <w:autoSpaceDN w:val="0"/>
              <w:bidi w:val="0"/>
              <w:adjustRightInd w:val="0"/>
              <w:snapToGrid w:val="0"/>
              <w:spacing w:before="114" w:line="360" w:lineRule="auto"/>
              <w:ind w:left="332"/>
              <w:textAlignment w:val="baseline"/>
            </w:pPr>
            <w:r>
              <w:rPr>
                <w:spacing w:val="-2"/>
              </w:rPr>
              <w:t>磋商有效期</w:t>
            </w:r>
          </w:p>
        </w:tc>
        <w:tc>
          <w:tcPr>
            <w:tcW w:w="7560" w:type="dxa"/>
            <w:vAlign w:val="top"/>
          </w:tcPr>
          <w:p w14:paraId="01AFAC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B1D9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6" w:type="dxa"/>
            <w:vAlign w:val="top"/>
          </w:tcPr>
          <w:p w14:paraId="45185359">
            <w:pPr>
              <w:pStyle w:val="11"/>
              <w:keepNext w:val="0"/>
              <w:keepLines w:val="0"/>
              <w:pageBreakBefore w:val="0"/>
              <w:widowControl/>
              <w:kinsoku w:val="0"/>
              <w:wordWrap/>
              <w:overflowPunct/>
              <w:topLinePunct w:val="0"/>
              <w:autoSpaceDE w:val="0"/>
              <w:autoSpaceDN w:val="0"/>
              <w:bidi w:val="0"/>
              <w:adjustRightInd w:val="0"/>
              <w:snapToGrid w:val="0"/>
              <w:spacing w:before="114" w:line="360" w:lineRule="auto"/>
              <w:ind w:left="214"/>
              <w:textAlignment w:val="baseline"/>
            </w:pPr>
            <w:r>
              <w:rPr>
                <w:spacing w:val="-2"/>
              </w:rPr>
              <w:t>联系人及电话</w:t>
            </w:r>
          </w:p>
        </w:tc>
        <w:tc>
          <w:tcPr>
            <w:tcW w:w="7560" w:type="dxa"/>
            <w:vAlign w:val="top"/>
          </w:tcPr>
          <w:p w14:paraId="2450FB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849F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856" w:type="dxa"/>
            <w:vAlign w:val="top"/>
          </w:tcPr>
          <w:p w14:paraId="2E76642C">
            <w:pPr>
              <w:pStyle w:val="11"/>
              <w:keepNext w:val="0"/>
              <w:keepLines w:val="0"/>
              <w:pageBreakBefore w:val="0"/>
              <w:widowControl/>
              <w:kinsoku w:val="0"/>
              <w:wordWrap/>
              <w:overflowPunct/>
              <w:topLinePunct w:val="0"/>
              <w:autoSpaceDE w:val="0"/>
              <w:autoSpaceDN w:val="0"/>
              <w:bidi w:val="0"/>
              <w:adjustRightInd w:val="0"/>
              <w:snapToGrid w:val="0"/>
              <w:spacing w:before="170" w:line="360" w:lineRule="auto"/>
              <w:ind w:left="696"/>
              <w:textAlignment w:val="baseline"/>
            </w:pPr>
            <w:r>
              <w:rPr>
                <w:spacing w:val="-4"/>
              </w:rPr>
              <w:t>备注</w:t>
            </w:r>
          </w:p>
        </w:tc>
        <w:tc>
          <w:tcPr>
            <w:tcW w:w="7560" w:type="dxa"/>
            <w:vAlign w:val="top"/>
          </w:tcPr>
          <w:p w14:paraId="1CFC24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4A7068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405E65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07D8AEB">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256"/>
        <w:textAlignment w:val="baseline"/>
        <w:rPr>
          <w:sz w:val="24"/>
          <w:szCs w:val="24"/>
        </w:rPr>
      </w:pPr>
      <w:r>
        <w:rPr>
          <w:spacing w:val="-8"/>
          <w:sz w:val="24"/>
          <w:szCs w:val="24"/>
        </w:rPr>
        <w:t>供应商：</w:t>
      </w:r>
      <w:r>
        <w:rPr>
          <w:sz w:val="24"/>
          <w:szCs w:val="24"/>
          <w:u w:val="single" w:color="auto"/>
        </w:rPr>
        <w:t xml:space="preserve">               </w:t>
      </w:r>
      <w:r>
        <w:rPr>
          <w:spacing w:val="-66"/>
          <w:sz w:val="24"/>
          <w:szCs w:val="24"/>
        </w:rPr>
        <w:t xml:space="preserve"> </w:t>
      </w:r>
      <w:r>
        <w:rPr>
          <w:spacing w:val="-8"/>
          <w:sz w:val="24"/>
          <w:szCs w:val="24"/>
        </w:rPr>
        <w:t>(盖章)</w:t>
      </w:r>
    </w:p>
    <w:p w14:paraId="53F428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E97FEEB">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257"/>
        <w:textAlignment w:val="baseline"/>
        <w:rPr>
          <w:sz w:val="24"/>
          <w:szCs w:val="24"/>
        </w:rPr>
      </w:pPr>
      <w:r>
        <w:rPr>
          <w:spacing w:val="-2"/>
          <w:sz w:val="24"/>
          <w:szCs w:val="24"/>
        </w:rPr>
        <w:t>法定代表人或其委托代理人：</w:t>
      </w:r>
      <w:r>
        <w:rPr>
          <w:spacing w:val="-2"/>
          <w:sz w:val="24"/>
          <w:szCs w:val="24"/>
          <w:u w:val="single" w:color="auto"/>
        </w:rPr>
        <w:t xml:space="preserve">           </w:t>
      </w:r>
      <w:r>
        <w:rPr>
          <w:spacing w:val="-69"/>
          <w:sz w:val="24"/>
          <w:szCs w:val="24"/>
        </w:rPr>
        <w:t xml:space="preserve"> </w:t>
      </w:r>
      <w:r>
        <w:rPr>
          <w:spacing w:val="-2"/>
          <w:sz w:val="24"/>
          <w:szCs w:val="24"/>
        </w:rPr>
        <w:t>(签字或盖章)</w:t>
      </w:r>
    </w:p>
    <w:p w14:paraId="18F2F5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70AD52F">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297"/>
        <w:textAlignment w:val="baseline"/>
        <w:rPr>
          <w:sz w:val="24"/>
          <w:szCs w:val="24"/>
        </w:rPr>
      </w:pPr>
      <w:r>
        <w:rPr>
          <w:spacing w:val="-13"/>
          <w:sz w:val="24"/>
          <w:szCs w:val="24"/>
        </w:rPr>
        <w:t>日期：</w:t>
      </w:r>
      <w:r>
        <w:rPr>
          <w:sz w:val="24"/>
          <w:szCs w:val="24"/>
          <w:u w:val="single" w:color="auto"/>
        </w:rPr>
        <w:t xml:space="preserve">         </w:t>
      </w:r>
      <w:r>
        <w:rPr>
          <w:spacing w:val="11"/>
          <w:sz w:val="24"/>
          <w:szCs w:val="24"/>
        </w:rPr>
        <w:t xml:space="preserve"> </w:t>
      </w:r>
      <w:r>
        <w:rPr>
          <w:spacing w:val="-13"/>
          <w:sz w:val="24"/>
          <w:szCs w:val="24"/>
        </w:rPr>
        <w:t>年</w:t>
      </w:r>
      <w:r>
        <w:rPr>
          <w:spacing w:val="-120"/>
          <w:sz w:val="24"/>
          <w:szCs w:val="24"/>
        </w:rPr>
        <w:t xml:space="preserve"> </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280B9761">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18"/>
        <w:textAlignment w:val="baseline"/>
        <w:rPr>
          <w:sz w:val="24"/>
          <w:szCs w:val="24"/>
        </w:rPr>
      </w:pPr>
      <w:r>
        <w:rPr>
          <w:b/>
          <w:bCs/>
          <w:spacing w:val="-2"/>
          <w:sz w:val="24"/>
          <w:szCs w:val="24"/>
        </w:rPr>
        <w:t>注：评审时以磋商文件中附的磋商函为准，系统自带投标函仅做参考</w:t>
      </w:r>
      <w:r>
        <w:rPr>
          <w:b/>
          <w:bCs/>
          <w:spacing w:val="-3"/>
          <w:sz w:val="24"/>
          <w:szCs w:val="24"/>
        </w:rPr>
        <w:t>。</w:t>
      </w:r>
    </w:p>
    <w:p w14:paraId="1EFEE5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20" w:type="default"/>
          <w:pgSz w:w="11900" w:h="16839"/>
          <w:pgMar w:top="1346" w:right="1235" w:bottom="1094" w:left="1241" w:header="0" w:footer="894" w:gutter="0"/>
          <w:cols w:space="720" w:num="1"/>
        </w:sectPr>
      </w:pPr>
    </w:p>
    <w:p w14:paraId="7069D4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366DD96">
      <w:pPr>
        <w:pStyle w:val="2"/>
        <w:keepNext w:val="0"/>
        <w:keepLines w:val="0"/>
        <w:pageBreakBefore w:val="0"/>
        <w:widowControl/>
        <w:kinsoku w:val="0"/>
        <w:wordWrap/>
        <w:overflowPunct/>
        <w:topLinePunct w:val="0"/>
        <w:autoSpaceDE w:val="0"/>
        <w:autoSpaceDN w:val="0"/>
        <w:bidi w:val="0"/>
        <w:adjustRightInd w:val="0"/>
        <w:snapToGrid w:val="0"/>
        <w:spacing w:before="98" w:line="360" w:lineRule="auto"/>
        <w:ind w:left="2609"/>
        <w:textAlignment w:val="baseline"/>
        <w:rPr>
          <w:sz w:val="30"/>
          <w:szCs w:val="30"/>
        </w:rPr>
      </w:pPr>
      <w:r>
        <w:rPr>
          <w:b/>
          <w:bCs/>
          <w:spacing w:val="-4"/>
          <w:sz w:val="30"/>
          <w:szCs w:val="30"/>
        </w:rPr>
        <w:t>二、法定代表人身份证明</w:t>
      </w:r>
    </w:p>
    <w:p w14:paraId="061045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A66E20E">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69"/>
        <w:textAlignment w:val="baseline"/>
        <w:rPr>
          <w:rFonts w:ascii="Arial"/>
          <w:sz w:val="21"/>
        </w:rPr>
      </w:pPr>
      <w:r>
        <w:rPr>
          <w:spacing w:val="-3"/>
          <w:sz w:val="24"/>
          <w:szCs w:val="24"/>
        </w:rPr>
        <w:t>单位名称：</w:t>
      </w:r>
      <w:r>
        <w:rPr>
          <w:sz w:val="24"/>
          <w:szCs w:val="24"/>
          <w:u w:val="single" w:color="auto"/>
        </w:rPr>
        <w:t xml:space="preserve">                                  </w:t>
      </w:r>
    </w:p>
    <w:p w14:paraId="4B96B17C">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67"/>
        <w:textAlignment w:val="baseline"/>
        <w:rPr>
          <w:rFonts w:ascii="Arial"/>
          <w:sz w:val="21"/>
        </w:rPr>
      </w:pPr>
      <w:r>
        <w:rPr>
          <w:spacing w:val="-3"/>
          <w:sz w:val="24"/>
          <w:szCs w:val="24"/>
        </w:rPr>
        <w:t>单位性质：</w:t>
      </w:r>
      <w:r>
        <w:rPr>
          <w:sz w:val="24"/>
          <w:szCs w:val="24"/>
          <w:u w:val="single" w:color="auto"/>
        </w:rPr>
        <w:t xml:space="preserve">                                  </w:t>
      </w:r>
    </w:p>
    <w:p w14:paraId="1FA3F911">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65"/>
        <w:textAlignment w:val="baseline"/>
        <w:rPr>
          <w:rFonts w:ascii="Arial"/>
          <w:sz w:val="21"/>
        </w:rPr>
      </w:pPr>
      <w:r>
        <w:rPr>
          <w:spacing w:val="-7"/>
          <w:sz w:val="24"/>
          <w:szCs w:val="24"/>
        </w:rPr>
        <w:t>地</w:t>
      </w:r>
      <w:r>
        <w:rPr>
          <w:spacing w:val="2"/>
          <w:sz w:val="24"/>
          <w:szCs w:val="24"/>
        </w:rPr>
        <w:t xml:space="preserve">    </w:t>
      </w:r>
      <w:r>
        <w:rPr>
          <w:spacing w:val="-7"/>
          <w:sz w:val="24"/>
          <w:szCs w:val="24"/>
        </w:rPr>
        <w:t>址：</w:t>
      </w:r>
      <w:r>
        <w:rPr>
          <w:sz w:val="24"/>
          <w:szCs w:val="24"/>
          <w:u w:val="single" w:color="auto"/>
        </w:rPr>
        <w:t xml:space="preserve">                                      </w:t>
      </w:r>
    </w:p>
    <w:p w14:paraId="6FDB6924">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67"/>
        <w:textAlignment w:val="baseline"/>
        <w:rPr>
          <w:rFonts w:ascii="Arial"/>
          <w:sz w:val="21"/>
        </w:rPr>
      </w:pPr>
      <w:r>
        <w:rPr>
          <w:spacing w:val="-2"/>
          <w:sz w:val="24"/>
          <w:szCs w:val="24"/>
        </w:rPr>
        <w:t>成立时间：</w:t>
      </w:r>
      <w:r>
        <w:rPr>
          <w:spacing w:val="-2"/>
          <w:sz w:val="24"/>
          <w:szCs w:val="24"/>
          <w:u w:val="single" w:color="auto"/>
        </w:rPr>
        <w:t xml:space="preserve">             </w:t>
      </w:r>
      <w:r>
        <w:rPr>
          <w:spacing w:val="-105"/>
          <w:sz w:val="24"/>
          <w:szCs w:val="24"/>
        </w:rPr>
        <w:t xml:space="preserve"> </w:t>
      </w:r>
      <w:r>
        <w:rPr>
          <w:spacing w:val="-2"/>
          <w:sz w:val="24"/>
          <w:szCs w:val="24"/>
        </w:rPr>
        <w:t>年</w:t>
      </w:r>
      <w:r>
        <w:rPr>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38D65DA2">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167"/>
        <w:textAlignment w:val="baseline"/>
        <w:rPr>
          <w:rFonts w:ascii="Arial"/>
          <w:sz w:val="21"/>
        </w:rPr>
      </w:pPr>
      <w:r>
        <w:rPr>
          <w:spacing w:val="-1"/>
          <w:sz w:val="24"/>
          <w:szCs w:val="24"/>
        </w:rPr>
        <w:t>经营期限：</w:t>
      </w:r>
      <w:r>
        <w:rPr>
          <w:spacing w:val="-1"/>
          <w:sz w:val="24"/>
          <w:szCs w:val="24"/>
          <w:u w:val="single" w:color="auto"/>
        </w:rPr>
        <w:t xml:space="preserve">                            </w:t>
      </w:r>
      <w:r>
        <w:rPr>
          <w:spacing w:val="-2"/>
          <w:sz w:val="24"/>
          <w:szCs w:val="24"/>
          <w:u w:val="single" w:color="auto"/>
        </w:rPr>
        <w:t xml:space="preserve">                        </w:t>
      </w:r>
    </w:p>
    <w:p w14:paraId="5C9A101E">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65"/>
        <w:textAlignment w:val="baseline"/>
        <w:rPr>
          <w:rFonts w:ascii="Arial"/>
          <w:sz w:val="21"/>
        </w:rPr>
      </w:pPr>
      <w:r>
        <w:rPr>
          <w:spacing w:val="-4"/>
          <w:sz w:val="24"/>
          <w:szCs w:val="24"/>
        </w:rPr>
        <w:t>姓    名：</w:t>
      </w:r>
      <w:r>
        <w:rPr>
          <w:spacing w:val="1"/>
          <w:sz w:val="24"/>
          <w:szCs w:val="24"/>
          <w:u w:val="single" w:color="auto"/>
        </w:rPr>
        <w:t xml:space="preserve">          </w:t>
      </w:r>
      <w:r>
        <w:rPr>
          <w:spacing w:val="14"/>
          <w:sz w:val="24"/>
          <w:szCs w:val="24"/>
        </w:rPr>
        <w:t xml:space="preserve"> </w:t>
      </w:r>
      <w:r>
        <w:rPr>
          <w:spacing w:val="-4"/>
          <w:sz w:val="24"/>
          <w:szCs w:val="24"/>
        </w:rPr>
        <w:t>性别：</w:t>
      </w:r>
      <w:r>
        <w:rPr>
          <w:sz w:val="24"/>
          <w:szCs w:val="24"/>
          <w:u w:val="single" w:color="auto"/>
        </w:rPr>
        <w:t xml:space="preserve">        </w:t>
      </w:r>
      <w:r>
        <w:rPr>
          <w:spacing w:val="-109"/>
          <w:sz w:val="24"/>
          <w:szCs w:val="24"/>
        </w:rPr>
        <w:t xml:space="preserve"> </w:t>
      </w:r>
      <w:r>
        <w:rPr>
          <w:spacing w:val="-4"/>
          <w:sz w:val="24"/>
          <w:szCs w:val="24"/>
        </w:rPr>
        <w:t>年龄：</w:t>
      </w:r>
      <w:r>
        <w:rPr>
          <w:spacing w:val="-4"/>
          <w:sz w:val="24"/>
          <w:szCs w:val="24"/>
          <w:u w:val="single" w:color="auto"/>
        </w:rPr>
        <w:t xml:space="preserve">      </w:t>
      </w:r>
      <w:r>
        <w:rPr>
          <w:spacing w:val="10"/>
          <w:sz w:val="24"/>
          <w:szCs w:val="24"/>
        </w:rPr>
        <w:t xml:space="preserve"> </w:t>
      </w:r>
      <w:r>
        <w:rPr>
          <w:spacing w:val="-4"/>
          <w:sz w:val="24"/>
          <w:szCs w:val="24"/>
        </w:rPr>
        <w:t>职务：</w:t>
      </w:r>
      <w:r>
        <w:rPr>
          <w:spacing w:val="-4"/>
          <w:sz w:val="24"/>
          <w:szCs w:val="24"/>
          <w:u w:val="single" w:color="auto"/>
        </w:rPr>
        <w:t xml:space="preserve">         </w:t>
      </w:r>
    </w:p>
    <w:p w14:paraId="7A8D1C37">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170"/>
        <w:textAlignment w:val="baseline"/>
        <w:rPr>
          <w:rFonts w:ascii="Arial"/>
          <w:sz w:val="21"/>
        </w:rPr>
      </w:pPr>
      <w:r>
        <w:rPr>
          <w:spacing w:val="-2"/>
          <w:sz w:val="24"/>
          <w:szCs w:val="24"/>
        </w:rPr>
        <w:t>系</w:t>
      </w:r>
      <w:r>
        <w:rPr>
          <w:spacing w:val="-2"/>
          <w:sz w:val="24"/>
          <w:szCs w:val="24"/>
          <w:u w:val="single" w:color="auto"/>
        </w:rPr>
        <w:t xml:space="preserve">          （供应商名称）         </w:t>
      </w:r>
      <w:r>
        <w:rPr>
          <w:spacing w:val="-91"/>
          <w:sz w:val="24"/>
          <w:szCs w:val="24"/>
        </w:rPr>
        <w:t xml:space="preserve"> </w:t>
      </w:r>
      <w:r>
        <w:rPr>
          <w:spacing w:val="-2"/>
          <w:sz w:val="24"/>
          <w:szCs w:val="24"/>
        </w:rPr>
        <w:t>的法定代表人。</w:t>
      </w:r>
    </w:p>
    <w:p w14:paraId="742C416C">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sz w:val="24"/>
          <w:szCs w:val="24"/>
        </w:rPr>
      </w:pPr>
      <w:r>
        <w:rPr>
          <w:spacing w:val="-2"/>
          <w:sz w:val="24"/>
          <w:szCs w:val="24"/>
        </w:rPr>
        <w:t>特此证明</w:t>
      </w:r>
    </w:p>
    <w:p w14:paraId="1D183D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04542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F1905AA">
      <w:pPr>
        <w:pStyle w:val="2"/>
        <w:keepNext w:val="0"/>
        <w:keepLines w:val="0"/>
        <w:pageBreakBefore w:val="0"/>
        <w:widowControl/>
        <w:tabs>
          <w:tab w:val="left" w:pos="6552"/>
        </w:tabs>
        <w:kinsoku w:val="0"/>
        <w:wordWrap/>
        <w:overflowPunct/>
        <w:topLinePunct w:val="0"/>
        <w:autoSpaceDE w:val="0"/>
        <w:autoSpaceDN w:val="0"/>
        <w:bidi w:val="0"/>
        <w:adjustRightInd w:val="0"/>
        <w:snapToGrid w:val="0"/>
        <w:spacing w:before="78" w:line="360" w:lineRule="auto"/>
        <w:ind w:left="5712" w:hanging="708"/>
        <w:textAlignment w:val="baseline"/>
        <w:rPr>
          <w:sz w:val="24"/>
          <w:szCs w:val="24"/>
        </w:rPr>
      </w:pPr>
      <w:r>
        <w:rPr>
          <w:spacing w:val="-4"/>
          <w:sz w:val="24"/>
          <w:szCs w:val="24"/>
        </w:rPr>
        <w:t>供应商</w:t>
      </w:r>
      <w:r>
        <w:rPr>
          <w:spacing w:val="-2"/>
          <w:sz w:val="24"/>
          <w:szCs w:val="24"/>
        </w:rPr>
        <w:t>：</w:t>
      </w:r>
      <w:r>
        <w:rPr>
          <w:spacing w:val="7"/>
          <w:sz w:val="24"/>
          <w:szCs w:val="24"/>
          <w:u w:val="single" w:color="auto"/>
        </w:rPr>
        <w:t xml:space="preserve">                </w:t>
      </w:r>
      <w:r>
        <w:rPr>
          <w:spacing w:val="-2"/>
          <w:sz w:val="24"/>
          <w:szCs w:val="24"/>
        </w:rPr>
        <w:t>（</w:t>
      </w:r>
      <w:r>
        <w:rPr>
          <w:spacing w:val="-4"/>
          <w:sz w:val="24"/>
          <w:szCs w:val="24"/>
        </w:rPr>
        <w:t>盖章）</w:t>
      </w:r>
      <w:r>
        <w:rPr>
          <w:spacing w:val="8"/>
          <w:sz w:val="24"/>
          <w:szCs w:val="24"/>
        </w:rPr>
        <w:t xml:space="preserve"> </w:t>
      </w:r>
      <w:r>
        <w:rPr>
          <w:sz w:val="24"/>
          <w:szCs w:val="24"/>
          <w:u w:val="single" w:color="auto"/>
        </w:rPr>
        <w:tab/>
      </w:r>
      <w:r>
        <w:rPr>
          <w:spacing w:val="-109"/>
          <w:sz w:val="24"/>
          <w:szCs w:val="24"/>
        </w:rPr>
        <w:t xml:space="preserve"> </w:t>
      </w:r>
      <w:r>
        <w:rPr>
          <w:spacing w:val="-26"/>
          <w:sz w:val="24"/>
          <w:szCs w:val="24"/>
        </w:rPr>
        <w:t>年</w:t>
      </w:r>
      <w:r>
        <w:rPr>
          <w:sz w:val="24"/>
          <w:szCs w:val="24"/>
          <w:u w:val="single" w:color="auto"/>
        </w:rPr>
        <w:t xml:space="preserve">       </w:t>
      </w:r>
      <w:r>
        <w:rPr>
          <w:spacing w:val="-105"/>
          <w:sz w:val="24"/>
          <w:szCs w:val="24"/>
        </w:rPr>
        <w:t xml:space="preserve"> </w:t>
      </w:r>
      <w:r>
        <w:rPr>
          <w:spacing w:val="-26"/>
          <w:sz w:val="24"/>
          <w:szCs w:val="24"/>
        </w:rPr>
        <w:t>月</w:t>
      </w:r>
      <w:r>
        <w:rPr>
          <w:sz w:val="24"/>
          <w:szCs w:val="24"/>
          <w:u w:val="single" w:color="auto"/>
        </w:rPr>
        <w:t xml:space="preserve">       </w:t>
      </w:r>
      <w:r>
        <w:rPr>
          <w:spacing w:val="-69"/>
          <w:sz w:val="24"/>
          <w:szCs w:val="24"/>
        </w:rPr>
        <w:t xml:space="preserve"> </w:t>
      </w:r>
      <w:r>
        <w:rPr>
          <w:spacing w:val="-26"/>
          <w:sz w:val="24"/>
          <w:szCs w:val="24"/>
        </w:rPr>
        <w:t>日</w:t>
      </w:r>
    </w:p>
    <w:p w14:paraId="5CEAB9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tbl>
      <w:tblPr>
        <w:tblStyle w:val="10"/>
        <w:tblW w:w="66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680"/>
      </w:tblGrid>
      <w:tr w14:paraId="11FCD3E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007" w:hRule="atLeast"/>
        </w:trPr>
        <w:tc>
          <w:tcPr>
            <w:tcW w:w="6680" w:type="dxa"/>
            <w:vAlign w:val="top"/>
          </w:tcPr>
          <w:p w14:paraId="562C10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04654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0C705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B2B441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4387BA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58173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CCB722E">
            <w:pPr>
              <w:pStyle w:val="11"/>
              <w:keepNext w:val="0"/>
              <w:keepLines w:val="0"/>
              <w:pageBreakBefore w:val="0"/>
              <w:widowControl/>
              <w:kinsoku w:val="0"/>
              <w:wordWrap/>
              <w:overflowPunct/>
              <w:topLinePunct w:val="0"/>
              <w:autoSpaceDE w:val="0"/>
              <w:autoSpaceDN w:val="0"/>
              <w:bidi w:val="0"/>
              <w:adjustRightInd w:val="0"/>
              <w:snapToGrid w:val="0"/>
              <w:spacing w:before="91" w:line="360" w:lineRule="auto"/>
              <w:ind w:left="2717"/>
              <w:textAlignment w:val="baseline"/>
              <w:rPr>
                <w:sz w:val="28"/>
                <w:szCs w:val="28"/>
              </w:rPr>
            </w:pPr>
            <w:r>
              <w:rPr>
                <w:spacing w:val="-1"/>
                <w:sz w:val="28"/>
                <w:szCs w:val="28"/>
              </w:rPr>
              <w:t>法定代表人身份证扫描件</w:t>
            </w:r>
          </w:p>
          <w:p w14:paraId="2E0C98C5">
            <w:pPr>
              <w:pStyle w:val="11"/>
              <w:keepNext w:val="0"/>
              <w:keepLines w:val="0"/>
              <w:pageBreakBefore w:val="0"/>
              <w:widowControl/>
              <w:kinsoku w:val="0"/>
              <w:wordWrap/>
              <w:overflowPunct/>
              <w:topLinePunct w:val="0"/>
              <w:autoSpaceDE w:val="0"/>
              <w:autoSpaceDN w:val="0"/>
              <w:bidi w:val="0"/>
              <w:adjustRightInd w:val="0"/>
              <w:snapToGrid w:val="0"/>
              <w:spacing w:before="205" w:line="360" w:lineRule="auto"/>
              <w:ind w:left="2892"/>
              <w:textAlignment w:val="baseline"/>
              <w:rPr>
                <w:sz w:val="21"/>
                <w:szCs w:val="21"/>
              </w:rPr>
            </w:pPr>
            <w:r>
              <w:rPr>
                <w:spacing w:val="-1"/>
                <w:sz w:val="21"/>
                <w:szCs w:val="21"/>
              </w:rPr>
              <w:t>（证件扫描件（正、反面</w:t>
            </w:r>
            <w:r>
              <w:rPr>
                <w:spacing w:val="-4"/>
                <w:sz w:val="21"/>
                <w:szCs w:val="21"/>
              </w:rPr>
              <w:t>））</w:t>
            </w:r>
          </w:p>
        </w:tc>
      </w:tr>
    </w:tbl>
    <w:p w14:paraId="78AE59C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626DC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hAnsi="Arial" w:eastAsia="Arial" w:cs="Arial"/>
          <w:sz w:val="21"/>
          <w:szCs w:val="21"/>
        </w:rPr>
        <w:sectPr>
          <w:footerReference r:id="rId21" w:type="default"/>
          <w:pgSz w:w="11900" w:h="16839"/>
          <w:pgMar w:top="1431" w:right="1243" w:bottom="1094" w:left="1702" w:header="0" w:footer="894" w:gutter="0"/>
          <w:cols w:space="720" w:num="1"/>
        </w:sectPr>
      </w:pPr>
    </w:p>
    <w:p w14:paraId="57944C4F">
      <w:pPr>
        <w:pStyle w:val="2"/>
        <w:keepNext w:val="0"/>
        <w:keepLines w:val="0"/>
        <w:pageBreakBefore w:val="0"/>
        <w:widowControl/>
        <w:kinsoku w:val="0"/>
        <w:wordWrap/>
        <w:overflowPunct/>
        <w:topLinePunct w:val="0"/>
        <w:autoSpaceDE w:val="0"/>
        <w:autoSpaceDN w:val="0"/>
        <w:bidi w:val="0"/>
        <w:adjustRightInd w:val="0"/>
        <w:snapToGrid w:val="0"/>
        <w:spacing w:before="59" w:line="360" w:lineRule="auto"/>
        <w:ind w:left="3648"/>
        <w:textAlignment w:val="baseline"/>
        <w:rPr>
          <w:sz w:val="30"/>
          <w:szCs w:val="30"/>
        </w:rPr>
      </w:pPr>
      <w:r>
        <w:rPr>
          <w:b/>
          <w:bCs/>
          <w:spacing w:val="-4"/>
          <w:sz w:val="30"/>
          <w:szCs w:val="30"/>
        </w:rPr>
        <w:t>三、授权委托书</w:t>
      </w:r>
    </w:p>
    <w:p w14:paraId="7C7449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7DA16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7BEC1B3">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firstLine="718"/>
        <w:jc w:val="both"/>
        <w:textAlignment w:val="baseline"/>
        <w:rPr>
          <w:sz w:val="24"/>
          <w:szCs w:val="24"/>
        </w:rPr>
      </w:pPr>
      <w:r>
        <w:rPr>
          <w:spacing w:val="1"/>
          <w:sz w:val="24"/>
          <w:szCs w:val="24"/>
        </w:rPr>
        <w:t>本人</w:t>
      </w:r>
      <w:r>
        <w:rPr>
          <w:spacing w:val="1"/>
          <w:sz w:val="24"/>
          <w:szCs w:val="24"/>
          <w:u w:val="single" w:color="auto"/>
        </w:rPr>
        <w:t>（姓名）</w:t>
      </w:r>
      <w:r>
        <w:rPr>
          <w:spacing w:val="1"/>
          <w:sz w:val="24"/>
          <w:szCs w:val="24"/>
        </w:rPr>
        <w:t>系</w:t>
      </w:r>
      <w:r>
        <w:rPr>
          <w:spacing w:val="1"/>
          <w:sz w:val="24"/>
          <w:szCs w:val="24"/>
          <w:u w:val="single" w:color="auto"/>
        </w:rPr>
        <w:t>（供应商名称）</w:t>
      </w:r>
      <w:r>
        <w:rPr>
          <w:spacing w:val="1"/>
          <w:sz w:val="24"/>
          <w:szCs w:val="24"/>
        </w:rPr>
        <w:t>的法定代表人，现委托</w:t>
      </w:r>
      <w:r>
        <w:rPr>
          <w:spacing w:val="1"/>
          <w:sz w:val="24"/>
          <w:szCs w:val="24"/>
          <w:u w:val="single" w:color="auto"/>
        </w:rPr>
        <w:t>（姓名</w:t>
      </w:r>
      <w:r>
        <w:rPr>
          <w:sz w:val="24"/>
          <w:szCs w:val="24"/>
          <w:u w:val="single" w:color="auto"/>
        </w:rPr>
        <w:t>）</w:t>
      </w:r>
      <w:r>
        <w:rPr>
          <w:sz w:val="24"/>
          <w:szCs w:val="24"/>
        </w:rPr>
        <w:t xml:space="preserve">为我方代理人。代 </w:t>
      </w:r>
      <w:r>
        <w:rPr>
          <w:spacing w:val="-5"/>
          <w:sz w:val="24"/>
          <w:szCs w:val="24"/>
        </w:rPr>
        <w:t>理人根据授权，以我方名义签署、澄清、说明、补正、递交、撤回、修改</w:t>
      </w:r>
      <w:r>
        <w:rPr>
          <w:spacing w:val="-109"/>
          <w:sz w:val="24"/>
          <w:szCs w:val="24"/>
        </w:rPr>
        <w:t xml:space="preserve"> </w:t>
      </w:r>
      <w:r>
        <w:rPr>
          <w:spacing w:val="-5"/>
          <w:sz w:val="24"/>
          <w:szCs w:val="24"/>
          <w:u w:val="single" w:color="auto"/>
        </w:rPr>
        <w:t xml:space="preserve">            </w:t>
      </w:r>
      <w:r>
        <w:rPr>
          <w:spacing w:val="-5"/>
          <w:sz w:val="24"/>
          <w:szCs w:val="24"/>
        </w:rPr>
        <w:t>（项</w:t>
      </w:r>
      <w:r>
        <w:rPr>
          <w:sz w:val="24"/>
          <w:szCs w:val="24"/>
        </w:rPr>
        <w:t xml:space="preserve"> </w:t>
      </w:r>
      <w:r>
        <w:rPr>
          <w:spacing w:val="-2"/>
          <w:sz w:val="24"/>
          <w:szCs w:val="24"/>
        </w:rPr>
        <w:t>目名称）响应文件、签订合同和处理有关事宜，其法律后果由我方承担。</w:t>
      </w:r>
    </w:p>
    <w:p w14:paraId="1E021B45">
      <w:pPr>
        <w:pStyle w:val="2"/>
        <w:keepNext w:val="0"/>
        <w:keepLines w:val="0"/>
        <w:pageBreakBefore w:val="0"/>
        <w:widowControl/>
        <w:kinsoku w:val="0"/>
        <w:wordWrap/>
        <w:overflowPunct/>
        <w:topLinePunct w:val="0"/>
        <w:autoSpaceDE w:val="0"/>
        <w:autoSpaceDN w:val="0"/>
        <w:bidi w:val="0"/>
        <w:adjustRightInd w:val="0"/>
        <w:snapToGrid w:val="0"/>
        <w:spacing w:before="234" w:line="360" w:lineRule="auto"/>
        <w:ind w:left="477"/>
        <w:textAlignment w:val="baseline"/>
        <w:rPr>
          <w:rFonts w:ascii="Arial"/>
          <w:sz w:val="21"/>
        </w:rPr>
      </w:pPr>
      <w:r>
        <w:rPr>
          <w:spacing w:val="-5"/>
          <w:sz w:val="24"/>
          <w:szCs w:val="24"/>
        </w:rPr>
        <w:t>代理人无转委托权。</w:t>
      </w:r>
    </w:p>
    <w:p w14:paraId="3E4C1121">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96"/>
        <w:textAlignment w:val="baseline"/>
        <w:rPr>
          <w:sz w:val="24"/>
          <w:szCs w:val="24"/>
        </w:rPr>
      </w:pPr>
      <w:r>
        <w:rPr>
          <w:spacing w:val="-2"/>
          <w:sz w:val="24"/>
          <w:szCs w:val="24"/>
        </w:rPr>
        <w:t>附：委托代理人身份证扫描件</w:t>
      </w:r>
    </w:p>
    <w:p w14:paraId="7DA69BD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626B454">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3850"/>
        <w:textAlignment w:val="baseline"/>
        <w:rPr>
          <w:sz w:val="24"/>
          <w:szCs w:val="24"/>
        </w:rPr>
      </w:pPr>
      <w:r>
        <w:rPr>
          <w:spacing w:val="-4"/>
          <w:sz w:val="24"/>
          <w:szCs w:val="24"/>
        </w:rPr>
        <w:t>响  应</w:t>
      </w:r>
      <w:r>
        <w:rPr>
          <w:spacing w:val="13"/>
          <w:sz w:val="24"/>
          <w:szCs w:val="24"/>
        </w:rPr>
        <w:t xml:space="preserve"> </w:t>
      </w:r>
      <w:r>
        <w:rPr>
          <w:spacing w:val="-4"/>
          <w:sz w:val="24"/>
          <w:szCs w:val="24"/>
        </w:rPr>
        <w:t>人：（盖单位章）</w:t>
      </w:r>
    </w:p>
    <w:p w14:paraId="4657E841">
      <w:pPr>
        <w:pStyle w:val="2"/>
        <w:keepNext w:val="0"/>
        <w:keepLines w:val="0"/>
        <w:pageBreakBefore w:val="0"/>
        <w:widowControl/>
        <w:kinsoku w:val="0"/>
        <w:wordWrap/>
        <w:overflowPunct/>
        <w:topLinePunct w:val="0"/>
        <w:autoSpaceDE w:val="0"/>
        <w:autoSpaceDN w:val="0"/>
        <w:bidi w:val="0"/>
        <w:adjustRightInd w:val="0"/>
        <w:snapToGrid w:val="0"/>
        <w:spacing w:before="195" w:line="360" w:lineRule="auto"/>
        <w:ind w:left="3839"/>
        <w:textAlignment w:val="baseline"/>
        <w:rPr>
          <w:sz w:val="24"/>
          <w:szCs w:val="24"/>
        </w:rPr>
      </w:pPr>
      <w:r>
        <w:rPr>
          <w:spacing w:val="-2"/>
          <w:sz w:val="24"/>
          <w:szCs w:val="24"/>
        </w:rPr>
        <w:t>法定代表人：（签字或盖章）</w:t>
      </w:r>
    </w:p>
    <w:p w14:paraId="25097BFC">
      <w:pPr>
        <w:pStyle w:val="2"/>
        <w:keepNext w:val="0"/>
        <w:keepLines w:val="0"/>
        <w:pageBreakBefore w:val="0"/>
        <w:widowControl/>
        <w:kinsoku w:val="0"/>
        <w:wordWrap/>
        <w:overflowPunct/>
        <w:topLinePunct w:val="0"/>
        <w:autoSpaceDE w:val="0"/>
        <w:autoSpaceDN w:val="0"/>
        <w:bidi w:val="0"/>
        <w:adjustRightInd w:val="0"/>
        <w:snapToGrid w:val="0"/>
        <w:spacing w:before="195" w:line="360" w:lineRule="auto"/>
        <w:ind w:left="3845"/>
        <w:textAlignment w:val="baseline"/>
        <w:rPr>
          <w:sz w:val="24"/>
          <w:szCs w:val="24"/>
        </w:rPr>
      </w:pPr>
      <w:r>
        <w:rPr>
          <w:spacing w:val="-3"/>
          <w:sz w:val="24"/>
          <w:szCs w:val="24"/>
        </w:rPr>
        <w:t>身份证号码：</w:t>
      </w:r>
      <w:r>
        <w:rPr>
          <w:sz w:val="24"/>
          <w:szCs w:val="24"/>
          <w:u w:val="single" w:color="auto"/>
        </w:rPr>
        <w:t xml:space="preserve">                      </w:t>
      </w:r>
    </w:p>
    <w:p w14:paraId="6867B8B5">
      <w:pPr>
        <w:pStyle w:val="2"/>
        <w:keepNext w:val="0"/>
        <w:keepLines w:val="0"/>
        <w:pageBreakBefore w:val="0"/>
        <w:widowControl/>
        <w:kinsoku w:val="0"/>
        <w:wordWrap/>
        <w:overflowPunct/>
        <w:topLinePunct w:val="0"/>
        <w:autoSpaceDE w:val="0"/>
        <w:autoSpaceDN w:val="0"/>
        <w:bidi w:val="0"/>
        <w:adjustRightInd w:val="0"/>
        <w:snapToGrid w:val="0"/>
        <w:spacing w:before="194" w:line="360" w:lineRule="auto"/>
        <w:ind w:left="3837"/>
        <w:textAlignment w:val="baseline"/>
        <w:rPr>
          <w:sz w:val="24"/>
          <w:szCs w:val="24"/>
        </w:rPr>
      </w:pPr>
      <w:r>
        <w:rPr>
          <w:spacing w:val="-2"/>
          <w:sz w:val="24"/>
          <w:szCs w:val="24"/>
        </w:rPr>
        <w:t>委托代理人</w:t>
      </w:r>
      <w:r>
        <w:rPr>
          <w:spacing w:val="4"/>
          <w:sz w:val="24"/>
          <w:szCs w:val="24"/>
        </w:rPr>
        <w:t>：（</w:t>
      </w:r>
      <w:r>
        <w:rPr>
          <w:spacing w:val="-2"/>
          <w:sz w:val="24"/>
          <w:szCs w:val="24"/>
        </w:rPr>
        <w:t>签字或法定代表人签章）</w:t>
      </w:r>
    </w:p>
    <w:p w14:paraId="4445B77F">
      <w:pPr>
        <w:pStyle w:val="2"/>
        <w:keepNext w:val="0"/>
        <w:keepLines w:val="0"/>
        <w:pageBreakBefore w:val="0"/>
        <w:widowControl/>
        <w:kinsoku w:val="0"/>
        <w:wordWrap/>
        <w:overflowPunct/>
        <w:topLinePunct w:val="0"/>
        <w:autoSpaceDE w:val="0"/>
        <w:autoSpaceDN w:val="0"/>
        <w:bidi w:val="0"/>
        <w:adjustRightInd w:val="0"/>
        <w:snapToGrid w:val="0"/>
        <w:spacing w:before="195" w:line="360" w:lineRule="auto"/>
        <w:ind w:left="3845"/>
        <w:textAlignment w:val="baseline"/>
        <w:rPr>
          <w:sz w:val="24"/>
          <w:szCs w:val="24"/>
        </w:rPr>
      </w:pPr>
      <w:r>
        <w:rPr>
          <w:spacing w:val="-3"/>
          <w:sz w:val="24"/>
          <w:szCs w:val="24"/>
        </w:rPr>
        <w:t>身份证号码：</w:t>
      </w:r>
      <w:r>
        <w:rPr>
          <w:sz w:val="24"/>
          <w:szCs w:val="24"/>
          <w:u w:val="single" w:color="auto"/>
        </w:rPr>
        <w:t xml:space="preserve">                     </w:t>
      </w:r>
    </w:p>
    <w:p w14:paraId="52FB1841">
      <w:pPr>
        <w:pStyle w:val="2"/>
        <w:keepNext w:val="0"/>
        <w:keepLines w:val="0"/>
        <w:pageBreakBefore w:val="0"/>
        <w:widowControl/>
        <w:tabs>
          <w:tab w:val="left" w:pos="5389"/>
        </w:tabs>
        <w:kinsoku w:val="0"/>
        <w:wordWrap/>
        <w:overflowPunct/>
        <w:topLinePunct w:val="0"/>
        <w:autoSpaceDE w:val="0"/>
        <w:autoSpaceDN w:val="0"/>
        <w:bidi w:val="0"/>
        <w:adjustRightInd w:val="0"/>
        <w:snapToGrid w:val="0"/>
        <w:spacing w:before="194" w:line="360" w:lineRule="auto"/>
        <w:ind w:left="4789"/>
        <w:textAlignment w:val="baseline"/>
      </w:pPr>
      <w:r>
        <w:rPr>
          <w:sz w:val="24"/>
          <w:szCs w:val="24"/>
          <w:u w:val="single" w:color="auto"/>
        </w:rPr>
        <w:tab/>
      </w:r>
      <w:r>
        <w:rPr>
          <w:spacing w:val="-109"/>
          <w:sz w:val="24"/>
          <w:szCs w:val="24"/>
        </w:rPr>
        <w:t xml:space="preserve"> </w:t>
      </w:r>
      <w:r>
        <w:rPr>
          <w:spacing w:val="-9"/>
          <w:sz w:val="24"/>
          <w:szCs w:val="24"/>
        </w:rPr>
        <w:t>年</w:t>
      </w:r>
      <w:r>
        <w:rPr>
          <w:sz w:val="24"/>
          <w:szCs w:val="24"/>
          <w:u w:val="single" w:color="auto"/>
        </w:rPr>
        <w:t xml:space="preserve">     </w:t>
      </w:r>
      <w:r>
        <w:rPr>
          <w:spacing w:val="-105"/>
          <w:sz w:val="24"/>
          <w:szCs w:val="24"/>
        </w:rPr>
        <w:t xml:space="preserve"> </w:t>
      </w:r>
      <w:r>
        <w:rPr>
          <w:spacing w:val="-9"/>
          <w:sz w:val="24"/>
          <w:szCs w:val="24"/>
        </w:rPr>
        <w:t>月</w:t>
      </w:r>
      <w:r>
        <w:rPr>
          <w:sz w:val="24"/>
          <w:szCs w:val="24"/>
          <w:u w:val="single" w:color="auto"/>
        </w:rPr>
        <w:t xml:space="preserve">     </w:t>
      </w:r>
      <w:r>
        <w:rPr>
          <w:spacing w:val="-69"/>
          <w:sz w:val="24"/>
          <w:szCs w:val="24"/>
        </w:rPr>
        <w:t xml:space="preserve"> </w:t>
      </w:r>
      <w:r>
        <w:rPr>
          <w:spacing w:val="-9"/>
          <w:sz w:val="24"/>
          <w:szCs w:val="24"/>
        </w:rPr>
        <w:t>日</w:t>
      </w:r>
    </w:p>
    <w:tbl>
      <w:tblPr>
        <w:tblStyle w:val="10"/>
        <w:tblW w:w="6700" w:type="dxa"/>
        <w:tblInd w:w="50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700"/>
      </w:tblGrid>
      <w:tr w14:paraId="73EB8DA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77" w:hRule="atLeast"/>
        </w:trPr>
        <w:tc>
          <w:tcPr>
            <w:tcW w:w="6700" w:type="dxa"/>
            <w:vAlign w:val="top"/>
          </w:tcPr>
          <w:p w14:paraId="617F37B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1BABE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A27B9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44B3B7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15371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D765AAF">
            <w:pPr>
              <w:pStyle w:val="11"/>
              <w:keepNext w:val="0"/>
              <w:keepLines w:val="0"/>
              <w:pageBreakBefore w:val="0"/>
              <w:widowControl/>
              <w:kinsoku w:val="0"/>
              <w:wordWrap/>
              <w:overflowPunct/>
              <w:topLinePunct w:val="0"/>
              <w:autoSpaceDE w:val="0"/>
              <w:autoSpaceDN w:val="0"/>
              <w:bidi w:val="0"/>
              <w:adjustRightInd w:val="0"/>
              <w:snapToGrid w:val="0"/>
              <w:spacing w:before="91" w:line="360" w:lineRule="auto"/>
              <w:ind w:left="2930"/>
              <w:textAlignment w:val="baseline"/>
              <w:rPr>
                <w:sz w:val="28"/>
                <w:szCs w:val="28"/>
              </w:rPr>
            </w:pPr>
            <w:r>
              <w:rPr>
                <w:spacing w:val="-1"/>
                <w:sz w:val="28"/>
                <w:szCs w:val="28"/>
              </w:rPr>
              <w:t>委托人身份证扫描件</w:t>
            </w:r>
          </w:p>
          <w:p w14:paraId="26313939">
            <w:pPr>
              <w:pStyle w:val="11"/>
              <w:keepNext w:val="0"/>
              <w:keepLines w:val="0"/>
              <w:pageBreakBefore w:val="0"/>
              <w:widowControl/>
              <w:kinsoku w:val="0"/>
              <w:wordWrap/>
              <w:overflowPunct/>
              <w:topLinePunct w:val="0"/>
              <w:autoSpaceDE w:val="0"/>
              <w:autoSpaceDN w:val="0"/>
              <w:bidi w:val="0"/>
              <w:adjustRightInd w:val="0"/>
              <w:snapToGrid w:val="0"/>
              <w:spacing w:before="205" w:line="360" w:lineRule="auto"/>
              <w:ind w:left="2935"/>
              <w:textAlignment w:val="baseline"/>
              <w:rPr>
                <w:sz w:val="21"/>
                <w:szCs w:val="21"/>
              </w:rPr>
            </w:pPr>
            <w:r>
              <w:rPr>
                <w:spacing w:val="-2"/>
                <w:sz w:val="21"/>
                <w:szCs w:val="21"/>
              </w:rPr>
              <w:t>（证件扫描（正、反面</w:t>
            </w:r>
            <w:r>
              <w:rPr>
                <w:sz w:val="21"/>
                <w:szCs w:val="21"/>
              </w:rPr>
              <w:t>））</w:t>
            </w:r>
          </w:p>
        </w:tc>
      </w:tr>
    </w:tbl>
    <w:p w14:paraId="1A01B8B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02D5D3F">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right="3" w:firstLine="499"/>
        <w:textAlignment w:val="baseline"/>
        <w:rPr>
          <w:sz w:val="24"/>
          <w:szCs w:val="24"/>
        </w:rPr>
      </w:pPr>
      <w:r>
        <w:rPr>
          <w:b/>
          <w:bCs/>
          <w:spacing w:val="-2"/>
          <w:sz w:val="24"/>
          <w:szCs w:val="24"/>
        </w:rPr>
        <w:t>因本项目为电子标，委托代理人无法手写签字，</w:t>
      </w:r>
      <w:r>
        <w:rPr>
          <w:b/>
          <w:bCs/>
          <w:spacing w:val="-3"/>
          <w:sz w:val="24"/>
          <w:szCs w:val="24"/>
        </w:rPr>
        <w:t>可以电脑打印字体为准或以法定代表</w:t>
      </w:r>
      <w:r>
        <w:rPr>
          <w:sz w:val="24"/>
          <w:szCs w:val="24"/>
        </w:rPr>
        <w:t xml:space="preserve"> </w:t>
      </w:r>
      <w:r>
        <w:rPr>
          <w:b/>
          <w:bCs/>
          <w:spacing w:val="-8"/>
          <w:sz w:val="24"/>
          <w:szCs w:val="24"/>
        </w:rPr>
        <w:t>人签章为准。</w:t>
      </w:r>
    </w:p>
    <w:p w14:paraId="6013B76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22" w:type="default"/>
          <w:pgSz w:w="11900" w:h="16839"/>
          <w:pgMar w:top="1230" w:right="1252" w:bottom="1094" w:left="1259" w:header="0" w:footer="894" w:gutter="0"/>
          <w:cols w:space="720" w:num="1"/>
        </w:sectPr>
      </w:pPr>
    </w:p>
    <w:p w14:paraId="2B23A168">
      <w:pPr>
        <w:pStyle w:val="2"/>
        <w:keepNext w:val="0"/>
        <w:keepLines w:val="0"/>
        <w:pageBreakBefore w:val="0"/>
        <w:widowControl/>
        <w:kinsoku w:val="0"/>
        <w:wordWrap/>
        <w:overflowPunct/>
        <w:topLinePunct w:val="0"/>
        <w:autoSpaceDE w:val="0"/>
        <w:autoSpaceDN w:val="0"/>
        <w:bidi w:val="0"/>
        <w:adjustRightInd w:val="0"/>
        <w:snapToGrid w:val="0"/>
        <w:spacing w:before="59" w:line="360" w:lineRule="auto"/>
        <w:ind w:left="3680"/>
        <w:textAlignment w:val="baseline"/>
        <w:rPr>
          <w:sz w:val="30"/>
          <w:szCs w:val="30"/>
        </w:rPr>
      </w:pPr>
      <w:r>
        <w:rPr>
          <w:b/>
          <w:bCs/>
          <w:spacing w:val="-8"/>
          <w:sz w:val="30"/>
          <w:szCs w:val="30"/>
        </w:rPr>
        <w:t>四、磋商承诺函</w:t>
      </w:r>
    </w:p>
    <w:p w14:paraId="3AC8124B">
      <w:pPr>
        <w:pStyle w:val="2"/>
        <w:keepNext w:val="0"/>
        <w:keepLines w:val="0"/>
        <w:pageBreakBefore w:val="0"/>
        <w:widowControl/>
        <w:kinsoku w:val="0"/>
        <w:wordWrap/>
        <w:overflowPunct/>
        <w:topLinePunct w:val="0"/>
        <w:autoSpaceDE w:val="0"/>
        <w:autoSpaceDN w:val="0"/>
        <w:bidi w:val="0"/>
        <w:adjustRightInd w:val="0"/>
        <w:snapToGrid w:val="0"/>
        <w:spacing w:before="167" w:line="240" w:lineRule="auto"/>
        <w:ind w:left="480"/>
        <w:textAlignment w:val="baseline"/>
        <w:rPr>
          <w:sz w:val="24"/>
          <w:szCs w:val="24"/>
        </w:rPr>
      </w:pPr>
      <w:r>
        <w:rPr>
          <w:spacing w:val="-5"/>
          <w:sz w:val="24"/>
          <w:szCs w:val="24"/>
        </w:rPr>
        <w:t>致（采购人及采购代理机构</w:t>
      </w:r>
      <w:r>
        <w:rPr>
          <w:spacing w:val="-1"/>
          <w:sz w:val="24"/>
          <w:szCs w:val="24"/>
        </w:rPr>
        <w:t>）：</w:t>
      </w:r>
    </w:p>
    <w:p w14:paraId="30452737">
      <w:pPr>
        <w:pStyle w:val="2"/>
        <w:keepNext w:val="0"/>
        <w:keepLines w:val="0"/>
        <w:pageBreakBefore w:val="0"/>
        <w:widowControl/>
        <w:kinsoku w:val="0"/>
        <w:wordWrap/>
        <w:overflowPunct/>
        <w:topLinePunct w:val="0"/>
        <w:autoSpaceDE w:val="0"/>
        <w:autoSpaceDN w:val="0"/>
        <w:bidi w:val="0"/>
        <w:adjustRightInd w:val="0"/>
        <w:snapToGrid w:val="0"/>
        <w:spacing w:before="195" w:line="240" w:lineRule="auto"/>
        <w:ind w:left="482"/>
        <w:textAlignment w:val="baseline"/>
        <w:rPr>
          <w:sz w:val="24"/>
          <w:szCs w:val="24"/>
        </w:rPr>
      </w:pPr>
      <w:r>
        <w:rPr>
          <w:spacing w:val="-2"/>
          <w:sz w:val="24"/>
          <w:szCs w:val="24"/>
        </w:rPr>
        <w:t>我公司作为本次磋商项目的供应商，根据竞争性磋商文件要求，现郑重承诺如下：</w:t>
      </w:r>
    </w:p>
    <w:p w14:paraId="352618ED">
      <w:pPr>
        <w:pStyle w:val="2"/>
        <w:keepNext w:val="0"/>
        <w:keepLines w:val="0"/>
        <w:pageBreakBefore w:val="0"/>
        <w:widowControl/>
        <w:kinsoku w:val="0"/>
        <w:wordWrap/>
        <w:overflowPunct/>
        <w:topLinePunct w:val="0"/>
        <w:autoSpaceDE w:val="0"/>
        <w:autoSpaceDN w:val="0"/>
        <w:bidi w:val="0"/>
        <w:adjustRightInd w:val="0"/>
        <w:snapToGrid w:val="0"/>
        <w:spacing w:before="196" w:line="240" w:lineRule="auto"/>
        <w:ind w:right="89" w:firstLine="484"/>
        <w:textAlignment w:val="baseline"/>
        <w:rPr>
          <w:sz w:val="24"/>
          <w:szCs w:val="24"/>
        </w:rPr>
      </w:pPr>
      <w:r>
        <w:rPr>
          <w:spacing w:val="1"/>
          <w:sz w:val="24"/>
          <w:szCs w:val="24"/>
        </w:rPr>
        <w:t>一、完全接受和满足本项目竞争性磋商文件中规定的实质性</w:t>
      </w:r>
      <w:r>
        <w:rPr>
          <w:sz w:val="24"/>
          <w:szCs w:val="24"/>
        </w:rPr>
        <w:t xml:space="preserve">要求，如对竞争性磋商文 </w:t>
      </w:r>
      <w:r>
        <w:rPr>
          <w:spacing w:val="1"/>
          <w:sz w:val="24"/>
          <w:szCs w:val="24"/>
        </w:rPr>
        <w:t>件有异议，已经在磋商截止时间届满前依法提出异议，不存在对竞争性磋商</w:t>
      </w:r>
      <w:r>
        <w:rPr>
          <w:sz w:val="24"/>
          <w:szCs w:val="24"/>
        </w:rPr>
        <w:t xml:space="preserve">文件有异议的 </w:t>
      </w:r>
      <w:r>
        <w:rPr>
          <w:spacing w:val="-2"/>
          <w:sz w:val="24"/>
          <w:szCs w:val="24"/>
        </w:rPr>
        <w:t>同时又参加磋商以求侥幸中标或者为实现其他非法目的的行为。</w:t>
      </w:r>
    </w:p>
    <w:p w14:paraId="102AE4A9">
      <w:pPr>
        <w:pStyle w:val="2"/>
        <w:keepNext w:val="0"/>
        <w:keepLines w:val="0"/>
        <w:pageBreakBefore w:val="0"/>
        <w:widowControl/>
        <w:kinsoku w:val="0"/>
        <w:wordWrap/>
        <w:overflowPunct/>
        <w:topLinePunct w:val="0"/>
        <w:autoSpaceDE w:val="0"/>
        <w:autoSpaceDN w:val="0"/>
        <w:bidi w:val="0"/>
        <w:adjustRightInd w:val="0"/>
        <w:snapToGrid w:val="0"/>
        <w:spacing w:before="194" w:line="240" w:lineRule="auto"/>
        <w:ind w:left="4" w:right="92" w:firstLine="479"/>
        <w:textAlignment w:val="baseline"/>
        <w:rPr>
          <w:sz w:val="24"/>
          <w:szCs w:val="24"/>
        </w:rPr>
      </w:pPr>
      <w:r>
        <w:rPr>
          <w:spacing w:val="1"/>
          <w:sz w:val="24"/>
          <w:szCs w:val="24"/>
        </w:rPr>
        <w:t>二、参加本次磋商采购活动，不存在与单位负责人为同一人</w:t>
      </w:r>
      <w:r>
        <w:rPr>
          <w:sz w:val="24"/>
          <w:szCs w:val="24"/>
        </w:rPr>
        <w:t xml:space="preserve">或者存在直接控股、管理 </w:t>
      </w:r>
      <w:r>
        <w:rPr>
          <w:spacing w:val="-2"/>
          <w:sz w:val="24"/>
          <w:szCs w:val="24"/>
        </w:rPr>
        <w:t>关系的其他供应商参与同一合同项目下的政府采购活动行为。</w:t>
      </w:r>
    </w:p>
    <w:p w14:paraId="21148FF3">
      <w:pPr>
        <w:pStyle w:val="2"/>
        <w:keepNext w:val="0"/>
        <w:keepLines w:val="0"/>
        <w:pageBreakBefore w:val="0"/>
        <w:widowControl/>
        <w:kinsoku w:val="0"/>
        <w:wordWrap/>
        <w:overflowPunct/>
        <w:topLinePunct w:val="0"/>
        <w:autoSpaceDE w:val="0"/>
        <w:autoSpaceDN w:val="0"/>
        <w:bidi w:val="0"/>
        <w:adjustRightInd w:val="0"/>
        <w:snapToGrid w:val="0"/>
        <w:spacing w:before="196" w:line="240" w:lineRule="auto"/>
        <w:ind w:left="480"/>
        <w:textAlignment w:val="baseline"/>
        <w:rPr>
          <w:sz w:val="24"/>
          <w:szCs w:val="24"/>
        </w:rPr>
      </w:pPr>
      <w:r>
        <w:rPr>
          <w:spacing w:val="-1"/>
          <w:sz w:val="24"/>
          <w:szCs w:val="24"/>
        </w:rPr>
        <w:t>三、参加本次磋商活动，不存在为磋商项目提供项目管理、监理、检</w:t>
      </w:r>
      <w:r>
        <w:rPr>
          <w:spacing w:val="-2"/>
          <w:sz w:val="24"/>
          <w:szCs w:val="24"/>
        </w:rPr>
        <w:t>测等服务行为。</w:t>
      </w:r>
    </w:p>
    <w:p w14:paraId="394D2444">
      <w:pPr>
        <w:pStyle w:val="2"/>
        <w:keepNext w:val="0"/>
        <w:keepLines w:val="0"/>
        <w:pageBreakBefore w:val="0"/>
        <w:widowControl/>
        <w:kinsoku w:val="0"/>
        <w:wordWrap/>
        <w:overflowPunct/>
        <w:topLinePunct w:val="0"/>
        <w:autoSpaceDE w:val="0"/>
        <w:autoSpaceDN w:val="0"/>
        <w:bidi w:val="0"/>
        <w:adjustRightInd w:val="0"/>
        <w:snapToGrid w:val="0"/>
        <w:spacing w:before="197" w:line="240" w:lineRule="auto"/>
        <w:ind w:right="92" w:firstLine="503"/>
        <w:textAlignment w:val="baseline"/>
        <w:rPr>
          <w:sz w:val="24"/>
          <w:szCs w:val="24"/>
        </w:rPr>
      </w:pPr>
      <w:r>
        <w:rPr>
          <w:sz w:val="24"/>
          <w:szCs w:val="24"/>
        </w:rPr>
        <w:t>四、参加本次磋商活动，不存在和其他供应商在同一合同项目下的采购项目中，同时</w:t>
      </w:r>
      <w:r>
        <w:rPr>
          <w:spacing w:val="8"/>
          <w:sz w:val="24"/>
          <w:szCs w:val="24"/>
        </w:rPr>
        <w:t xml:space="preserve"> </w:t>
      </w:r>
      <w:r>
        <w:rPr>
          <w:spacing w:val="-1"/>
          <w:sz w:val="24"/>
          <w:szCs w:val="24"/>
        </w:rPr>
        <w:t>委托同一个自然人、同一家庭成员、同一单位的人</w:t>
      </w:r>
      <w:r>
        <w:rPr>
          <w:spacing w:val="-2"/>
          <w:sz w:val="24"/>
          <w:szCs w:val="24"/>
        </w:rPr>
        <w:t>员作为代理人的行为。</w:t>
      </w:r>
    </w:p>
    <w:p w14:paraId="756C225D">
      <w:pPr>
        <w:pStyle w:val="2"/>
        <w:keepNext w:val="0"/>
        <w:keepLines w:val="0"/>
        <w:pageBreakBefore w:val="0"/>
        <w:widowControl/>
        <w:kinsoku w:val="0"/>
        <w:wordWrap/>
        <w:overflowPunct/>
        <w:topLinePunct w:val="0"/>
        <w:autoSpaceDE w:val="0"/>
        <w:autoSpaceDN w:val="0"/>
        <w:bidi w:val="0"/>
        <w:adjustRightInd w:val="0"/>
        <w:snapToGrid w:val="0"/>
        <w:spacing w:before="194" w:line="240" w:lineRule="auto"/>
        <w:jc w:val="right"/>
        <w:textAlignment w:val="baseline"/>
        <w:rPr>
          <w:sz w:val="24"/>
          <w:szCs w:val="24"/>
        </w:rPr>
      </w:pPr>
      <w:r>
        <w:rPr>
          <w:spacing w:val="-6"/>
          <w:sz w:val="24"/>
          <w:szCs w:val="24"/>
        </w:rPr>
        <w:t>五、供应商参加本次磋商活动时，</w:t>
      </w:r>
      <w:r>
        <w:rPr>
          <w:spacing w:val="-14"/>
          <w:sz w:val="24"/>
          <w:szCs w:val="24"/>
        </w:rPr>
        <w:t xml:space="preserve"> </w:t>
      </w:r>
      <w:r>
        <w:rPr>
          <w:spacing w:val="-6"/>
          <w:sz w:val="24"/>
          <w:szCs w:val="24"/>
        </w:rPr>
        <w:t>近三年内供应商和其法定代表人没有行贿犯罪行为。</w:t>
      </w:r>
    </w:p>
    <w:p w14:paraId="19B35253">
      <w:pPr>
        <w:pStyle w:val="2"/>
        <w:keepNext w:val="0"/>
        <w:keepLines w:val="0"/>
        <w:pageBreakBefore w:val="0"/>
        <w:widowControl/>
        <w:kinsoku w:val="0"/>
        <w:wordWrap/>
        <w:overflowPunct/>
        <w:topLinePunct w:val="0"/>
        <w:autoSpaceDE w:val="0"/>
        <w:autoSpaceDN w:val="0"/>
        <w:bidi w:val="0"/>
        <w:adjustRightInd w:val="0"/>
        <w:snapToGrid w:val="0"/>
        <w:spacing w:before="197" w:line="240" w:lineRule="auto"/>
        <w:ind w:left="2" w:right="88" w:firstLine="479"/>
        <w:textAlignment w:val="baseline"/>
        <w:rPr>
          <w:sz w:val="24"/>
          <w:szCs w:val="24"/>
        </w:rPr>
      </w:pPr>
      <w:r>
        <w:rPr>
          <w:spacing w:val="1"/>
          <w:sz w:val="24"/>
          <w:szCs w:val="24"/>
        </w:rPr>
        <w:t>六、竞争性磋商文件中提供的能够给予我单位带来优惠的任何资料和技术</w:t>
      </w:r>
      <w:r>
        <w:rPr>
          <w:sz w:val="24"/>
          <w:szCs w:val="24"/>
        </w:rPr>
        <w:t xml:space="preserve">、服务、商 </w:t>
      </w:r>
      <w:r>
        <w:rPr>
          <w:spacing w:val="-3"/>
          <w:sz w:val="24"/>
          <w:szCs w:val="24"/>
        </w:rPr>
        <w:t>务等响应承诺情况都是真实、有效、合法的。</w:t>
      </w:r>
    </w:p>
    <w:p w14:paraId="6EC5568C">
      <w:pPr>
        <w:pStyle w:val="2"/>
        <w:keepNext w:val="0"/>
        <w:keepLines w:val="0"/>
        <w:pageBreakBefore w:val="0"/>
        <w:widowControl/>
        <w:kinsoku w:val="0"/>
        <w:wordWrap/>
        <w:overflowPunct/>
        <w:topLinePunct w:val="0"/>
        <w:autoSpaceDE w:val="0"/>
        <w:autoSpaceDN w:val="0"/>
        <w:bidi w:val="0"/>
        <w:adjustRightInd w:val="0"/>
        <w:snapToGrid w:val="0"/>
        <w:spacing w:before="194" w:line="240" w:lineRule="auto"/>
        <w:ind w:left="479"/>
        <w:textAlignment w:val="baseline"/>
        <w:rPr>
          <w:sz w:val="24"/>
          <w:szCs w:val="24"/>
        </w:rPr>
      </w:pPr>
      <w:r>
        <w:rPr>
          <w:spacing w:val="-3"/>
          <w:sz w:val="24"/>
          <w:szCs w:val="24"/>
        </w:rPr>
        <w:t>七、存在以下行为之一的愿意接受相关部门的处理：</w:t>
      </w:r>
    </w:p>
    <w:p w14:paraId="19F11E8E">
      <w:pPr>
        <w:pStyle w:val="2"/>
        <w:keepNext w:val="0"/>
        <w:keepLines w:val="0"/>
        <w:pageBreakBefore w:val="0"/>
        <w:widowControl/>
        <w:kinsoku w:val="0"/>
        <w:wordWrap/>
        <w:overflowPunct/>
        <w:topLinePunct w:val="0"/>
        <w:autoSpaceDE w:val="0"/>
        <w:autoSpaceDN w:val="0"/>
        <w:bidi w:val="0"/>
        <w:adjustRightInd w:val="0"/>
        <w:snapToGrid w:val="0"/>
        <w:spacing w:before="194" w:line="240" w:lineRule="auto"/>
        <w:ind w:left="487"/>
        <w:textAlignment w:val="baseline"/>
        <w:rPr>
          <w:sz w:val="24"/>
          <w:szCs w:val="24"/>
        </w:rPr>
      </w:pPr>
      <w:r>
        <w:rPr>
          <w:spacing w:val="-4"/>
          <w:sz w:val="24"/>
          <w:szCs w:val="24"/>
        </w:rPr>
        <w:t>（一）磋商有效期内撤销竞争性磋商文件的；</w:t>
      </w:r>
    </w:p>
    <w:p w14:paraId="0A063AE5">
      <w:pPr>
        <w:pStyle w:val="2"/>
        <w:keepNext w:val="0"/>
        <w:keepLines w:val="0"/>
        <w:pageBreakBefore w:val="0"/>
        <w:widowControl/>
        <w:kinsoku w:val="0"/>
        <w:wordWrap/>
        <w:overflowPunct/>
        <w:topLinePunct w:val="0"/>
        <w:autoSpaceDE w:val="0"/>
        <w:autoSpaceDN w:val="0"/>
        <w:bidi w:val="0"/>
        <w:adjustRightInd w:val="0"/>
        <w:snapToGrid w:val="0"/>
        <w:spacing w:before="194" w:line="240" w:lineRule="auto"/>
        <w:ind w:left="487"/>
        <w:textAlignment w:val="baseline"/>
        <w:rPr>
          <w:sz w:val="24"/>
          <w:szCs w:val="24"/>
        </w:rPr>
      </w:pPr>
      <w:r>
        <w:rPr>
          <w:spacing w:val="-3"/>
          <w:sz w:val="24"/>
          <w:szCs w:val="24"/>
        </w:rPr>
        <w:t>（二）在采购人确定成交人以前放弃中标候选资格的；</w:t>
      </w:r>
    </w:p>
    <w:p w14:paraId="323E9058">
      <w:pPr>
        <w:pStyle w:val="2"/>
        <w:keepNext w:val="0"/>
        <w:keepLines w:val="0"/>
        <w:pageBreakBefore w:val="0"/>
        <w:widowControl/>
        <w:kinsoku w:val="0"/>
        <w:wordWrap/>
        <w:overflowPunct/>
        <w:topLinePunct w:val="0"/>
        <w:autoSpaceDE w:val="0"/>
        <w:autoSpaceDN w:val="0"/>
        <w:bidi w:val="0"/>
        <w:adjustRightInd w:val="0"/>
        <w:snapToGrid w:val="0"/>
        <w:spacing w:before="196" w:line="240" w:lineRule="auto"/>
        <w:ind w:left="487"/>
        <w:textAlignment w:val="baseline"/>
        <w:rPr>
          <w:sz w:val="24"/>
          <w:szCs w:val="24"/>
        </w:rPr>
      </w:pPr>
      <w:r>
        <w:rPr>
          <w:spacing w:val="-2"/>
          <w:sz w:val="24"/>
          <w:szCs w:val="24"/>
        </w:rPr>
        <w:t>（三）由于成交人的原因未能按照竞争性磋商文件的规定与采购人签订</w:t>
      </w:r>
      <w:r>
        <w:rPr>
          <w:spacing w:val="-3"/>
          <w:sz w:val="24"/>
          <w:szCs w:val="24"/>
        </w:rPr>
        <w:t>合同；</w:t>
      </w:r>
    </w:p>
    <w:p w14:paraId="174A31F2">
      <w:pPr>
        <w:pStyle w:val="2"/>
        <w:keepNext w:val="0"/>
        <w:keepLines w:val="0"/>
        <w:pageBreakBefore w:val="0"/>
        <w:widowControl/>
        <w:kinsoku w:val="0"/>
        <w:wordWrap/>
        <w:overflowPunct/>
        <w:topLinePunct w:val="0"/>
        <w:autoSpaceDE w:val="0"/>
        <w:autoSpaceDN w:val="0"/>
        <w:bidi w:val="0"/>
        <w:adjustRightInd w:val="0"/>
        <w:snapToGrid w:val="0"/>
        <w:spacing w:before="194" w:line="240" w:lineRule="auto"/>
        <w:ind w:left="487"/>
        <w:textAlignment w:val="baseline"/>
        <w:rPr>
          <w:sz w:val="24"/>
          <w:szCs w:val="24"/>
        </w:rPr>
      </w:pPr>
      <w:r>
        <w:rPr>
          <w:spacing w:val="-4"/>
          <w:sz w:val="24"/>
          <w:szCs w:val="24"/>
        </w:rPr>
        <w:t>（</w:t>
      </w:r>
      <w:r>
        <w:rPr>
          <w:rFonts w:hint="eastAsia"/>
          <w:spacing w:val="-4"/>
          <w:sz w:val="24"/>
          <w:szCs w:val="24"/>
          <w:lang w:val="en-US" w:eastAsia="zh-CN"/>
        </w:rPr>
        <w:t>四</w:t>
      </w:r>
      <w:r>
        <w:rPr>
          <w:spacing w:val="-4"/>
          <w:sz w:val="24"/>
          <w:szCs w:val="24"/>
        </w:rPr>
        <w:t>）在响应文件中提供虚假材料谋取中标；</w:t>
      </w:r>
    </w:p>
    <w:p w14:paraId="06C6D560">
      <w:pPr>
        <w:pStyle w:val="2"/>
        <w:keepNext w:val="0"/>
        <w:keepLines w:val="0"/>
        <w:pageBreakBefore w:val="0"/>
        <w:widowControl/>
        <w:kinsoku w:val="0"/>
        <w:wordWrap/>
        <w:overflowPunct/>
        <w:topLinePunct w:val="0"/>
        <w:autoSpaceDE w:val="0"/>
        <w:autoSpaceDN w:val="0"/>
        <w:bidi w:val="0"/>
        <w:adjustRightInd w:val="0"/>
        <w:snapToGrid w:val="0"/>
        <w:spacing w:before="195" w:line="240" w:lineRule="auto"/>
        <w:ind w:left="487"/>
        <w:textAlignment w:val="baseline"/>
        <w:rPr>
          <w:sz w:val="24"/>
          <w:szCs w:val="24"/>
        </w:rPr>
      </w:pPr>
      <w:r>
        <w:rPr>
          <w:spacing w:val="-3"/>
          <w:sz w:val="24"/>
          <w:szCs w:val="24"/>
        </w:rPr>
        <w:t>（</w:t>
      </w:r>
      <w:r>
        <w:rPr>
          <w:rFonts w:hint="eastAsia"/>
          <w:spacing w:val="-3"/>
          <w:sz w:val="24"/>
          <w:szCs w:val="24"/>
          <w:lang w:val="en-US" w:eastAsia="zh-CN"/>
        </w:rPr>
        <w:t>五</w:t>
      </w:r>
      <w:r>
        <w:rPr>
          <w:spacing w:val="-3"/>
          <w:sz w:val="24"/>
          <w:szCs w:val="24"/>
        </w:rPr>
        <w:t>）与采购人、其他供应商或者采购代理机构恶意串通的；</w:t>
      </w:r>
    </w:p>
    <w:p w14:paraId="42F5A0A6">
      <w:pPr>
        <w:pStyle w:val="2"/>
        <w:keepNext w:val="0"/>
        <w:keepLines w:val="0"/>
        <w:pageBreakBefore w:val="0"/>
        <w:widowControl/>
        <w:kinsoku w:val="0"/>
        <w:wordWrap/>
        <w:overflowPunct/>
        <w:topLinePunct w:val="0"/>
        <w:autoSpaceDE w:val="0"/>
        <w:autoSpaceDN w:val="0"/>
        <w:bidi w:val="0"/>
        <w:adjustRightInd w:val="0"/>
        <w:snapToGrid w:val="0"/>
        <w:spacing w:before="196" w:line="240" w:lineRule="auto"/>
        <w:ind w:left="487"/>
        <w:textAlignment w:val="baseline"/>
        <w:rPr>
          <w:sz w:val="24"/>
          <w:szCs w:val="24"/>
        </w:rPr>
      </w:pPr>
      <w:r>
        <w:rPr>
          <w:spacing w:val="-2"/>
          <w:sz w:val="24"/>
          <w:szCs w:val="24"/>
        </w:rPr>
        <w:t>（</w:t>
      </w:r>
      <w:r>
        <w:rPr>
          <w:rFonts w:hint="eastAsia"/>
          <w:spacing w:val="-2"/>
          <w:sz w:val="24"/>
          <w:szCs w:val="24"/>
          <w:lang w:val="en-US" w:eastAsia="zh-CN"/>
        </w:rPr>
        <w:t>六</w:t>
      </w:r>
      <w:r>
        <w:rPr>
          <w:spacing w:val="-2"/>
          <w:sz w:val="24"/>
          <w:szCs w:val="24"/>
        </w:rPr>
        <w:t>）磋商有效期内，供应商在政府采购活动中有违法、违规、违纪行为。</w:t>
      </w:r>
    </w:p>
    <w:p w14:paraId="763865D9">
      <w:pPr>
        <w:pStyle w:val="2"/>
        <w:keepNext w:val="0"/>
        <w:keepLines w:val="0"/>
        <w:pageBreakBefore w:val="0"/>
        <w:widowControl/>
        <w:kinsoku w:val="0"/>
        <w:wordWrap/>
        <w:overflowPunct/>
        <w:topLinePunct w:val="0"/>
        <w:autoSpaceDE w:val="0"/>
        <w:autoSpaceDN w:val="0"/>
        <w:bidi w:val="0"/>
        <w:adjustRightInd w:val="0"/>
        <w:snapToGrid w:val="0"/>
        <w:spacing w:before="196" w:line="240" w:lineRule="auto"/>
        <w:ind w:right="92" w:firstLine="509"/>
        <w:textAlignment w:val="baseline"/>
        <w:rPr>
          <w:sz w:val="24"/>
          <w:szCs w:val="24"/>
        </w:rPr>
      </w:pPr>
      <w:r>
        <w:rPr>
          <w:sz w:val="24"/>
          <w:szCs w:val="24"/>
        </w:rPr>
        <w:t>由此产生的一切法律后果和责任由我公司承担。我公司声明放弃对此提出任何异议和</w:t>
      </w:r>
      <w:r>
        <w:rPr>
          <w:spacing w:val="1"/>
          <w:sz w:val="24"/>
          <w:szCs w:val="24"/>
        </w:rPr>
        <w:t xml:space="preserve"> </w:t>
      </w:r>
      <w:r>
        <w:rPr>
          <w:spacing w:val="-7"/>
          <w:sz w:val="24"/>
          <w:szCs w:val="24"/>
        </w:rPr>
        <w:t>追索的权利。</w:t>
      </w:r>
    </w:p>
    <w:p w14:paraId="1EC2D9F3">
      <w:pPr>
        <w:pStyle w:val="2"/>
        <w:keepNext w:val="0"/>
        <w:keepLines w:val="0"/>
        <w:pageBreakBefore w:val="0"/>
        <w:widowControl/>
        <w:kinsoku w:val="0"/>
        <w:wordWrap/>
        <w:overflowPunct/>
        <w:topLinePunct w:val="0"/>
        <w:autoSpaceDE w:val="0"/>
        <w:autoSpaceDN w:val="0"/>
        <w:bidi w:val="0"/>
        <w:adjustRightInd w:val="0"/>
        <w:snapToGrid w:val="0"/>
        <w:spacing w:before="3" w:line="240" w:lineRule="auto"/>
        <w:ind w:left="2" w:right="2" w:firstLine="479"/>
        <w:textAlignment w:val="baseline"/>
        <w:rPr>
          <w:sz w:val="24"/>
          <w:szCs w:val="24"/>
        </w:rPr>
      </w:pPr>
      <w:r>
        <w:rPr>
          <w:spacing w:val="1"/>
          <w:sz w:val="24"/>
          <w:szCs w:val="24"/>
        </w:rPr>
        <w:t>本公司对上述承诺的内容事项真实性负责。如经查实上述承诺</w:t>
      </w:r>
      <w:r>
        <w:rPr>
          <w:sz w:val="24"/>
          <w:szCs w:val="24"/>
        </w:rPr>
        <w:t xml:space="preserve">的内容事项存在虚假， </w:t>
      </w:r>
      <w:r>
        <w:rPr>
          <w:spacing w:val="-3"/>
          <w:sz w:val="24"/>
          <w:szCs w:val="24"/>
        </w:rPr>
        <w:t>我公司愿意接受以提供虚假材料谋取中标追究法律责任，愿承担由此造成的一切法律后</w:t>
      </w:r>
      <w:r>
        <w:rPr>
          <w:spacing w:val="-4"/>
          <w:sz w:val="24"/>
          <w:szCs w:val="24"/>
        </w:rPr>
        <w:t>果。</w:t>
      </w:r>
    </w:p>
    <w:p w14:paraId="4E12D7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4440DAE3">
      <w:pPr>
        <w:pStyle w:val="2"/>
        <w:keepNext w:val="0"/>
        <w:keepLines w:val="0"/>
        <w:pageBreakBefore w:val="0"/>
        <w:widowControl/>
        <w:kinsoku w:val="0"/>
        <w:wordWrap/>
        <w:overflowPunct/>
        <w:topLinePunct w:val="0"/>
        <w:autoSpaceDE w:val="0"/>
        <w:autoSpaceDN w:val="0"/>
        <w:bidi w:val="0"/>
        <w:adjustRightInd w:val="0"/>
        <w:snapToGrid w:val="0"/>
        <w:spacing w:before="78" w:line="240" w:lineRule="auto"/>
        <w:ind w:left="2603"/>
        <w:textAlignment w:val="baseline"/>
        <w:rPr>
          <w:sz w:val="24"/>
          <w:szCs w:val="24"/>
        </w:rPr>
      </w:pPr>
      <w:r>
        <w:rPr>
          <w:spacing w:val="-9"/>
          <w:sz w:val="24"/>
          <w:szCs w:val="24"/>
        </w:rPr>
        <w:t>供应商（盖章</w:t>
      </w:r>
      <w:r>
        <w:rPr>
          <w:spacing w:val="-2"/>
          <w:sz w:val="24"/>
          <w:szCs w:val="24"/>
        </w:rPr>
        <w:t>）：</w:t>
      </w:r>
    </w:p>
    <w:p w14:paraId="3B60F565">
      <w:pPr>
        <w:pStyle w:val="2"/>
        <w:keepNext w:val="0"/>
        <w:keepLines w:val="0"/>
        <w:pageBreakBefore w:val="0"/>
        <w:widowControl/>
        <w:kinsoku w:val="0"/>
        <w:wordWrap/>
        <w:overflowPunct/>
        <w:topLinePunct w:val="0"/>
        <w:autoSpaceDE w:val="0"/>
        <w:autoSpaceDN w:val="0"/>
        <w:bidi w:val="0"/>
        <w:adjustRightInd w:val="0"/>
        <w:snapToGrid w:val="0"/>
        <w:spacing w:before="196" w:line="240" w:lineRule="auto"/>
        <w:ind w:left="2604"/>
        <w:textAlignment w:val="baseline"/>
        <w:rPr>
          <w:sz w:val="24"/>
          <w:szCs w:val="24"/>
        </w:rPr>
      </w:pPr>
      <w:r>
        <w:rPr>
          <w:spacing w:val="-2"/>
          <w:sz w:val="24"/>
          <w:szCs w:val="24"/>
        </w:rPr>
        <w:t>法定代表人或委托代理人</w:t>
      </w:r>
      <w:r>
        <w:rPr>
          <w:spacing w:val="4"/>
          <w:sz w:val="24"/>
          <w:szCs w:val="24"/>
        </w:rPr>
        <w:t>：（</w:t>
      </w:r>
      <w:r>
        <w:rPr>
          <w:spacing w:val="-2"/>
          <w:sz w:val="24"/>
          <w:szCs w:val="24"/>
        </w:rPr>
        <w:t>签字或盖章）</w:t>
      </w:r>
    </w:p>
    <w:p w14:paraId="0BF46CF1">
      <w:pPr>
        <w:pStyle w:val="2"/>
        <w:keepNext w:val="0"/>
        <w:keepLines w:val="0"/>
        <w:pageBreakBefore w:val="0"/>
        <w:widowControl/>
        <w:kinsoku w:val="0"/>
        <w:wordWrap/>
        <w:overflowPunct/>
        <w:topLinePunct w:val="0"/>
        <w:autoSpaceDE w:val="0"/>
        <w:autoSpaceDN w:val="0"/>
        <w:bidi w:val="0"/>
        <w:adjustRightInd w:val="0"/>
        <w:snapToGrid w:val="0"/>
        <w:spacing w:before="194" w:line="240" w:lineRule="auto"/>
        <w:ind w:left="2766"/>
        <w:textAlignment w:val="baseline"/>
        <w:rPr>
          <w:sz w:val="24"/>
          <w:szCs w:val="24"/>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25"/>
          <w:sz w:val="24"/>
          <w:szCs w:val="24"/>
        </w:rPr>
        <w:t xml:space="preserve">  </w:t>
      </w:r>
      <w:r>
        <w:rPr>
          <w:spacing w:val="-13"/>
          <w:sz w:val="24"/>
          <w:szCs w:val="24"/>
        </w:rPr>
        <w:t>日</w:t>
      </w:r>
    </w:p>
    <w:p w14:paraId="2EE122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23" w:type="default"/>
          <w:pgSz w:w="11900" w:h="16839"/>
          <w:pgMar w:top="1230" w:right="1157" w:bottom="1094" w:left="1256" w:header="0" w:footer="894" w:gutter="0"/>
          <w:cols w:space="720" w:num="1"/>
        </w:sectPr>
      </w:pPr>
    </w:p>
    <w:p w14:paraId="3A55906C">
      <w:pPr>
        <w:pStyle w:val="2"/>
        <w:keepNext w:val="0"/>
        <w:keepLines w:val="0"/>
        <w:pageBreakBefore w:val="0"/>
        <w:widowControl/>
        <w:kinsoku w:val="0"/>
        <w:wordWrap/>
        <w:overflowPunct/>
        <w:topLinePunct w:val="0"/>
        <w:autoSpaceDE w:val="0"/>
        <w:autoSpaceDN w:val="0"/>
        <w:bidi w:val="0"/>
        <w:adjustRightInd w:val="0"/>
        <w:snapToGrid w:val="0"/>
        <w:spacing w:before="60" w:line="360" w:lineRule="auto"/>
        <w:ind w:left="3279"/>
        <w:textAlignment w:val="baseline"/>
        <w:rPr>
          <w:sz w:val="30"/>
          <w:szCs w:val="30"/>
        </w:rPr>
      </w:pPr>
      <w:r>
        <w:rPr>
          <w:b/>
          <w:bCs/>
          <w:spacing w:val="-5"/>
          <w:sz w:val="30"/>
          <w:szCs w:val="30"/>
        </w:rPr>
        <w:t>五、监理大纲</w:t>
      </w:r>
    </w:p>
    <w:p w14:paraId="40973D8D">
      <w:pPr>
        <w:pStyle w:val="2"/>
        <w:keepNext w:val="0"/>
        <w:keepLines w:val="0"/>
        <w:pageBreakBefore w:val="0"/>
        <w:widowControl/>
        <w:kinsoku w:val="0"/>
        <w:wordWrap/>
        <w:overflowPunct/>
        <w:topLinePunct w:val="0"/>
        <w:autoSpaceDE w:val="0"/>
        <w:autoSpaceDN w:val="0"/>
        <w:bidi w:val="0"/>
        <w:adjustRightInd w:val="0"/>
        <w:snapToGrid w:val="0"/>
        <w:spacing w:before="30" w:line="360" w:lineRule="auto"/>
        <w:ind w:left="3283"/>
        <w:textAlignment w:val="baseline"/>
        <w:rPr>
          <w:sz w:val="30"/>
          <w:szCs w:val="30"/>
        </w:rPr>
      </w:pPr>
      <w:r>
        <w:rPr>
          <w:b/>
          <w:bCs/>
          <w:spacing w:val="-6"/>
          <w:sz w:val="30"/>
          <w:szCs w:val="30"/>
        </w:rPr>
        <w:t>（格式自拟）</w:t>
      </w:r>
    </w:p>
    <w:p w14:paraId="1DE6E8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30"/>
          <w:szCs w:val="30"/>
        </w:rPr>
        <w:sectPr>
          <w:footerReference r:id="rId24" w:type="default"/>
          <w:pgSz w:w="11900" w:h="16839"/>
          <w:pgMar w:top="1230" w:right="1784" w:bottom="1094" w:left="1784" w:header="0" w:footer="894" w:gutter="0"/>
          <w:cols w:space="720" w:num="1"/>
        </w:sectPr>
      </w:pPr>
    </w:p>
    <w:p w14:paraId="60A33517">
      <w:pPr>
        <w:pStyle w:val="2"/>
        <w:keepNext w:val="0"/>
        <w:keepLines w:val="0"/>
        <w:pageBreakBefore w:val="0"/>
        <w:widowControl/>
        <w:kinsoku w:val="0"/>
        <w:wordWrap/>
        <w:overflowPunct/>
        <w:topLinePunct w:val="0"/>
        <w:autoSpaceDE w:val="0"/>
        <w:autoSpaceDN w:val="0"/>
        <w:bidi w:val="0"/>
        <w:adjustRightInd w:val="0"/>
        <w:snapToGrid w:val="0"/>
        <w:spacing w:before="59" w:line="360" w:lineRule="auto"/>
        <w:ind w:left="3516"/>
        <w:textAlignment w:val="baseline"/>
        <w:rPr>
          <w:sz w:val="30"/>
          <w:szCs w:val="30"/>
        </w:rPr>
      </w:pPr>
      <w:r>
        <w:rPr>
          <w:b/>
          <w:bCs/>
          <w:spacing w:val="-5"/>
          <w:sz w:val="30"/>
          <w:szCs w:val="30"/>
        </w:rPr>
        <w:t>六、项目管理机构</w:t>
      </w:r>
    </w:p>
    <w:p w14:paraId="4357C230">
      <w:pPr>
        <w:pStyle w:val="2"/>
        <w:keepNext w:val="0"/>
        <w:keepLines w:val="0"/>
        <w:pageBreakBefore w:val="0"/>
        <w:widowControl/>
        <w:kinsoku w:val="0"/>
        <w:wordWrap/>
        <w:overflowPunct/>
        <w:topLinePunct w:val="0"/>
        <w:autoSpaceDE w:val="0"/>
        <w:autoSpaceDN w:val="0"/>
        <w:bidi w:val="0"/>
        <w:adjustRightInd w:val="0"/>
        <w:snapToGrid w:val="0"/>
        <w:spacing w:before="296" w:line="360" w:lineRule="auto"/>
        <w:ind w:left="3277"/>
        <w:textAlignment w:val="baseline"/>
        <w:rPr>
          <w:sz w:val="24"/>
          <w:szCs w:val="24"/>
        </w:rPr>
      </w:pPr>
      <w:r>
        <w:rPr>
          <w:b/>
          <w:bCs/>
          <w:spacing w:val="-4"/>
          <w:sz w:val="24"/>
          <w:szCs w:val="24"/>
        </w:rPr>
        <w:t>（一）项目管理机构组成表</w:t>
      </w:r>
    </w:p>
    <w:p w14:paraId="4374031A">
      <w:pPr>
        <w:keepNext w:val="0"/>
        <w:keepLines w:val="0"/>
        <w:pageBreakBefore w:val="0"/>
        <w:widowControl/>
        <w:kinsoku w:val="0"/>
        <w:wordWrap/>
        <w:overflowPunct/>
        <w:topLinePunct w:val="0"/>
        <w:autoSpaceDE w:val="0"/>
        <w:autoSpaceDN w:val="0"/>
        <w:bidi w:val="0"/>
        <w:adjustRightInd w:val="0"/>
        <w:snapToGrid w:val="0"/>
        <w:spacing w:before="16" w:line="360" w:lineRule="auto"/>
        <w:textAlignment w:val="baseline"/>
      </w:pPr>
    </w:p>
    <w:tbl>
      <w:tblPr>
        <w:tblStyle w:val="10"/>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756"/>
        <w:gridCol w:w="756"/>
        <w:gridCol w:w="1277"/>
        <w:gridCol w:w="849"/>
        <w:gridCol w:w="993"/>
        <w:gridCol w:w="991"/>
        <w:gridCol w:w="1936"/>
        <w:gridCol w:w="760"/>
      </w:tblGrid>
      <w:tr w14:paraId="15F63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60" w:type="dxa"/>
            <w:vMerge w:val="restart"/>
            <w:tcBorders>
              <w:bottom w:val="nil"/>
            </w:tcBorders>
            <w:vAlign w:val="top"/>
          </w:tcPr>
          <w:p w14:paraId="119663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3BF1C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96988A1">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146"/>
              <w:textAlignment w:val="baseline"/>
            </w:pPr>
            <w:r>
              <w:rPr>
                <w:spacing w:val="-3"/>
              </w:rPr>
              <w:t>职务</w:t>
            </w:r>
          </w:p>
        </w:tc>
        <w:tc>
          <w:tcPr>
            <w:tcW w:w="756" w:type="dxa"/>
            <w:vMerge w:val="restart"/>
            <w:tcBorders>
              <w:bottom w:val="nil"/>
            </w:tcBorders>
            <w:vAlign w:val="top"/>
          </w:tcPr>
          <w:p w14:paraId="6B1475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722F3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608422D">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141"/>
              <w:textAlignment w:val="baseline"/>
            </w:pPr>
            <w:r>
              <w:rPr>
                <w:spacing w:val="-3"/>
              </w:rPr>
              <w:t>姓名</w:t>
            </w:r>
          </w:p>
        </w:tc>
        <w:tc>
          <w:tcPr>
            <w:tcW w:w="756" w:type="dxa"/>
            <w:vMerge w:val="restart"/>
            <w:tcBorders>
              <w:bottom w:val="nil"/>
              <w:right w:val="single" w:color="000000" w:sz="4" w:space="0"/>
            </w:tcBorders>
            <w:vAlign w:val="top"/>
          </w:tcPr>
          <w:p w14:paraId="140429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72550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6DB2B0E">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142"/>
              <w:textAlignment w:val="baseline"/>
            </w:pPr>
            <w:r>
              <w:rPr>
                <w:spacing w:val="-3"/>
              </w:rPr>
              <w:t>职称</w:t>
            </w:r>
          </w:p>
        </w:tc>
        <w:tc>
          <w:tcPr>
            <w:tcW w:w="6046" w:type="dxa"/>
            <w:gridSpan w:val="5"/>
            <w:tcBorders>
              <w:left w:val="single" w:color="000000" w:sz="4" w:space="0"/>
            </w:tcBorders>
            <w:vAlign w:val="top"/>
          </w:tcPr>
          <w:p w14:paraId="5B4235F4">
            <w:pPr>
              <w:pStyle w:val="11"/>
              <w:keepNext w:val="0"/>
              <w:keepLines w:val="0"/>
              <w:pageBreakBefore w:val="0"/>
              <w:widowControl/>
              <w:kinsoku w:val="0"/>
              <w:wordWrap/>
              <w:overflowPunct/>
              <w:topLinePunct w:val="0"/>
              <w:autoSpaceDE w:val="0"/>
              <w:autoSpaceDN w:val="0"/>
              <w:bidi w:val="0"/>
              <w:adjustRightInd w:val="0"/>
              <w:snapToGrid w:val="0"/>
              <w:spacing w:before="181" w:line="360" w:lineRule="auto"/>
              <w:ind w:left="1947"/>
              <w:textAlignment w:val="baseline"/>
            </w:pPr>
            <w:r>
              <w:rPr>
                <w:spacing w:val="-1"/>
              </w:rPr>
              <w:t>执业或职业资格证明</w:t>
            </w:r>
          </w:p>
        </w:tc>
        <w:tc>
          <w:tcPr>
            <w:tcW w:w="760" w:type="dxa"/>
            <w:vMerge w:val="restart"/>
            <w:tcBorders>
              <w:bottom w:val="nil"/>
            </w:tcBorders>
            <w:vAlign w:val="top"/>
          </w:tcPr>
          <w:p w14:paraId="1CB0CA3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A03E8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42CCE86">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148"/>
              <w:textAlignment w:val="baseline"/>
            </w:pPr>
            <w:r>
              <w:rPr>
                <w:spacing w:val="-4"/>
              </w:rPr>
              <w:t>备注</w:t>
            </w:r>
          </w:p>
        </w:tc>
      </w:tr>
      <w:tr w14:paraId="20C1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60" w:type="dxa"/>
            <w:vMerge w:val="continue"/>
            <w:tcBorders>
              <w:top w:val="nil"/>
            </w:tcBorders>
            <w:vAlign w:val="top"/>
          </w:tcPr>
          <w:p w14:paraId="494009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Merge w:val="continue"/>
            <w:tcBorders>
              <w:top w:val="nil"/>
            </w:tcBorders>
            <w:vAlign w:val="top"/>
          </w:tcPr>
          <w:p w14:paraId="6D8526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Merge w:val="continue"/>
            <w:tcBorders>
              <w:top w:val="nil"/>
              <w:right w:val="single" w:color="000000" w:sz="4" w:space="0"/>
            </w:tcBorders>
            <w:vAlign w:val="top"/>
          </w:tcPr>
          <w:p w14:paraId="050160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0CB1A5FA">
            <w:pPr>
              <w:pStyle w:val="11"/>
              <w:keepNext w:val="0"/>
              <w:keepLines w:val="0"/>
              <w:pageBreakBefore w:val="0"/>
              <w:widowControl/>
              <w:kinsoku w:val="0"/>
              <w:wordWrap/>
              <w:overflowPunct/>
              <w:topLinePunct w:val="0"/>
              <w:autoSpaceDE w:val="0"/>
              <w:autoSpaceDN w:val="0"/>
              <w:bidi w:val="0"/>
              <w:adjustRightInd w:val="0"/>
              <w:snapToGrid w:val="0"/>
              <w:spacing w:before="177" w:line="360" w:lineRule="auto"/>
              <w:ind w:left="401"/>
              <w:textAlignment w:val="baseline"/>
            </w:pPr>
            <w:r>
              <w:rPr>
                <w:spacing w:val="-3"/>
              </w:rPr>
              <w:t>证书</w:t>
            </w:r>
          </w:p>
          <w:p w14:paraId="0CE1D6DB">
            <w:pPr>
              <w:pStyle w:val="11"/>
              <w:keepNext w:val="0"/>
              <w:keepLines w:val="0"/>
              <w:pageBreakBefore w:val="0"/>
              <w:widowControl/>
              <w:kinsoku w:val="0"/>
              <w:wordWrap/>
              <w:overflowPunct/>
              <w:topLinePunct w:val="0"/>
              <w:autoSpaceDE w:val="0"/>
              <w:autoSpaceDN w:val="0"/>
              <w:bidi w:val="0"/>
              <w:adjustRightInd w:val="0"/>
              <w:snapToGrid w:val="0"/>
              <w:spacing w:before="195" w:line="360" w:lineRule="auto"/>
              <w:ind w:left="404"/>
              <w:textAlignment w:val="baseline"/>
            </w:pPr>
            <w:r>
              <w:rPr>
                <w:spacing w:val="-4"/>
              </w:rPr>
              <w:t>名称</w:t>
            </w:r>
          </w:p>
        </w:tc>
        <w:tc>
          <w:tcPr>
            <w:tcW w:w="849" w:type="dxa"/>
            <w:vAlign w:val="top"/>
          </w:tcPr>
          <w:p w14:paraId="2F6068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49F767E">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191"/>
              <w:textAlignment w:val="baseline"/>
            </w:pPr>
            <w:r>
              <w:rPr>
                <w:spacing w:val="-4"/>
              </w:rPr>
              <w:t>级别</w:t>
            </w:r>
          </w:p>
        </w:tc>
        <w:tc>
          <w:tcPr>
            <w:tcW w:w="993" w:type="dxa"/>
            <w:vAlign w:val="top"/>
          </w:tcPr>
          <w:p w14:paraId="10A9728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B63907D">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260"/>
              <w:textAlignment w:val="baseline"/>
            </w:pPr>
            <w:r>
              <w:rPr>
                <w:spacing w:val="-3"/>
              </w:rPr>
              <w:t>证号</w:t>
            </w:r>
          </w:p>
        </w:tc>
        <w:tc>
          <w:tcPr>
            <w:tcW w:w="991" w:type="dxa"/>
            <w:vAlign w:val="top"/>
          </w:tcPr>
          <w:p w14:paraId="613E96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AB3A2EB">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260"/>
              <w:textAlignment w:val="baseline"/>
            </w:pPr>
            <w:r>
              <w:rPr>
                <w:spacing w:val="-3"/>
              </w:rPr>
              <w:t>专业</w:t>
            </w:r>
          </w:p>
        </w:tc>
        <w:tc>
          <w:tcPr>
            <w:tcW w:w="1936" w:type="dxa"/>
            <w:vAlign w:val="top"/>
          </w:tcPr>
          <w:p w14:paraId="09536E9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F1389F2">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495"/>
              <w:textAlignment w:val="baseline"/>
            </w:pPr>
            <w:r>
              <w:rPr>
                <w:spacing w:val="-2"/>
              </w:rPr>
              <w:t>养老保险</w:t>
            </w:r>
          </w:p>
        </w:tc>
        <w:tc>
          <w:tcPr>
            <w:tcW w:w="760" w:type="dxa"/>
            <w:vMerge w:val="continue"/>
            <w:tcBorders>
              <w:top w:val="nil"/>
            </w:tcBorders>
            <w:vAlign w:val="top"/>
          </w:tcPr>
          <w:p w14:paraId="3FA56B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69DC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56FF1E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76CDE9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04C068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167B5D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60F153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6405B5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24E346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6B6ED5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0721EBE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DC45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415A283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7FFEE38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065129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691AED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179548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60DE50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469D4C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7495B3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2EDCF5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A3A5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0" w:type="dxa"/>
            <w:vAlign w:val="top"/>
          </w:tcPr>
          <w:p w14:paraId="084C8F6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30D1D5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3453CB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66ED24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6F7EF2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131AFA9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01313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7FB3138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44EBB1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1EB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0" w:type="dxa"/>
            <w:vAlign w:val="top"/>
          </w:tcPr>
          <w:p w14:paraId="1FCD61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1C3D99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7AA611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434646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6D8FEE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26F750D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2883BE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136A29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45138E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C299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0" w:type="dxa"/>
            <w:vAlign w:val="top"/>
          </w:tcPr>
          <w:p w14:paraId="0981BF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173A163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041A2A7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763C49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400F52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5973D9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3FF419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777F60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5F76BA9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464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7763BF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46533A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0A7D993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68E656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114521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0F8F45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790BD2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446F5C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4AD8BF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0AAD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0" w:type="dxa"/>
            <w:vAlign w:val="top"/>
          </w:tcPr>
          <w:p w14:paraId="5B7F49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4C3FA5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19AF74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5735A4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0F8566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2276C4F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5038F32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411B08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4790A9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B5A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14352B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403BC7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06B052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62CAD5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173BC3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54BB9E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5989E1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638C98A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038753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C754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5A79D7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15B87CC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086CD8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5A6011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758725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6160C5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1F8BB8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269AF6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00A756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4AC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0" w:type="dxa"/>
            <w:vAlign w:val="top"/>
          </w:tcPr>
          <w:p w14:paraId="4896107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5323FC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49374D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56DFF0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672601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40FC86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52674D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2FEEC1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153233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B8DA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6D1D82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5647DA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60F05D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17F30C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4772000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6BC8DD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077A714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773669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191762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BCE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6AF16C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0B2D55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394CB8A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485F22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3B573F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645A13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2B317A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64D9342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690935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8FF1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64B175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529976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6FDD364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39E589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689C75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6B5A9B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7A1F97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4ABBF8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4A4854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D31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0" w:type="dxa"/>
            <w:vAlign w:val="top"/>
          </w:tcPr>
          <w:p w14:paraId="5D1E70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6BBDBD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561B4DB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23EB2E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59CA765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3A99B7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379179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468018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5A6B0E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927B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60" w:type="dxa"/>
            <w:vAlign w:val="top"/>
          </w:tcPr>
          <w:p w14:paraId="7C0E25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5C6023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51A7FB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1767EC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2D1C5B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4F5EA8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283104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111CDC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4A243E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13BA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0" w:type="dxa"/>
            <w:vAlign w:val="top"/>
          </w:tcPr>
          <w:p w14:paraId="1183D5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4C9AA6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0C545E6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6A6947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5A889F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65EACC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388726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36D55F1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68C63DA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E971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0" w:type="dxa"/>
            <w:vAlign w:val="top"/>
          </w:tcPr>
          <w:p w14:paraId="33A175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555C894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378159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6CDFC85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2837432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05F6804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425190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5922EBC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1D542A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C3D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0" w:type="dxa"/>
            <w:vAlign w:val="top"/>
          </w:tcPr>
          <w:p w14:paraId="4A1B9D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12CC6F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61D1DB3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2AFBFA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613DBF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06EDC1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391C852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6630F1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49ADD3E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E5D9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60" w:type="dxa"/>
            <w:vAlign w:val="top"/>
          </w:tcPr>
          <w:p w14:paraId="0986F20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vAlign w:val="top"/>
          </w:tcPr>
          <w:p w14:paraId="74C907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56" w:type="dxa"/>
            <w:tcBorders>
              <w:right w:val="single" w:color="000000" w:sz="4" w:space="0"/>
            </w:tcBorders>
            <w:vAlign w:val="top"/>
          </w:tcPr>
          <w:p w14:paraId="48CAA4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77" w:type="dxa"/>
            <w:tcBorders>
              <w:left w:val="single" w:color="000000" w:sz="4" w:space="0"/>
            </w:tcBorders>
            <w:vAlign w:val="top"/>
          </w:tcPr>
          <w:p w14:paraId="22D9E7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849" w:type="dxa"/>
            <w:vAlign w:val="top"/>
          </w:tcPr>
          <w:p w14:paraId="228982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3" w:type="dxa"/>
            <w:vAlign w:val="top"/>
          </w:tcPr>
          <w:p w14:paraId="3F1B44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91" w:type="dxa"/>
            <w:vAlign w:val="top"/>
          </w:tcPr>
          <w:p w14:paraId="2928D3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936" w:type="dxa"/>
            <w:vAlign w:val="top"/>
          </w:tcPr>
          <w:p w14:paraId="4AB3DF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60" w:type="dxa"/>
            <w:vAlign w:val="top"/>
          </w:tcPr>
          <w:p w14:paraId="0918AD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2A2FA89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7178F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hAnsi="Arial" w:eastAsia="Arial" w:cs="Arial"/>
          <w:sz w:val="21"/>
          <w:szCs w:val="21"/>
        </w:rPr>
        <w:sectPr>
          <w:footerReference r:id="rId25" w:type="default"/>
          <w:pgSz w:w="11900" w:h="16839"/>
          <w:pgMar w:top="1314" w:right="1572" w:bottom="1094" w:left="1243" w:header="0" w:footer="894" w:gutter="0"/>
          <w:cols w:space="720" w:num="1"/>
        </w:sectPr>
      </w:pPr>
    </w:p>
    <w:p w14:paraId="08669FE8">
      <w:pPr>
        <w:pStyle w:val="2"/>
        <w:keepNext w:val="0"/>
        <w:keepLines w:val="0"/>
        <w:pageBreakBefore w:val="0"/>
        <w:widowControl/>
        <w:kinsoku w:val="0"/>
        <w:wordWrap/>
        <w:overflowPunct/>
        <w:topLinePunct w:val="0"/>
        <w:autoSpaceDE w:val="0"/>
        <w:autoSpaceDN w:val="0"/>
        <w:bidi w:val="0"/>
        <w:adjustRightInd w:val="0"/>
        <w:snapToGrid w:val="0"/>
        <w:spacing w:before="47" w:line="360" w:lineRule="auto"/>
        <w:ind w:left="3220"/>
        <w:textAlignment w:val="baseline"/>
        <w:rPr>
          <w:sz w:val="24"/>
          <w:szCs w:val="24"/>
        </w:rPr>
      </w:pPr>
      <w:r>
        <w:rPr>
          <w:b/>
          <w:bCs/>
          <w:spacing w:val="-7"/>
          <w:sz w:val="24"/>
          <w:szCs w:val="24"/>
        </w:rPr>
        <w:t>（二）</w:t>
      </w:r>
      <w:r>
        <w:rPr>
          <w:spacing w:val="-64"/>
          <w:sz w:val="24"/>
          <w:szCs w:val="24"/>
        </w:rPr>
        <w:t xml:space="preserve"> </w:t>
      </w:r>
      <w:r>
        <w:rPr>
          <w:b/>
          <w:bCs/>
          <w:spacing w:val="-7"/>
          <w:sz w:val="24"/>
          <w:szCs w:val="24"/>
        </w:rPr>
        <w:t>总监理工程师基本情况表</w:t>
      </w:r>
    </w:p>
    <w:p w14:paraId="5F85B84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tbl>
      <w:tblPr>
        <w:tblStyle w:val="10"/>
        <w:tblW w:w="921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30"/>
        <w:gridCol w:w="504"/>
        <w:gridCol w:w="1045"/>
        <w:gridCol w:w="786"/>
        <w:gridCol w:w="1014"/>
        <w:gridCol w:w="1581"/>
        <w:gridCol w:w="230"/>
        <w:gridCol w:w="2025"/>
      </w:tblGrid>
      <w:tr w14:paraId="2561E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2030" w:type="dxa"/>
            <w:vAlign w:val="top"/>
          </w:tcPr>
          <w:p w14:paraId="34D4F84B">
            <w:pPr>
              <w:pStyle w:val="11"/>
              <w:keepNext w:val="0"/>
              <w:keepLines w:val="0"/>
              <w:pageBreakBefore w:val="0"/>
              <w:widowControl/>
              <w:kinsoku w:val="0"/>
              <w:wordWrap/>
              <w:overflowPunct/>
              <w:topLinePunct w:val="0"/>
              <w:autoSpaceDE w:val="0"/>
              <w:autoSpaceDN w:val="0"/>
              <w:bidi w:val="0"/>
              <w:adjustRightInd w:val="0"/>
              <w:snapToGrid w:val="0"/>
              <w:spacing w:before="237" w:line="360" w:lineRule="auto"/>
              <w:ind w:left="742"/>
              <w:textAlignment w:val="baseline"/>
              <w:rPr>
                <w:sz w:val="22"/>
                <w:szCs w:val="22"/>
              </w:rPr>
            </w:pPr>
            <w:r>
              <w:rPr>
                <w:spacing w:val="-4"/>
                <w:sz w:val="22"/>
                <w:szCs w:val="22"/>
              </w:rPr>
              <w:t>姓</w:t>
            </w:r>
            <w:r>
              <w:rPr>
                <w:spacing w:val="4"/>
                <w:sz w:val="22"/>
                <w:szCs w:val="22"/>
              </w:rPr>
              <w:t xml:space="preserve">  </w:t>
            </w:r>
            <w:r>
              <w:rPr>
                <w:spacing w:val="-4"/>
                <w:sz w:val="22"/>
                <w:szCs w:val="22"/>
              </w:rPr>
              <w:t>名</w:t>
            </w:r>
          </w:p>
        </w:tc>
        <w:tc>
          <w:tcPr>
            <w:tcW w:w="1549" w:type="dxa"/>
            <w:gridSpan w:val="2"/>
            <w:vAlign w:val="top"/>
          </w:tcPr>
          <w:p w14:paraId="4E8C16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786" w:type="dxa"/>
            <w:vAlign w:val="top"/>
          </w:tcPr>
          <w:p w14:paraId="60A2F6E7">
            <w:pPr>
              <w:pStyle w:val="11"/>
              <w:keepNext w:val="0"/>
              <w:keepLines w:val="0"/>
              <w:pageBreakBefore w:val="0"/>
              <w:widowControl/>
              <w:kinsoku w:val="0"/>
              <w:wordWrap/>
              <w:overflowPunct/>
              <w:topLinePunct w:val="0"/>
              <w:autoSpaceDE w:val="0"/>
              <w:autoSpaceDN w:val="0"/>
              <w:bidi w:val="0"/>
              <w:adjustRightInd w:val="0"/>
              <w:snapToGrid w:val="0"/>
              <w:spacing w:before="237" w:line="360" w:lineRule="auto"/>
              <w:ind w:left="174"/>
              <w:textAlignment w:val="baseline"/>
              <w:rPr>
                <w:sz w:val="22"/>
                <w:szCs w:val="22"/>
              </w:rPr>
            </w:pPr>
            <w:r>
              <w:rPr>
                <w:spacing w:val="-3"/>
                <w:sz w:val="22"/>
                <w:szCs w:val="22"/>
              </w:rPr>
              <w:t>性别</w:t>
            </w:r>
          </w:p>
        </w:tc>
        <w:tc>
          <w:tcPr>
            <w:tcW w:w="1014" w:type="dxa"/>
            <w:vAlign w:val="top"/>
          </w:tcPr>
          <w:p w14:paraId="47A2CE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811" w:type="dxa"/>
            <w:gridSpan w:val="2"/>
            <w:vAlign w:val="top"/>
          </w:tcPr>
          <w:p w14:paraId="494A4FBD">
            <w:pPr>
              <w:pStyle w:val="11"/>
              <w:keepNext w:val="0"/>
              <w:keepLines w:val="0"/>
              <w:pageBreakBefore w:val="0"/>
              <w:widowControl/>
              <w:kinsoku w:val="0"/>
              <w:wordWrap/>
              <w:overflowPunct/>
              <w:topLinePunct w:val="0"/>
              <w:autoSpaceDE w:val="0"/>
              <w:autoSpaceDN w:val="0"/>
              <w:bidi w:val="0"/>
              <w:adjustRightInd w:val="0"/>
              <w:snapToGrid w:val="0"/>
              <w:spacing w:before="35" w:line="360" w:lineRule="auto"/>
              <w:ind w:left="707"/>
              <w:textAlignment w:val="baseline"/>
              <w:rPr>
                <w:sz w:val="22"/>
                <w:szCs w:val="22"/>
              </w:rPr>
            </w:pPr>
            <w:r>
              <w:rPr>
                <w:spacing w:val="-7"/>
                <w:sz w:val="22"/>
                <w:szCs w:val="22"/>
              </w:rPr>
              <w:t>出生</w:t>
            </w:r>
          </w:p>
          <w:p w14:paraId="31448EDD">
            <w:pPr>
              <w:pStyle w:val="11"/>
              <w:keepNext w:val="0"/>
              <w:keepLines w:val="0"/>
              <w:pageBreakBefore w:val="0"/>
              <w:widowControl/>
              <w:kinsoku w:val="0"/>
              <w:wordWrap/>
              <w:overflowPunct/>
              <w:topLinePunct w:val="0"/>
              <w:autoSpaceDE w:val="0"/>
              <w:autoSpaceDN w:val="0"/>
              <w:bidi w:val="0"/>
              <w:adjustRightInd w:val="0"/>
              <w:snapToGrid w:val="0"/>
              <w:spacing w:before="162" w:line="360" w:lineRule="auto"/>
              <w:ind w:left="725"/>
              <w:textAlignment w:val="baseline"/>
              <w:rPr>
                <w:sz w:val="22"/>
                <w:szCs w:val="22"/>
              </w:rPr>
            </w:pPr>
            <w:r>
              <w:rPr>
                <w:spacing w:val="-12"/>
                <w:sz w:val="22"/>
                <w:szCs w:val="22"/>
              </w:rPr>
              <w:t>日期</w:t>
            </w:r>
          </w:p>
        </w:tc>
        <w:tc>
          <w:tcPr>
            <w:tcW w:w="2025" w:type="dxa"/>
            <w:vAlign w:val="top"/>
          </w:tcPr>
          <w:p w14:paraId="226DC23B">
            <w:pPr>
              <w:pStyle w:val="11"/>
              <w:keepNext w:val="0"/>
              <w:keepLines w:val="0"/>
              <w:pageBreakBefore w:val="0"/>
              <w:widowControl/>
              <w:kinsoku w:val="0"/>
              <w:wordWrap/>
              <w:overflowPunct/>
              <w:topLinePunct w:val="0"/>
              <w:autoSpaceDE w:val="0"/>
              <w:autoSpaceDN w:val="0"/>
              <w:bidi w:val="0"/>
              <w:adjustRightInd w:val="0"/>
              <w:snapToGrid w:val="0"/>
              <w:spacing w:before="237" w:line="360" w:lineRule="auto"/>
              <w:ind w:left="464"/>
              <w:textAlignment w:val="baseline"/>
              <w:rPr>
                <w:sz w:val="22"/>
                <w:szCs w:val="22"/>
              </w:rPr>
            </w:pPr>
            <w:r>
              <w:rPr>
                <w:spacing w:val="-8"/>
                <w:sz w:val="22"/>
                <w:szCs w:val="22"/>
              </w:rPr>
              <w:t>年</w:t>
            </w:r>
            <w:r>
              <w:rPr>
                <w:spacing w:val="7"/>
                <w:sz w:val="22"/>
                <w:szCs w:val="22"/>
              </w:rPr>
              <w:t xml:space="preserve">  </w:t>
            </w:r>
            <w:r>
              <w:rPr>
                <w:spacing w:val="-8"/>
                <w:sz w:val="22"/>
                <w:szCs w:val="22"/>
              </w:rPr>
              <w:t>月</w:t>
            </w:r>
            <w:r>
              <w:rPr>
                <w:spacing w:val="23"/>
                <w:sz w:val="22"/>
                <w:szCs w:val="22"/>
              </w:rPr>
              <w:t xml:space="preserve">  </w:t>
            </w:r>
            <w:r>
              <w:rPr>
                <w:spacing w:val="-8"/>
                <w:sz w:val="22"/>
                <w:szCs w:val="22"/>
              </w:rPr>
              <w:t>日</w:t>
            </w:r>
          </w:p>
        </w:tc>
      </w:tr>
      <w:tr w14:paraId="5CE4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9" w:hRule="atLeast"/>
        </w:trPr>
        <w:tc>
          <w:tcPr>
            <w:tcW w:w="2030" w:type="dxa"/>
            <w:vAlign w:val="top"/>
          </w:tcPr>
          <w:p w14:paraId="34CBAA0F">
            <w:pPr>
              <w:pStyle w:val="11"/>
              <w:keepNext w:val="0"/>
              <w:keepLines w:val="0"/>
              <w:pageBreakBefore w:val="0"/>
              <w:widowControl/>
              <w:kinsoku w:val="0"/>
              <w:wordWrap/>
              <w:overflowPunct/>
              <w:topLinePunct w:val="0"/>
              <w:autoSpaceDE w:val="0"/>
              <w:autoSpaceDN w:val="0"/>
              <w:bidi w:val="0"/>
              <w:adjustRightInd w:val="0"/>
              <w:snapToGrid w:val="0"/>
              <w:spacing w:before="222" w:line="360" w:lineRule="auto"/>
              <w:ind w:left="248"/>
              <w:textAlignment w:val="baseline"/>
              <w:rPr>
                <w:sz w:val="22"/>
                <w:szCs w:val="22"/>
              </w:rPr>
            </w:pPr>
            <w:r>
              <w:rPr>
                <w:spacing w:val="-1"/>
                <w:sz w:val="22"/>
                <w:szCs w:val="22"/>
              </w:rPr>
              <w:t>毕业院校  专业</w:t>
            </w:r>
          </w:p>
        </w:tc>
        <w:tc>
          <w:tcPr>
            <w:tcW w:w="3349" w:type="dxa"/>
            <w:gridSpan w:val="4"/>
            <w:vAlign w:val="top"/>
          </w:tcPr>
          <w:p w14:paraId="726C97E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811" w:type="dxa"/>
            <w:gridSpan w:val="2"/>
            <w:vAlign w:val="top"/>
          </w:tcPr>
          <w:p w14:paraId="412F397B">
            <w:pPr>
              <w:pStyle w:val="11"/>
              <w:keepNext w:val="0"/>
              <w:keepLines w:val="0"/>
              <w:pageBreakBefore w:val="0"/>
              <w:widowControl/>
              <w:kinsoku w:val="0"/>
              <w:wordWrap/>
              <w:overflowPunct/>
              <w:topLinePunct w:val="0"/>
              <w:autoSpaceDE w:val="0"/>
              <w:autoSpaceDN w:val="0"/>
              <w:bidi w:val="0"/>
              <w:adjustRightInd w:val="0"/>
              <w:snapToGrid w:val="0"/>
              <w:spacing w:before="222" w:line="360" w:lineRule="auto"/>
              <w:ind w:left="471"/>
              <w:textAlignment w:val="baseline"/>
              <w:rPr>
                <w:sz w:val="22"/>
                <w:szCs w:val="22"/>
              </w:rPr>
            </w:pPr>
            <w:r>
              <w:rPr>
                <w:spacing w:val="-2"/>
                <w:sz w:val="22"/>
                <w:szCs w:val="22"/>
              </w:rPr>
              <w:t>毕业时间</w:t>
            </w:r>
          </w:p>
        </w:tc>
        <w:tc>
          <w:tcPr>
            <w:tcW w:w="2025" w:type="dxa"/>
            <w:vAlign w:val="top"/>
          </w:tcPr>
          <w:p w14:paraId="0C5B7105">
            <w:pPr>
              <w:pStyle w:val="11"/>
              <w:keepNext w:val="0"/>
              <w:keepLines w:val="0"/>
              <w:pageBreakBefore w:val="0"/>
              <w:widowControl/>
              <w:kinsoku w:val="0"/>
              <w:wordWrap/>
              <w:overflowPunct/>
              <w:topLinePunct w:val="0"/>
              <w:autoSpaceDE w:val="0"/>
              <w:autoSpaceDN w:val="0"/>
              <w:bidi w:val="0"/>
              <w:adjustRightInd w:val="0"/>
              <w:snapToGrid w:val="0"/>
              <w:spacing w:before="222" w:line="360" w:lineRule="auto"/>
              <w:ind w:left="464"/>
              <w:textAlignment w:val="baseline"/>
              <w:rPr>
                <w:sz w:val="22"/>
                <w:szCs w:val="22"/>
              </w:rPr>
            </w:pPr>
            <w:r>
              <w:rPr>
                <w:spacing w:val="-8"/>
                <w:sz w:val="22"/>
                <w:szCs w:val="22"/>
              </w:rPr>
              <w:t>年</w:t>
            </w:r>
            <w:r>
              <w:rPr>
                <w:spacing w:val="7"/>
                <w:sz w:val="22"/>
                <w:szCs w:val="22"/>
              </w:rPr>
              <w:t xml:space="preserve">  </w:t>
            </w:r>
            <w:r>
              <w:rPr>
                <w:spacing w:val="-8"/>
                <w:sz w:val="22"/>
                <w:szCs w:val="22"/>
              </w:rPr>
              <w:t>月</w:t>
            </w:r>
            <w:r>
              <w:rPr>
                <w:spacing w:val="23"/>
                <w:sz w:val="22"/>
                <w:szCs w:val="22"/>
              </w:rPr>
              <w:t xml:space="preserve">  </w:t>
            </w:r>
            <w:r>
              <w:rPr>
                <w:spacing w:val="-8"/>
                <w:sz w:val="22"/>
                <w:szCs w:val="22"/>
              </w:rPr>
              <w:t>日</w:t>
            </w:r>
          </w:p>
        </w:tc>
      </w:tr>
      <w:tr w14:paraId="3C6B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trPr>
        <w:tc>
          <w:tcPr>
            <w:tcW w:w="2030" w:type="dxa"/>
            <w:vAlign w:val="top"/>
          </w:tcPr>
          <w:p w14:paraId="1293C01A">
            <w:pPr>
              <w:pStyle w:val="11"/>
              <w:keepNext w:val="0"/>
              <w:keepLines w:val="0"/>
              <w:pageBreakBefore w:val="0"/>
              <w:widowControl/>
              <w:kinsoku w:val="0"/>
              <w:wordWrap/>
              <w:overflowPunct/>
              <w:topLinePunct w:val="0"/>
              <w:autoSpaceDE w:val="0"/>
              <w:autoSpaceDN w:val="0"/>
              <w:bidi w:val="0"/>
              <w:adjustRightInd w:val="0"/>
              <w:snapToGrid w:val="0"/>
              <w:spacing w:before="132" w:line="360" w:lineRule="auto"/>
              <w:ind w:left="355"/>
              <w:textAlignment w:val="baseline"/>
              <w:rPr>
                <w:sz w:val="22"/>
                <w:szCs w:val="22"/>
              </w:rPr>
            </w:pPr>
            <w:r>
              <w:rPr>
                <w:spacing w:val="-2"/>
                <w:sz w:val="22"/>
                <w:szCs w:val="22"/>
              </w:rPr>
              <w:t>参加工作时间</w:t>
            </w:r>
          </w:p>
        </w:tc>
        <w:tc>
          <w:tcPr>
            <w:tcW w:w="3349" w:type="dxa"/>
            <w:gridSpan w:val="4"/>
            <w:vAlign w:val="top"/>
          </w:tcPr>
          <w:p w14:paraId="507B3A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811" w:type="dxa"/>
            <w:gridSpan w:val="2"/>
            <w:vAlign w:val="top"/>
          </w:tcPr>
          <w:p w14:paraId="5AA4C11C">
            <w:pPr>
              <w:pStyle w:val="11"/>
              <w:keepNext w:val="0"/>
              <w:keepLines w:val="0"/>
              <w:pageBreakBefore w:val="0"/>
              <w:widowControl/>
              <w:kinsoku w:val="0"/>
              <w:wordWrap/>
              <w:overflowPunct/>
              <w:topLinePunct w:val="0"/>
              <w:autoSpaceDE w:val="0"/>
              <w:autoSpaceDN w:val="0"/>
              <w:bidi w:val="0"/>
              <w:adjustRightInd w:val="0"/>
              <w:snapToGrid w:val="0"/>
              <w:spacing w:before="132" w:line="360" w:lineRule="auto"/>
              <w:ind w:left="138"/>
              <w:textAlignment w:val="baseline"/>
              <w:rPr>
                <w:sz w:val="22"/>
                <w:szCs w:val="22"/>
              </w:rPr>
            </w:pPr>
            <w:r>
              <w:rPr>
                <w:spacing w:val="-2"/>
                <w:sz w:val="22"/>
                <w:szCs w:val="22"/>
              </w:rPr>
              <w:t>从事本专业年限</w:t>
            </w:r>
          </w:p>
        </w:tc>
        <w:tc>
          <w:tcPr>
            <w:tcW w:w="2025" w:type="dxa"/>
            <w:vAlign w:val="top"/>
          </w:tcPr>
          <w:p w14:paraId="4DD53D9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7A85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2030" w:type="dxa"/>
            <w:vAlign w:val="top"/>
          </w:tcPr>
          <w:p w14:paraId="09017459">
            <w:pPr>
              <w:pStyle w:val="11"/>
              <w:keepNext w:val="0"/>
              <w:keepLines w:val="0"/>
              <w:pageBreakBefore w:val="0"/>
              <w:widowControl/>
              <w:kinsoku w:val="0"/>
              <w:wordWrap/>
              <w:overflowPunct/>
              <w:topLinePunct w:val="0"/>
              <w:autoSpaceDE w:val="0"/>
              <w:autoSpaceDN w:val="0"/>
              <w:bidi w:val="0"/>
              <w:adjustRightInd w:val="0"/>
              <w:snapToGrid w:val="0"/>
              <w:spacing w:before="29" w:line="360" w:lineRule="auto"/>
              <w:ind w:left="794" w:right="16" w:hanging="770"/>
              <w:textAlignment w:val="baseline"/>
              <w:rPr>
                <w:sz w:val="22"/>
                <w:szCs w:val="22"/>
              </w:rPr>
            </w:pPr>
            <w:r>
              <w:rPr>
                <w:spacing w:val="-1"/>
                <w:sz w:val="22"/>
                <w:szCs w:val="22"/>
              </w:rPr>
              <w:t>注册监理工程师资格</w:t>
            </w:r>
            <w:r>
              <w:rPr>
                <w:spacing w:val="1"/>
                <w:sz w:val="22"/>
                <w:szCs w:val="22"/>
              </w:rPr>
              <w:t xml:space="preserve"> </w:t>
            </w:r>
            <w:r>
              <w:rPr>
                <w:spacing w:val="-2"/>
                <w:sz w:val="22"/>
                <w:szCs w:val="22"/>
              </w:rPr>
              <w:t>证书</w:t>
            </w:r>
          </w:p>
        </w:tc>
        <w:tc>
          <w:tcPr>
            <w:tcW w:w="3349" w:type="dxa"/>
            <w:gridSpan w:val="4"/>
            <w:vAlign w:val="top"/>
          </w:tcPr>
          <w:p w14:paraId="1D1100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811" w:type="dxa"/>
            <w:gridSpan w:val="2"/>
            <w:vAlign w:val="top"/>
          </w:tcPr>
          <w:p w14:paraId="5973049E">
            <w:pPr>
              <w:pStyle w:val="11"/>
              <w:keepNext w:val="0"/>
              <w:keepLines w:val="0"/>
              <w:pageBreakBefore w:val="0"/>
              <w:widowControl/>
              <w:kinsoku w:val="0"/>
              <w:wordWrap/>
              <w:overflowPunct/>
              <w:topLinePunct w:val="0"/>
              <w:autoSpaceDE w:val="0"/>
              <w:autoSpaceDN w:val="0"/>
              <w:bidi w:val="0"/>
              <w:adjustRightInd w:val="0"/>
              <w:snapToGrid w:val="0"/>
              <w:spacing w:before="29" w:line="360" w:lineRule="auto"/>
              <w:ind w:left="797" w:right="15" w:hanging="770"/>
              <w:textAlignment w:val="baseline"/>
              <w:rPr>
                <w:sz w:val="22"/>
                <w:szCs w:val="22"/>
              </w:rPr>
            </w:pPr>
            <w:r>
              <w:rPr>
                <w:spacing w:val="-1"/>
                <w:sz w:val="22"/>
                <w:szCs w:val="22"/>
              </w:rPr>
              <w:t>在本项目中担任任</w:t>
            </w:r>
            <w:r>
              <w:rPr>
                <w:sz w:val="22"/>
                <w:szCs w:val="22"/>
              </w:rPr>
              <w:t xml:space="preserve"> 务</w:t>
            </w:r>
          </w:p>
        </w:tc>
        <w:tc>
          <w:tcPr>
            <w:tcW w:w="2025" w:type="dxa"/>
            <w:vAlign w:val="top"/>
          </w:tcPr>
          <w:p w14:paraId="41F08A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67828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2030" w:type="dxa"/>
            <w:vMerge w:val="restart"/>
            <w:tcBorders>
              <w:bottom w:val="nil"/>
            </w:tcBorders>
            <w:vAlign w:val="top"/>
          </w:tcPr>
          <w:p w14:paraId="2A33F07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25163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3B132A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25D2C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F47FC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CFC88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B9AEF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0F201CA">
            <w:pPr>
              <w:pStyle w:val="11"/>
              <w:keepNext w:val="0"/>
              <w:keepLines w:val="0"/>
              <w:pageBreakBefore w:val="0"/>
              <w:widowControl/>
              <w:kinsoku w:val="0"/>
              <w:wordWrap/>
              <w:overflowPunct/>
              <w:topLinePunct w:val="0"/>
              <w:autoSpaceDE w:val="0"/>
              <w:autoSpaceDN w:val="0"/>
              <w:bidi w:val="0"/>
              <w:adjustRightInd w:val="0"/>
              <w:snapToGrid w:val="0"/>
              <w:spacing w:before="72" w:line="360" w:lineRule="auto"/>
              <w:ind w:left="354"/>
              <w:textAlignment w:val="baseline"/>
              <w:rPr>
                <w:sz w:val="22"/>
                <w:szCs w:val="22"/>
              </w:rPr>
            </w:pPr>
            <w:r>
              <w:rPr>
                <w:spacing w:val="-2"/>
                <w:sz w:val="22"/>
                <w:szCs w:val="22"/>
              </w:rPr>
              <w:t>本人主要成果</w:t>
            </w:r>
          </w:p>
        </w:tc>
        <w:tc>
          <w:tcPr>
            <w:tcW w:w="504" w:type="dxa"/>
            <w:vAlign w:val="top"/>
          </w:tcPr>
          <w:p w14:paraId="61C265DC">
            <w:pPr>
              <w:pStyle w:val="11"/>
              <w:keepNext w:val="0"/>
              <w:keepLines w:val="0"/>
              <w:pageBreakBefore w:val="0"/>
              <w:widowControl/>
              <w:kinsoku w:val="0"/>
              <w:wordWrap/>
              <w:overflowPunct/>
              <w:topLinePunct w:val="0"/>
              <w:autoSpaceDE w:val="0"/>
              <w:autoSpaceDN w:val="0"/>
              <w:bidi w:val="0"/>
              <w:adjustRightInd w:val="0"/>
              <w:snapToGrid w:val="0"/>
              <w:spacing w:before="30" w:line="360" w:lineRule="auto"/>
              <w:ind w:left="209"/>
              <w:textAlignment w:val="baseline"/>
              <w:rPr>
                <w:sz w:val="22"/>
                <w:szCs w:val="22"/>
              </w:rPr>
            </w:pPr>
            <w:r>
              <w:rPr>
                <w:sz w:val="22"/>
                <w:szCs w:val="22"/>
              </w:rPr>
              <w:t>1</w:t>
            </w:r>
          </w:p>
        </w:tc>
        <w:tc>
          <w:tcPr>
            <w:tcW w:w="2845" w:type="dxa"/>
            <w:gridSpan w:val="3"/>
            <w:vAlign w:val="top"/>
          </w:tcPr>
          <w:p w14:paraId="52CA28F3">
            <w:pPr>
              <w:pStyle w:val="11"/>
              <w:keepNext w:val="0"/>
              <w:keepLines w:val="0"/>
              <w:pageBreakBefore w:val="0"/>
              <w:widowControl/>
              <w:kinsoku w:val="0"/>
              <w:wordWrap/>
              <w:overflowPunct/>
              <w:topLinePunct w:val="0"/>
              <w:autoSpaceDE w:val="0"/>
              <w:autoSpaceDN w:val="0"/>
              <w:bidi w:val="0"/>
              <w:adjustRightInd w:val="0"/>
              <w:snapToGrid w:val="0"/>
              <w:spacing w:before="31" w:line="360" w:lineRule="auto"/>
              <w:ind w:left="434"/>
              <w:textAlignment w:val="baseline"/>
              <w:rPr>
                <w:sz w:val="22"/>
                <w:szCs w:val="22"/>
              </w:rPr>
            </w:pPr>
            <w:r>
              <w:rPr>
                <w:spacing w:val="-1"/>
                <w:sz w:val="22"/>
                <w:szCs w:val="22"/>
              </w:rPr>
              <w:t>工程项目名称及规模</w:t>
            </w:r>
          </w:p>
        </w:tc>
        <w:tc>
          <w:tcPr>
            <w:tcW w:w="1581" w:type="dxa"/>
            <w:vAlign w:val="top"/>
          </w:tcPr>
          <w:p w14:paraId="7C97E64A">
            <w:pPr>
              <w:pStyle w:val="11"/>
              <w:keepNext w:val="0"/>
              <w:keepLines w:val="0"/>
              <w:pageBreakBefore w:val="0"/>
              <w:widowControl/>
              <w:kinsoku w:val="0"/>
              <w:wordWrap/>
              <w:overflowPunct/>
              <w:topLinePunct w:val="0"/>
              <w:autoSpaceDE w:val="0"/>
              <w:autoSpaceDN w:val="0"/>
              <w:bidi w:val="0"/>
              <w:adjustRightInd w:val="0"/>
              <w:snapToGrid w:val="0"/>
              <w:spacing w:before="31" w:line="360" w:lineRule="auto"/>
              <w:ind w:left="352"/>
              <w:textAlignment w:val="baseline"/>
              <w:rPr>
                <w:sz w:val="22"/>
                <w:szCs w:val="22"/>
              </w:rPr>
            </w:pPr>
            <w:r>
              <w:rPr>
                <w:spacing w:val="-2"/>
                <w:sz w:val="22"/>
                <w:szCs w:val="22"/>
              </w:rPr>
              <w:t>起止时间</w:t>
            </w:r>
          </w:p>
        </w:tc>
        <w:tc>
          <w:tcPr>
            <w:tcW w:w="2255" w:type="dxa"/>
            <w:gridSpan w:val="2"/>
            <w:vAlign w:val="top"/>
          </w:tcPr>
          <w:p w14:paraId="5D8A5D1C">
            <w:pPr>
              <w:pStyle w:val="11"/>
              <w:keepNext w:val="0"/>
              <w:keepLines w:val="0"/>
              <w:pageBreakBefore w:val="0"/>
              <w:widowControl/>
              <w:kinsoku w:val="0"/>
              <w:wordWrap/>
              <w:overflowPunct/>
              <w:topLinePunct w:val="0"/>
              <w:autoSpaceDE w:val="0"/>
              <w:autoSpaceDN w:val="0"/>
              <w:bidi w:val="0"/>
              <w:adjustRightInd w:val="0"/>
              <w:snapToGrid w:val="0"/>
              <w:spacing w:before="31" w:line="360" w:lineRule="auto"/>
              <w:ind w:left="246"/>
              <w:textAlignment w:val="baseline"/>
              <w:rPr>
                <w:sz w:val="22"/>
                <w:szCs w:val="22"/>
              </w:rPr>
            </w:pPr>
            <w:r>
              <w:rPr>
                <w:spacing w:val="-1"/>
                <w:sz w:val="22"/>
                <w:szCs w:val="22"/>
              </w:rPr>
              <w:t>在该项目中任何职</w:t>
            </w:r>
          </w:p>
        </w:tc>
      </w:tr>
      <w:tr w14:paraId="64F8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2030" w:type="dxa"/>
            <w:vMerge w:val="continue"/>
            <w:tcBorders>
              <w:top w:val="nil"/>
              <w:bottom w:val="nil"/>
            </w:tcBorders>
            <w:vAlign w:val="top"/>
          </w:tcPr>
          <w:p w14:paraId="1943687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04" w:type="dxa"/>
            <w:vAlign w:val="top"/>
          </w:tcPr>
          <w:p w14:paraId="2986C344">
            <w:pPr>
              <w:pStyle w:val="11"/>
              <w:keepNext w:val="0"/>
              <w:keepLines w:val="0"/>
              <w:pageBreakBefore w:val="0"/>
              <w:widowControl/>
              <w:kinsoku w:val="0"/>
              <w:wordWrap/>
              <w:overflowPunct/>
              <w:topLinePunct w:val="0"/>
              <w:autoSpaceDE w:val="0"/>
              <w:autoSpaceDN w:val="0"/>
              <w:bidi w:val="0"/>
              <w:adjustRightInd w:val="0"/>
              <w:snapToGrid w:val="0"/>
              <w:spacing w:before="35" w:line="360" w:lineRule="auto"/>
              <w:ind w:left="196"/>
              <w:textAlignment w:val="baseline"/>
              <w:rPr>
                <w:sz w:val="22"/>
                <w:szCs w:val="22"/>
              </w:rPr>
            </w:pPr>
            <w:r>
              <w:rPr>
                <w:sz w:val="22"/>
                <w:szCs w:val="22"/>
              </w:rPr>
              <w:t>2</w:t>
            </w:r>
          </w:p>
        </w:tc>
        <w:tc>
          <w:tcPr>
            <w:tcW w:w="2845" w:type="dxa"/>
            <w:gridSpan w:val="3"/>
            <w:vAlign w:val="top"/>
          </w:tcPr>
          <w:p w14:paraId="6F9F41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81" w:type="dxa"/>
            <w:vAlign w:val="top"/>
          </w:tcPr>
          <w:p w14:paraId="546BFA2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255" w:type="dxa"/>
            <w:gridSpan w:val="2"/>
            <w:vAlign w:val="top"/>
          </w:tcPr>
          <w:p w14:paraId="397F20E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DC13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2030" w:type="dxa"/>
            <w:vMerge w:val="continue"/>
            <w:tcBorders>
              <w:top w:val="nil"/>
              <w:bottom w:val="nil"/>
            </w:tcBorders>
            <w:vAlign w:val="top"/>
          </w:tcPr>
          <w:p w14:paraId="6A70BE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04" w:type="dxa"/>
            <w:vAlign w:val="top"/>
          </w:tcPr>
          <w:p w14:paraId="30C86941">
            <w:pPr>
              <w:pStyle w:val="11"/>
              <w:keepNext w:val="0"/>
              <w:keepLines w:val="0"/>
              <w:pageBreakBefore w:val="0"/>
              <w:widowControl/>
              <w:kinsoku w:val="0"/>
              <w:wordWrap/>
              <w:overflowPunct/>
              <w:topLinePunct w:val="0"/>
              <w:autoSpaceDE w:val="0"/>
              <w:autoSpaceDN w:val="0"/>
              <w:bidi w:val="0"/>
              <w:adjustRightInd w:val="0"/>
              <w:snapToGrid w:val="0"/>
              <w:spacing w:before="36" w:line="360" w:lineRule="auto"/>
              <w:ind w:left="198"/>
              <w:textAlignment w:val="baseline"/>
              <w:rPr>
                <w:sz w:val="22"/>
                <w:szCs w:val="22"/>
              </w:rPr>
            </w:pPr>
            <w:r>
              <w:rPr>
                <w:sz w:val="22"/>
                <w:szCs w:val="22"/>
              </w:rPr>
              <w:t>3</w:t>
            </w:r>
          </w:p>
        </w:tc>
        <w:tc>
          <w:tcPr>
            <w:tcW w:w="2845" w:type="dxa"/>
            <w:gridSpan w:val="3"/>
            <w:vAlign w:val="top"/>
          </w:tcPr>
          <w:p w14:paraId="5508516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81" w:type="dxa"/>
            <w:vAlign w:val="top"/>
          </w:tcPr>
          <w:p w14:paraId="176E81D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255" w:type="dxa"/>
            <w:gridSpan w:val="2"/>
            <w:vAlign w:val="top"/>
          </w:tcPr>
          <w:p w14:paraId="2DAA29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87C7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 w:hRule="atLeast"/>
        </w:trPr>
        <w:tc>
          <w:tcPr>
            <w:tcW w:w="2030" w:type="dxa"/>
            <w:vMerge w:val="continue"/>
            <w:tcBorders>
              <w:top w:val="nil"/>
              <w:bottom w:val="nil"/>
            </w:tcBorders>
            <w:vAlign w:val="top"/>
          </w:tcPr>
          <w:p w14:paraId="37B5A2A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04" w:type="dxa"/>
            <w:vAlign w:val="top"/>
          </w:tcPr>
          <w:p w14:paraId="1A19640B">
            <w:pPr>
              <w:pStyle w:val="11"/>
              <w:keepNext w:val="0"/>
              <w:keepLines w:val="0"/>
              <w:pageBreakBefore w:val="0"/>
              <w:widowControl/>
              <w:kinsoku w:val="0"/>
              <w:wordWrap/>
              <w:overflowPunct/>
              <w:topLinePunct w:val="0"/>
              <w:autoSpaceDE w:val="0"/>
              <w:autoSpaceDN w:val="0"/>
              <w:bidi w:val="0"/>
              <w:adjustRightInd w:val="0"/>
              <w:snapToGrid w:val="0"/>
              <w:spacing w:before="34" w:line="360" w:lineRule="auto"/>
              <w:ind w:left="192"/>
              <w:textAlignment w:val="baseline"/>
              <w:rPr>
                <w:sz w:val="22"/>
                <w:szCs w:val="22"/>
              </w:rPr>
            </w:pPr>
            <w:r>
              <w:rPr>
                <w:sz w:val="22"/>
                <w:szCs w:val="22"/>
              </w:rPr>
              <w:t>4</w:t>
            </w:r>
          </w:p>
        </w:tc>
        <w:tc>
          <w:tcPr>
            <w:tcW w:w="2845" w:type="dxa"/>
            <w:gridSpan w:val="3"/>
            <w:vAlign w:val="top"/>
          </w:tcPr>
          <w:p w14:paraId="3D4CAC6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81" w:type="dxa"/>
            <w:vAlign w:val="top"/>
          </w:tcPr>
          <w:p w14:paraId="4D7B1D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255" w:type="dxa"/>
            <w:gridSpan w:val="2"/>
            <w:vAlign w:val="top"/>
          </w:tcPr>
          <w:p w14:paraId="12C0DC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E628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2030" w:type="dxa"/>
            <w:vMerge w:val="continue"/>
            <w:tcBorders>
              <w:top w:val="nil"/>
              <w:bottom w:val="nil"/>
            </w:tcBorders>
            <w:vAlign w:val="top"/>
          </w:tcPr>
          <w:p w14:paraId="1D5BFD6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04" w:type="dxa"/>
            <w:vAlign w:val="top"/>
          </w:tcPr>
          <w:p w14:paraId="6720DB88">
            <w:pPr>
              <w:pStyle w:val="11"/>
              <w:keepNext w:val="0"/>
              <w:keepLines w:val="0"/>
              <w:pageBreakBefore w:val="0"/>
              <w:widowControl/>
              <w:kinsoku w:val="0"/>
              <w:wordWrap/>
              <w:overflowPunct/>
              <w:topLinePunct w:val="0"/>
              <w:autoSpaceDE w:val="0"/>
              <w:autoSpaceDN w:val="0"/>
              <w:bidi w:val="0"/>
              <w:adjustRightInd w:val="0"/>
              <w:snapToGrid w:val="0"/>
              <w:spacing w:before="35" w:line="360" w:lineRule="auto"/>
              <w:ind w:left="198"/>
              <w:textAlignment w:val="baseline"/>
              <w:rPr>
                <w:sz w:val="22"/>
                <w:szCs w:val="22"/>
              </w:rPr>
            </w:pPr>
            <w:r>
              <w:rPr>
                <w:sz w:val="22"/>
                <w:szCs w:val="22"/>
              </w:rPr>
              <w:t>5</w:t>
            </w:r>
          </w:p>
        </w:tc>
        <w:tc>
          <w:tcPr>
            <w:tcW w:w="2845" w:type="dxa"/>
            <w:gridSpan w:val="3"/>
            <w:vAlign w:val="top"/>
          </w:tcPr>
          <w:p w14:paraId="075CB6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81" w:type="dxa"/>
            <w:vAlign w:val="top"/>
          </w:tcPr>
          <w:p w14:paraId="28D0B30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255" w:type="dxa"/>
            <w:gridSpan w:val="2"/>
            <w:vAlign w:val="top"/>
          </w:tcPr>
          <w:p w14:paraId="0B0707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9EA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2030" w:type="dxa"/>
            <w:vMerge w:val="continue"/>
            <w:tcBorders>
              <w:top w:val="nil"/>
              <w:bottom w:val="nil"/>
            </w:tcBorders>
            <w:vAlign w:val="top"/>
          </w:tcPr>
          <w:p w14:paraId="09D547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04" w:type="dxa"/>
            <w:vAlign w:val="top"/>
          </w:tcPr>
          <w:p w14:paraId="1D0847C2">
            <w:pPr>
              <w:pStyle w:val="11"/>
              <w:keepNext w:val="0"/>
              <w:keepLines w:val="0"/>
              <w:pageBreakBefore w:val="0"/>
              <w:widowControl/>
              <w:kinsoku w:val="0"/>
              <w:wordWrap/>
              <w:overflowPunct/>
              <w:topLinePunct w:val="0"/>
              <w:autoSpaceDE w:val="0"/>
              <w:autoSpaceDN w:val="0"/>
              <w:bidi w:val="0"/>
              <w:adjustRightInd w:val="0"/>
              <w:snapToGrid w:val="0"/>
              <w:spacing w:before="38" w:line="360" w:lineRule="auto"/>
              <w:ind w:left="195"/>
              <w:textAlignment w:val="baseline"/>
              <w:rPr>
                <w:sz w:val="22"/>
                <w:szCs w:val="22"/>
              </w:rPr>
            </w:pPr>
            <w:r>
              <w:rPr>
                <w:sz w:val="22"/>
                <w:szCs w:val="22"/>
              </w:rPr>
              <w:t>6</w:t>
            </w:r>
          </w:p>
        </w:tc>
        <w:tc>
          <w:tcPr>
            <w:tcW w:w="2845" w:type="dxa"/>
            <w:gridSpan w:val="3"/>
            <w:vAlign w:val="top"/>
          </w:tcPr>
          <w:p w14:paraId="3CDC39E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81" w:type="dxa"/>
            <w:vAlign w:val="top"/>
          </w:tcPr>
          <w:p w14:paraId="15A49F5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255" w:type="dxa"/>
            <w:gridSpan w:val="2"/>
            <w:vAlign w:val="top"/>
          </w:tcPr>
          <w:p w14:paraId="278083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6259D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2030" w:type="dxa"/>
            <w:vMerge w:val="continue"/>
            <w:tcBorders>
              <w:top w:val="nil"/>
              <w:bottom w:val="nil"/>
            </w:tcBorders>
            <w:vAlign w:val="top"/>
          </w:tcPr>
          <w:p w14:paraId="5B3DF5D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04" w:type="dxa"/>
            <w:vAlign w:val="top"/>
          </w:tcPr>
          <w:p w14:paraId="39ED1023">
            <w:pPr>
              <w:pStyle w:val="11"/>
              <w:keepNext w:val="0"/>
              <w:keepLines w:val="0"/>
              <w:pageBreakBefore w:val="0"/>
              <w:widowControl/>
              <w:kinsoku w:val="0"/>
              <w:wordWrap/>
              <w:overflowPunct/>
              <w:topLinePunct w:val="0"/>
              <w:autoSpaceDE w:val="0"/>
              <w:autoSpaceDN w:val="0"/>
              <w:bidi w:val="0"/>
              <w:adjustRightInd w:val="0"/>
              <w:snapToGrid w:val="0"/>
              <w:spacing w:before="37" w:line="360" w:lineRule="auto"/>
              <w:ind w:left="198"/>
              <w:textAlignment w:val="baseline"/>
              <w:rPr>
                <w:sz w:val="22"/>
                <w:szCs w:val="22"/>
              </w:rPr>
            </w:pPr>
            <w:r>
              <w:rPr>
                <w:sz w:val="22"/>
                <w:szCs w:val="22"/>
              </w:rPr>
              <w:t>7</w:t>
            </w:r>
          </w:p>
        </w:tc>
        <w:tc>
          <w:tcPr>
            <w:tcW w:w="2845" w:type="dxa"/>
            <w:gridSpan w:val="3"/>
            <w:vAlign w:val="top"/>
          </w:tcPr>
          <w:p w14:paraId="6F95A4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81" w:type="dxa"/>
            <w:vAlign w:val="top"/>
          </w:tcPr>
          <w:p w14:paraId="78CBDC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255" w:type="dxa"/>
            <w:gridSpan w:val="2"/>
            <w:vAlign w:val="top"/>
          </w:tcPr>
          <w:p w14:paraId="1856EAD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E276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2030" w:type="dxa"/>
            <w:vMerge w:val="continue"/>
            <w:tcBorders>
              <w:top w:val="nil"/>
            </w:tcBorders>
            <w:vAlign w:val="top"/>
          </w:tcPr>
          <w:p w14:paraId="67F9C7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504" w:type="dxa"/>
            <w:vAlign w:val="top"/>
          </w:tcPr>
          <w:p w14:paraId="4CBA2DB9">
            <w:pPr>
              <w:pStyle w:val="11"/>
              <w:keepNext w:val="0"/>
              <w:keepLines w:val="0"/>
              <w:pageBreakBefore w:val="0"/>
              <w:widowControl/>
              <w:kinsoku w:val="0"/>
              <w:wordWrap/>
              <w:overflowPunct/>
              <w:topLinePunct w:val="0"/>
              <w:autoSpaceDE w:val="0"/>
              <w:autoSpaceDN w:val="0"/>
              <w:bidi w:val="0"/>
              <w:adjustRightInd w:val="0"/>
              <w:snapToGrid w:val="0"/>
              <w:spacing w:before="40" w:line="360" w:lineRule="auto"/>
              <w:ind w:left="190"/>
              <w:textAlignment w:val="baseline"/>
            </w:pPr>
            <w:r>
              <w:t>8</w:t>
            </w:r>
          </w:p>
        </w:tc>
        <w:tc>
          <w:tcPr>
            <w:tcW w:w="2845" w:type="dxa"/>
            <w:gridSpan w:val="3"/>
            <w:vAlign w:val="top"/>
          </w:tcPr>
          <w:p w14:paraId="16C8C3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81" w:type="dxa"/>
            <w:vAlign w:val="top"/>
          </w:tcPr>
          <w:p w14:paraId="30E835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255" w:type="dxa"/>
            <w:gridSpan w:val="2"/>
            <w:vAlign w:val="top"/>
          </w:tcPr>
          <w:p w14:paraId="104A666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8CF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030" w:type="dxa"/>
            <w:vAlign w:val="top"/>
          </w:tcPr>
          <w:p w14:paraId="74FBB8B3">
            <w:pPr>
              <w:pStyle w:val="11"/>
              <w:keepNext w:val="0"/>
              <w:keepLines w:val="0"/>
              <w:pageBreakBefore w:val="0"/>
              <w:widowControl/>
              <w:kinsoku w:val="0"/>
              <w:wordWrap/>
              <w:overflowPunct/>
              <w:topLinePunct w:val="0"/>
              <w:autoSpaceDE w:val="0"/>
              <w:autoSpaceDN w:val="0"/>
              <w:bidi w:val="0"/>
              <w:adjustRightInd w:val="0"/>
              <w:snapToGrid w:val="0"/>
              <w:spacing w:before="42" w:line="360" w:lineRule="auto"/>
              <w:ind w:left="655"/>
              <w:textAlignment w:val="baseline"/>
            </w:pPr>
            <w:r>
              <w:rPr>
                <w:spacing w:val="-3"/>
              </w:rPr>
              <w:t>其它需</w:t>
            </w:r>
          </w:p>
          <w:p w14:paraId="21528F76">
            <w:pPr>
              <w:pStyle w:val="11"/>
              <w:keepNext w:val="0"/>
              <w:keepLines w:val="0"/>
              <w:pageBreakBefore w:val="0"/>
              <w:widowControl/>
              <w:kinsoku w:val="0"/>
              <w:wordWrap/>
              <w:overflowPunct/>
              <w:topLinePunct w:val="0"/>
              <w:autoSpaceDE w:val="0"/>
              <w:autoSpaceDN w:val="0"/>
              <w:bidi w:val="0"/>
              <w:adjustRightInd w:val="0"/>
              <w:snapToGrid w:val="0"/>
              <w:spacing w:before="182" w:line="360" w:lineRule="auto"/>
              <w:ind w:left="414"/>
              <w:textAlignment w:val="baseline"/>
            </w:pPr>
            <w:r>
              <w:rPr>
                <w:spacing w:val="-2"/>
              </w:rPr>
              <w:t>补充的情况</w:t>
            </w:r>
          </w:p>
        </w:tc>
        <w:tc>
          <w:tcPr>
            <w:tcW w:w="7185" w:type="dxa"/>
            <w:gridSpan w:val="7"/>
            <w:vAlign w:val="top"/>
          </w:tcPr>
          <w:p w14:paraId="2C7DBC1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789F97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8084047">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99"/>
        <w:textAlignment w:val="baseline"/>
        <w:rPr>
          <w:sz w:val="24"/>
          <w:szCs w:val="24"/>
        </w:rPr>
      </w:pPr>
      <w:r>
        <w:rPr>
          <w:b/>
          <w:bCs/>
          <w:spacing w:val="-2"/>
          <w:sz w:val="24"/>
          <w:szCs w:val="24"/>
        </w:rPr>
        <w:t>注：供应商应随此表附上总监理工程师相关的资格证明（注册证、职称证、身份证、社保</w:t>
      </w:r>
      <w:r>
        <w:rPr>
          <w:spacing w:val="1"/>
          <w:sz w:val="24"/>
          <w:szCs w:val="24"/>
        </w:rPr>
        <w:t xml:space="preserve"> </w:t>
      </w:r>
      <w:r>
        <w:rPr>
          <w:b/>
          <w:bCs/>
          <w:spacing w:val="-6"/>
          <w:sz w:val="24"/>
          <w:szCs w:val="24"/>
        </w:rPr>
        <w:t>证明等扫描件）。</w:t>
      </w:r>
    </w:p>
    <w:p w14:paraId="119B2262">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519"/>
        <w:textAlignment w:val="baseline"/>
        <w:rPr>
          <w:sz w:val="24"/>
          <w:szCs w:val="24"/>
        </w:rPr>
      </w:pPr>
      <w:r>
        <w:rPr>
          <w:spacing w:val="-3"/>
          <w:sz w:val="24"/>
          <w:szCs w:val="24"/>
        </w:rPr>
        <w:t>供应商</w:t>
      </w:r>
      <w:r>
        <w:rPr>
          <w:spacing w:val="-2"/>
          <w:sz w:val="24"/>
          <w:szCs w:val="24"/>
        </w:rPr>
        <w:t>：</w:t>
      </w:r>
      <w:r>
        <w:rPr>
          <w:sz w:val="24"/>
          <w:szCs w:val="24"/>
          <w:u w:val="single" w:color="auto"/>
        </w:rPr>
        <w:t xml:space="preserve">                  </w:t>
      </w:r>
      <w:r>
        <w:rPr>
          <w:spacing w:val="-2"/>
          <w:sz w:val="24"/>
          <w:szCs w:val="24"/>
        </w:rPr>
        <w:t>（</w:t>
      </w:r>
      <w:r>
        <w:rPr>
          <w:spacing w:val="-3"/>
          <w:sz w:val="24"/>
          <w:szCs w:val="24"/>
        </w:rPr>
        <w:t>盖章）</w:t>
      </w:r>
    </w:p>
    <w:p w14:paraId="61B625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BBF7F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4D768F0">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561"/>
        <w:textAlignment w:val="baseline"/>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4"/>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4DD61F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26" w:type="default"/>
          <w:pgSz w:w="11900" w:h="16839"/>
          <w:pgMar w:top="1233" w:right="1258" w:bottom="1094" w:left="1058" w:header="0" w:footer="894" w:gutter="0"/>
          <w:cols w:space="720" w:num="1"/>
        </w:sectPr>
      </w:pPr>
    </w:p>
    <w:p w14:paraId="2F9FDDEE">
      <w:pPr>
        <w:pStyle w:val="2"/>
        <w:keepNext w:val="0"/>
        <w:keepLines w:val="0"/>
        <w:pageBreakBefore w:val="0"/>
        <w:widowControl/>
        <w:kinsoku w:val="0"/>
        <w:wordWrap/>
        <w:overflowPunct/>
        <w:topLinePunct w:val="0"/>
        <w:autoSpaceDE w:val="0"/>
        <w:autoSpaceDN w:val="0"/>
        <w:bidi w:val="0"/>
        <w:adjustRightInd w:val="0"/>
        <w:snapToGrid w:val="0"/>
        <w:spacing w:before="47" w:line="360" w:lineRule="auto"/>
        <w:ind w:left="2661"/>
        <w:textAlignment w:val="baseline"/>
        <w:rPr>
          <w:sz w:val="24"/>
          <w:szCs w:val="24"/>
        </w:rPr>
      </w:pPr>
      <w:r>
        <w:rPr>
          <w:b/>
          <w:bCs/>
          <w:spacing w:val="-6"/>
          <w:sz w:val="24"/>
          <w:szCs w:val="24"/>
        </w:rPr>
        <w:t>（三）</w:t>
      </w:r>
      <w:r>
        <w:rPr>
          <w:spacing w:val="-65"/>
          <w:sz w:val="24"/>
          <w:szCs w:val="24"/>
        </w:rPr>
        <w:t xml:space="preserve"> </w:t>
      </w:r>
      <w:r>
        <w:rPr>
          <w:b/>
          <w:bCs/>
          <w:spacing w:val="-6"/>
          <w:sz w:val="24"/>
          <w:szCs w:val="24"/>
        </w:rPr>
        <w:t>拟投入本项目的主要人员简历表</w:t>
      </w:r>
    </w:p>
    <w:p w14:paraId="37B3CE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tbl>
      <w:tblPr>
        <w:tblStyle w:val="10"/>
        <w:tblW w:w="8826" w:type="dxa"/>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6"/>
        <w:gridCol w:w="1365"/>
        <w:gridCol w:w="614"/>
        <w:gridCol w:w="329"/>
        <w:gridCol w:w="945"/>
        <w:gridCol w:w="1223"/>
        <w:gridCol w:w="2344"/>
      </w:tblGrid>
      <w:tr w14:paraId="2D30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006" w:type="dxa"/>
            <w:vAlign w:val="top"/>
          </w:tcPr>
          <w:p w14:paraId="068834D8">
            <w:pPr>
              <w:pStyle w:val="11"/>
              <w:keepNext w:val="0"/>
              <w:keepLines w:val="0"/>
              <w:pageBreakBefore w:val="0"/>
              <w:widowControl/>
              <w:kinsoku w:val="0"/>
              <w:wordWrap/>
              <w:overflowPunct/>
              <w:topLinePunct w:val="0"/>
              <w:autoSpaceDE w:val="0"/>
              <w:autoSpaceDN w:val="0"/>
              <w:bidi w:val="0"/>
              <w:adjustRightInd w:val="0"/>
              <w:snapToGrid w:val="0"/>
              <w:spacing w:before="175" w:line="360" w:lineRule="auto"/>
              <w:ind w:left="649"/>
              <w:textAlignment w:val="baseline"/>
            </w:pPr>
            <w:r>
              <w:rPr>
                <w:spacing w:val="-5"/>
              </w:rPr>
              <w:t>姓</w:t>
            </w:r>
            <w:r>
              <w:rPr>
                <w:spacing w:val="6"/>
              </w:rPr>
              <w:t xml:space="preserve">  </w:t>
            </w:r>
            <w:r>
              <w:rPr>
                <w:spacing w:val="-5"/>
              </w:rPr>
              <w:t>名</w:t>
            </w:r>
          </w:p>
        </w:tc>
        <w:tc>
          <w:tcPr>
            <w:tcW w:w="1365" w:type="dxa"/>
            <w:vAlign w:val="top"/>
          </w:tcPr>
          <w:p w14:paraId="6CF59E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943" w:type="dxa"/>
            <w:gridSpan w:val="2"/>
            <w:tcBorders>
              <w:right w:val="single" w:color="000000" w:sz="4" w:space="0"/>
            </w:tcBorders>
            <w:vAlign w:val="top"/>
          </w:tcPr>
          <w:p w14:paraId="00A9EF93">
            <w:pPr>
              <w:pStyle w:val="11"/>
              <w:keepNext w:val="0"/>
              <w:keepLines w:val="0"/>
              <w:pageBreakBefore w:val="0"/>
              <w:widowControl/>
              <w:kinsoku w:val="0"/>
              <w:wordWrap/>
              <w:overflowPunct/>
              <w:topLinePunct w:val="0"/>
              <w:autoSpaceDE w:val="0"/>
              <w:autoSpaceDN w:val="0"/>
              <w:bidi w:val="0"/>
              <w:adjustRightInd w:val="0"/>
              <w:snapToGrid w:val="0"/>
              <w:spacing w:before="175" w:line="360" w:lineRule="auto"/>
              <w:ind w:left="114"/>
              <w:textAlignment w:val="baseline"/>
            </w:pPr>
            <w:r>
              <w:rPr>
                <w:spacing w:val="-7"/>
              </w:rPr>
              <w:t>性</w:t>
            </w:r>
            <w:r>
              <w:rPr>
                <w:spacing w:val="13"/>
              </w:rPr>
              <w:t xml:space="preserve"> </w:t>
            </w:r>
            <w:r>
              <w:rPr>
                <w:spacing w:val="-7"/>
              </w:rPr>
              <w:t>别</w:t>
            </w:r>
          </w:p>
        </w:tc>
        <w:tc>
          <w:tcPr>
            <w:tcW w:w="945" w:type="dxa"/>
            <w:tcBorders>
              <w:left w:val="single" w:color="000000" w:sz="4" w:space="0"/>
            </w:tcBorders>
            <w:vAlign w:val="top"/>
          </w:tcPr>
          <w:p w14:paraId="70346E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23" w:type="dxa"/>
            <w:vAlign w:val="top"/>
          </w:tcPr>
          <w:p w14:paraId="60609541">
            <w:pPr>
              <w:pStyle w:val="11"/>
              <w:keepNext w:val="0"/>
              <w:keepLines w:val="0"/>
              <w:pageBreakBefore w:val="0"/>
              <w:widowControl/>
              <w:kinsoku w:val="0"/>
              <w:wordWrap/>
              <w:overflowPunct/>
              <w:topLinePunct w:val="0"/>
              <w:autoSpaceDE w:val="0"/>
              <w:autoSpaceDN w:val="0"/>
              <w:bidi w:val="0"/>
              <w:adjustRightInd w:val="0"/>
              <w:snapToGrid w:val="0"/>
              <w:spacing w:before="175" w:line="360" w:lineRule="auto"/>
              <w:ind w:left="135"/>
              <w:textAlignment w:val="baseline"/>
            </w:pPr>
            <w:r>
              <w:rPr>
                <w:spacing w:val="-6"/>
              </w:rPr>
              <w:t>出生日期</w:t>
            </w:r>
          </w:p>
        </w:tc>
        <w:tc>
          <w:tcPr>
            <w:tcW w:w="2344" w:type="dxa"/>
            <w:vAlign w:val="top"/>
          </w:tcPr>
          <w:p w14:paraId="289DEA2A">
            <w:pPr>
              <w:pStyle w:val="11"/>
              <w:keepNext w:val="0"/>
              <w:keepLines w:val="0"/>
              <w:pageBreakBefore w:val="0"/>
              <w:widowControl/>
              <w:kinsoku w:val="0"/>
              <w:wordWrap/>
              <w:overflowPunct/>
              <w:topLinePunct w:val="0"/>
              <w:autoSpaceDE w:val="0"/>
              <w:autoSpaceDN w:val="0"/>
              <w:bidi w:val="0"/>
              <w:adjustRightInd w:val="0"/>
              <w:snapToGrid w:val="0"/>
              <w:spacing w:before="175" w:line="360" w:lineRule="auto"/>
              <w:ind w:left="717"/>
              <w:textAlignment w:val="baseline"/>
            </w:pPr>
            <w:r>
              <w:rPr>
                <w:spacing w:val="-9"/>
              </w:rPr>
              <w:t>年</w:t>
            </w:r>
            <w:r>
              <w:rPr>
                <w:spacing w:val="5"/>
              </w:rPr>
              <w:t xml:space="preserve">   </w:t>
            </w:r>
            <w:r>
              <w:rPr>
                <w:spacing w:val="-9"/>
              </w:rPr>
              <w:t>月</w:t>
            </w:r>
            <w:r>
              <w:rPr>
                <w:spacing w:val="17"/>
              </w:rPr>
              <w:t xml:space="preserve">   </w:t>
            </w:r>
            <w:r>
              <w:rPr>
                <w:spacing w:val="-9"/>
              </w:rPr>
              <w:t>日</w:t>
            </w:r>
          </w:p>
        </w:tc>
      </w:tr>
      <w:tr w14:paraId="5AF05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006" w:type="dxa"/>
            <w:vAlign w:val="top"/>
          </w:tcPr>
          <w:p w14:paraId="51A6456A">
            <w:pPr>
              <w:pStyle w:val="11"/>
              <w:keepNext w:val="0"/>
              <w:keepLines w:val="0"/>
              <w:pageBreakBefore w:val="0"/>
              <w:widowControl/>
              <w:kinsoku w:val="0"/>
              <w:wordWrap/>
              <w:overflowPunct/>
              <w:topLinePunct w:val="0"/>
              <w:autoSpaceDE w:val="0"/>
              <w:autoSpaceDN w:val="0"/>
              <w:bidi w:val="0"/>
              <w:adjustRightInd w:val="0"/>
              <w:snapToGrid w:val="0"/>
              <w:spacing w:before="177" w:line="360" w:lineRule="auto"/>
              <w:ind w:left="121"/>
              <w:textAlignment w:val="baseline"/>
            </w:pPr>
            <w:r>
              <w:rPr>
                <w:spacing w:val="-2"/>
              </w:rPr>
              <w:t>毕业院校及专业</w:t>
            </w:r>
          </w:p>
        </w:tc>
        <w:tc>
          <w:tcPr>
            <w:tcW w:w="3253" w:type="dxa"/>
            <w:gridSpan w:val="4"/>
            <w:vAlign w:val="top"/>
          </w:tcPr>
          <w:p w14:paraId="7047E89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223" w:type="dxa"/>
            <w:vAlign w:val="top"/>
          </w:tcPr>
          <w:p w14:paraId="5419EC6F">
            <w:pPr>
              <w:pStyle w:val="11"/>
              <w:keepNext w:val="0"/>
              <w:keepLines w:val="0"/>
              <w:pageBreakBefore w:val="0"/>
              <w:widowControl/>
              <w:kinsoku w:val="0"/>
              <w:wordWrap/>
              <w:overflowPunct/>
              <w:topLinePunct w:val="0"/>
              <w:autoSpaceDE w:val="0"/>
              <w:autoSpaceDN w:val="0"/>
              <w:bidi w:val="0"/>
              <w:adjustRightInd w:val="0"/>
              <w:snapToGrid w:val="0"/>
              <w:spacing w:before="177" w:line="360" w:lineRule="auto"/>
              <w:ind w:left="119"/>
              <w:textAlignment w:val="baseline"/>
            </w:pPr>
            <w:r>
              <w:rPr>
                <w:spacing w:val="-3"/>
              </w:rPr>
              <w:t>毕业时间</w:t>
            </w:r>
          </w:p>
        </w:tc>
        <w:tc>
          <w:tcPr>
            <w:tcW w:w="2344" w:type="dxa"/>
            <w:vAlign w:val="top"/>
          </w:tcPr>
          <w:p w14:paraId="79AF56F9">
            <w:pPr>
              <w:pStyle w:val="11"/>
              <w:keepNext w:val="0"/>
              <w:keepLines w:val="0"/>
              <w:pageBreakBefore w:val="0"/>
              <w:widowControl/>
              <w:kinsoku w:val="0"/>
              <w:wordWrap/>
              <w:overflowPunct/>
              <w:topLinePunct w:val="0"/>
              <w:autoSpaceDE w:val="0"/>
              <w:autoSpaceDN w:val="0"/>
              <w:bidi w:val="0"/>
              <w:adjustRightInd w:val="0"/>
              <w:snapToGrid w:val="0"/>
              <w:spacing w:before="177" w:line="360" w:lineRule="auto"/>
              <w:ind w:left="837"/>
              <w:textAlignment w:val="baseline"/>
            </w:pPr>
            <w:r>
              <w:rPr>
                <w:spacing w:val="-9"/>
              </w:rPr>
              <w:t>年</w:t>
            </w:r>
            <w:r>
              <w:rPr>
                <w:spacing w:val="7"/>
              </w:rPr>
              <w:t xml:space="preserve">  </w:t>
            </w:r>
            <w:r>
              <w:rPr>
                <w:spacing w:val="-9"/>
              </w:rPr>
              <w:t>月</w:t>
            </w:r>
            <w:r>
              <w:rPr>
                <w:spacing w:val="17"/>
              </w:rPr>
              <w:t xml:space="preserve">   </w:t>
            </w:r>
            <w:r>
              <w:rPr>
                <w:spacing w:val="-9"/>
              </w:rPr>
              <w:t>日</w:t>
            </w:r>
          </w:p>
        </w:tc>
      </w:tr>
      <w:tr w14:paraId="02177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2006" w:type="dxa"/>
            <w:vAlign w:val="top"/>
          </w:tcPr>
          <w:p w14:paraId="36CF4E10">
            <w:pPr>
              <w:pStyle w:val="11"/>
              <w:keepNext w:val="0"/>
              <w:keepLines w:val="0"/>
              <w:pageBreakBefore w:val="0"/>
              <w:widowControl/>
              <w:kinsoku w:val="0"/>
              <w:wordWrap/>
              <w:overflowPunct/>
              <w:topLinePunct w:val="0"/>
              <w:autoSpaceDE w:val="0"/>
              <w:autoSpaceDN w:val="0"/>
              <w:bidi w:val="0"/>
              <w:adjustRightInd w:val="0"/>
              <w:snapToGrid w:val="0"/>
              <w:spacing w:before="209" w:line="360" w:lineRule="auto"/>
              <w:ind w:left="172"/>
              <w:textAlignment w:val="baseline"/>
            </w:pPr>
            <w:r>
              <w:rPr>
                <w:spacing w:val="-2"/>
              </w:rPr>
              <w:t>从事本专业时间</w:t>
            </w:r>
          </w:p>
        </w:tc>
        <w:tc>
          <w:tcPr>
            <w:tcW w:w="1979" w:type="dxa"/>
            <w:gridSpan w:val="2"/>
            <w:vAlign w:val="top"/>
          </w:tcPr>
          <w:p w14:paraId="39C8F8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497" w:type="dxa"/>
            <w:gridSpan w:val="3"/>
            <w:vAlign w:val="top"/>
          </w:tcPr>
          <w:p w14:paraId="0E15EF12">
            <w:pPr>
              <w:pStyle w:val="11"/>
              <w:keepNext w:val="0"/>
              <w:keepLines w:val="0"/>
              <w:pageBreakBefore w:val="0"/>
              <w:widowControl/>
              <w:kinsoku w:val="0"/>
              <w:wordWrap/>
              <w:overflowPunct/>
              <w:topLinePunct w:val="0"/>
              <w:autoSpaceDE w:val="0"/>
              <w:autoSpaceDN w:val="0"/>
              <w:bidi w:val="0"/>
              <w:adjustRightInd w:val="0"/>
              <w:snapToGrid w:val="0"/>
              <w:spacing w:before="209" w:line="360" w:lineRule="auto"/>
              <w:ind w:left="290"/>
              <w:textAlignment w:val="baseline"/>
            </w:pPr>
            <w:r>
              <w:rPr>
                <w:spacing w:val="-1"/>
              </w:rPr>
              <w:t>在项目中任职职务</w:t>
            </w:r>
          </w:p>
        </w:tc>
        <w:tc>
          <w:tcPr>
            <w:tcW w:w="2344" w:type="dxa"/>
            <w:vAlign w:val="top"/>
          </w:tcPr>
          <w:p w14:paraId="5332B1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39B0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006" w:type="dxa"/>
            <w:vAlign w:val="top"/>
          </w:tcPr>
          <w:p w14:paraId="4F646B80">
            <w:pPr>
              <w:pStyle w:val="11"/>
              <w:keepNext w:val="0"/>
              <w:keepLines w:val="0"/>
              <w:pageBreakBefore w:val="0"/>
              <w:widowControl/>
              <w:kinsoku w:val="0"/>
              <w:wordWrap/>
              <w:overflowPunct/>
              <w:topLinePunct w:val="0"/>
              <w:autoSpaceDE w:val="0"/>
              <w:autoSpaceDN w:val="0"/>
              <w:bidi w:val="0"/>
              <w:adjustRightInd w:val="0"/>
              <w:snapToGrid w:val="0"/>
              <w:spacing w:before="181" w:line="360" w:lineRule="auto"/>
              <w:ind w:left="529"/>
              <w:textAlignment w:val="baseline"/>
            </w:pPr>
            <w:r>
              <w:rPr>
                <w:spacing w:val="-2"/>
              </w:rPr>
              <w:t>证书编号</w:t>
            </w:r>
          </w:p>
        </w:tc>
        <w:tc>
          <w:tcPr>
            <w:tcW w:w="1979" w:type="dxa"/>
            <w:gridSpan w:val="2"/>
            <w:vAlign w:val="top"/>
          </w:tcPr>
          <w:p w14:paraId="3851B17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497" w:type="dxa"/>
            <w:gridSpan w:val="3"/>
            <w:vAlign w:val="top"/>
          </w:tcPr>
          <w:p w14:paraId="50379F43">
            <w:pPr>
              <w:pStyle w:val="11"/>
              <w:keepNext w:val="0"/>
              <w:keepLines w:val="0"/>
              <w:pageBreakBefore w:val="0"/>
              <w:widowControl/>
              <w:kinsoku w:val="0"/>
              <w:wordWrap/>
              <w:overflowPunct/>
              <w:topLinePunct w:val="0"/>
              <w:autoSpaceDE w:val="0"/>
              <w:autoSpaceDN w:val="0"/>
              <w:bidi w:val="0"/>
              <w:adjustRightInd w:val="0"/>
              <w:snapToGrid w:val="0"/>
              <w:spacing w:before="181" w:line="360" w:lineRule="auto"/>
              <w:ind w:left="593"/>
              <w:textAlignment w:val="baseline"/>
            </w:pPr>
            <w:r>
              <w:rPr>
                <w:spacing w:val="-6"/>
              </w:rPr>
              <w:t>职</w:t>
            </w:r>
            <w:r>
              <w:rPr>
                <w:spacing w:val="1"/>
              </w:rPr>
              <w:t xml:space="preserve">       </w:t>
            </w:r>
            <w:r>
              <w:rPr>
                <w:spacing w:val="-6"/>
              </w:rPr>
              <w:t>称</w:t>
            </w:r>
          </w:p>
        </w:tc>
        <w:tc>
          <w:tcPr>
            <w:tcW w:w="2344" w:type="dxa"/>
            <w:vAlign w:val="top"/>
          </w:tcPr>
          <w:p w14:paraId="0DC19B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68438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826" w:type="dxa"/>
            <w:gridSpan w:val="7"/>
            <w:vAlign w:val="top"/>
          </w:tcPr>
          <w:p w14:paraId="4C211D18">
            <w:pPr>
              <w:pStyle w:val="11"/>
              <w:keepNext w:val="0"/>
              <w:keepLines w:val="0"/>
              <w:pageBreakBefore w:val="0"/>
              <w:widowControl/>
              <w:kinsoku w:val="0"/>
              <w:wordWrap/>
              <w:overflowPunct/>
              <w:topLinePunct w:val="0"/>
              <w:autoSpaceDE w:val="0"/>
              <w:autoSpaceDN w:val="0"/>
              <w:bidi w:val="0"/>
              <w:adjustRightInd w:val="0"/>
              <w:snapToGrid w:val="0"/>
              <w:spacing w:before="179" w:line="360" w:lineRule="auto"/>
              <w:ind w:left="3580"/>
              <w:textAlignment w:val="baseline"/>
            </w:pPr>
            <w:r>
              <w:rPr>
                <w:spacing w:val="-9"/>
              </w:rPr>
              <w:t>主</w:t>
            </w:r>
            <w:r>
              <w:rPr>
                <w:spacing w:val="6"/>
              </w:rPr>
              <w:t xml:space="preserve">  </w:t>
            </w:r>
            <w:r>
              <w:rPr>
                <w:spacing w:val="-9"/>
              </w:rPr>
              <w:t>要</w:t>
            </w:r>
            <w:r>
              <w:rPr>
                <w:spacing w:val="6"/>
              </w:rPr>
              <w:t xml:space="preserve">  </w:t>
            </w:r>
            <w:r>
              <w:rPr>
                <w:spacing w:val="-9"/>
              </w:rPr>
              <w:t>经</w:t>
            </w:r>
            <w:r>
              <w:rPr>
                <w:spacing w:val="6"/>
              </w:rPr>
              <w:t xml:space="preserve">  </w:t>
            </w:r>
            <w:r>
              <w:rPr>
                <w:spacing w:val="-9"/>
              </w:rPr>
              <w:t>历</w:t>
            </w:r>
          </w:p>
        </w:tc>
      </w:tr>
      <w:tr w14:paraId="0236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006" w:type="dxa"/>
            <w:vAlign w:val="top"/>
          </w:tcPr>
          <w:p w14:paraId="20C05D06">
            <w:pPr>
              <w:pStyle w:val="11"/>
              <w:keepNext w:val="0"/>
              <w:keepLines w:val="0"/>
              <w:pageBreakBefore w:val="0"/>
              <w:widowControl/>
              <w:kinsoku w:val="0"/>
              <w:wordWrap/>
              <w:overflowPunct/>
              <w:topLinePunct w:val="0"/>
              <w:autoSpaceDE w:val="0"/>
              <w:autoSpaceDN w:val="0"/>
              <w:bidi w:val="0"/>
              <w:adjustRightInd w:val="0"/>
              <w:snapToGrid w:val="0"/>
              <w:spacing w:before="225" w:line="360" w:lineRule="auto"/>
              <w:ind w:left="601"/>
              <w:textAlignment w:val="baseline"/>
            </w:pPr>
            <w:r>
              <w:rPr>
                <w:spacing w:val="-11"/>
              </w:rPr>
              <w:t>时</w:t>
            </w:r>
            <w:r>
              <w:rPr>
                <w:spacing w:val="9"/>
              </w:rPr>
              <w:t xml:space="preserve">   </w:t>
            </w:r>
            <w:r>
              <w:rPr>
                <w:spacing w:val="-11"/>
              </w:rPr>
              <w:t>间</w:t>
            </w:r>
          </w:p>
        </w:tc>
        <w:tc>
          <w:tcPr>
            <w:tcW w:w="4476" w:type="dxa"/>
            <w:gridSpan w:val="5"/>
            <w:vAlign w:val="top"/>
          </w:tcPr>
          <w:p w14:paraId="279D15FD">
            <w:pPr>
              <w:pStyle w:val="11"/>
              <w:keepNext w:val="0"/>
              <w:keepLines w:val="0"/>
              <w:pageBreakBefore w:val="0"/>
              <w:widowControl/>
              <w:kinsoku w:val="0"/>
              <w:wordWrap/>
              <w:overflowPunct/>
              <w:topLinePunct w:val="0"/>
              <w:autoSpaceDE w:val="0"/>
              <w:autoSpaceDN w:val="0"/>
              <w:bidi w:val="0"/>
              <w:adjustRightInd w:val="0"/>
              <w:snapToGrid w:val="0"/>
              <w:spacing w:before="224" w:line="360" w:lineRule="auto"/>
              <w:ind w:left="686"/>
              <w:textAlignment w:val="baseline"/>
            </w:pPr>
            <w:r>
              <w:rPr>
                <w:spacing w:val="-1"/>
              </w:rPr>
              <w:t>参加过的类似项目名称及规模</w:t>
            </w:r>
          </w:p>
        </w:tc>
        <w:tc>
          <w:tcPr>
            <w:tcW w:w="2344" w:type="dxa"/>
            <w:vAlign w:val="top"/>
          </w:tcPr>
          <w:p w14:paraId="5874A67B">
            <w:pPr>
              <w:pStyle w:val="11"/>
              <w:keepNext w:val="0"/>
              <w:keepLines w:val="0"/>
              <w:pageBreakBefore w:val="0"/>
              <w:widowControl/>
              <w:kinsoku w:val="0"/>
              <w:wordWrap/>
              <w:overflowPunct/>
              <w:topLinePunct w:val="0"/>
              <w:autoSpaceDE w:val="0"/>
              <w:autoSpaceDN w:val="0"/>
              <w:bidi w:val="0"/>
              <w:adjustRightInd w:val="0"/>
              <w:snapToGrid w:val="0"/>
              <w:spacing w:before="224" w:line="360" w:lineRule="auto"/>
              <w:ind w:left="461"/>
              <w:textAlignment w:val="baseline"/>
            </w:pPr>
            <w:r>
              <w:rPr>
                <w:spacing w:val="-2"/>
              </w:rPr>
              <w:t>该项目中任职</w:t>
            </w:r>
          </w:p>
        </w:tc>
      </w:tr>
      <w:tr w14:paraId="5EE4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2006" w:type="dxa"/>
            <w:vAlign w:val="top"/>
          </w:tcPr>
          <w:p w14:paraId="0511D0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4476" w:type="dxa"/>
            <w:gridSpan w:val="5"/>
            <w:vAlign w:val="top"/>
          </w:tcPr>
          <w:p w14:paraId="2E64173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44" w:type="dxa"/>
            <w:vAlign w:val="top"/>
          </w:tcPr>
          <w:p w14:paraId="76F015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B0C4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2006" w:type="dxa"/>
            <w:vAlign w:val="top"/>
          </w:tcPr>
          <w:p w14:paraId="750D25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4476" w:type="dxa"/>
            <w:gridSpan w:val="5"/>
            <w:vAlign w:val="top"/>
          </w:tcPr>
          <w:p w14:paraId="3CAD5A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44" w:type="dxa"/>
            <w:vAlign w:val="top"/>
          </w:tcPr>
          <w:p w14:paraId="7D6459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50E3D19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ABACC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639DD2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A3CEE3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7B94BB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D0078F6">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79"/>
        <w:textAlignment w:val="baseline"/>
        <w:rPr>
          <w:rFonts w:ascii="Arial"/>
          <w:sz w:val="21"/>
        </w:rPr>
      </w:pPr>
      <w:r>
        <w:rPr>
          <w:spacing w:val="-9"/>
          <w:sz w:val="24"/>
          <w:szCs w:val="24"/>
        </w:rPr>
        <w:t>供应商（盖章</w:t>
      </w:r>
      <w:r>
        <w:rPr>
          <w:spacing w:val="-2"/>
          <w:sz w:val="24"/>
          <w:szCs w:val="24"/>
        </w:rPr>
        <w:t>）：</w:t>
      </w:r>
    </w:p>
    <w:p w14:paraId="50781B2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F97E4AD">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80"/>
        <w:textAlignment w:val="baseline"/>
        <w:rPr>
          <w:rFonts w:ascii="Arial"/>
          <w:sz w:val="21"/>
        </w:rPr>
      </w:pPr>
      <w:r>
        <w:rPr>
          <w:spacing w:val="-2"/>
          <w:sz w:val="24"/>
          <w:szCs w:val="24"/>
        </w:rPr>
        <w:t>法定代表人或委托代理人</w:t>
      </w:r>
      <w:r>
        <w:rPr>
          <w:spacing w:val="3"/>
          <w:sz w:val="24"/>
          <w:szCs w:val="24"/>
        </w:rPr>
        <w:t>：（</w:t>
      </w:r>
      <w:r>
        <w:rPr>
          <w:spacing w:val="-2"/>
          <w:sz w:val="24"/>
          <w:szCs w:val="24"/>
        </w:rPr>
        <w:t>签字或盖章）</w:t>
      </w:r>
    </w:p>
    <w:p w14:paraId="29AFC3B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36DE646">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521"/>
        <w:textAlignment w:val="baseline"/>
        <w:rPr>
          <w:rFonts w:ascii="Arial"/>
          <w:sz w:val="21"/>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400188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34AB509">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sz w:val="24"/>
          <w:szCs w:val="24"/>
        </w:rPr>
      </w:pPr>
      <w:r>
        <w:rPr>
          <w:b/>
          <w:bCs/>
          <w:spacing w:val="-3"/>
          <w:sz w:val="24"/>
          <w:szCs w:val="24"/>
        </w:rPr>
        <w:t>注：供应商需随此表附上主要人员的证书等相关资料的扫描件。</w:t>
      </w:r>
    </w:p>
    <w:p w14:paraId="23F97E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27" w:type="default"/>
          <w:pgSz w:w="11900" w:h="16839"/>
          <w:pgMar w:top="1233" w:right="1531" w:bottom="1094" w:left="1257" w:header="0" w:footer="894" w:gutter="0"/>
          <w:cols w:space="720" w:num="1"/>
        </w:sectPr>
      </w:pPr>
    </w:p>
    <w:p w14:paraId="06E27987">
      <w:pPr>
        <w:pStyle w:val="2"/>
        <w:keepNext w:val="0"/>
        <w:keepLines w:val="0"/>
        <w:pageBreakBefore w:val="0"/>
        <w:widowControl/>
        <w:kinsoku w:val="0"/>
        <w:wordWrap/>
        <w:overflowPunct/>
        <w:topLinePunct w:val="0"/>
        <w:autoSpaceDE w:val="0"/>
        <w:autoSpaceDN w:val="0"/>
        <w:bidi w:val="0"/>
        <w:adjustRightInd w:val="0"/>
        <w:snapToGrid w:val="0"/>
        <w:spacing w:before="59" w:line="360" w:lineRule="auto"/>
        <w:ind w:left="3321"/>
        <w:textAlignment w:val="baseline"/>
        <w:rPr>
          <w:sz w:val="30"/>
          <w:szCs w:val="30"/>
        </w:rPr>
      </w:pPr>
      <w:r>
        <w:rPr>
          <w:b/>
          <w:bCs/>
          <w:spacing w:val="-4"/>
          <w:sz w:val="30"/>
          <w:szCs w:val="30"/>
        </w:rPr>
        <w:t>七、企业基本情况资料</w:t>
      </w:r>
    </w:p>
    <w:p w14:paraId="335FFF68">
      <w:pPr>
        <w:pStyle w:val="2"/>
        <w:keepNext w:val="0"/>
        <w:keepLines w:val="0"/>
        <w:pageBreakBefore w:val="0"/>
        <w:widowControl/>
        <w:kinsoku w:val="0"/>
        <w:wordWrap/>
        <w:overflowPunct/>
        <w:topLinePunct w:val="0"/>
        <w:autoSpaceDE w:val="0"/>
        <w:autoSpaceDN w:val="0"/>
        <w:bidi w:val="0"/>
        <w:adjustRightInd w:val="0"/>
        <w:snapToGrid w:val="0"/>
        <w:spacing w:before="32" w:line="360" w:lineRule="auto"/>
        <w:ind w:left="129"/>
        <w:textAlignment w:val="baseline"/>
        <w:rPr>
          <w:sz w:val="24"/>
          <w:szCs w:val="24"/>
        </w:rPr>
      </w:pPr>
      <w:r>
        <w:rPr>
          <w:spacing w:val="-3"/>
          <w:sz w:val="24"/>
          <w:szCs w:val="24"/>
        </w:rPr>
        <w:t>（一）供应商基本情况表</w:t>
      </w:r>
    </w:p>
    <w:p w14:paraId="45441F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tbl>
      <w:tblPr>
        <w:tblStyle w:val="10"/>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2"/>
        <w:gridCol w:w="3289"/>
        <w:gridCol w:w="1485"/>
        <w:gridCol w:w="2236"/>
      </w:tblGrid>
      <w:tr w14:paraId="796B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212" w:type="dxa"/>
            <w:vAlign w:val="top"/>
          </w:tcPr>
          <w:p w14:paraId="6F2D1645">
            <w:pPr>
              <w:pStyle w:val="11"/>
              <w:keepNext w:val="0"/>
              <w:keepLines w:val="0"/>
              <w:pageBreakBefore w:val="0"/>
              <w:widowControl/>
              <w:kinsoku w:val="0"/>
              <w:wordWrap/>
              <w:overflowPunct/>
              <w:topLinePunct w:val="0"/>
              <w:autoSpaceDE w:val="0"/>
              <w:autoSpaceDN w:val="0"/>
              <w:bidi w:val="0"/>
              <w:adjustRightInd w:val="0"/>
              <w:snapToGrid w:val="0"/>
              <w:spacing w:before="129" w:line="360" w:lineRule="auto"/>
              <w:ind w:left="513"/>
              <w:textAlignment w:val="baseline"/>
            </w:pPr>
            <w:r>
              <w:rPr>
                <w:spacing w:val="-2"/>
              </w:rPr>
              <w:t>供应商全称</w:t>
            </w:r>
          </w:p>
        </w:tc>
        <w:tc>
          <w:tcPr>
            <w:tcW w:w="7010" w:type="dxa"/>
            <w:gridSpan w:val="3"/>
            <w:vAlign w:val="top"/>
          </w:tcPr>
          <w:p w14:paraId="6F15AAA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9EF1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212" w:type="dxa"/>
            <w:vAlign w:val="top"/>
          </w:tcPr>
          <w:p w14:paraId="476DEFAB">
            <w:pPr>
              <w:pStyle w:val="11"/>
              <w:keepNext w:val="0"/>
              <w:keepLines w:val="0"/>
              <w:pageBreakBefore w:val="0"/>
              <w:widowControl/>
              <w:kinsoku w:val="0"/>
              <w:wordWrap/>
              <w:overflowPunct/>
              <w:topLinePunct w:val="0"/>
              <w:autoSpaceDE w:val="0"/>
              <w:autoSpaceDN w:val="0"/>
              <w:bidi w:val="0"/>
              <w:adjustRightInd w:val="0"/>
              <w:snapToGrid w:val="0"/>
              <w:spacing w:before="139" w:line="360" w:lineRule="auto"/>
              <w:ind w:left="395"/>
              <w:textAlignment w:val="baseline"/>
            </w:pPr>
            <w:r>
              <w:rPr>
                <w:spacing w:val="-2"/>
              </w:rPr>
              <w:t>主要业务范围</w:t>
            </w:r>
          </w:p>
        </w:tc>
        <w:tc>
          <w:tcPr>
            <w:tcW w:w="7010" w:type="dxa"/>
            <w:gridSpan w:val="3"/>
            <w:vAlign w:val="top"/>
          </w:tcPr>
          <w:p w14:paraId="52D445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30D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212" w:type="dxa"/>
            <w:vAlign w:val="top"/>
          </w:tcPr>
          <w:p w14:paraId="0485AC21">
            <w:pPr>
              <w:pStyle w:val="11"/>
              <w:keepNext w:val="0"/>
              <w:keepLines w:val="0"/>
              <w:pageBreakBefore w:val="0"/>
              <w:widowControl/>
              <w:kinsoku w:val="0"/>
              <w:wordWrap/>
              <w:overflowPunct/>
              <w:topLinePunct w:val="0"/>
              <w:autoSpaceDE w:val="0"/>
              <w:autoSpaceDN w:val="0"/>
              <w:bidi w:val="0"/>
              <w:adjustRightInd w:val="0"/>
              <w:snapToGrid w:val="0"/>
              <w:spacing w:before="142" w:line="360" w:lineRule="auto"/>
              <w:ind w:left="274"/>
              <w:textAlignment w:val="baseline"/>
            </w:pPr>
            <w:r>
              <w:rPr>
                <w:spacing w:val="-2"/>
              </w:rPr>
              <w:t>法定代表人名称</w:t>
            </w:r>
          </w:p>
        </w:tc>
        <w:tc>
          <w:tcPr>
            <w:tcW w:w="3289" w:type="dxa"/>
            <w:vAlign w:val="top"/>
          </w:tcPr>
          <w:p w14:paraId="3AE3AE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85" w:type="dxa"/>
            <w:vAlign w:val="top"/>
          </w:tcPr>
          <w:p w14:paraId="49B89CC8">
            <w:pPr>
              <w:pStyle w:val="11"/>
              <w:keepNext w:val="0"/>
              <w:keepLines w:val="0"/>
              <w:pageBreakBefore w:val="0"/>
              <w:widowControl/>
              <w:kinsoku w:val="0"/>
              <w:wordWrap/>
              <w:overflowPunct/>
              <w:topLinePunct w:val="0"/>
              <w:autoSpaceDE w:val="0"/>
              <w:autoSpaceDN w:val="0"/>
              <w:bidi w:val="0"/>
              <w:adjustRightInd w:val="0"/>
              <w:snapToGrid w:val="0"/>
              <w:spacing w:before="142" w:line="360" w:lineRule="auto"/>
              <w:ind w:left="330"/>
              <w:textAlignment w:val="baseline"/>
            </w:pPr>
            <w:r>
              <w:rPr>
                <w:spacing w:val="-6"/>
              </w:rPr>
              <w:t>职</w:t>
            </w:r>
            <w:r>
              <w:rPr>
                <w:spacing w:val="3"/>
              </w:rPr>
              <w:t xml:space="preserve">   </w:t>
            </w:r>
            <w:r>
              <w:rPr>
                <w:spacing w:val="-6"/>
              </w:rPr>
              <w:t>务</w:t>
            </w:r>
          </w:p>
        </w:tc>
        <w:tc>
          <w:tcPr>
            <w:tcW w:w="2236" w:type="dxa"/>
            <w:vAlign w:val="top"/>
          </w:tcPr>
          <w:p w14:paraId="20507E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A00B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2212" w:type="dxa"/>
            <w:vAlign w:val="top"/>
          </w:tcPr>
          <w:p w14:paraId="423EFF6A">
            <w:pPr>
              <w:pStyle w:val="11"/>
              <w:keepNext w:val="0"/>
              <w:keepLines w:val="0"/>
              <w:pageBreakBefore w:val="0"/>
              <w:widowControl/>
              <w:kinsoku w:val="0"/>
              <w:wordWrap/>
              <w:overflowPunct/>
              <w:topLinePunct w:val="0"/>
              <w:autoSpaceDE w:val="0"/>
              <w:autoSpaceDN w:val="0"/>
              <w:bidi w:val="0"/>
              <w:adjustRightInd w:val="0"/>
              <w:snapToGrid w:val="0"/>
              <w:spacing w:before="140" w:line="360" w:lineRule="auto"/>
              <w:ind w:left="513"/>
              <w:textAlignment w:val="baseline"/>
            </w:pPr>
            <w:r>
              <w:rPr>
                <w:spacing w:val="-2"/>
              </w:rPr>
              <w:t>供应商地址</w:t>
            </w:r>
          </w:p>
        </w:tc>
        <w:tc>
          <w:tcPr>
            <w:tcW w:w="3289" w:type="dxa"/>
            <w:vAlign w:val="top"/>
          </w:tcPr>
          <w:p w14:paraId="6AD3ED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85" w:type="dxa"/>
            <w:vAlign w:val="top"/>
          </w:tcPr>
          <w:p w14:paraId="4A7F4AE0">
            <w:pPr>
              <w:pStyle w:val="11"/>
              <w:keepNext w:val="0"/>
              <w:keepLines w:val="0"/>
              <w:pageBreakBefore w:val="0"/>
              <w:widowControl/>
              <w:kinsoku w:val="0"/>
              <w:wordWrap/>
              <w:overflowPunct/>
              <w:topLinePunct w:val="0"/>
              <w:autoSpaceDE w:val="0"/>
              <w:autoSpaceDN w:val="0"/>
              <w:bidi w:val="0"/>
              <w:adjustRightInd w:val="0"/>
              <w:snapToGrid w:val="0"/>
              <w:spacing w:before="140" w:line="360" w:lineRule="auto"/>
              <w:ind w:left="287"/>
              <w:textAlignment w:val="baseline"/>
            </w:pPr>
            <w:r>
              <w:rPr>
                <w:spacing w:val="-6"/>
              </w:rPr>
              <w:t>邮政编码</w:t>
            </w:r>
          </w:p>
        </w:tc>
        <w:tc>
          <w:tcPr>
            <w:tcW w:w="2236" w:type="dxa"/>
            <w:vAlign w:val="top"/>
          </w:tcPr>
          <w:p w14:paraId="292CA1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A6C0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212" w:type="dxa"/>
            <w:vAlign w:val="top"/>
          </w:tcPr>
          <w:p w14:paraId="4BF8749C">
            <w:pPr>
              <w:pStyle w:val="11"/>
              <w:keepNext w:val="0"/>
              <w:keepLines w:val="0"/>
              <w:pageBreakBefore w:val="0"/>
              <w:widowControl/>
              <w:kinsoku w:val="0"/>
              <w:wordWrap/>
              <w:overflowPunct/>
              <w:topLinePunct w:val="0"/>
              <w:autoSpaceDE w:val="0"/>
              <w:autoSpaceDN w:val="0"/>
              <w:bidi w:val="0"/>
              <w:adjustRightInd w:val="0"/>
              <w:snapToGrid w:val="0"/>
              <w:spacing w:before="132" w:line="360" w:lineRule="auto"/>
              <w:ind w:left="541"/>
              <w:textAlignment w:val="baseline"/>
            </w:pPr>
            <w:r>
              <w:rPr>
                <w:spacing w:val="-19"/>
              </w:rPr>
              <w:t>电</w:t>
            </w:r>
            <w:r>
              <w:rPr>
                <w:spacing w:val="1"/>
              </w:rPr>
              <w:t xml:space="preserve">      </w:t>
            </w:r>
            <w:r>
              <w:rPr>
                <w:spacing w:val="-19"/>
              </w:rPr>
              <w:t>话</w:t>
            </w:r>
          </w:p>
        </w:tc>
        <w:tc>
          <w:tcPr>
            <w:tcW w:w="3289" w:type="dxa"/>
            <w:vAlign w:val="top"/>
          </w:tcPr>
          <w:p w14:paraId="276087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85" w:type="dxa"/>
            <w:vAlign w:val="top"/>
          </w:tcPr>
          <w:p w14:paraId="4985B589">
            <w:pPr>
              <w:pStyle w:val="11"/>
              <w:keepNext w:val="0"/>
              <w:keepLines w:val="0"/>
              <w:pageBreakBefore w:val="0"/>
              <w:widowControl/>
              <w:kinsoku w:val="0"/>
              <w:wordWrap/>
              <w:overflowPunct/>
              <w:topLinePunct w:val="0"/>
              <w:autoSpaceDE w:val="0"/>
              <w:autoSpaceDN w:val="0"/>
              <w:bidi w:val="0"/>
              <w:adjustRightInd w:val="0"/>
              <w:snapToGrid w:val="0"/>
              <w:spacing w:before="132" w:line="360" w:lineRule="auto"/>
              <w:ind w:left="327"/>
              <w:textAlignment w:val="baseline"/>
            </w:pPr>
            <w:r>
              <w:rPr>
                <w:spacing w:val="-4"/>
              </w:rPr>
              <w:t>传</w:t>
            </w:r>
            <w:r>
              <w:rPr>
                <w:spacing w:val="4"/>
              </w:rPr>
              <w:t xml:space="preserve">   </w:t>
            </w:r>
            <w:r>
              <w:rPr>
                <w:spacing w:val="-4"/>
              </w:rPr>
              <w:t>真</w:t>
            </w:r>
          </w:p>
        </w:tc>
        <w:tc>
          <w:tcPr>
            <w:tcW w:w="2236" w:type="dxa"/>
            <w:vAlign w:val="top"/>
          </w:tcPr>
          <w:p w14:paraId="646A9C8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6639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2212" w:type="dxa"/>
            <w:vAlign w:val="top"/>
          </w:tcPr>
          <w:p w14:paraId="77C65D43">
            <w:pPr>
              <w:pStyle w:val="11"/>
              <w:keepNext w:val="0"/>
              <w:keepLines w:val="0"/>
              <w:pageBreakBefore w:val="0"/>
              <w:widowControl/>
              <w:kinsoku w:val="0"/>
              <w:wordWrap/>
              <w:overflowPunct/>
              <w:topLinePunct w:val="0"/>
              <w:autoSpaceDE w:val="0"/>
              <w:autoSpaceDN w:val="0"/>
              <w:bidi w:val="0"/>
              <w:adjustRightInd w:val="0"/>
              <w:snapToGrid w:val="0"/>
              <w:spacing w:before="296" w:line="360" w:lineRule="auto"/>
              <w:ind w:left="635"/>
              <w:textAlignment w:val="baseline"/>
            </w:pPr>
            <w:r>
              <w:rPr>
                <w:spacing w:val="-3"/>
              </w:rPr>
              <w:t>成立日期</w:t>
            </w:r>
          </w:p>
        </w:tc>
        <w:tc>
          <w:tcPr>
            <w:tcW w:w="3289" w:type="dxa"/>
            <w:vAlign w:val="top"/>
          </w:tcPr>
          <w:p w14:paraId="4002870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85" w:type="dxa"/>
            <w:vAlign w:val="top"/>
          </w:tcPr>
          <w:p w14:paraId="6D6639C7">
            <w:pPr>
              <w:pStyle w:val="11"/>
              <w:keepNext w:val="0"/>
              <w:keepLines w:val="0"/>
              <w:pageBreakBefore w:val="0"/>
              <w:widowControl/>
              <w:kinsoku w:val="0"/>
              <w:wordWrap/>
              <w:overflowPunct/>
              <w:topLinePunct w:val="0"/>
              <w:autoSpaceDE w:val="0"/>
              <w:autoSpaceDN w:val="0"/>
              <w:bidi w:val="0"/>
              <w:adjustRightInd w:val="0"/>
              <w:snapToGrid w:val="0"/>
              <w:spacing w:before="63" w:line="360" w:lineRule="auto"/>
              <w:ind w:left="391"/>
              <w:textAlignment w:val="baseline"/>
            </w:pPr>
            <w:r>
              <w:rPr>
                <w:spacing w:val="-3"/>
              </w:rPr>
              <w:t>现有职</w:t>
            </w:r>
          </w:p>
          <w:p w14:paraId="7D29F90B">
            <w:pPr>
              <w:pStyle w:val="11"/>
              <w:keepNext w:val="0"/>
              <w:keepLines w:val="0"/>
              <w:pageBreakBefore w:val="0"/>
              <w:widowControl/>
              <w:kinsoku w:val="0"/>
              <w:wordWrap/>
              <w:overflowPunct/>
              <w:topLinePunct w:val="0"/>
              <w:autoSpaceDE w:val="0"/>
              <w:autoSpaceDN w:val="0"/>
              <w:bidi w:val="0"/>
              <w:adjustRightInd w:val="0"/>
              <w:snapToGrid w:val="0"/>
              <w:spacing w:before="178" w:line="360" w:lineRule="auto"/>
              <w:ind w:left="392"/>
              <w:textAlignment w:val="baseline"/>
            </w:pPr>
            <w:r>
              <w:rPr>
                <w:spacing w:val="-3"/>
              </w:rPr>
              <w:t>工人数</w:t>
            </w:r>
          </w:p>
        </w:tc>
        <w:tc>
          <w:tcPr>
            <w:tcW w:w="2236" w:type="dxa"/>
            <w:vAlign w:val="top"/>
          </w:tcPr>
          <w:p w14:paraId="18E13F3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2B81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212" w:type="dxa"/>
            <w:vAlign w:val="top"/>
          </w:tcPr>
          <w:p w14:paraId="6DC1B8EE">
            <w:pPr>
              <w:pStyle w:val="11"/>
              <w:keepNext w:val="0"/>
              <w:keepLines w:val="0"/>
              <w:pageBreakBefore w:val="0"/>
              <w:widowControl/>
              <w:kinsoku w:val="0"/>
              <w:wordWrap/>
              <w:overflowPunct/>
              <w:topLinePunct w:val="0"/>
              <w:autoSpaceDE w:val="0"/>
              <w:autoSpaceDN w:val="0"/>
              <w:bidi w:val="0"/>
              <w:adjustRightInd w:val="0"/>
              <w:snapToGrid w:val="0"/>
              <w:spacing w:before="153" w:line="360" w:lineRule="auto"/>
              <w:ind w:left="274"/>
              <w:textAlignment w:val="baseline"/>
            </w:pPr>
            <w:r>
              <w:rPr>
                <w:spacing w:val="-2"/>
              </w:rPr>
              <w:t>开户银行及账号</w:t>
            </w:r>
          </w:p>
        </w:tc>
        <w:tc>
          <w:tcPr>
            <w:tcW w:w="7010" w:type="dxa"/>
            <w:gridSpan w:val="3"/>
            <w:vAlign w:val="top"/>
          </w:tcPr>
          <w:p w14:paraId="315099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B61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212" w:type="dxa"/>
            <w:vAlign w:val="top"/>
          </w:tcPr>
          <w:p w14:paraId="5EBE3CE8">
            <w:pPr>
              <w:pStyle w:val="11"/>
              <w:keepNext w:val="0"/>
              <w:keepLines w:val="0"/>
              <w:pageBreakBefore w:val="0"/>
              <w:widowControl/>
              <w:kinsoku w:val="0"/>
              <w:wordWrap/>
              <w:overflowPunct/>
              <w:topLinePunct w:val="0"/>
              <w:autoSpaceDE w:val="0"/>
              <w:autoSpaceDN w:val="0"/>
              <w:bidi w:val="0"/>
              <w:adjustRightInd w:val="0"/>
              <w:snapToGrid w:val="0"/>
              <w:spacing w:before="153" w:line="360" w:lineRule="auto"/>
              <w:ind w:left="643"/>
              <w:textAlignment w:val="baseline"/>
            </w:pPr>
            <w:r>
              <w:rPr>
                <w:spacing w:val="-4"/>
              </w:rPr>
              <w:t>资质证书</w:t>
            </w:r>
          </w:p>
        </w:tc>
        <w:tc>
          <w:tcPr>
            <w:tcW w:w="7010" w:type="dxa"/>
            <w:gridSpan w:val="3"/>
            <w:vAlign w:val="top"/>
          </w:tcPr>
          <w:p w14:paraId="5EF8DE47">
            <w:pPr>
              <w:pStyle w:val="11"/>
              <w:keepNext w:val="0"/>
              <w:keepLines w:val="0"/>
              <w:pageBreakBefore w:val="0"/>
              <w:widowControl/>
              <w:kinsoku w:val="0"/>
              <w:wordWrap/>
              <w:overflowPunct/>
              <w:topLinePunct w:val="0"/>
              <w:autoSpaceDE w:val="0"/>
              <w:autoSpaceDN w:val="0"/>
              <w:bidi w:val="0"/>
              <w:adjustRightInd w:val="0"/>
              <w:snapToGrid w:val="0"/>
              <w:spacing w:before="153" w:line="360" w:lineRule="auto"/>
              <w:ind w:left="115"/>
              <w:textAlignment w:val="baseline"/>
            </w:pPr>
            <w:r>
              <w:rPr>
                <w:spacing w:val="-9"/>
              </w:rPr>
              <w:t>等级：</w:t>
            </w:r>
            <w:r>
              <w:rPr>
                <w:spacing w:val="1"/>
              </w:rPr>
              <w:t xml:space="preserve">         </w:t>
            </w:r>
            <w:r>
              <w:rPr>
                <w:spacing w:val="-9"/>
              </w:rPr>
              <w:t>证书号：</w:t>
            </w:r>
          </w:p>
        </w:tc>
      </w:tr>
      <w:tr w14:paraId="5A034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trPr>
        <w:tc>
          <w:tcPr>
            <w:tcW w:w="9222" w:type="dxa"/>
            <w:gridSpan w:val="4"/>
            <w:vAlign w:val="top"/>
          </w:tcPr>
          <w:p w14:paraId="4A1D7BF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594CE98">
            <w:pPr>
              <w:pStyle w:val="11"/>
              <w:keepNext w:val="0"/>
              <w:keepLines w:val="0"/>
              <w:pageBreakBefore w:val="0"/>
              <w:widowControl/>
              <w:kinsoku w:val="0"/>
              <w:wordWrap/>
              <w:overflowPunct/>
              <w:topLinePunct w:val="0"/>
              <w:autoSpaceDE w:val="0"/>
              <w:autoSpaceDN w:val="0"/>
              <w:bidi w:val="0"/>
              <w:adjustRightInd w:val="0"/>
              <w:snapToGrid w:val="0"/>
              <w:spacing w:before="78" w:line="360" w:lineRule="auto"/>
              <w:ind w:left="598"/>
              <w:textAlignment w:val="baseline"/>
            </w:pPr>
            <w:r>
              <w:rPr>
                <w:spacing w:val="-1"/>
              </w:rPr>
              <w:t xml:space="preserve">技术人员总数：  </w:t>
            </w:r>
            <w:r>
              <w:rPr>
                <w:spacing w:val="-1"/>
                <w:u w:val="single" w:color="auto"/>
              </w:rPr>
              <w:t xml:space="preserve">           </w:t>
            </w:r>
            <w:r>
              <w:rPr>
                <w:spacing w:val="-94"/>
              </w:rPr>
              <w:t xml:space="preserve"> </w:t>
            </w:r>
            <w:r>
              <w:rPr>
                <w:spacing w:val="-1"/>
              </w:rPr>
              <w:t>人</w:t>
            </w:r>
          </w:p>
          <w:p w14:paraId="196AC6E8">
            <w:pPr>
              <w:pStyle w:val="11"/>
              <w:keepNext w:val="0"/>
              <w:keepLines w:val="0"/>
              <w:pageBreakBefore w:val="0"/>
              <w:widowControl/>
              <w:kinsoku w:val="0"/>
              <w:wordWrap/>
              <w:overflowPunct/>
              <w:topLinePunct w:val="0"/>
              <w:autoSpaceDE w:val="0"/>
              <w:autoSpaceDN w:val="0"/>
              <w:bidi w:val="0"/>
              <w:adjustRightInd w:val="0"/>
              <w:snapToGrid w:val="0"/>
              <w:spacing w:before="180" w:line="360" w:lineRule="auto"/>
              <w:ind w:left="1320"/>
              <w:textAlignment w:val="baseline"/>
            </w:pPr>
            <w:r>
              <w:rPr>
                <w:spacing w:val="-1"/>
              </w:rPr>
              <w:t xml:space="preserve">工程师：  </w:t>
            </w:r>
            <w:r>
              <w:rPr>
                <w:spacing w:val="-1"/>
                <w:u w:val="single" w:color="auto"/>
              </w:rPr>
              <w:t xml:space="preserve">           </w:t>
            </w:r>
            <w:r>
              <w:rPr>
                <w:spacing w:val="-99"/>
              </w:rPr>
              <w:t xml:space="preserve"> </w:t>
            </w:r>
            <w:r>
              <w:rPr>
                <w:spacing w:val="-1"/>
              </w:rPr>
              <w:t>人</w:t>
            </w:r>
          </w:p>
        </w:tc>
      </w:tr>
    </w:tbl>
    <w:p w14:paraId="5F089DA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DF74D9E">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842"/>
        <w:textAlignment w:val="baseline"/>
        <w:rPr>
          <w:sz w:val="24"/>
          <w:szCs w:val="24"/>
        </w:rPr>
      </w:pPr>
      <w:r>
        <w:rPr>
          <w:spacing w:val="-3"/>
          <w:sz w:val="24"/>
          <w:szCs w:val="24"/>
        </w:rPr>
        <w:t>供应商：</w:t>
      </w:r>
      <w:r>
        <w:rPr>
          <w:sz w:val="24"/>
          <w:szCs w:val="24"/>
          <w:u w:val="single" w:color="auto"/>
        </w:rPr>
        <w:t xml:space="preserve">                      </w:t>
      </w:r>
      <w:r>
        <w:rPr>
          <w:spacing w:val="-3"/>
          <w:sz w:val="24"/>
          <w:szCs w:val="24"/>
        </w:rPr>
        <w:t>（盖章）</w:t>
      </w:r>
    </w:p>
    <w:p w14:paraId="5B842C45">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883"/>
        <w:textAlignment w:val="baseline"/>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05"/>
          <w:sz w:val="24"/>
          <w:szCs w:val="24"/>
        </w:rPr>
        <w:t xml:space="preserve"> </w:t>
      </w:r>
      <w:r>
        <w:rPr>
          <w:spacing w:val="-13"/>
          <w:sz w:val="24"/>
          <w:szCs w:val="24"/>
        </w:rPr>
        <w:t>月</w:t>
      </w:r>
      <w:r>
        <w:rPr>
          <w:sz w:val="24"/>
          <w:szCs w:val="24"/>
          <w:u w:val="single" w:color="auto"/>
        </w:rPr>
        <w:t xml:space="preserve">        </w:t>
      </w:r>
      <w:r>
        <w:rPr>
          <w:spacing w:val="-69"/>
          <w:sz w:val="24"/>
          <w:szCs w:val="24"/>
        </w:rPr>
        <w:t xml:space="preserve"> </w:t>
      </w:r>
      <w:r>
        <w:rPr>
          <w:spacing w:val="-13"/>
          <w:sz w:val="24"/>
          <w:szCs w:val="24"/>
        </w:rPr>
        <w:t>日</w:t>
      </w:r>
    </w:p>
    <w:p w14:paraId="3D1F4C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A3AE8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DB2CAEB">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605"/>
        <w:textAlignment w:val="baseline"/>
        <w:rPr>
          <w:sz w:val="24"/>
          <w:szCs w:val="24"/>
        </w:rPr>
      </w:pPr>
      <w:r>
        <w:rPr>
          <w:b/>
          <w:bCs/>
          <w:spacing w:val="-2"/>
          <w:sz w:val="24"/>
          <w:szCs w:val="24"/>
        </w:rPr>
        <w:t>注：供应商基本情况表、表后附上营业执照、资质证书等扫描</w:t>
      </w:r>
      <w:r>
        <w:rPr>
          <w:b/>
          <w:bCs/>
          <w:spacing w:val="-3"/>
          <w:sz w:val="24"/>
          <w:szCs w:val="24"/>
        </w:rPr>
        <w:t>件。</w:t>
      </w:r>
    </w:p>
    <w:p w14:paraId="7AF59FD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28" w:type="default"/>
          <w:pgSz w:w="11900" w:h="16839"/>
          <w:pgMar w:top="1314" w:right="1536" w:bottom="1094" w:left="1135" w:header="0" w:footer="894" w:gutter="0"/>
          <w:cols w:space="720" w:num="1"/>
        </w:sectPr>
      </w:pPr>
    </w:p>
    <w:p w14:paraId="3D4CF994">
      <w:pPr>
        <w:pStyle w:val="2"/>
        <w:keepNext w:val="0"/>
        <w:keepLines w:val="0"/>
        <w:pageBreakBefore w:val="0"/>
        <w:widowControl/>
        <w:kinsoku w:val="0"/>
        <w:wordWrap/>
        <w:overflowPunct/>
        <w:topLinePunct w:val="0"/>
        <w:autoSpaceDE w:val="0"/>
        <w:autoSpaceDN w:val="0"/>
        <w:bidi w:val="0"/>
        <w:adjustRightInd w:val="0"/>
        <w:snapToGrid w:val="0"/>
        <w:spacing w:before="159" w:line="360" w:lineRule="auto"/>
        <w:ind w:left="20"/>
        <w:textAlignment w:val="baseline"/>
      </w:pPr>
      <w:r>
        <w:rPr>
          <w:b/>
          <w:bCs/>
          <w:spacing w:val="-12"/>
          <w:sz w:val="24"/>
          <w:szCs w:val="24"/>
        </w:rPr>
        <w:t>（二）</w:t>
      </w:r>
      <w:r>
        <w:rPr>
          <w:spacing w:val="-50"/>
          <w:sz w:val="24"/>
          <w:szCs w:val="24"/>
        </w:rPr>
        <w:t xml:space="preserve"> </w:t>
      </w:r>
      <w:r>
        <w:rPr>
          <w:b/>
          <w:bCs/>
          <w:spacing w:val="-12"/>
          <w:sz w:val="24"/>
          <w:szCs w:val="24"/>
        </w:rPr>
        <w:t>2022</w:t>
      </w:r>
      <w:r>
        <w:rPr>
          <w:spacing w:val="-50"/>
          <w:sz w:val="24"/>
          <w:szCs w:val="24"/>
        </w:rPr>
        <w:t xml:space="preserve"> </w:t>
      </w:r>
      <w:r>
        <w:rPr>
          <w:b/>
          <w:bCs/>
          <w:spacing w:val="-12"/>
          <w:sz w:val="24"/>
          <w:szCs w:val="24"/>
        </w:rPr>
        <w:t>年</w:t>
      </w:r>
      <w:r>
        <w:rPr>
          <w:spacing w:val="-30"/>
          <w:sz w:val="24"/>
          <w:szCs w:val="24"/>
        </w:rPr>
        <w:t xml:space="preserve"> </w:t>
      </w:r>
      <w:r>
        <w:rPr>
          <w:b/>
          <w:bCs/>
          <w:spacing w:val="-12"/>
          <w:sz w:val="24"/>
          <w:szCs w:val="24"/>
        </w:rPr>
        <w:t>1</w:t>
      </w:r>
      <w:r>
        <w:rPr>
          <w:spacing w:val="-45"/>
          <w:sz w:val="24"/>
          <w:szCs w:val="24"/>
        </w:rPr>
        <w:t xml:space="preserve"> </w:t>
      </w:r>
      <w:r>
        <w:rPr>
          <w:b/>
          <w:bCs/>
          <w:spacing w:val="-12"/>
          <w:sz w:val="24"/>
          <w:szCs w:val="24"/>
        </w:rPr>
        <w:t>月</w:t>
      </w:r>
      <w:r>
        <w:rPr>
          <w:spacing w:val="-31"/>
          <w:sz w:val="24"/>
          <w:szCs w:val="24"/>
        </w:rPr>
        <w:t xml:space="preserve"> </w:t>
      </w:r>
      <w:r>
        <w:rPr>
          <w:b/>
          <w:bCs/>
          <w:spacing w:val="-12"/>
          <w:sz w:val="24"/>
          <w:szCs w:val="24"/>
        </w:rPr>
        <w:t>1</w:t>
      </w:r>
      <w:r>
        <w:rPr>
          <w:spacing w:val="-12"/>
          <w:sz w:val="24"/>
          <w:szCs w:val="24"/>
        </w:rPr>
        <w:t xml:space="preserve"> </w:t>
      </w:r>
      <w:r>
        <w:rPr>
          <w:b/>
          <w:bCs/>
          <w:spacing w:val="-12"/>
          <w:sz w:val="24"/>
          <w:szCs w:val="24"/>
        </w:rPr>
        <w:t>日以来类似项目的业绩</w:t>
      </w:r>
    </w:p>
    <w:tbl>
      <w:tblPr>
        <w:tblStyle w:val="10"/>
        <w:tblW w:w="86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4"/>
        <w:gridCol w:w="2392"/>
        <w:gridCol w:w="1499"/>
        <w:gridCol w:w="1521"/>
        <w:gridCol w:w="1358"/>
      </w:tblGrid>
      <w:tr w14:paraId="79FBC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864" w:type="dxa"/>
            <w:vAlign w:val="top"/>
          </w:tcPr>
          <w:p w14:paraId="2A09271E">
            <w:pPr>
              <w:pStyle w:val="11"/>
              <w:keepNext w:val="0"/>
              <w:keepLines w:val="0"/>
              <w:pageBreakBefore w:val="0"/>
              <w:widowControl/>
              <w:kinsoku w:val="0"/>
              <w:wordWrap/>
              <w:overflowPunct/>
              <w:topLinePunct w:val="0"/>
              <w:autoSpaceDE w:val="0"/>
              <w:autoSpaceDN w:val="0"/>
              <w:bidi w:val="0"/>
              <w:adjustRightInd w:val="0"/>
              <w:snapToGrid w:val="0"/>
              <w:spacing w:before="245" w:line="360" w:lineRule="auto"/>
              <w:ind w:left="458"/>
              <w:textAlignment w:val="baseline"/>
            </w:pPr>
            <w:r>
              <w:rPr>
                <w:spacing w:val="-2"/>
              </w:rPr>
              <w:t>起止时间</w:t>
            </w:r>
          </w:p>
        </w:tc>
        <w:tc>
          <w:tcPr>
            <w:tcW w:w="2392" w:type="dxa"/>
            <w:vAlign w:val="top"/>
          </w:tcPr>
          <w:p w14:paraId="56ED283F">
            <w:pPr>
              <w:pStyle w:val="11"/>
              <w:keepNext w:val="0"/>
              <w:keepLines w:val="0"/>
              <w:pageBreakBefore w:val="0"/>
              <w:widowControl/>
              <w:kinsoku w:val="0"/>
              <w:wordWrap/>
              <w:overflowPunct/>
              <w:topLinePunct w:val="0"/>
              <w:autoSpaceDE w:val="0"/>
              <w:autoSpaceDN w:val="0"/>
              <w:bidi w:val="0"/>
              <w:adjustRightInd w:val="0"/>
              <w:snapToGrid w:val="0"/>
              <w:spacing w:before="245" w:line="360" w:lineRule="auto"/>
              <w:ind w:left="724"/>
              <w:textAlignment w:val="baseline"/>
            </w:pPr>
            <w:r>
              <w:rPr>
                <w:spacing w:val="-3"/>
              </w:rPr>
              <w:t>项目名称</w:t>
            </w:r>
          </w:p>
        </w:tc>
        <w:tc>
          <w:tcPr>
            <w:tcW w:w="1499" w:type="dxa"/>
            <w:vAlign w:val="top"/>
          </w:tcPr>
          <w:p w14:paraId="60FFC99E">
            <w:pPr>
              <w:pStyle w:val="11"/>
              <w:keepNext w:val="0"/>
              <w:keepLines w:val="0"/>
              <w:pageBreakBefore w:val="0"/>
              <w:widowControl/>
              <w:kinsoku w:val="0"/>
              <w:wordWrap/>
              <w:overflowPunct/>
              <w:topLinePunct w:val="0"/>
              <w:autoSpaceDE w:val="0"/>
              <w:autoSpaceDN w:val="0"/>
              <w:bidi w:val="0"/>
              <w:adjustRightInd w:val="0"/>
              <w:snapToGrid w:val="0"/>
              <w:spacing w:before="244" w:line="360" w:lineRule="auto"/>
              <w:ind w:left="279"/>
              <w:textAlignment w:val="baseline"/>
            </w:pPr>
            <w:r>
              <w:rPr>
                <w:spacing w:val="-3"/>
              </w:rPr>
              <w:t>项目类型</w:t>
            </w:r>
          </w:p>
        </w:tc>
        <w:tc>
          <w:tcPr>
            <w:tcW w:w="1521" w:type="dxa"/>
            <w:vAlign w:val="top"/>
          </w:tcPr>
          <w:p w14:paraId="1B0D2415">
            <w:pPr>
              <w:pStyle w:val="11"/>
              <w:keepNext w:val="0"/>
              <w:keepLines w:val="0"/>
              <w:pageBreakBefore w:val="0"/>
              <w:widowControl/>
              <w:kinsoku w:val="0"/>
              <w:wordWrap/>
              <w:overflowPunct/>
              <w:topLinePunct w:val="0"/>
              <w:autoSpaceDE w:val="0"/>
              <w:autoSpaceDN w:val="0"/>
              <w:bidi w:val="0"/>
              <w:adjustRightInd w:val="0"/>
              <w:snapToGrid w:val="0"/>
              <w:spacing w:before="245" w:line="360" w:lineRule="auto"/>
              <w:ind w:left="285"/>
              <w:textAlignment w:val="baseline"/>
            </w:pPr>
            <w:r>
              <w:rPr>
                <w:spacing w:val="-2"/>
              </w:rPr>
              <w:t>业主单位</w:t>
            </w:r>
          </w:p>
        </w:tc>
        <w:tc>
          <w:tcPr>
            <w:tcW w:w="1358" w:type="dxa"/>
            <w:vAlign w:val="top"/>
          </w:tcPr>
          <w:p w14:paraId="37953A0D">
            <w:pPr>
              <w:pStyle w:val="11"/>
              <w:keepNext w:val="0"/>
              <w:keepLines w:val="0"/>
              <w:pageBreakBefore w:val="0"/>
              <w:widowControl/>
              <w:kinsoku w:val="0"/>
              <w:wordWrap/>
              <w:overflowPunct/>
              <w:topLinePunct w:val="0"/>
              <w:autoSpaceDE w:val="0"/>
              <w:autoSpaceDN w:val="0"/>
              <w:bidi w:val="0"/>
              <w:adjustRightInd w:val="0"/>
              <w:snapToGrid w:val="0"/>
              <w:spacing w:before="244" w:line="360" w:lineRule="auto"/>
              <w:ind w:left="205"/>
              <w:textAlignment w:val="baseline"/>
            </w:pPr>
            <w:r>
              <w:rPr>
                <w:spacing w:val="-3"/>
              </w:rPr>
              <w:t>完成情况</w:t>
            </w:r>
          </w:p>
        </w:tc>
      </w:tr>
      <w:tr w14:paraId="7175F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864" w:type="dxa"/>
            <w:vAlign w:val="top"/>
          </w:tcPr>
          <w:p w14:paraId="056684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2063F24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2850AB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7B65A60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5F27508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407D2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64" w:type="dxa"/>
            <w:vAlign w:val="top"/>
          </w:tcPr>
          <w:p w14:paraId="1FF01D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7D1964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13F677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143242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6146AC9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79F1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864" w:type="dxa"/>
            <w:vAlign w:val="top"/>
          </w:tcPr>
          <w:p w14:paraId="1795485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284FA02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28689DD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2B086DB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71D3B3D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BB81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64" w:type="dxa"/>
            <w:vAlign w:val="top"/>
          </w:tcPr>
          <w:p w14:paraId="46D1465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3871F03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31E159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1854A9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7394DB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11956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864" w:type="dxa"/>
            <w:vAlign w:val="top"/>
          </w:tcPr>
          <w:p w14:paraId="21AAA26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6F3EC5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6148D0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153399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388D2BC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05D36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864" w:type="dxa"/>
            <w:vAlign w:val="top"/>
          </w:tcPr>
          <w:p w14:paraId="29E451E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1CFAB06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30EC50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043AF7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215454E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342A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864" w:type="dxa"/>
            <w:vAlign w:val="top"/>
          </w:tcPr>
          <w:p w14:paraId="22C2932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2FF3A6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70D49FC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783E2D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640291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A505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864" w:type="dxa"/>
            <w:vAlign w:val="top"/>
          </w:tcPr>
          <w:p w14:paraId="3C2DDE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643D38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0483E2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4002237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738E71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r w14:paraId="58D01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1864" w:type="dxa"/>
            <w:vAlign w:val="top"/>
          </w:tcPr>
          <w:p w14:paraId="4CA406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2392" w:type="dxa"/>
            <w:vAlign w:val="top"/>
          </w:tcPr>
          <w:p w14:paraId="1E1220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499" w:type="dxa"/>
            <w:vAlign w:val="top"/>
          </w:tcPr>
          <w:p w14:paraId="28A0A4C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521" w:type="dxa"/>
            <w:vAlign w:val="top"/>
          </w:tcPr>
          <w:p w14:paraId="765E3D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c>
          <w:tcPr>
            <w:tcW w:w="1358" w:type="dxa"/>
            <w:vAlign w:val="top"/>
          </w:tcPr>
          <w:p w14:paraId="4BCF98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tc>
      </w:tr>
    </w:tbl>
    <w:p w14:paraId="4137EFE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A31FF54">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4"/>
        <w:textAlignment w:val="baseline"/>
        <w:rPr>
          <w:sz w:val="24"/>
          <w:szCs w:val="24"/>
        </w:rPr>
      </w:pPr>
      <w:r>
        <w:rPr>
          <w:spacing w:val="-17"/>
          <w:sz w:val="24"/>
          <w:szCs w:val="24"/>
        </w:rPr>
        <w:t>注：</w:t>
      </w:r>
    </w:p>
    <w:p w14:paraId="76FD5F1E">
      <w:pPr>
        <w:pStyle w:val="2"/>
        <w:keepNext w:val="0"/>
        <w:keepLines w:val="0"/>
        <w:pageBreakBefore w:val="0"/>
        <w:widowControl/>
        <w:kinsoku w:val="0"/>
        <w:wordWrap/>
        <w:overflowPunct/>
        <w:topLinePunct w:val="0"/>
        <w:autoSpaceDE w:val="0"/>
        <w:autoSpaceDN w:val="0"/>
        <w:bidi w:val="0"/>
        <w:adjustRightInd w:val="0"/>
        <w:snapToGrid w:val="0"/>
        <w:spacing w:before="177" w:line="360" w:lineRule="auto"/>
        <w:ind w:left="511"/>
        <w:textAlignment w:val="baseline"/>
        <w:rPr>
          <w:sz w:val="24"/>
          <w:szCs w:val="24"/>
        </w:rPr>
      </w:pPr>
      <w:r>
        <w:rPr>
          <w:spacing w:val="-2"/>
          <w:sz w:val="24"/>
          <w:szCs w:val="24"/>
        </w:rPr>
        <w:t>1、供应商应将近三年已完成或正在进行的类似项目情况填入本表中。</w:t>
      </w:r>
    </w:p>
    <w:p w14:paraId="64D7B938">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left="13" w:firstLine="483"/>
        <w:textAlignment w:val="baseline"/>
        <w:rPr>
          <w:sz w:val="24"/>
          <w:szCs w:val="24"/>
        </w:rPr>
      </w:pPr>
      <w:r>
        <w:rPr>
          <w:spacing w:val="-2"/>
          <w:sz w:val="24"/>
          <w:szCs w:val="24"/>
        </w:rPr>
        <w:t>2、业绩时间以监理合同签订日期为准，提供中标（成交）</w:t>
      </w:r>
      <w:r>
        <w:rPr>
          <w:spacing w:val="-3"/>
          <w:sz w:val="24"/>
          <w:szCs w:val="24"/>
        </w:rPr>
        <w:t>通知书及监理合同原件扫描</w:t>
      </w:r>
      <w:r>
        <w:rPr>
          <w:sz w:val="24"/>
          <w:szCs w:val="24"/>
        </w:rPr>
        <w:t xml:space="preserve"> </w:t>
      </w:r>
      <w:r>
        <w:rPr>
          <w:spacing w:val="-11"/>
          <w:sz w:val="24"/>
          <w:szCs w:val="24"/>
        </w:rPr>
        <w:t>件。</w:t>
      </w:r>
    </w:p>
    <w:p w14:paraId="03C220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29" w:type="default"/>
          <w:pgSz w:w="11900" w:h="16839"/>
          <w:pgMar w:top="1431" w:right="1244" w:bottom="1094" w:left="1243" w:header="0" w:footer="894" w:gutter="0"/>
          <w:cols w:space="720" w:num="1"/>
        </w:sectPr>
      </w:pPr>
    </w:p>
    <w:p w14:paraId="7689FBEE">
      <w:pPr>
        <w:pStyle w:val="2"/>
        <w:keepNext w:val="0"/>
        <w:keepLines w:val="0"/>
        <w:pageBreakBefore w:val="0"/>
        <w:widowControl/>
        <w:kinsoku w:val="0"/>
        <w:wordWrap/>
        <w:overflowPunct/>
        <w:topLinePunct w:val="0"/>
        <w:autoSpaceDE w:val="0"/>
        <w:autoSpaceDN w:val="0"/>
        <w:bidi w:val="0"/>
        <w:adjustRightInd w:val="0"/>
        <w:snapToGrid w:val="0"/>
        <w:spacing w:before="59" w:line="360" w:lineRule="auto"/>
        <w:ind w:left="2300"/>
        <w:textAlignment w:val="baseline"/>
        <w:rPr>
          <w:sz w:val="30"/>
          <w:szCs w:val="30"/>
        </w:rPr>
      </w:pPr>
      <w:r>
        <w:rPr>
          <w:b/>
          <w:bCs/>
          <w:spacing w:val="-4"/>
          <w:sz w:val="30"/>
          <w:szCs w:val="30"/>
        </w:rPr>
        <w:t>八、供应商认为需要提供的其他材料</w:t>
      </w:r>
    </w:p>
    <w:p w14:paraId="5CDE90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41A2283">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8"/>
        <w:textAlignment w:val="baseline"/>
        <w:rPr>
          <w:sz w:val="24"/>
          <w:szCs w:val="24"/>
        </w:rPr>
      </w:pPr>
      <w:r>
        <w:rPr>
          <w:spacing w:val="-11"/>
          <w:sz w:val="24"/>
          <w:szCs w:val="24"/>
        </w:rPr>
        <w:t>1、企业实力；</w:t>
      </w:r>
    </w:p>
    <w:p w14:paraId="66C30C5E">
      <w:pPr>
        <w:pStyle w:val="2"/>
        <w:keepNext w:val="0"/>
        <w:keepLines w:val="0"/>
        <w:pageBreakBefore w:val="0"/>
        <w:widowControl/>
        <w:kinsoku w:val="0"/>
        <w:wordWrap/>
        <w:overflowPunct/>
        <w:topLinePunct w:val="0"/>
        <w:autoSpaceDE w:val="0"/>
        <w:autoSpaceDN w:val="0"/>
        <w:bidi w:val="0"/>
        <w:adjustRightInd w:val="0"/>
        <w:snapToGrid w:val="0"/>
        <w:spacing w:before="179" w:line="360" w:lineRule="auto"/>
        <w:ind w:left="3"/>
        <w:textAlignment w:val="baseline"/>
        <w:rPr>
          <w:sz w:val="24"/>
          <w:szCs w:val="24"/>
        </w:rPr>
      </w:pPr>
      <w:r>
        <w:rPr>
          <w:spacing w:val="-2"/>
          <w:sz w:val="24"/>
          <w:szCs w:val="24"/>
        </w:rPr>
        <w:t>2、服务承诺；</w:t>
      </w:r>
    </w:p>
    <w:p w14:paraId="5E69DBD9">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5"/>
        <w:textAlignment w:val="baseline"/>
        <w:rPr>
          <w:sz w:val="24"/>
          <w:szCs w:val="24"/>
        </w:rPr>
      </w:pPr>
      <w:r>
        <w:rPr>
          <w:spacing w:val="-2"/>
          <w:sz w:val="24"/>
          <w:szCs w:val="24"/>
        </w:rPr>
        <w:t>3、供应商自行出具本企业无商业贿赂和不正当竞争行为承诺书、格式自</w:t>
      </w:r>
      <w:r>
        <w:rPr>
          <w:spacing w:val="-3"/>
          <w:sz w:val="24"/>
          <w:szCs w:val="24"/>
        </w:rPr>
        <w:t>拟；</w:t>
      </w:r>
    </w:p>
    <w:p w14:paraId="263DC118">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textAlignment w:val="baseline"/>
        <w:rPr>
          <w:sz w:val="24"/>
          <w:szCs w:val="24"/>
        </w:rPr>
      </w:pPr>
      <w:r>
        <w:rPr>
          <w:spacing w:val="-5"/>
          <w:sz w:val="24"/>
          <w:szCs w:val="24"/>
        </w:rPr>
        <w:t>4、信用信息查询截图；</w:t>
      </w:r>
    </w:p>
    <w:p w14:paraId="7AAE1400">
      <w:pPr>
        <w:pStyle w:val="2"/>
        <w:keepNext w:val="0"/>
        <w:keepLines w:val="0"/>
        <w:pageBreakBefore w:val="0"/>
        <w:widowControl/>
        <w:kinsoku w:val="0"/>
        <w:wordWrap/>
        <w:overflowPunct/>
        <w:topLinePunct w:val="0"/>
        <w:autoSpaceDE w:val="0"/>
        <w:autoSpaceDN w:val="0"/>
        <w:bidi w:val="0"/>
        <w:adjustRightInd w:val="0"/>
        <w:snapToGrid w:val="0"/>
        <w:spacing w:before="182" w:line="360" w:lineRule="auto"/>
        <w:ind w:left="5"/>
        <w:textAlignment w:val="baseline"/>
        <w:rPr>
          <w:sz w:val="24"/>
          <w:szCs w:val="24"/>
        </w:rPr>
      </w:pPr>
      <w:r>
        <w:rPr>
          <w:spacing w:val="-7"/>
          <w:sz w:val="24"/>
          <w:szCs w:val="24"/>
        </w:rPr>
        <w:t>5、中小企业声明函；</w:t>
      </w:r>
    </w:p>
    <w:p w14:paraId="049FDDC1">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left="2"/>
        <w:textAlignment w:val="baseline"/>
        <w:rPr>
          <w:sz w:val="24"/>
          <w:szCs w:val="24"/>
        </w:rPr>
      </w:pPr>
      <w:r>
        <w:rPr>
          <w:spacing w:val="-3"/>
          <w:sz w:val="24"/>
          <w:szCs w:val="24"/>
        </w:rPr>
        <w:t>6、供应商认为有利于磋商的其他资料。</w:t>
      </w:r>
    </w:p>
    <w:p w14:paraId="06C82C9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30" w:type="default"/>
          <w:pgSz w:w="11900" w:h="16839"/>
          <w:pgMar w:top="1314" w:right="1784" w:bottom="1094" w:left="1256" w:header="0" w:footer="894" w:gutter="0"/>
          <w:cols w:space="720" w:num="1"/>
        </w:sectPr>
      </w:pPr>
    </w:p>
    <w:p w14:paraId="481C8D3C">
      <w:pPr>
        <w:pStyle w:val="2"/>
        <w:keepNext w:val="0"/>
        <w:keepLines w:val="0"/>
        <w:pageBreakBefore w:val="0"/>
        <w:widowControl/>
        <w:kinsoku w:val="0"/>
        <w:wordWrap/>
        <w:overflowPunct/>
        <w:topLinePunct w:val="0"/>
        <w:autoSpaceDE w:val="0"/>
        <w:autoSpaceDN w:val="0"/>
        <w:bidi w:val="0"/>
        <w:adjustRightInd w:val="0"/>
        <w:snapToGrid w:val="0"/>
        <w:spacing w:before="322" w:line="360" w:lineRule="auto"/>
        <w:ind w:left="2969"/>
        <w:textAlignment w:val="baseline"/>
      </w:pPr>
      <w:r>
        <w:rPr>
          <w:b/>
          <w:bCs/>
          <w:spacing w:val="2"/>
        </w:rPr>
        <w:t>中小企业声明函（服务）</w:t>
      </w:r>
    </w:p>
    <w:p w14:paraId="753D56C4">
      <w:pPr>
        <w:pStyle w:val="2"/>
        <w:keepNext w:val="0"/>
        <w:keepLines w:val="0"/>
        <w:pageBreakBefore w:val="0"/>
        <w:widowControl/>
        <w:kinsoku w:val="0"/>
        <w:wordWrap/>
        <w:overflowPunct/>
        <w:topLinePunct w:val="0"/>
        <w:autoSpaceDE w:val="0"/>
        <w:autoSpaceDN w:val="0"/>
        <w:bidi w:val="0"/>
        <w:adjustRightInd w:val="0"/>
        <w:snapToGrid w:val="0"/>
        <w:spacing w:before="231" w:line="360" w:lineRule="auto"/>
        <w:ind w:right="74" w:firstLine="505"/>
        <w:jc w:val="both"/>
        <w:textAlignment w:val="baseline"/>
        <w:rPr>
          <w:sz w:val="24"/>
          <w:szCs w:val="24"/>
        </w:rPr>
      </w:pPr>
      <w:r>
        <w:rPr>
          <w:spacing w:val="9"/>
          <w:sz w:val="24"/>
          <w:szCs w:val="24"/>
        </w:rPr>
        <w:t>本公司郑重声明，根据《政府采购促进中小企业发展管理办法》（财库﹝ 2020﹞</w:t>
      </w:r>
      <w:r>
        <w:rPr>
          <w:spacing w:val="13"/>
          <w:sz w:val="24"/>
          <w:szCs w:val="24"/>
        </w:rPr>
        <w:t xml:space="preserve"> </w:t>
      </w:r>
      <w:r>
        <w:rPr>
          <w:spacing w:val="9"/>
          <w:sz w:val="24"/>
          <w:szCs w:val="24"/>
        </w:rPr>
        <w:t>46 号）的规定，本公司（联合体）参加</w:t>
      </w:r>
      <w:r>
        <w:rPr>
          <w:spacing w:val="9"/>
          <w:sz w:val="24"/>
          <w:szCs w:val="24"/>
          <w:u w:val="single" w:color="auto"/>
        </w:rPr>
        <w:t>（</w:t>
      </w:r>
      <w:r>
        <w:rPr>
          <w:spacing w:val="8"/>
          <w:sz w:val="24"/>
          <w:szCs w:val="24"/>
          <w:u w:val="single" w:color="auto"/>
        </w:rPr>
        <w:t>单位名称）</w:t>
      </w:r>
      <w:r>
        <w:rPr>
          <w:spacing w:val="-71"/>
          <w:sz w:val="24"/>
          <w:szCs w:val="24"/>
          <w:u w:val="single" w:color="auto"/>
        </w:rPr>
        <w:t xml:space="preserve"> </w:t>
      </w:r>
      <w:r>
        <w:rPr>
          <w:spacing w:val="8"/>
          <w:sz w:val="24"/>
          <w:szCs w:val="24"/>
        </w:rPr>
        <w:t>的</w:t>
      </w:r>
      <w:r>
        <w:rPr>
          <w:spacing w:val="8"/>
          <w:sz w:val="24"/>
          <w:szCs w:val="24"/>
          <w:u w:val="single" w:color="auto"/>
        </w:rPr>
        <w:t>（项目名称）</w:t>
      </w:r>
      <w:r>
        <w:rPr>
          <w:spacing w:val="8"/>
          <w:sz w:val="24"/>
          <w:szCs w:val="24"/>
        </w:rPr>
        <w:t>采购活动，服务</w:t>
      </w:r>
      <w:r>
        <w:rPr>
          <w:sz w:val="24"/>
          <w:szCs w:val="24"/>
        </w:rPr>
        <w:t xml:space="preserve"> </w:t>
      </w:r>
      <w:r>
        <w:rPr>
          <w:spacing w:val="9"/>
          <w:sz w:val="24"/>
          <w:szCs w:val="24"/>
        </w:rPr>
        <w:t>全部由符合政策要求的中小企业承接。相关企业的具体情况如下：</w:t>
      </w:r>
    </w:p>
    <w:p w14:paraId="07A9272D">
      <w:pPr>
        <w:pStyle w:val="2"/>
        <w:keepNext w:val="0"/>
        <w:keepLines w:val="0"/>
        <w:pageBreakBefore w:val="0"/>
        <w:widowControl/>
        <w:kinsoku w:val="0"/>
        <w:wordWrap/>
        <w:overflowPunct/>
        <w:topLinePunct w:val="0"/>
        <w:autoSpaceDE w:val="0"/>
        <w:autoSpaceDN w:val="0"/>
        <w:bidi w:val="0"/>
        <w:adjustRightInd w:val="0"/>
        <w:snapToGrid w:val="0"/>
        <w:spacing w:before="2" w:line="360" w:lineRule="auto"/>
        <w:ind w:firstLine="522"/>
        <w:jc w:val="both"/>
        <w:textAlignment w:val="baseline"/>
        <w:rPr>
          <w:sz w:val="24"/>
          <w:szCs w:val="24"/>
        </w:rPr>
      </w:pPr>
      <w:r>
        <w:rPr>
          <w:spacing w:val="2"/>
          <w:sz w:val="24"/>
          <w:szCs w:val="24"/>
        </w:rPr>
        <w:t>1.</w:t>
      </w:r>
      <w:r>
        <w:rPr>
          <w:spacing w:val="2"/>
          <w:sz w:val="24"/>
          <w:szCs w:val="24"/>
          <w:u w:val="single" w:color="auto"/>
        </w:rPr>
        <w:t xml:space="preserve"> </w:t>
      </w:r>
      <w:r>
        <w:rPr>
          <w:rFonts w:hint="eastAsia"/>
          <w:spacing w:val="2"/>
          <w:sz w:val="24"/>
          <w:szCs w:val="24"/>
          <w:u w:val="single" w:color="auto"/>
          <w:lang w:eastAsia="zh-CN"/>
        </w:rPr>
        <w:t>渑池县重点流域农业面源污染治理项目监理服务</w:t>
      </w:r>
      <w:r>
        <w:rPr>
          <w:spacing w:val="1"/>
          <w:sz w:val="24"/>
          <w:szCs w:val="24"/>
          <w:u w:val="single" w:color="auto"/>
        </w:rPr>
        <w:t>（标的名</w:t>
      </w:r>
      <w:r>
        <w:rPr>
          <w:spacing w:val="6"/>
          <w:sz w:val="24"/>
          <w:szCs w:val="24"/>
          <w:u w:val="single" w:color="auto"/>
        </w:rPr>
        <w:t>称</w:t>
      </w:r>
      <w:r>
        <w:rPr>
          <w:spacing w:val="-4"/>
          <w:sz w:val="24"/>
          <w:szCs w:val="24"/>
          <w:u w:val="single" w:color="auto"/>
        </w:rPr>
        <w:t>）</w:t>
      </w:r>
      <w:r>
        <w:rPr>
          <w:spacing w:val="16"/>
          <w:sz w:val="24"/>
          <w:szCs w:val="24"/>
          <w:u w:val="single" w:color="auto"/>
        </w:rPr>
        <w:t xml:space="preserve"> </w:t>
      </w:r>
      <w:r>
        <w:rPr>
          <w:spacing w:val="-4"/>
          <w:sz w:val="24"/>
          <w:szCs w:val="24"/>
        </w:rPr>
        <w:t>，</w:t>
      </w:r>
      <w:r>
        <w:rPr>
          <w:spacing w:val="6"/>
          <w:sz w:val="24"/>
          <w:szCs w:val="24"/>
        </w:rPr>
        <w:t>属于</w:t>
      </w:r>
      <w:r>
        <w:rPr>
          <w:spacing w:val="35"/>
          <w:sz w:val="24"/>
          <w:szCs w:val="24"/>
          <w:u w:val="single" w:color="auto"/>
        </w:rPr>
        <w:t xml:space="preserve"> </w:t>
      </w:r>
      <w:r>
        <w:rPr>
          <w:spacing w:val="6"/>
          <w:sz w:val="24"/>
          <w:szCs w:val="24"/>
          <w:u w:val="single" w:color="auto"/>
        </w:rPr>
        <w:t>其他未列明</w:t>
      </w:r>
      <w:r>
        <w:rPr>
          <w:spacing w:val="37"/>
          <w:sz w:val="24"/>
          <w:szCs w:val="24"/>
          <w:u w:val="single" w:color="auto"/>
        </w:rPr>
        <w:t xml:space="preserve"> </w:t>
      </w:r>
      <w:r>
        <w:rPr>
          <w:spacing w:val="6"/>
          <w:sz w:val="24"/>
          <w:szCs w:val="24"/>
        </w:rPr>
        <w:t>行业；承接企业为</w:t>
      </w:r>
      <w:r>
        <w:rPr>
          <w:spacing w:val="6"/>
          <w:sz w:val="24"/>
          <w:szCs w:val="24"/>
          <w:u w:val="single" w:color="auto"/>
        </w:rPr>
        <w:t>（企业名称</w:t>
      </w:r>
      <w:r>
        <w:rPr>
          <w:spacing w:val="-4"/>
          <w:sz w:val="24"/>
          <w:szCs w:val="24"/>
          <w:u w:val="single" w:color="auto"/>
        </w:rPr>
        <w:t>）</w:t>
      </w:r>
      <w:r>
        <w:rPr>
          <w:spacing w:val="-58"/>
          <w:sz w:val="24"/>
          <w:szCs w:val="24"/>
          <w:u w:val="single" w:color="auto"/>
        </w:rPr>
        <w:t xml:space="preserve"> </w:t>
      </w:r>
      <w:r>
        <w:rPr>
          <w:spacing w:val="-4"/>
          <w:sz w:val="24"/>
          <w:szCs w:val="24"/>
        </w:rPr>
        <w:t>，</w:t>
      </w:r>
      <w:r>
        <w:rPr>
          <w:spacing w:val="6"/>
          <w:sz w:val="24"/>
          <w:szCs w:val="24"/>
        </w:rPr>
        <w:t>从业人员</w:t>
      </w:r>
      <w:r>
        <w:rPr>
          <w:spacing w:val="-106"/>
          <w:sz w:val="24"/>
          <w:szCs w:val="24"/>
        </w:rPr>
        <w:t xml:space="preserve"> </w:t>
      </w:r>
      <w:r>
        <w:rPr>
          <w:spacing w:val="12"/>
          <w:sz w:val="24"/>
          <w:szCs w:val="24"/>
          <w:u w:val="single" w:color="auto"/>
        </w:rPr>
        <w:t xml:space="preserve">    </w:t>
      </w:r>
      <w:r>
        <w:rPr>
          <w:spacing w:val="-109"/>
          <w:sz w:val="24"/>
          <w:szCs w:val="24"/>
        </w:rPr>
        <w:t xml:space="preserve"> </w:t>
      </w:r>
      <w:r>
        <w:rPr>
          <w:spacing w:val="6"/>
          <w:sz w:val="24"/>
          <w:szCs w:val="24"/>
        </w:rPr>
        <w:t>人，营业收</w:t>
      </w:r>
      <w:r>
        <w:rPr>
          <w:sz w:val="24"/>
          <w:szCs w:val="24"/>
        </w:rPr>
        <w:t xml:space="preserve"> </w:t>
      </w:r>
      <w:r>
        <w:rPr>
          <w:spacing w:val="7"/>
          <w:sz w:val="24"/>
          <w:szCs w:val="24"/>
        </w:rPr>
        <w:t>入为</w:t>
      </w:r>
      <w:r>
        <w:rPr>
          <w:spacing w:val="-108"/>
          <w:sz w:val="24"/>
          <w:szCs w:val="24"/>
        </w:rPr>
        <w:t xml:space="preserve"> </w:t>
      </w:r>
      <w:r>
        <w:rPr>
          <w:spacing w:val="12"/>
          <w:sz w:val="24"/>
          <w:szCs w:val="24"/>
          <w:u w:val="single" w:color="auto"/>
        </w:rPr>
        <w:t xml:space="preserve">    </w:t>
      </w:r>
      <w:r>
        <w:rPr>
          <w:spacing w:val="-105"/>
          <w:sz w:val="24"/>
          <w:szCs w:val="24"/>
        </w:rPr>
        <w:t xml:space="preserve"> </w:t>
      </w:r>
      <w:r>
        <w:rPr>
          <w:spacing w:val="7"/>
          <w:sz w:val="24"/>
          <w:szCs w:val="24"/>
        </w:rPr>
        <w:t>万元，资产总额为</w:t>
      </w:r>
      <w:r>
        <w:rPr>
          <w:spacing w:val="-106"/>
          <w:sz w:val="24"/>
          <w:szCs w:val="24"/>
        </w:rPr>
        <w:t xml:space="preserve"> </w:t>
      </w:r>
      <w:r>
        <w:rPr>
          <w:spacing w:val="12"/>
          <w:sz w:val="24"/>
          <w:szCs w:val="24"/>
          <w:u w:val="single" w:color="auto"/>
        </w:rPr>
        <w:t xml:space="preserve">   </w:t>
      </w:r>
      <w:r>
        <w:rPr>
          <w:spacing w:val="-105"/>
          <w:sz w:val="24"/>
          <w:szCs w:val="24"/>
        </w:rPr>
        <w:t xml:space="preserve"> </w:t>
      </w:r>
      <w:r>
        <w:rPr>
          <w:spacing w:val="7"/>
          <w:sz w:val="24"/>
          <w:szCs w:val="24"/>
        </w:rPr>
        <w:t>万元，属于</w:t>
      </w:r>
      <w:r>
        <w:rPr>
          <w:spacing w:val="-107"/>
          <w:sz w:val="24"/>
          <w:szCs w:val="24"/>
        </w:rPr>
        <w:t xml:space="preserve"> </w:t>
      </w:r>
      <w:r>
        <w:rPr>
          <w:spacing w:val="7"/>
          <w:sz w:val="24"/>
          <w:szCs w:val="24"/>
          <w:u w:val="single" w:color="auto"/>
        </w:rPr>
        <w:t xml:space="preserve">     （</w:t>
      </w:r>
      <w:r>
        <w:rPr>
          <w:spacing w:val="6"/>
          <w:sz w:val="24"/>
          <w:szCs w:val="24"/>
          <w:u w:val="single" w:color="auto"/>
        </w:rPr>
        <w:t>中型企业、小型企业、微型企业</w:t>
      </w:r>
      <w:r>
        <w:rPr>
          <w:spacing w:val="-24"/>
          <w:sz w:val="24"/>
          <w:szCs w:val="24"/>
          <w:u w:val="single" w:color="auto"/>
        </w:rPr>
        <w:t>）</w:t>
      </w:r>
      <w:r>
        <w:rPr>
          <w:spacing w:val="-24"/>
          <w:sz w:val="24"/>
          <w:szCs w:val="24"/>
        </w:rPr>
        <w:t>；</w:t>
      </w:r>
    </w:p>
    <w:p w14:paraId="7971F4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20"/>
        <w:textAlignment w:val="baseline"/>
        <w:rPr>
          <w:sz w:val="24"/>
          <w:szCs w:val="24"/>
        </w:rPr>
      </w:pPr>
      <w:r>
        <w:rPr>
          <w:spacing w:val="-4"/>
          <w:position w:val="3"/>
          <w:sz w:val="24"/>
          <w:szCs w:val="24"/>
        </w:rPr>
        <w:t>……</w:t>
      </w:r>
    </w:p>
    <w:p w14:paraId="3997827D">
      <w:pPr>
        <w:pStyle w:val="2"/>
        <w:keepNext w:val="0"/>
        <w:keepLines w:val="0"/>
        <w:pageBreakBefore w:val="0"/>
        <w:widowControl/>
        <w:kinsoku w:val="0"/>
        <w:wordWrap/>
        <w:overflowPunct/>
        <w:topLinePunct w:val="0"/>
        <w:autoSpaceDE w:val="0"/>
        <w:autoSpaceDN w:val="0"/>
        <w:bidi w:val="0"/>
        <w:adjustRightInd w:val="0"/>
        <w:snapToGrid w:val="0"/>
        <w:spacing w:before="87" w:line="360" w:lineRule="auto"/>
        <w:ind w:right="72" w:firstLine="532"/>
        <w:textAlignment w:val="baseline"/>
        <w:rPr>
          <w:sz w:val="24"/>
          <w:szCs w:val="24"/>
        </w:rPr>
      </w:pPr>
      <w:r>
        <w:rPr>
          <w:spacing w:val="13"/>
          <w:sz w:val="24"/>
          <w:szCs w:val="24"/>
        </w:rPr>
        <w:t>以上企业，不属于大企业的分支机构，不存在控股股东为大企业的情形，</w:t>
      </w:r>
      <w:r>
        <w:rPr>
          <w:spacing w:val="12"/>
          <w:sz w:val="24"/>
          <w:szCs w:val="24"/>
        </w:rPr>
        <w:t>也不存</w:t>
      </w:r>
      <w:r>
        <w:rPr>
          <w:sz w:val="24"/>
          <w:szCs w:val="24"/>
        </w:rPr>
        <w:t xml:space="preserve"> </w:t>
      </w:r>
      <w:r>
        <w:rPr>
          <w:spacing w:val="8"/>
          <w:sz w:val="24"/>
          <w:szCs w:val="24"/>
        </w:rPr>
        <w:t>在与大企业的负责人为同一人的情形。</w:t>
      </w:r>
    </w:p>
    <w:p w14:paraId="0184F72D">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505"/>
        <w:textAlignment w:val="baseline"/>
        <w:rPr>
          <w:sz w:val="24"/>
          <w:szCs w:val="24"/>
        </w:rPr>
      </w:pPr>
      <w:r>
        <w:rPr>
          <w:spacing w:val="10"/>
          <w:sz w:val="24"/>
          <w:szCs w:val="24"/>
        </w:rPr>
        <w:t>本企业对上述声明内容的真实性负责。如有虚假，将依法承担相应责任。</w:t>
      </w:r>
    </w:p>
    <w:p w14:paraId="47FF74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DD237C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F0A8E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92E13F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972B458">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5648"/>
        <w:textAlignment w:val="baseline"/>
        <w:rPr>
          <w:sz w:val="24"/>
          <w:szCs w:val="24"/>
        </w:rPr>
      </w:pPr>
      <w:r>
        <w:rPr>
          <w:b/>
          <w:bCs/>
          <w:spacing w:val="-4"/>
          <w:sz w:val="24"/>
          <w:szCs w:val="24"/>
        </w:rPr>
        <w:t>企业名称（盖章</w:t>
      </w:r>
      <w:r>
        <w:rPr>
          <w:b/>
          <w:bCs/>
          <w:spacing w:val="-3"/>
          <w:sz w:val="24"/>
          <w:szCs w:val="24"/>
        </w:rPr>
        <w:t>）：</w:t>
      </w:r>
    </w:p>
    <w:p w14:paraId="2BA840C9">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6347"/>
        <w:textAlignment w:val="baseline"/>
        <w:rPr>
          <w:sz w:val="24"/>
          <w:szCs w:val="24"/>
        </w:rPr>
      </w:pPr>
      <w:r>
        <w:rPr>
          <w:b/>
          <w:bCs/>
          <w:spacing w:val="-31"/>
          <w:sz w:val="24"/>
          <w:szCs w:val="24"/>
        </w:rPr>
        <w:t>日</w:t>
      </w:r>
      <w:r>
        <w:rPr>
          <w:spacing w:val="14"/>
          <w:sz w:val="24"/>
          <w:szCs w:val="24"/>
        </w:rPr>
        <w:t xml:space="preserve"> </w:t>
      </w:r>
      <w:r>
        <w:rPr>
          <w:b/>
          <w:bCs/>
          <w:spacing w:val="-31"/>
          <w:sz w:val="24"/>
          <w:szCs w:val="24"/>
        </w:rPr>
        <w:t>期：</w:t>
      </w:r>
    </w:p>
    <w:p w14:paraId="32AFCF67">
      <w:pPr>
        <w:pStyle w:val="2"/>
        <w:keepNext w:val="0"/>
        <w:keepLines w:val="0"/>
        <w:pageBreakBefore w:val="0"/>
        <w:widowControl/>
        <w:kinsoku w:val="0"/>
        <w:wordWrap/>
        <w:overflowPunct/>
        <w:topLinePunct w:val="0"/>
        <w:autoSpaceDE w:val="0"/>
        <w:autoSpaceDN w:val="0"/>
        <w:bidi w:val="0"/>
        <w:adjustRightInd w:val="0"/>
        <w:snapToGrid w:val="0"/>
        <w:spacing w:before="179" w:line="360" w:lineRule="auto"/>
        <w:ind w:left="4" w:right="106" w:firstLine="479"/>
        <w:textAlignment w:val="baseline"/>
        <w:rPr>
          <w:sz w:val="24"/>
          <w:szCs w:val="24"/>
        </w:rPr>
      </w:pPr>
      <w:r>
        <w:rPr>
          <w:sz w:val="24"/>
          <w:szCs w:val="24"/>
        </w:rPr>
        <w:t>从业人员、营业收入、资产总额填报上一年度数据，</w:t>
      </w:r>
      <w:r>
        <w:rPr>
          <w:spacing w:val="-1"/>
          <w:sz w:val="24"/>
          <w:szCs w:val="24"/>
        </w:rPr>
        <w:t>无上一年度数据的新成立企业可</w:t>
      </w:r>
      <w:r>
        <w:rPr>
          <w:sz w:val="24"/>
          <w:szCs w:val="24"/>
        </w:rPr>
        <w:t xml:space="preserve"> </w:t>
      </w:r>
      <w:r>
        <w:rPr>
          <w:spacing w:val="-9"/>
          <w:sz w:val="24"/>
          <w:szCs w:val="24"/>
        </w:rPr>
        <w:t>不填报。</w:t>
      </w:r>
    </w:p>
    <w:p w14:paraId="1F56D658">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86"/>
        <w:textAlignment w:val="baseline"/>
        <w:rPr>
          <w:sz w:val="24"/>
          <w:szCs w:val="24"/>
        </w:rPr>
      </w:pPr>
      <w:r>
        <w:rPr>
          <w:b/>
          <w:bCs/>
          <w:spacing w:val="-2"/>
          <w:sz w:val="24"/>
          <w:szCs w:val="24"/>
        </w:rPr>
        <w:t>说明：符合要求的单位，按照上述格式进行填写，不属于的不需</w:t>
      </w:r>
      <w:r>
        <w:rPr>
          <w:b/>
          <w:bCs/>
          <w:spacing w:val="-3"/>
          <w:sz w:val="24"/>
          <w:szCs w:val="24"/>
        </w:rPr>
        <w:t>要提供。</w:t>
      </w:r>
    </w:p>
    <w:p w14:paraId="6D5AC1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31" w:type="default"/>
          <w:pgSz w:w="11900" w:h="16839"/>
          <w:pgMar w:top="1431" w:right="1184" w:bottom="1094" w:left="1256" w:header="0" w:footer="894" w:gutter="0"/>
          <w:cols w:space="720" w:num="1"/>
        </w:sectPr>
      </w:pPr>
    </w:p>
    <w:p w14:paraId="2E90BCB7">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3578"/>
        <w:textAlignment w:val="baseline"/>
      </w:pPr>
      <w:r>
        <w:rPr>
          <w:b/>
          <w:bCs/>
          <w:spacing w:val="6"/>
        </w:rPr>
        <w:t>监狱企业声明函</w:t>
      </w:r>
    </w:p>
    <w:p w14:paraId="4386B7AC">
      <w:pPr>
        <w:pStyle w:val="2"/>
        <w:keepNext w:val="0"/>
        <w:keepLines w:val="0"/>
        <w:pageBreakBefore w:val="0"/>
        <w:widowControl/>
        <w:kinsoku w:val="0"/>
        <w:wordWrap/>
        <w:overflowPunct/>
        <w:topLinePunct w:val="0"/>
        <w:autoSpaceDE w:val="0"/>
        <w:autoSpaceDN w:val="0"/>
        <w:bidi w:val="0"/>
        <w:adjustRightInd w:val="0"/>
        <w:snapToGrid w:val="0"/>
        <w:spacing w:before="232" w:line="360" w:lineRule="auto"/>
        <w:ind w:left="476"/>
        <w:textAlignment w:val="baseline"/>
        <w:rPr>
          <w:sz w:val="24"/>
          <w:szCs w:val="24"/>
        </w:rPr>
      </w:pPr>
      <w:r>
        <w:rPr>
          <w:spacing w:val="-3"/>
          <w:sz w:val="24"/>
          <w:szCs w:val="24"/>
        </w:rPr>
        <w:t>本企业（单位）郑重声明下列事项（按照实际情况填空</w:t>
      </w:r>
      <w:r>
        <w:rPr>
          <w:spacing w:val="3"/>
          <w:sz w:val="24"/>
          <w:szCs w:val="24"/>
        </w:rPr>
        <w:t>）：</w:t>
      </w:r>
    </w:p>
    <w:p w14:paraId="02CC617B">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left="476"/>
        <w:textAlignment w:val="baseline"/>
        <w:rPr>
          <w:sz w:val="24"/>
          <w:szCs w:val="24"/>
        </w:rPr>
      </w:pPr>
      <w:r>
        <w:rPr>
          <w:spacing w:val="-2"/>
          <w:sz w:val="24"/>
          <w:szCs w:val="24"/>
        </w:rPr>
        <w:t>本企业（单位）为直接供应商（投标人）提供本企业（单位）服务。</w:t>
      </w:r>
    </w:p>
    <w:p w14:paraId="385D2121">
      <w:pPr>
        <w:pStyle w:val="2"/>
        <w:keepNext w:val="0"/>
        <w:keepLines w:val="0"/>
        <w:pageBreakBefore w:val="0"/>
        <w:widowControl/>
        <w:kinsoku w:val="0"/>
        <w:wordWrap/>
        <w:overflowPunct/>
        <w:topLinePunct w:val="0"/>
        <w:autoSpaceDE w:val="0"/>
        <w:autoSpaceDN w:val="0"/>
        <w:bidi w:val="0"/>
        <w:adjustRightInd w:val="0"/>
        <w:snapToGrid w:val="0"/>
        <w:spacing w:before="183" w:line="360" w:lineRule="auto"/>
        <w:ind w:right="69" w:firstLine="481"/>
        <w:textAlignment w:val="baseline"/>
        <w:rPr>
          <w:sz w:val="24"/>
          <w:szCs w:val="24"/>
        </w:rPr>
      </w:pPr>
      <w:r>
        <w:rPr>
          <w:spacing w:val="-1"/>
          <w:sz w:val="24"/>
          <w:szCs w:val="24"/>
        </w:rPr>
        <w:t>（1）本企业（单位）</w:t>
      </w:r>
      <w:r>
        <w:rPr>
          <w:spacing w:val="1"/>
          <w:sz w:val="24"/>
          <w:szCs w:val="24"/>
        </w:rPr>
        <w:t xml:space="preserve"> </w:t>
      </w:r>
      <w:r>
        <w:rPr>
          <w:spacing w:val="-1"/>
          <w:sz w:val="24"/>
          <w:szCs w:val="24"/>
        </w:rPr>
        <w:t>（请填写：是、不是）监</w:t>
      </w:r>
      <w:r>
        <w:rPr>
          <w:spacing w:val="-2"/>
          <w:sz w:val="24"/>
          <w:szCs w:val="24"/>
        </w:rPr>
        <w:t>狱企业。后附省级以上监狱管理局、</w:t>
      </w:r>
      <w:r>
        <w:rPr>
          <w:sz w:val="24"/>
          <w:szCs w:val="24"/>
        </w:rPr>
        <w:t xml:space="preserve"> </w:t>
      </w:r>
      <w:r>
        <w:rPr>
          <w:spacing w:val="-2"/>
          <w:sz w:val="24"/>
          <w:szCs w:val="24"/>
        </w:rPr>
        <w:t>戒毒管理局（含新疆生产建设兵团）出具的属于监狱企业的证明文件。</w:t>
      </w:r>
    </w:p>
    <w:p w14:paraId="43CF623E">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76"/>
        <w:textAlignment w:val="baseline"/>
        <w:rPr>
          <w:sz w:val="24"/>
          <w:szCs w:val="24"/>
        </w:rPr>
      </w:pPr>
      <w:r>
        <w:rPr>
          <w:spacing w:val="-1"/>
          <w:sz w:val="24"/>
          <w:szCs w:val="24"/>
        </w:rPr>
        <w:t>本企业（单位）对上述声明的真实性负责。如有虚假</w:t>
      </w:r>
      <w:r>
        <w:rPr>
          <w:spacing w:val="-2"/>
          <w:sz w:val="24"/>
          <w:szCs w:val="24"/>
        </w:rPr>
        <w:t>，将依法承担相应责任。</w:t>
      </w:r>
    </w:p>
    <w:p w14:paraId="25253B4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D55E3B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D7E949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CD6645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55FBD03">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5642"/>
        <w:textAlignment w:val="baseline"/>
        <w:rPr>
          <w:sz w:val="24"/>
          <w:szCs w:val="24"/>
        </w:rPr>
      </w:pPr>
      <w:r>
        <w:rPr>
          <w:b/>
          <w:bCs/>
          <w:spacing w:val="-4"/>
          <w:sz w:val="24"/>
          <w:szCs w:val="24"/>
        </w:rPr>
        <w:t>企业名称（盖章</w:t>
      </w:r>
      <w:r>
        <w:rPr>
          <w:b/>
          <w:bCs/>
          <w:spacing w:val="-3"/>
          <w:sz w:val="24"/>
          <w:szCs w:val="24"/>
        </w:rPr>
        <w:t>）：</w:t>
      </w:r>
    </w:p>
    <w:p w14:paraId="4083FBB9">
      <w:pPr>
        <w:pStyle w:val="2"/>
        <w:keepNext w:val="0"/>
        <w:keepLines w:val="0"/>
        <w:pageBreakBefore w:val="0"/>
        <w:widowControl/>
        <w:kinsoku w:val="0"/>
        <w:wordWrap/>
        <w:overflowPunct/>
        <w:topLinePunct w:val="0"/>
        <w:autoSpaceDE w:val="0"/>
        <w:autoSpaceDN w:val="0"/>
        <w:bidi w:val="0"/>
        <w:adjustRightInd w:val="0"/>
        <w:snapToGrid w:val="0"/>
        <w:spacing w:before="184" w:line="360" w:lineRule="auto"/>
        <w:ind w:left="5821"/>
        <w:textAlignment w:val="baseline"/>
        <w:rPr>
          <w:sz w:val="24"/>
          <w:szCs w:val="24"/>
        </w:rPr>
      </w:pPr>
      <w:r>
        <w:rPr>
          <w:b/>
          <w:bCs/>
          <w:spacing w:val="-31"/>
          <w:sz w:val="24"/>
          <w:szCs w:val="24"/>
        </w:rPr>
        <w:t>日</w:t>
      </w:r>
      <w:r>
        <w:rPr>
          <w:spacing w:val="14"/>
          <w:sz w:val="24"/>
          <w:szCs w:val="24"/>
        </w:rPr>
        <w:t xml:space="preserve"> </w:t>
      </w:r>
      <w:r>
        <w:rPr>
          <w:b/>
          <w:bCs/>
          <w:spacing w:val="-31"/>
          <w:sz w:val="24"/>
          <w:szCs w:val="24"/>
        </w:rPr>
        <w:t>期：</w:t>
      </w:r>
    </w:p>
    <w:p w14:paraId="22F22B5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03DF8F9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ABE44F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F0778E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8E8295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5BF60F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780E3C9">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479"/>
        <w:jc w:val="both"/>
        <w:textAlignment w:val="baseline"/>
        <w:rPr>
          <w:sz w:val="24"/>
          <w:szCs w:val="24"/>
        </w:rPr>
      </w:pPr>
      <w:r>
        <w:rPr>
          <w:b/>
          <w:bCs/>
          <w:spacing w:val="-2"/>
          <w:sz w:val="24"/>
          <w:szCs w:val="24"/>
        </w:rPr>
        <w:t>说明：符合要求的单位，按照上述格式进行填写，并提供由省级以上监狱管理局、戒</w:t>
      </w:r>
      <w:r>
        <w:rPr>
          <w:sz w:val="24"/>
          <w:szCs w:val="24"/>
        </w:rPr>
        <w:t xml:space="preserve"> </w:t>
      </w:r>
      <w:r>
        <w:rPr>
          <w:b/>
          <w:bCs/>
          <w:spacing w:val="-2"/>
          <w:sz w:val="24"/>
          <w:szCs w:val="24"/>
        </w:rPr>
        <w:t>毒管理局（含新疆生产建设兵团）出具的属于监狱企业的证明文件；不属于监狱企业</w:t>
      </w:r>
      <w:r>
        <w:rPr>
          <w:sz w:val="24"/>
          <w:szCs w:val="24"/>
        </w:rPr>
        <w:t xml:space="preserve"> </w:t>
      </w:r>
      <w:r>
        <w:rPr>
          <w:b/>
          <w:bCs/>
          <w:spacing w:val="-4"/>
          <w:sz w:val="24"/>
          <w:szCs w:val="24"/>
        </w:rPr>
        <w:t>的不需要提供。</w:t>
      </w:r>
    </w:p>
    <w:p w14:paraId="0B1E4C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sectPr>
          <w:footerReference r:id="rId32" w:type="default"/>
          <w:pgSz w:w="11900" w:h="16839"/>
          <w:pgMar w:top="1431" w:right="1255" w:bottom="1094" w:left="1262" w:header="0" w:footer="894" w:gutter="0"/>
          <w:cols w:space="720" w:num="1"/>
        </w:sectPr>
      </w:pPr>
    </w:p>
    <w:p w14:paraId="7D9B7901">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left="2939"/>
        <w:textAlignment w:val="baseline"/>
      </w:pPr>
      <w:r>
        <w:rPr>
          <w:b/>
          <w:bCs/>
          <w:spacing w:val="6"/>
        </w:rPr>
        <w:t>残疾人福利性单位声明函</w:t>
      </w:r>
    </w:p>
    <w:p w14:paraId="111CF830">
      <w:pPr>
        <w:pStyle w:val="2"/>
        <w:keepNext w:val="0"/>
        <w:keepLines w:val="0"/>
        <w:pageBreakBefore w:val="0"/>
        <w:widowControl/>
        <w:kinsoku w:val="0"/>
        <w:wordWrap/>
        <w:overflowPunct/>
        <w:topLinePunct w:val="0"/>
        <w:autoSpaceDE w:val="0"/>
        <w:autoSpaceDN w:val="0"/>
        <w:bidi w:val="0"/>
        <w:adjustRightInd w:val="0"/>
        <w:snapToGrid w:val="0"/>
        <w:spacing w:before="231" w:line="360" w:lineRule="auto"/>
        <w:ind w:firstLine="481"/>
        <w:jc w:val="both"/>
        <w:textAlignment w:val="baseline"/>
        <w:rPr>
          <w:sz w:val="24"/>
          <w:szCs w:val="24"/>
        </w:rPr>
      </w:pPr>
      <w:r>
        <w:rPr>
          <w:spacing w:val="-2"/>
          <w:sz w:val="24"/>
          <w:szCs w:val="24"/>
        </w:rPr>
        <w:t>本单位郑重声明，根据《财政部</w:t>
      </w:r>
      <w:r>
        <w:rPr>
          <w:spacing w:val="34"/>
          <w:sz w:val="24"/>
          <w:szCs w:val="24"/>
        </w:rPr>
        <w:t xml:space="preserve"> </w:t>
      </w:r>
      <w:r>
        <w:rPr>
          <w:spacing w:val="-2"/>
          <w:sz w:val="24"/>
          <w:szCs w:val="24"/>
        </w:rPr>
        <w:t>民政部</w:t>
      </w:r>
      <w:r>
        <w:rPr>
          <w:spacing w:val="32"/>
          <w:sz w:val="24"/>
          <w:szCs w:val="24"/>
        </w:rPr>
        <w:t xml:space="preserve"> </w:t>
      </w:r>
      <w:r>
        <w:rPr>
          <w:spacing w:val="-2"/>
          <w:sz w:val="24"/>
          <w:szCs w:val="24"/>
        </w:rPr>
        <w:t>中国残疾人联合会关于促进残疾</w:t>
      </w:r>
      <w:r>
        <w:rPr>
          <w:spacing w:val="-3"/>
          <w:sz w:val="24"/>
          <w:szCs w:val="24"/>
        </w:rPr>
        <w:t>人就业政府</w:t>
      </w:r>
      <w:r>
        <w:rPr>
          <w:sz w:val="24"/>
          <w:szCs w:val="24"/>
        </w:rPr>
        <w:t xml:space="preserve"> 采购政策的通知》（财库〔2017〕141 号）的规定，本单位为符合条</w:t>
      </w:r>
      <w:r>
        <w:rPr>
          <w:spacing w:val="-1"/>
          <w:sz w:val="24"/>
          <w:szCs w:val="24"/>
        </w:rPr>
        <w:t>件的残疾人福利性单</w:t>
      </w:r>
      <w:r>
        <w:rPr>
          <w:sz w:val="24"/>
          <w:szCs w:val="24"/>
        </w:rPr>
        <w:t xml:space="preserve"> 位，且本单位参加（填写采购人名称）的（填写本次采购的项目名称</w:t>
      </w:r>
      <w:r>
        <w:rPr>
          <w:spacing w:val="-1"/>
          <w:sz w:val="24"/>
          <w:szCs w:val="24"/>
        </w:rPr>
        <w:t>）采购活动，由本单</w:t>
      </w:r>
      <w:r>
        <w:rPr>
          <w:sz w:val="24"/>
          <w:szCs w:val="24"/>
        </w:rPr>
        <w:t xml:space="preserve"> 位提供服务，或者提供其他残疾人福利性单位制造的货物（不包括使</w:t>
      </w:r>
      <w:r>
        <w:rPr>
          <w:spacing w:val="-1"/>
          <w:sz w:val="24"/>
          <w:szCs w:val="24"/>
        </w:rPr>
        <w:t>用非残疾人福利性单</w:t>
      </w:r>
      <w:r>
        <w:rPr>
          <w:sz w:val="24"/>
          <w:szCs w:val="24"/>
        </w:rPr>
        <w:t xml:space="preserve"> </w:t>
      </w:r>
      <w:r>
        <w:rPr>
          <w:spacing w:val="-4"/>
          <w:sz w:val="24"/>
          <w:szCs w:val="24"/>
        </w:rPr>
        <w:t>位注册商标的货物）。</w:t>
      </w:r>
    </w:p>
    <w:p w14:paraId="48EC4DFD">
      <w:pPr>
        <w:pStyle w:val="2"/>
        <w:keepNext w:val="0"/>
        <w:keepLines w:val="0"/>
        <w:pageBreakBefore w:val="0"/>
        <w:widowControl/>
        <w:kinsoku w:val="0"/>
        <w:wordWrap/>
        <w:overflowPunct/>
        <w:topLinePunct w:val="0"/>
        <w:autoSpaceDE w:val="0"/>
        <w:autoSpaceDN w:val="0"/>
        <w:bidi w:val="0"/>
        <w:adjustRightInd w:val="0"/>
        <w:snapToGrid w:val="0"/>
        <w:spacing w:before="1" w:line="360" w:lineRule="auto"/>
        <w:ind w:left="481"/>
        <w:textAlignment w:val="baseline"/>
        <w:rPr>
          <w:sz w:val="24"/>
          <w:szCs w:val="24"/>
        </w:rPr>
      </w:pPr>
      <w:r>
        <w:rPr>
          <w:spacing w:val="-2"/>
          <w:sz w:val="24"/>
          <w:szCs w:val="24"/>
        </w:rPr>
        <w:t>本单位对上述声明的真实性负责。如有虚假，将依法承担相应责任。</w:t>
      </w:r>
    </w:p>
    <w:p w14:paraId="7110A54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57447E3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7CE0D51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181973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C07F5ED">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5648"/>
        <w:textAlignment w:val="baseline"/>
        <w:rPr>
          <w:sz w:val="24"/>
          <w:szCs w:val="24"/>
        </w:rPr>
      </w:pPr>
      <w:r>
        <w:rPr>
          <w:b/>
          <w:bCs/>
          <w:spacing w:val="-4"/>
          <w:sz w:val="24"/>
          <w:szCs w:val="24"/>
        </w:rPr>
        <w:t>企业名称（盖章</w:t>
      </w:r>
      <w:r>
        <w:rPr>
          <w:b/>
          <w:bCs/>
          <w:spacing w:val="-3"/>
          <w:sz w:val="24"/>
          <w:szCs w:val="24"/>
        </w:rPr>
        <w:t>）：</w:t>
      </w:r>
    </w:p>
    <w:p w14:paraId="4652FA69">
      <w:pPr>
        <w:pStyle w:val="2"/>
        <w:keepNext w:val="0"/>
        <w:keepLines w:val="0"/>
        <w:pageBreakBefore w:val="0"/>
        <w:widowControl/>
        <w:kinsoku w:val="0"/>
        <w:wordWrap/>
        <w:overflowPunct/>
        <w:topLinePunct w:val="0"/>
        <w:autoSpaceDE w:val="0"/>
        <w:autoSpaceDN w:val="0"/>
        <w:bidi w:val="0"/>
        <w:adjustRightInd w:val="0"/>
        <w:snapToGrid w:val="0"/>
        <w:spacing w:before="181" w:line="360" w:lineRule="auto"/>
        <w:ind w:left="5827"/>
        <w:textAlignment w:val="baseline"/>
        <w:rPr>
          <w:sz w:val="24"/>
          <w:szCs w:val="24"/>
        </w:rPr>
      </w:pPr>
      <w:r>
        <w:rPr>
          <w:b/>
          <w:bCs/>
          <w:spacing w:val="-31"/>
          <w:sz w:val="24"/>
          <w:szCs w:val="24"/>
        </w:rPr>
        <w:t>日</w:t>
      </w:r>
      <w:r>
        <w:rPr>
          <w:spacing w:val="14"/>
          <w:sz w:val="24"/>
          <w:szCs w:val="24"/>
        </w:rPr>
        <w:t xml:space="preserve"> </w:t>
      </w:r>
      <w:r>
        <w:rPr>
          <w:b/>
          <w:bCs/>
          <w:spacing w:val="-31"/>
          <w:sz w:val="24"/>
          <w:szCs w:val="24"/>
        </w:rPr>
        <w:t>期：</w:t>
      </w:r>
    </w:p>
    <w:p w14:paraId="0C06EC1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8C164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5282A0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151CF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0CD911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44DEAD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55A15F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6B2390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234B833A">
      <w:pPr>
        <w:pStyle w:val="2"/>
        <w:keepNext w:val="0"/>
        <w:keepLines w:val="0"/>
        <w:pageBreakBefore w:val="0"/>
        <w:widowControl/>
        <w:kinsoku w:val="0"/>
        <w:wordWrap/>
        <w:overflowPunct/>
        <w:topLinePunct w:val="0"/>
        <w:autoSpaceDE w:val="0"/>
        <w:autoSpaceDN w:val="0"/>
        <w:bidi w:val="0"/>
        <w:adjustRightInd w:val="0"/>
        <w:snapToGrid w:val="0"/>
        <w:spacing w:before="78" w:line="360" w:lineRule="auto"/>
        <w:ind w:left="1" w:right="448" w:firstLine="1"/>
        <w:textAlignment w:val="baseline"/>
        <w:rPr>
          <w:sz w:val="24"/>
          <w:szCs w:val="24"/>
        </w:rPr>
      </w:pPr>
      <w:r>
        <w:rPr>
          <w:b/>
          <w:bCs/>
          <w:spacing w:val="-2"/>
          <w:sz w:val="24"/>
          <w:szCs w:val="24"/>
        </w:rPr>
        <w:t>说明：符合要求的单位，按照上述格式进行填写；不属于残疾人福利性单位的不需要</w:t>
      </w:r>
      <w:r>
        <w:rPr>
          <w:sz w:val="24"/>
          <w:szCs w:val="24"/>
        </w:rPr>
        <w:t xml:space="preserve"> </w:t>
      </w:r>
      <w:r>
        <w:rPr>
          <w:b/>
          <w:bCs/>
          <w:spacing w:val="-12"/>
          <w:sz w:val="24"/>
          <w:szCs w:val="24"/>
        </w:rPr>
        <w:t>提供。</w:t>
      </w:r>
    </w:p>
    <w:sectPr>
      <w:footerReference r:id="rId33" w:type="default"/>
      <w:pgSz w:w="11900" w:h="16839"/>
      <w:pgMar w:top="1431" w:right="1289" w:bottom="1094" w:left="1256" w:header="0" w:footer="8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B3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FEDE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4FEDE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064E">
    <w:pPr>
      <w:spacing w:line="220"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5CD6B">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445CD6B">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AFE8">
    <w:pPr>
      <w:spacing w:line="220" w:lineRule="auto"/>
      <w:ind w:left="46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5218B">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355218B">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31436">
    <w:pPr>
      <w:spacing w:line="220"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9E73B">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A99E73B">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FFC1">
    <w:pPr>
      <w:spacing w:line="220"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3EB6E">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E3EB6E">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B756">
    <w:pPr>
      <w:spacing w:line="220"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319D3">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4E319D3">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8AFC">
    <w:pPr>
      <w:spacing w:line="220"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9850F">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289850F">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9775">
    <w:pPr>
      <w:spacing w:line="220" w:lineRule="auto"/>
      <w:ind w:left="46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470AC">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C470AC">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27054">
    <w:pPr>
      <w:spacing w:line="220"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A5DEB">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FFA5DEB">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B55D7">
    <w:pPr>
      <w:spacing w:line="220" w:lineRule="auto"/>
      <w:ind w:left="460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11003">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8111003">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D6ED">
    <w:pPr>
      <w:spacing w:line="220" w:lineRule="auto"/>
      <w:ind w:left="46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42C0D">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1C42C0D">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686A">
    <w:pPr>
      <w:spacing w:line="223" w:lineRule="auto"/>
      <w:ind w:left="46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9D83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D9D83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34A0">
    <w:pPr>
      <w:spacing w:line="220" w:lineRule="auto"/>
      <w:ind w:left="40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9422F">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999422F">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A31A8">
    <w:pPr>
      <w:spacing w:line="220" w:lineRule="auto"/>
      <w:ind w:left="46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AB6B0">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65AB6B0">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08B9">
    <w:pPr>
      <w:spacing w:line="220" w:lineRule="auto"/>
      <w:ind w:left="48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F345D">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12F345D">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9B0C7">
    <w:pPr>
      <w:spacing w:line="220" w:lineRule="auto"/>
      <w:ind w:left="46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A5EDC">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7A5EDC">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36798">
    <w:pPr>
      <w:spacing w:line="220" w:lineRule="auto"/>
      <w:ind w:left="47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8EC29">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3D8EC29">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2AD60">
    <w:pPr>
      <w:spacing w:line="220" w:lineRule="auto"/>
      <w:ind w:left="46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73235">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7273235">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10EB">
    <w:pPr>
      <w:spacing w:line="220"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DD8CB">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95DD8CB">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39F9">
    <w:pPr>
      <w:spacing w:line="220"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12B6DE">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B12B6DE">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1C2B4">
    <w:pPr>
      <w:spacing w:line="220"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ACC10">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E4ACC10">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0118">
    <w:pPr>
      <w:spacing w:line="220" w:lineRule="auto"/>
      <w:ind w:left="4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F6D2E">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4CF6D2E">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9014">
    <w:pPr>
      <w:spacing w:line="220" w:lineRule="auto"/>
      <w:ind w:left="46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22A94">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7422A94">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4324">
    <w:pPr>
      <w:spacing w:line="223" w:lineRule="auto"/>
      <w:ind w:left="46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1DFE0">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91DFE0">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BF842">
    <w:pPr>
      <w:spacing w:line="220" w:lineRule="auto"/>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65E61">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B65E61">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E8EC">
    <w:pPr>
      <w:spacing w:line="220" w:lineRule="auto"/>
      <w:ind w:left="46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2F141">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12F141">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CEC0">
    <w:pPr>
      <w:spacing w:line="220" w:lineRule="auto"/>
      <w:ind w:left="44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6F271">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36F271">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FD8B">
    <w:pPr>
      <w:spacing w:line="220"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0CF14">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60CF14">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1C38F">
    <w:pPr>
      <w:spacing w:line="220" w:lineRule="auto"/>
      <w:ind w:left="46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198C0">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22198C0">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E7FA"/>
    <w:multiLevelType w:val="singleLevel"/>
    <w:tmpl w:val="831EE7FA"/>
    <w:lvl w:ilvl="0" w:tentative="0">
      <w:start w:val="3"/>
      <w:numFmt w:val="chineseCounting"/>
      <w:suff w:val="nothing"/>
      <w:lvlText w:val="（%1）"/>
      <w:lvlJc w:val="left"/>
      <w:rPr>
        <w:rFonts w:hint="eastAsia"/>
      </w:rPr>
    </w:lvl>
  </w:abstractNum>
  <w:abstractNum w:abstractNumId="1">
    <w:nsid w:val="0A83F2F7"/>
    <w:multiLevelType w:val="singleLevel"/>
    <w:tmpl w:val="0A83F2F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E7B1F"/>
    <w:rsid w:val="00122AD0"/>
    <w:rsid w:val="00207852"/>
    <w:rsid w:val="005A2D64"/>
    <w:rsid w:val="0066795B"/>
    <w:rsid w:val="00692FA7"/>
    <w:rsid w:val="008102F1"/>
    <w:rsid w:val="008878D1"/>
    <w:rsid w:val="017E2A82"/>
    <w:rsid w:val="018A1C46"/>
    <w:rsid w:val="01A46ACC"/>
    <w:rsid w:val="02971C44"/>
    <w:rsid w:val="029A7D90"/>
    <w:rsid w:val="02CD1F13"/>
    <w:rsid w:val="02CD5A6F"/>
    <w:rsid w:val="0326073D"/>
    <w:rsid w:val="036D1000"/>
    <w:rsid w:val="03A013D6"/>
    <w:rsid w:val="03C875AE"/>
    <w:rsid w:val="03EA08A3"/>
    <w:rsid w:val="048C5D2D"/>
    <w:rsid w:val="0514603E"/>
    <w:rsid w:val="05237BC9"/>
    <w:rsid w:val="0563090D"/>
    <w:rsid w:val="057E5747"/>
    <w:rsid w:val="05AA2098"/>
    <w:rsid w:val="05CD3FD8"/>
    <w:rsid w:val="063127B9"/>
    <w:rsid w:val="063302DF"/>
    <w:rsid w:val="063876A4"/>
    <w:rsid w:val="063E31D0"/>
    <w:rsid w:val="06C929F2"/>
    <w:rsid w:val="06E6591F"/>
    <w:rsid w:val="0728596A"/>
    <w:rsid w:val="07837045"/>
    <w:rsid w:val="07A5520D"/>
    <w:rsid w:val="086442DB"/>
    <w:rsid w:val="08730E67"/>
    <w:rsid w:val="08CF09EC"/>
    <w:rsid w:val="09410F65"/>
    <w:rsid w:val="094B3B92"/>
    <w:rsid w:val="09510B05"/>
    <w:rsid w:val="097A4477"/>
    <w:rsid w:val="09970B85"/>
    <w:rsid w:val="09D92F4C"/>
    <w:rsid w:val="09FB1114"/>
    <w:rsid w:val="0A3E54A5"/>
    <w:rsid w:val="0A5A62F7"/>
    <w:rsid w:val="0A5D3B7D"/>
    <w:rsid w:val="0A6C2012"/>
    <w:rsid w:val="0A7864EC"/>
    <w:rsid w:val="0A7B4003"/>
    <w:rsid w:val="0A9B6453"/>
    <w:rsid w:val="0AD32091"/>
    <w:rsid w:val="0B0E4E77"/>
    <w:rsid w:val="0B6C2837"/>
    <w:rsid w:val="0C9D2956"/>
    <w:rsid w:val="0CA85B84"/>
    <w:rsid w:val="0CD12600"/>
    <w:rsid w:val="0CD34CBA"/>
    <w:rsid w:val="0D246BD4"/>
    <w:rsid w:val="0D4508F8"/>
    <w:rsid w:val="0D7330E0"/>
    <w:rsid w:val="0D7D62E4"/>
    <w:rsid w:val="0DF86007"/>
    <w:rsid w:val="0DFE5677"/>
    <w:rsid w:val="0EA0228A"/>
    <w:rsid w:val="0EB7246C"/>
    <w:rsid w:val="0F4B669A"/>
    <w:rsid w:val="0F543075"/>
    <w:rsid w:val="0F7A2ADB"/>
    <w:rsid w:val="0FC87CEA"/>
    <w:rsid w:val="10204F96"/>
    <w:rsid w:val="103E1D5B"/>
    <w:rsid w:val="109E7AB4"/>
    <w:rsid w:val="110F7B9B"/>
    <w:rsid w:val="11286567"/>
    <w:rsid w:val="112E1DCF"/>
    <w:rsid w:val="114710E3"/>
    <w:rsid w:val="11513D10"/>
    <w:rsid w:val="11DD4CA6"/>
    <w:rsid w:val="11E06E41"/>
    <w:rsid w:val="11F76665"/>
    <w:rsid w:val="11F823DD"/>
    <w:rsid w:val="12D60970"/>
    <w:rsid w:val="12ED7A68"/>
    <w:rsid w:val="12EF37E0"/>
    <w:rsid w:val="131E40C5"/>
    <w:rsid w:val="136C6BDF"/>
    <w:rsid w:val="13702B73"/>
    <w:rsid w:val="137B5074"/>
    <w:rsid w:val="13B25D6A"/>
    <w:rsid w:val="13E07D60"/>
    <w:rsid w:val="14065285"/>
    <w:rsid w:val="144B0EEA"/>
    <w:rsid w:val="14787805"/>
    <w:rsid w:val="14D47131"/>
    <w:rsid w:val="14DB5D52"/>
    <w:rsid w:val="15035321"/>
    <w:rsid w:val="150E29E1"/>
    <w:rsid w:val="158A77F0"/>
    <w:rsid w:val="15C01464"/>
    <w:rsid w:val="15FD7FC2"/>
    <w:rsid w:val="164B6F7F"/>
    <w:rsid w:val="1662251B"/>
    <w:rsid w:val="16663DB9"/>
    <w:rsid w:val="16A448E1"/>
    <w:rsid w:val="16DB47A7"/>
    <w:rsid w:val="17055412"/>
    <w:rsid w:val="17103C8F"/>
    <w:rsid w:val="173043C7"/>
    <w:rsid w:val="173B6FF4"/>
    <w:rsid w:val="17544559"/>
    <w:rsid w:val="17AF1790"/>
    <w:rsid w:val="180358AA"/>
    <w:rsid w:val="181A30AD"/>
    <w:rsid w:val="185508FC"/>
    <w:rsid w:val="18714C97"/>
    <w:rsid w:val="188505C3"/>
    <w:rsid w:val="18C9062F"/>
    <w:rsid w:val="18DF60A5"/>
    <w:rsid w:val="19263CD4"/>
    <w:rsid w:val="194F0C05"/>
    <w:rsid w:val="19524AC9"/>
    <w:rsid w:val="197902A7"/>
    <w:rsid w:val="198F7ACB"/>
    <w:rsid w:val="199155F1"/>
    <w:rsid w:val="19A1335A"/>
    <w:rsid w:val="19B337B9"/>
    <w:rsid w:val="1A226249"/>
    <w:rsid w:val="1AA66E7A"/>
    <w:rsid w:val="1B09565B"/>
    <w:rsid w:val="1B1F09DB"/>
    <w:rsid w:val="1B59521E"/>
    <w:rsid w:val="1BCF41AF"/>
    <w:rsid w:val="1BD17F27"/>
    <w:rsid w:val="1BD23C9F"/>
    <w:rsid w:val="1BE334DF"/>
    <w:rsid w:val="1C1F5136"/>
    <w:rsid w:val="1C2D7127"/>
    <w:rsid w:val="1C4A1A87"/>
    <w:rsid w:val="1CBF5FD1"/>
    <w:rsid w:val="1CC950A2"/>
    <w:rsid w:val="1CE617B0"/>
    <w:rsid w:val="1D2624F4"/>
    <w:rsid w:val="1D447CB7"/>
    <w:rsid w:val="1D6E79F7"/>
    <w:rsid w:val="1D772D50"/>
    <w:rsid w:val="1DB25B36"/>
    <w:rsid w:val="1E2D41A2"/>
    <w:rsid w:val="1E3E561C"/>
    <w:rsid w:val="1E592455"/>
    <w:rsid w:val="1EB63404"/>
    <w:rsid w:val="1EDD4E34"/>
    <w:rsid w:val="1EE75CB3"/>
    <w:rsid w:val="1F1C3BAF"/>
    <w:rsid w:val="1F6F6AEB"/>
    <w:rsid w:val="1F813B73"/>
    <w:rsid w:val="1F9714CA"/>
    <w:rsid w:val="1FEB532F"/>
    <w:rsid w:val="201900EE"/>
    <w:rsid w:val="202F7912"/>
    <w:rsid w:val="20C77B4A"/>
    <w:rsid w:val="21052421"/>
    <w:rsid w:val="214116AB"/>
    <w:rsid w:val="21507B40"/>
    <w:rsid w:val="215D04AF"/>
    <w:rsid w:val="21747CD2"/>
    <w:rsid w:val="2177331E"/>
    <w:rsid w:val="21871088"/>
    <w:rsid w:val="222A2833"/>
    <w:rsid w:val="22EB759A"/>
    <w:rsid w:val="232C68AC"/>
    <w:rsid w:val="23971A56"/>
    <w:rsid w:val="23AB72AF"/>
    <w:rsid w:val="23B95E70"/>
    <w:rsid w:val="23C12F77"/>
    <w:rsid w:val="23D711EC"/>
    <w:rsid w:val="24013373"/>
    <w:rsid w:val="245720E0"/>
    <w:rsid w:val="252F1AE8"/>
    <w:rsid w:val="2562717A"/>
    <w:rsid w:val="25714529"/>
    <w:rsid w:val="25E116AE"/>
    <w:rsid w:val="260C01FF"/>
    <w:rsid w:val="26176E7E"/>
    <w:rsid w:val="263465BA"/>
    <w:rsid w:val="26812549"/>
    <w:rsid w:val="269404CF"/>
    <w:rsid w:val="26964247"/>
    <w:rsid w:val="26A36964"/>
    <w:rsid w:val="26AA1AA0"/>
    <w:rsid w:val="26C2328E"/>
    <w:rsid w:val="26D94133"/>
    <w:rsid w:val="26FB67A0"/>
    <w:rsid w:val="270C329A"/>
    <w:rsid w:val="273C55E4"/>
    <w:rsid w:val="27632E77"/>
    <w:rsid w:val="276C31F9"/>
    <w:rsid w:val="27711D45"/>
    <w:rsid w:val="27862751"/>
    <w:rsid w:val="27C052F3"/>
    <w:rsid w:val="27C44DE4"/>
    <w:rsid w:val="280E605F"/>
    <w:rsid w:val="28940C5A"/>
    <w:rsid w:val="28E219C5"/>
    <w:rsid w:val="294423CE"/>
    <w:rsid w:val="296C128F"/>
    <w:rsid w:val="29787C34"/>
    <w:rsid w:val="29AF73CD"/>
    <w:rsid w:val="29B42C36"/>
    <w:rsid w:val="29BB3FC4"/>
    <w:rsid w:val="29C64FDC"/>
    <w:rsid w:val="29CE1F49"/>
    <w:rsid w:val="2A3873C3"/>
    <w:rsid w:val="2A8645D2"/>
    <w:rsid w:val="2A8F792B"/>
    <w:rsid w:val="2B8723B0"/>
    <w:rsid w:val="2BA81000"/>
    <w:rsid w:val="2BC52ED8"/>
    <w:rsid w:val="2BD15D21"/>
    <w:rsid w:val="2BF11F1F"/>
    <w:rsid w:val="2BFB4B4C"/>
    <w:rsid w:val="2C210A56"/>
    <w:rsid w:val="2C42277B"/>
    <w:rsid w:val="2C73502A"/>
    <w:rsid w:val="2C9C632F"/>
    <w:rsid w:val="2CBF201D"/>
    <w:rsid w:val="2D1B54A6"/>
    <w:rsid w:val="2D393B7E"/>
    <w:rsid w:val="2DB66F7C"/>
    <w:rsid w:val="2DB80F46"/>
    <w:rsid w:val="2E150147"/>
    <w:rsid w:val="2E424CB4"/>
    <w:rsid w:val="2E496043"/>
    <w:rsid w:val="2EA909BF"/>
    <w:rsid w:val="2F1E127D"/>
    <w:rsid w:val="2F962F1F"/>
    <w:rsid w:val="2FC260AC"/>
    <w:rsid w:val="2FD45DE0"/>
    <w:rsid w:val="30670A02"/>
    <w:rsid w:val="30703D5A"/>
    <w:rsid w:val="31523460"/>
    <w:rsid w:val="31857392"/>
    <w:rsid w:val="318B6972"/>
    <w:rsid w:val="319101AA"/>
    <w:rsid w:val="31C83722"/>
    <w:rsid w:val="31F42769"/>
    <w:rsid w:val="32326DEE"/>
    <w:rsid w:val="32DA370D"/>
    <w:rsid w:val="32E75E2A"/>
    <w:rsid w:val="32EB1476"/>
    <w:rsid w:val="33541711"/>
    <w:rsid w:val="33745910"/>
    <w:rsid w:val="339064C2"/>
    <w:rsid w:val="33B201E6"/>
    <w:rsid w:val="33D26ADA"/>
    <w:rsid w:val="33EF31E8"/>
    <w:rsid w:val="33FB1B8D"/>
    <w:rsid w:val="3409061E"/>
    <w:rsid w:val="346040E6"/>
    <w:rsid w:val="346F7583"/>
    <w:rsid w:val="34A57D4B"/>
    <w:rsid w:val="34BD32E6"/>
    <w:rsid w:val="34D32B0A"/>
    <w:rsid w:val="34DF14AF"/>
    <w:rsid w:val="35521215"/>
    <w:rsid w:val="357E2A76"/>
    <w:rsid w:val="35D36DA5"/>
    <w:rsid w:val="35E86141"/>
    <w:rsid w:val="36203B2D"/>
    <w:rsid w:val="36783969"/>
    <w:rsid w:val="369D517D"/>
    <w:rsid w:val="36B204FD"/>
    <w:rsid w:val="36C7044C"/>
    <w:rsid w:val="36D87F64"/>
    <w:rsid w:val="37775226"/>
    <w:rsid w:val="37D111DD"/>
    <w:rsid w:val="37E33064"/>
    <w:rsid w:val="37FD193B"/>
    <w:rsid w:val="380A6843"/>
    <w:rsid w:val="38303DCF"/>
    <w:rsid w:val="3891486E"/>
    <w:rsid w:val="38B458C5"/>
    <w:rsid w:val="39535FC7"/>
    <w:rsid w:val="3962445C"/>
    <w:rsid w:val="398C3287"/>
    <w:rsid w:val="39963CB2"/>
    <w:rsid w:val="399D36E6"/>
    <w:rsid w:val="39A95BE7"/>
    <w:rsid w:val="39B857B2"/>
    <w:rsid w:val="39EF3F42"/>
    <w:rsid w:val="3A086DB2"/>
    <w:rsid w:val="3A3000B7"/>
    <w:rsid w:val="3A685AA2"/>
    <w:rsid w:val="3A7B4CA3"/>
    <w:rsid w:val="3B2C6AD0"/>
    <w:rsid w:val="3B7F12F6"/>
    <w:rsid w:val="3BA24FE4"/>
    <w:rsid w:val="3BDA477E"/>
    <w:rsid w:val="3C017F5D"/>
    <w:rsid w:val="3C065573"/>
    <w:rsid w:val="3C0C35E5"/>
    <w:rsid w:val="3C2E573E"/>
    <w:rsid w:val="3C37572C"/>
    <w:rsid w:val="3D0575D8"/>
    <w:rsid w:val="3D281519"/>
    <w:rsid w:val="3D3B124C"/>
    <w:rsid w:val="3D3D6D72"/>
    <w:rsid w:val="3D5F6BD1"/>
    <w:rsid w:val="3E3F33B5"/>
    <w:rsid w:val="3E946E66"/>
    <w:rsid w:val="3EAC1607"/>
    <w:rsid w:val="3EB132E6"/>
    <w:rsid w:val="3EDE4585"/>
    <w:rsid w:val="3EED6D14"/>
    <w:rsid w:val="3F0427BA"/>
    <w:rsid w:val="3F616960"/>
    <w:rsid w:val="3FC01EDD"/>
    <w:rsid w:val="40526FD9"/>
    <w:rsid w:val="405A7C3B"/>
    <w:rsid w:val="406D3E12"/>
    <w:rsid w:val="408B6047"/>
    <w:rsid w:val="40980764"/>
    <w:rsid w:val="40C16EDE"/>
    <w:rsid w:val="40CF23D7"/>
    <w:rsid w:val="4134048C"/>
    <w:rsid w:val="41801923"/>
    <w:rsid w:val="419A55AA"/>
    <w:rsid w:val="41A25D3E"/>
    <w:rsid w:val="42507548"/>
    <w:rsid w:val="42576B28"/>
    <w:rsid w:val="428E62C2"/>
    <w:rsid w:val="429F00DA"/>
    <w:rsid w:val="42B21FB1"/>
    <w:rsid w:val="42F02AD9"/>
    <w:rsid w:val="433E55F2"/>
    <w:rsid w:val="436D5ED7"/>
    <w:rsid w:val="43A22025"/>
    <w:rsid w:val="43A713E9"/>
    <w:rsid w:val="43D825E0"/>
    <w:rsid w:val="44095C00"/>
    <w:rsid w:val="44AA6D2D"/>
    <w:rsid w:val="44B10046"/>
    <w:rsid w:val="4521341D"/>
    <w:rsid w:val="45356EC9"/>
    <w:rsid w:val="459B31D0"/>
    <w:rsid w:val="45C75D73"/>
    <w:rsid w:val="46020B59"/>
    <w:rsid w:val="4622744D"/>
    <w:rsid w:val="46381DE8"/>
    <w:rsid w:val="46AA2F9F"/>
    <w:rsid w:val="46F30DEA"/>
    <w:rsid w:val="472D552C"/>
    <w:rsid w:val="475950F1"/>
    <w:rsid w:val="47767A51"/>
    <w:rsid w:val="479B496D"/>
    <w:rsid w:val="47AD2D46"/>
    <w:rsid w:val="47EF15B1"/>
    <w:rsid w:val="48253225"/>
    <w:rsid w:val="482C010F"/>
    <w:rsid w:val="4847319B"/>
    <w:rsid w:val="488C3DC0"/>
    <w:rsid w:val="489451D8"/>
    <w:rsid w:val="48D125A1"/>
    <w:rsid w:val="48E23390"/>
    <w:rsid w:val="48FF75D2"/>
    <w:rsid w:val="49180694"/>
    <w:rsid w:val="4941408E"/>
    <w:rsid w:val="49465201"/>
    <w:rsid w:val="4957740E"/>
    <w:rsid w:val="49EC4162"/>
    <w:rsid w:val="4A0550BC"/>
    <w:rsid w:val="4A69389D"/>
    <w:rsid w:val="4A6E2C61"/>
    <w:rsid w:val="4B026FF0"/>
    <w:rsid w:val="4B4521C2"/>
    <w:rsid w:val="4B531E57"/>
    <w:rsid w:val="4B92472D"/>
    <w:rsid w:val="4C251A45"/>
    <w:rsid w:val="4C431ECB"/>
    <w:rsid w:val="4C51283A"/>
    <w:rsid w:val="4CE216E4"/>
    <w:rsid w:val="4CEC2563"/>
    <w:rsid w:val="4D0A29E9"/>
    <w:rsid w:val="4D225F85"/>
    <w:rsid w:val="4D31441A"/>
    <w:rsid w:val="4DC808DA"/>
    <w:rsid w:val="4DD454D1"/>
    <w:rsid w:val="4DE33966"/>
    <w:rsid w:val="4DFE254E"/>
    <w:rsid w:val="4E85550F"/>
    <w:rsid w:val="4E9E5ADF"/>
    <w:rsid w:val="4ECF3EEA"/>
    <w:rsid w:val="4EED26D0"/>
    <w:rsid w:val="4F196F13"/>
    <w:rsid w:val="4F734876"/>
    <w:rsid w:val="4FB9211B"/>
    <w:rsid w:val="4FC4109C"/>
    <w:rsid w:val="501A2F43"/>
    <w:rsid w:val="5043693E"/>
    <w:rsid w:val="50F9524E"/>
    <w:rsid w:val="50FE0AB7"/>
    <w:rsid w:val="510C6D30"/>
    <w:rsid w:val="511F2F07"/>
    <w:rsid w:val="513149E8"/>
    <w:rsid w:val="51360251"/>
    <w:rsid w:val="51767577"/>
    <w:rsid w:val="51A11B6E"/>
    <w:rsid w:val="51E7154B"/>
    <w:rsid w:val="51F120FD"/>
    <w:rsid w:val="52BC3222"/>
    <w:rsid w:val="52D715BF"/>
    <w:rsid w:val="52E60BF6"/>
    <w:rsid w:val="533267F6"/>
    <w:rsid w:val="53446C55"/>
    <w:rsid w:val="53567140"/>
    <w:rsid w:val="536746F1"/>
    <w:rsid w:val="536B532D"/>
    <w:rsid w:val="53AB6CD4"/>
    <w:rsid w:val="53AC65A8"/>
    <w:rsid w:val="53B86CFB"/>
    <w:rsid w:val="541F321E"/>
    <w:rsid w:val="5422686A"/>
    <w:rsid w:val="54260108"/>
    <w:rsid w:val="546155E5"/>
    <w:rsid w:val="54662BFB"/>
    <w:rsid w:val="5486329D"/>
    <w:rsid w:val="549C486F"/>
    <w:rsid w:val="54B95421"/>
    <w:rsid w:val="54D77655"/>
    <w:rsid w:val="55214D74"/>
    <w:rsid w:val="553920BD"/>
    <w:rsid w:val="55825812"/>
    <w:rsid w:val="55EE2EA8"/>
    <w:rsid w:val="55F36710"/>
    <w:rsid w:val="56244B1C"/>
    <w:rsid w:val="566D0271"/>
    <w:rsid w:val="56D402F0"/>
    <w:rsid w:val="56DA167E"/>
    <w:rsid w:val="571223D3"/>
    <w:rsid w:val="57FB18AC"/>
    <w:rsid w:val="581D36DF"/>
    <w:rsid w:val="58632671"/>
    <w:rsid w:val="587873A1"/>
    <w:rsid w:val="59084281"/>
    <w:rsid w:val="591C41D0"/>
    <w:rsid w:val="5932754F"/>
    <w:rsid w:val="59374B66"/>
    <w:rsid w:val="59576FB6"/>
    <w:rsid w:val="59822285"/>
    <w:rsid w:val="5987789B"/>
    <w:rsid w:val="59DE1485"/>
    <w:rsid w:val="5A1924BD"/>
    <w:rsid w:val="5A517EA9"/>
    <w:rsid w:val="5A9D30EE"/>
    <w:rsid w:val="5AA63D51"/>
    <w:rsid w:val="5AA93841"/>
    <w:rsid w:val="5AD00DCE"/>
    <w:rsid w:val="5AED1175"/>
    <w:rsid w:val="5B1F1A73"/>
    <w:rsid w:val="5B3255E5"/>
    <w:rsid w:val="5B37709F"/>
    <w:rsid w:val="5B7867D7"/>
    <w:rsid w:val="5B857E0A"/>
    <w:rsid w:val="5BD90156"/>
    <w:rsid w:val="5BDC19F5"/>
    <w:rsid w:val="5BDE5983"/>
    <w:rsid w:val="5BE46FF1"/>
    <w:rsid w:val="5C07081F"/>
    <w:rsid w:val="5C205D85"/>
    <w:rsid w:val="5C2955BD"/>
    <w:rsid w:val="5C311D40"/>
    <w:rsid w:val="5C4A52D2"/>
    <w:rsid w:val="5C7A36E7"/>
    <w:rsid w:val="5CAA110F"/>
    <w:rsid w:val="5CE40B61"/>
    <w:rsid w:val="5CE802BB"/>
    <w:rsid w:val="5D047455"/>
    <w:rsid w:val="5D1A6C78"/>
    <w:rsid w:val="5D683540"/>
    <w:rsid w:val="5D9345BA"/>
    <w:rsid w:val="5DA327CA"/>
    <w:rsid w:val="5DAD53F7"/>
    <w:rsid w:val="5EF62DCD"/>
    <w:rsid w:val="5F223BC2"/>
    <w:rsid w:val="5F556F6F"/>
    <w:rsid w:val="5F742670"/>
    <w:rsid w:val="5FD85351"/>
    <w:rsid w:val="5FE62E42"/>
    <w:rsid w:val="6008100A"/>
    <w:rsid w:val="60161979"/>
    <w:rsid w:val="60683296"/>
    <w:rsid w:val="606F1089"/>
    <w:rsid w:val="60997EB4"/>
    <w:rsid w:val="60A800F7"/>
    <w:rsid w:val="60B371C8"/>
    <w:rsid w:val="612B4FB0"/>
    <w:rsid w:val="614F48DB"/>
    <w:rsid w:val="615D5386"/>
    <w:rsid w:val="61640A0C"/>
    <w:rsid w:val="61675B66"/>
    <w:rsid w:val="617A5F38"/>
    <w:rsid w:val="619A2136"/>
    <w:rsid w:val="620B65E1"/>
    <w:rsid w:val="62A768B8"/>
    <w:rsid w:val="62AE5E99"/>
    <w:rsid w:val="6300421A"/>
    <w:rsid w:val="63035AB9"/>
    <w:rsid w:val="63227819"/>
    <w:rsid w:val="632C3261"/>
    <w:rsid w:val="63464323"/>
    <w:rsid w:val="6390559E"/>
    <w:rsid w:val="63D95197"/>
    <w:rsid w:val="63ED0C43"/>
    <w:rsid w:val="63F917AF"/>
    <w:rsid w:val="63FF2724"/>
    <w:rsid w:val="6401649C"/>
    <w:rsid w:val="643248A8"/>
    <w:rsid w:val="647228E5"/>
    <w:rsid w:val="64B17EC2"/>
    <w:rsid w:val="64BD6867"/>
    <w:rsid w:val="651B17E0"/>
    <w:rsid w:val="65882F94"/>
    <w:rsid w:val="659155FE"/>
    <w:rsid w:val="65A43583"/>
    <w:rsid w:val="65BB2AAB"/>
    <w:rsid w:val="65EE47FE"/>
    <w:rsid w:val="663012BB"/>
    <w:rsid w:val="66753787"/>
    <w:rsid w:val="66822678"/>
    <w:rsid w:val="66825DC4"/>
    <w:rsid w:val="66AC4524"/>
    <w:rsid w:val="66C57C55"/>
    <w:rsid w:val="66FE6CC3"/>
    <w:rsid w:val="670359C1"/>
    <w:rsid w:val="67157E68"/>
    <w:rsid w:val="67650AF0"/>
    <w:rsid w:val="6796339F"/>
    <w:rsid w:val="67A21D44"/>
    <w:rsid w:val="67CB3049"/>
    <w:rsid w:val="67E91721"/>
    <w:rsid w:val="67EB7247"/>
    <w:rsid w:val="682B1D3A"/>
    <w:rsid w:val="6838190C"/>
    <w:rsid w:val="68556DB7"/>
    <w:rsid w:val="68A33FC6"/>
    <w:rsid w:val="68AB177D"/>
    <w:rsid w:val="68B03FED"/>
    <w:rsid w:val="68F12417"/>
    <w:rsid w:val="68FE11FC"/>
    <w:rsid w:val="69592AD1"/>
    <w:rsid w:val="699E714C"/>
    <w:rsid w:val="69BD10B7"/>
    <w:rsid w:val="69C441F4"/>
    <w:rsid w:val="69FF6FDA"/>
    <w:rsid w:val="6A440E91"/>
    <w:rsid w:val="6A482602"/>
    <w:rsid w:val="6A521800"/>
    <w:rsid w:val="6A6126EA"/>
    <w:rsid w:val="6ACB1ED5"/>
    <w:rsid w:val="6B146AB5"/>
    <w:rsid w:val="6B3A1E2C"/>
    <w:rsid w:val="6BA8544F"/>
    <w:rsid w:val="6BCF6E80"/>
    <w:rsid w:val="6BF07522"/>
    <w:rsid w:val="6C57134F"/>
    <w:rsid w:val="6C7C5FAF"/>
    <w:rsid w:val="6C7D38A7"/>
    <w:rsid w:val="6CB87476"/>
    <w:rsid w:val="6CBA368C"/>
    <w:rsid w:val="6CCB3AEB"/>
    <w:rsid w:val="6D184DC4"/>
    <w:rsid w:val="6D282CEC"/>
    <w:rsid w:val="6D512242"/>
    <w:rsid w:val="6D67123D"/>
    <w:rsid w:val="6D6F5292"/>
    <w:rsid w:val="6D9B526C"/>
    <w:rsid w:val="6DC1284C"/>
    <w:rsid w:val="6DDB5FB0"/>
    <w:rsid w:val="6E2F3C06"/>
    <w:rsid w:val="6E6935BC"/>
    <w:rsid w:val="6ED053E9"/>
    <w:rsid w:val="6F1928EC"/>
    <w:rsid w:val="6F26325B"/>
    <w:rsid w:val="6F5222A2"/>
    <w:rsid w:val="6F5E29F5"/>
    <w:rsid w:val="6F6D70DC"/>
    <w:rsid w:val="704C4F43"/>
    <w:rsid w:val="7080699B"/>
    <w:rsid w:val="70B542B0"/>
    <w:rsid w:val="70D4695B"/>
    <w:rsid w:val="71121994"/>
    <w:rsid w:val="718F3339"/>
    <w:rsid w:val="7229361E"/>
    <w:rsid w:val="7238752D"/>
    <w:rsid w:val="726E1A83"/>
    <w:rsid w:val="727D5888"/>
    <w:rsid w:val="72C07522"/>
    <w:rsid w:val="72CE3C4C"/>
    <w:rsid w:val="72E476B5"/>
    <w:rsid w:val="736A0888"/>
    <w:rsid w:val="73AD5CF9"/>
    <w:rsid w:val="73B9644B"/>
    <w:rsid w:val="74476AC3"/>
    <w:rsid w:val="74707355"/>
    <w:rsid w:val="74806F69"/>
    <w:rsid w:val="74E120FE"/>
    <w:rsid w:val="750A2CD7"/>
    <w:rsid w:val="75157FF9"/>
    <w:rsid w:val="7553467E"/>
    <w:rsid w:val="75717D36"/>
    <w:rsid w:val="75B07D22"/>
    <w:rsid w:val="75EF084A"/>
    <w:rsid w:val="76685F07"/>
    <w:rsid w:val="76A07D97"/>
    <w:rsid w:val="7755292F"/>
    <w:rsid w:val="776963DA"/>
    <w:rsid w:val="77A92C7B"/>
    <w:rsid w:val="77B51620"/>
    <w:rsid w:val="77E67A2B"/>
    <w:rsid w:val="78281DF2"/>
    <w:rsid w:val="7840538D"/>
    <w:rsid w:val="78A72F8D"/>
    <w:rsid w:val="79725A1A"/>
    <w:rsid w:val="7997722F"/>
    <w:rsid w:val="79A14CA3"/>
    <w:rsid w:val="79D42231"/>
    <w:rsid w:val="7A2111EE"/>
    <w:rsid w:val="7A4E3666"/>
    <w:rsid w:val="7AC04563"/>
    <w:rsid w:val="7AC83418"/>
    <w:rsid w:val="7AF4245F"/>
    <w:rsid w:val="7B0D6E94"/>
    <w:rsid w:val="7B4927AB"/>
    <w:rsid w:val="7BAB196E"/>
    <w:rsid w:val="7BE73D72"/>
    <w:rsid w:val="7C442F72"/>
    <w:rsid w:val="7CA704E1"/>
    <w:rsid w:val="7CAA0B47"/>
    <w:rsid w:val="7D16490F"/>
    <w:rsid w:val="7D2A2168"/>
    <w:rsid w:val="7DC46119"/>
    <w:rsid w:val="7DFB58B2"/>
    <w:rsid w:val="7E81225C"/>
    <w:rsid w:val="7EA85A3A"/>
    <w:rsid w:val="7EAA3560"/>
    <w:rsid w:val="7EE10F4C"/>
    <w:rsid w:val="7EF16E4E"/>
    <w:rsid w:val="7F78365F"/>
    <w:rsid w:val="7F78540D"/>
    <w:rsid w:val="7FDD79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宋体" w:hAnsi="宋体" w:eastAsia="宋体" w:cs="宋体"/>
      <w:sz w:val="31"/>
      <w:szCs w:val="31"/>
      <w:lang w:val="en-US" w:eastAsia="en-US" w:bidi="ar-SA"/>
    </w:rPr>
  </w:style>
  <w:style w:type="paragraph" w:styleId="3">
    <w:name w:val="Body Text 2"/>
    <w:basedOn w:val="1"/>
    <w:next w:val="4"/>
    <w:unhideWhenUsed/>
    <w:qFormat/>
    <w:uiPriority w:val="99"/>
    <w:pPr>
      <w:spacing w:before="100" w:beforeAutospacing="1" w:after="120" w:line="480" w:lineRule="auto"/>
    </w:pPr>
    <w:rPr>
      <w:rFonts w:ascii="仿宋_GB2312" w:hAnsi="仿宋_GB2312" w:cs="宋体"/>
      <w:sz w:val="32"/>
      <w:szCs w:val="32"/>
    </w:rPr>
  </w:style>
  <w:style w:type="paragraph" w:styleId="4">
    <w:name w:val="Plain Text"/>
    <w:basedOn w:val="1"/>
    <w:semiHidden/>
    <w:qFormat/>
    <w:uiPriority w:val="0"/>
    <w:rPr>
      <w:rFonts w:ascii="宋体" w:hAnsi="Courier New" w:eastAsia="华文宋体" w:cs="Times New Roman"/>
      <w:kern w:val="0"/>
      <w:sz w:val="28"/>
      <w:szCs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next w:val="1"/>
    <w:qFormat/>
    <w:uiPriority w:val="0"/>
    <w:pPr>
      <w:widowControl w:val="0"/>
      <w:autoSpaceDE w:val="0"/>
      <w:autoSpaceDN w:val="0"/>
      <w:adjustRightInd w:val="0"/>
    </w:pPr>
    <w:rPr>
      <w:rFonts w:ascii="宋体" w:hAnsi="Times New Roman" w:eastAsia="微软雅黑" w:cs="Times New Roman"/>
      <w:color w:val="000000"/>
      <w:sz w:val="24"/>
      <w:szCs w:val="24"/>
      <w:lang w:val="en-US" w:eastAsia="zh-CN"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3420</Words>
  <Characters>3964</Characters>
  <TotalTime>15</TotalTime>
  <ScaleCrop>false</ScaleCrop>
  <LinksUpToDate>false</LinksUpToDate>
  <CharactersWithSpaces>4095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2025-06-27T18:00:00Z</dcterms:created>
  <dc:creator>Administrator</dc:creator>
  <cp:lastModifiedBy>春夏秋冬</cp:lastModifiedBy>
  <cp:lastPrinted>2025-07-09T09:29:00Z</cp:lastPrinted>
  <dcterms:modified xsi:type="dcterms:W3CDTF">2025-07-10T01:09:20Z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2025-07-07T09:53:18Z</vt:filetime>
  </property>
  <property fmtid="{D5CDD505-2E9C-101B-9397-08002B2CF9AE}" pid="4" name="KSOTemplateDocerSaveRecord">
    <vt:lpwstr>eyJoZGlkIjoiODNjZGU0OTc0YzI1NWI5OGE4YTVhNjU3MGU4NGE0NzEiLCJ1c2VySWQiOiIxMTQyMDExODAxIn0=</vt:lpwstr>
  </property>
  <property fmtid="{D5CDD505-2E9C-101B-9397-08002B2CF9AE}" pid="5" name="KSOProductBuildVer">
    <vt:lpwstr>2052-12.1.0.21915</vt:lpwstr>
  </property>
  <property fmtid="{D5CDD505-2E9C-101B-9397-08002B2CF9AE}" pid="6" name="ICV">
    <vt:lpwstr>913F3523969F4C599EF16A55AAAE0040_12</vt:lpwstr>
  </property>
</Properties>
</file>