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C1E" w:rsidRDefault="00141372" w:rsidP="00141372">
      <w:pPr>
        <w:pStyle w:val="a8"/>
        <w:spacing w:before="339" w:line="223" w:lineRule="auto"/>
        <w:ind w:leftChars="46" w:left="2307" w:hangingChars="497" w:hanging="2210"/>
        <w:rPr>
          <w:sz w:val="44"/>
          <w:szCs w:val="44"/>
          <w:lang w:eastAsia="zh-CN"/>
        </w:rPr>
      </w:pPr>
      <w:r>
        <w:rPr>
          <w:b/>
          <w:bCs/>
          <w:spacing w:val="3"/>
          <w:sz w:val="44"/>
          <w:szCs w:val="44"/>
          <w:lang w:eastAsia="zh-CN"/>
        </w:rPr>
        <w:t>2025年渑池县公路局干线公路日常养护服务项目（二期）项目</w:t>
      </w:r>
    </w:p>
    <w:p w:rsidR="007C5C1E" w:rsidRDefault="007C5C1E">
      <w:pPr>
        <w:spacing w:line="254" w:lineRule="auto"/>
        <w:rPr>
          <w:lang w:eastAsia="zh-CN"/>
        </w:rPr>
      </w:pPr>
    </w:p>
    <w:p w:rsidR="007C5C1E" w:rsidRDefault="007C5C1E">
      <w:pPr>
        <w:spacing w:line="254" w:lineRule="auto"/>
        <w:rPr>
          <w:lang w:eastAsia="zh-CN"/>
        </w:rPr>
      </w:pPr>
    </w:p>
    <w:p w:rsidR="007C5C1E" w:rsidRDefault="007C5C1E">
      <w:pPr>
        <w:spacing w:line="255" w:lineRule="auto"/>
        <w:rPr>
          <w:lang w:eastAsia="zh-CN"/>
        </w:rPr>
      </w:pPr>
    </w:p>
    <w:p w:rsidR="007C5C1E" w:rsidRDefault="007C5C1E">
      <w:pPr>
        <w:spacing w:line="255" w:lineRule="auto"/>
        <w:rPr>
          <w:lang w:eastAsia="zh-CN"/>
        </w:rPr>
      </w:pPr>
    </w:p>
    <w:p w:rsidR="007C5C1E" w:rsidRDefault="007C5C1E">
      <w:pPr>
        <w:pStyle w:val="a8"/>
        <w:spacing w:before="195" w:line="220" w:lineRule="auto"/>
        <w:ind w:left="3026"/>
        <w:rPr>
          <w:b/>
          <w:bCs/>
          <w:spacing w:val="18"/>
          <w:sz w:val="60"/>
          <w:szCs w:val="60"/>
          <w:lang w:eastAsia="zh-CN"/>
        </w:rPr>
      </w:pPr>
    </w:p>
    <w:p w:rsidR="007C5C1E" w:rsidRDefault="00141372" w:rsidP="00141372">
      <w:pPr>
        <w:pStyle w:val="a8"/>
        <w:spacing w:before="195" w:line="220" w:lineRule="auto"/>
        <w:ind w:firstLineChars="200" w:firstLine="1963"/>
        <w:rPr>
          <w:rFonts w:asciiTheme="majorEastAsia" w:eastAsiaTheme="majorEastAsia" w:hAnsiTheme="majorEastAsia"/>
          <w:sz w:val="96"/>
          <w:szCs w:val="96"/>
          <w:lang w:eastAsia="zh-CN"/>
        </w:rPr>
      </w:pPr>
      <w:r>
        <w:rPr>
          <w:rFonts w:asciiTheme="majorEastAsia" w:eastAsiaTheme="majorEastAsia" w:hAnsiTheme="majorEastAsia"/>
          <w:b/>
          <w:bCs/>
          <w:spacing w:val="18"/>
          <w:sz w:val="96"/>
          <w:szCs w:val="96"/>
          <w:lang w:eastAsia="zh-CN"/>
        </w:rPr>
        <w:t>招</w:t>
      </w:r>
      <w:r>
        <w:rPr>
          <w:rFonts w:asciiTheme="majorEastAsia" w:eastAsiaTheme="majorEastAsia" w:hAnsiTheme="majorEastAsia" w:hint="eastAsia"/>
          <w:b/>
          <w:bCs/>
          <w:spacing w:val="18"/>
          <w:sz w:val="96"/>
          <w:szCs w:val="96"/>
          <w:lang w:eastAsia="zh-CN"/>
        </w:rPr>
        <w:t xml:space="preserve"> </w:t>
      </w:r>
      <w:r>
        <w:rPr>
          <w:rFonts w:asciiTheme="majorEastAsia" w:eastAsiaTheme="majorEastAsia" w:hAnsiTheme="majorEastAsia"/>
          <w:b/>
          <w:bCs/>
          <w:spacing w:val="18"/>
          <w:sz w:val="96"/>
          <w:szCs w:val="96"/>
          <w:lang w:eastAsia="zh-CN"/>
        </w:rPr>
        <w:t>标</w:t>
      </w:r>
      <w:r>
        <w:rPr>
          <w:rFonts w:asciiTheme="majorEastAsia" w:eastAsiaTheme="majorEastAsia" w:hAnsiTheme="majorEastAsia" w:hint="eastAsia"/>
          <w:b/>
          <w:bCs/>
          <w:spacing w:val="18"/>
          <w:sz w:val="96"/>
          <w:szCs w:val="96"/>
          <w:lang w:eastAsia="zh-CN"/>
        </w:rPr>
        <w:t xml:space="preserve"> </w:t>
      </w:r>
      <w:r>
        <w:rPr>
          <w:rFonts w:asciiTheme="majorEastAsia" w:eastAsiaTheme="majorEastAsia" w:hAnsiTheme="majorEastAsia"/>
          <w:b/>
          <w:bCs/>
          <w:spacing w:val="18"/>
          <w:sz w:val="96"/>
          <w:szCs w:val="96"/>
          <w:lang w:eastAsia="zh-CN"/>
        </w:rPr>
        <w:t>文</w:t>
      </w:r>
      <w:r>
        <w:rPr>
          <w:rFonts w:asciiTheme="majorEastAsia" w:eastAsiaTheme="majorEastAsia" w:hAnsiTheme="majorEastAsia" w:hint="eastAsia"/>
          <w:b/>
          <w:bCs/>
          <w:spacing w:val="18"/>
          <w:sz w:val="96"/>
          <w:szCs w:val="96"/>
          <w:lang w:eastAsia="zh-CN"/>
        </w:rPr>
        <w:t xml:space="preserve"> </w:t>
      </w:r>
      <w:r>
        <w:rPr>
          <w:rFonts w:asciiTheme="majorEastAsia" w:eastAsiaTheme="majorEastAsia" w:hAnsiTheme="majorEastAsia"/>
          <w:b/>
          <w:bCs/>
          <w:spacing w:val="18"/>
          <w:sz w:val="96"/>
          <w:szCs w:val="96"/>
          <w:lang w:eastAsia="zh-CN"/>
        </w:rPr>
        <w:t>件</w:t>
      </w:r>
    </w:p>
    <w:p w:rsidR="007C5C1E" w:rsidRDefault="007C5C1E">
      <w:pPr>
        <w:spacing w:line="315" w:lineRule="auto"/>
        <w:rPr>
          <w:lang w:eastAsia="zh-CN"/>
        </w:rPr>
      </w:pPr>
    </w:p>
    <w:p w:rsidR="007C5C1E" w:rsidRDefault="007C5C1E">
      <w:pPr>
        <w:spacing w:line="315" w:lineRule="auto"/>
        <w:rPr>
          <w:lang w:eastAsia="zh-CN"/>
        </w:rPr>
      </w:pPr>
    </w:p>
    <w:p w:rsidR="007C5C1E" w:rsidRDefault="00141372" w:rsidP="00141372">
      <w:pPr>
        <w:pStyle w:val="a8"/>
        <w:spacing w:before="101" w:line="225" w:lineRule="auto"/>
        <w:ind w:leftChars="935" w:left="1963" w:firstLineChars="300" w:firstLine="735"/>
        <w:outlineLvl w:val="0"/>
        <w:rPr>
          <w:b/>
          <w:bCs/>
          <w:spacing w:val="4"/>
          <w:sz w:val="24"/>
          <w:szCs w:val="24"/>
          <w:lang w:eastAsia="zh-CN"/>
        </w:rPr>
      </w:pPr>
      <w:r>
        <w:rPr>
          <w:b/>
          <w:bCs/>
          <w:spacing w:val="4"/>
          <w:sz w:val="24"/>
          <w:szCs w:val="24"/>
          <w:lang w:eastAsia="zh-CN"/>
        </w:rPr>
        <w:t>项目编号：</w:t>
      </w:r>
      <w:proofErr w:type="gramStart"/>
      <w:r w:rsidR="00AE44F4">
        <w:rPr>
          <w:b/>
          <w:bCs/>
          <w:sz w:val="24"/>
          <w:szCs w:val="24"/>
          <w:lang w:eastAsia="zh-CN"/>
        </w:rPr>
        <w:t>MCGZ[</w:t>
      </w:r>
      <w:proofErr w:type="gramEnd"/>
      <w:r w:rsidR="00AE44F4">
        <w:rPr>
          <w:b/>
          <w:bCs/>
          <w:sz w:val="24"/>
          <w:szCs w:val="24"/>
          <w:lang w:eastAsia="zh-CN"/>
        </w:rPr>
        <w:t>2025]249-GC040</w:t>
      </w:r>
    </w:p>
    <w:p w:rsidR="007C5C1E" w:rsidRDefault="0094613F" w:rsidP="00141372">
      <w:pPr>
        <w:pStyle w:val="a8"/>
        <w:spacing w:before="101" w:line="225" w:lineRule="auto"/>
        <w:ind w:leftChars="935" w:left="1963" w:firstLineChars="800" w:firstLine="1959"/>
        <w:outlineLvl w:val="0"/>
        <w:rPr>
          <w:b/>
          <w:bCs/>
          <w:spacing w:val="4"/>
          <w:sz w:val="24"/>
          <w:szCs w:val="24"/>
          <w:lang w:eastAsia="zh-CN"/>
        </w:rPr>
      </w:pPr>
      <w:r>
        <w:rPr>
          <w:rFonts w:hint="eastAsia"/>
          <w:b/>
          <w:bCs/>
          <w:spacing w:val="4"/>
          <w:sz w:val="24"/>
          <w:szCs w:val="24"/>
          <w:lang w:eastAsia="zh-CN"/>
        </w:rPr>
        <w:t>渑池公开采购-2025-68</w:t>
      </w:r>
    </w:p>
    <w:p w:rsidR="007C5C1E" w:rsidRDefault="007C5C1E">
      <w:pPr>
        <w:spacing w:line="292" w:lineRule="auto"/>
        <w:rPr>
          <w:lang w:eastAsia="zh-CN"/>
        </w:rPr>
      </w:pPr>
    </w:p>
    <w:p w:rsidR="007C5C1E" w:rsidRDefault="007C5C1E">
      <w:pPr>
        <w:spacing w:line="292" w:lineRule="auto"/>
        <w:rPr>
          <w:lang w:eastAsia="zh-CN"/>
        </w:rPr>
      </w:pPr>
    </w:p>
    <w:p w:rsidR="007C5C1E" w:rsidRDefault="007C5C1E">
      <w:pPr>
        <w:spacing w:line="3739" w:lineRule="exact"/>
        <w:ind w:firstLine="2628"/>
        <w:rPr>
          <w:lang w:eastAsia="zh-CN"/>
        </w:rPr>
      </w:pPr>
    </w:p>
    <w:p w:rsidR="007C5C1E" w:rsidRDefault="007C5C1E">
      <w:pPr>
        <w:spacing w:line="279" w:lineRule="auto"/>
        <w:rPr>
          <w:lang w:eastAsia="zh-CN"/>
        </w:rPr>
      </w:pPr>
    </w:p>
    <w:p w:rsidR="007C5C1E" w:rsidRDefault="007C5C1E">
      <w:pPr>
        <w:spacing w:line="279" w:lineRule="auto"/>
        <w:rPr>
          <w:lang w:eastAsia="zh-CN"/>
        </w:rPr>
      </w:pPr>
    </w:p>
    <w:p w:rsidR="007C5C1E" w:rsidRDefault="007C5C1E">
      <w:pPr>
        <w:spacing w:line="279" w:lineRule="auto"/>
        <w:rPr>
          <w:lang w:eastAsia="zh-CN"/>
        </w:rPr>
      </w:pPr>
    </w:p>
    <w:p w:rsidR="007C5C1E" w:rsidRDefault="00141372" w:rsidP="00141372">
      <w:pPr>
        <w:pStyle w:val="a8"/>
        <w:spacing w:before="98" w:line="431" w:lineRule="auto"/>
        <w:ind w:right="1092" w:firstLineChars="200" w:firstLine="657"/>
        <w:rPr>
          <w:b/>
          <w:bCs/>
          <w:spacing w:val="7"/>
          <w:sz w:val="32"/>
          <w:szCs w:val="32"/>
          <w:lang w:eastAsia="zh-CN"/>
        </w:rPr>
      </w:pPr>
      <w:r>
        <w:rPr>
          <w:b/>
          <w:bCs/>
          <w:spacing w:val="7"/>
          <w:sz w:val="32"/>
          <w:szCs w:val="32"/>
          <w:lang w:eastAsia="zh-CN"/>
        </w:rPr>
        <w:t xml:space="preserve">招 </w:t>
      </w:r>
      <w:r>
        <w:rPr>
          <w:rFonts w:hint="eastAsia"/>
          <w:b/>
          <w:bCs/>
          <w:spacing w:val="7"/>
          <w:sz w:val="32"/>
          <w:szCs w:val="32"/>
          <w:lang w:eastAsia="zh-CN"/>
        </w:rPr>
        <w:t xml:space="preserve">   </w:t>
      </w:r>
      <w:r>
        <w:rPr>
          <w:b/>
          <w:bCs/>
          <w:spacing w:val="7"/>
          <w:sz w:val="32"/>
          <w:szCs w:val="32"/>
          <w:lang w:eastAsia="zh-CN"/>
        </w:rPr>
        <w:t xml:space="preserve">标 </w:t>
      </w:r>
      <w:r>
        <w:rPr>
          <w:rFonts w:hint="eastAsia"/>
          <w:b/>
          <w:bCs/>
          <w:spacing w:val="7"/>
          <w:sz w:val="32"/>
          <w:szCs w:val="32"/>
          <w:lang w:eastAsia="zh-CN"/>
        </w:rPr>
        <w:t xml:space="preserve"> </w:t>
      </w:r>
      <w:r>
        <w:rPr>
          <w:b/>
          <w:bCs/>
          <w:spacing w:val="7"/>
          <w:sz w:val="32"/>
          <w:szCs w:val="32"/>
          <w:lang w:eastAsia="zh-CN"/>
        </w:rPr>
        <w:t>人：渑池县公路局</w:t>
      </w:r>
    </w:p>
    <w:p w:rsidR="007C5C1E" w:rsidRDefault="00141372" w:rsidP="00141372">
      <w:pPr>
        <w:pStyle w:val="a8"/>
        <w:spacing w:before="98" w:line="431" w:lineRule="auto"/>
        <w:ind w:right="1092" w:firstLineChars="200" w:firstLine="657"/>
        <w:rPr>
          <w:b/>
          <w:bCs/>
          <w:spacing w:val="7"/>
          <w:sz w:val="32"/>
          <w:szCs w:val="32"/>
          <w:lang w:eastAsia="zh-CN"/>
        </w:rPr>
      </w:pPr>
      <w:r>
        <w:rPr>
          <w:rFonts w:hint="eastAsia"/>
          <w:b/>
          <w:bCs/>
          <w:spacing w:val="7"/>
          <w:sz w:val="32"/>
          <w:szCs w:val="32"/>
          <w:lang w:eastAsia="zh-CN"/>
        </w:rPr>
        <w:t>招标代理机构</w:t>
      </w:r>
      <w:r>
        <w:rPr>
          <w:b/>
          <w:bCs/>
          <w:spacing w:val="7"/>
          <w:sz w:val="32"/>
          <w:szCs w:val="32"/>
          <w:lang w:eastAsia="zh-CN"/>
        </w:rPr>
        <w:t>： 河南蓬业工程咨询有限公司</w:t>
      </w:r>
    </w:p>
    <w:p w:rsidR="007C5C1E" w:rsidRDefault="00141372" w:rsidP="00141372">
      <w:pPr>
        <w:pStyle w:val="a8"/>
        <w:spacing w:before="98" w:line="431" w:lineRule="auto"/>
        <w:ind w:right="1092" w:firstLineChars="200" w:firstLine="657"/>
        <w:rPr>
          <w:sz w:val="32"/>
          <w:szCs w:val="32"/>
          <w:lang w:eastAsia="zh-CN"/>
        </w:rPr>
      </w:pPr>
      <w:r>
        <w:rPr>
          <w:b/>
          <w:bCs/>
          <w:spacing w:val="7"/>
          <w:sz w:val="32"/>
          <w:szCs w:val="32"/>
          <w:lang w:eastAsia="zh-CN"/>
        </w:rPr>
        <w:t>日</w:t>
      </w:r>
      <w:r>
        <w:rPr>
          <w:rFonts w:hint="eastAsia"/>
          <w:b/>
          <w:bCs/>
          <w:spacing w:val="7"/>
          <w:sz w:val="32"/>
          <w:szCs w:val="32"/>
          <w:lang w:eastAsia="zh-CN"/>
        </w:rPr>
        <w:t xml:space="preserve">        </w:t>
      </w:r>
      <w:r>
        <w:rPr>
          <w:b/>
          <w:bCs/>
          <w:spacing w:val="7"/>
          <w:sz w:val="32"/>
          <w:szCs w:val="32"/>
          <w:lang w:eastAsia="zh-CN"/>
        </w:rPr>
        <w:t>期：</w:t>
      </w:r>
      <w:r>
        <w:rPr>
          <w:spacing w:val="-85"/>
          <w:sz w:val="32"/>
          <w:szCs w:val="32"/>
          <w:lang w:eastAsia="zh-CN"/>
        </w:rPr>
        <w:t xml:space="preserve"> </w:t>
      </w:r>
      <w:r>
        <w:rPr>
          <w:b/>
          <w:bCs/>
          <w:spacing w:val="1"/>
          <w:sz w:val="32"/>
          <w:szCs w:val="32"/>
          <w:lang w:eastAsia="zh-CN"/>
        </w:rPr>
        <w:t>二零二五年十月</w:t>
      </w:r>
    </w:p>
    <w:p w:rsidR="007C5C1E" w:rsidRDefault="007C5C1E">
      <w:pPr>
        <w:spacing w:line="219" w:lineRule="auto"/>
        <w:rPr>
          <w:lang w:eastAsia="zh-CN"/>
        </w:rPr>
        <w:sectPr w:rsidR="007C5C1E" w:rsidSect="0031683B">
          <w:pgSz w:w="11907" w:h="16839" w:code="9"/>
          <w:pgMar w:top="1346" w:right="1808" w:bottom="0" w:left="1836" w:header="0" w:footer="0" w:gutter="0"/>
          <w:cols w:space="720"/>
          <w:docGrid w:linePitch="286"/>
        </w:sectPr>
      </w:pPr>
    </w:p>
    <w:sdt>
      <w:sdtPr>
        <w:rPr>
          <w:rFonts w:ascii="Arial" w:eastAsia="Arial" w:hAnsi="Arial" w:cs="Arial"/>
          <w:sz w:val="21"/>
          <w:szCs w:val="21"/>
        </w:rPr>
        <w:id w:val="567465405"/>
        <w:docPartObj>
          <w:docPartGallery w:val="Table of Contents"/>
          <w:docPartUnique/>
        </w:docPartObj>
      </w:sdtPr>
      <w:sdtEndPr>
        <w:rPr>
          <w:rFonts w:ascii="宋体" w:eastAsia="宋体" w:hAnsi="宋体" w:cs="宋体"/>
          <w:sz w:val="30"/>
          <w:szCs w:val="30"/>
        </w:rPr>
      </w:sdtEndPr>
      <w:sdtContent>
        <w:p w:rsidR="007C5C1E" w:rsidRDefault="00141372">
          <w:pPr>
            <w:pStyle w:val="a8"/>
            <w:spacing w:before="299" w:line="226" w:lineRule="auto"/>
            <w:ind w:left="3610"/>
            <w:rPr>
              <w:sz w:val="43"/>
              <w:szCs w:val="43"/>
              <w:lang w:eastAsia="zh-CN"/>
            </w:rPr>
          </w:pPr>
          <w:r>
            <w:rPr>
              <w:b/>
              <w:bCs/>
              <w:spacing w:val="-51"/>
              <w:sz w:val="43"/>
              <w:szCs w:val="43"/>
              <w:lang w:eastAsia="zh-CN"/>
            </w:rPr>
            <w:t>目</w:t>
          </w:r>
          <w:r>
            <w:rPr>
              <w:spacing w:val="11"/>
              <w:sz w:val="43"/>
              <w:szCs w:val="43"/>
              <w:lang w:eastAsia="zh-CN"/>
            </w:rPr>
            <w:t xml:space="preserve">    </w:t>
          </w:r>
          <w:r>
            <w:rPr>
              <w:b/>
              <w:bCs/>
              <w:spacing w:val="-51"/>
              <w:sz w:val="43"/>
              <w:szCs w:val="43"/>
              <w:lang w:eastAsia="zh-CN"/>
            </w:rPr>
            <w:t>录</w:t>
          </w:r>
        </w:p>
        <w:p w:rsidR="007C5C1E" w:rsidRDefault="007C5C1E">
          <w:pPr>
            <w:spacing w:line="298" w:lineRule="auto"/>
            <w:rPr>
              <w:lang w:eastAsia="zh-CN"/>
            </w:rPr>
          </w:pPr>
        </w:p>
        <w:p w:rsidR="007C5C1E" w:rsidRDefault="007C5C1E">
          <w:pPr>
            <w:spacing w:line="298" w:lineRule="auto"/>
            <w:rPr>
              <w:lang w:eastAsia="zh-CN"/>
            </w:rPr>
          </w:pPr>
        </w:p>
        <w:p w:rsidR="007C5C1E" w:rsidRDefault="007C5C1E">
          <w:pPr>
            <w:spacing w:line="298" w:lineRule="auto"/>
            <w:rPr>
              <w:lang w:eastAsia="zh-CN"/>
            </w:rPr>
          </w:pPr>
        </w:p>
        <w:p w:rsidR="007C5C1E" w:rsidRDefault="007C5C1E">
          <w:pPr>
            <w:spacing w:line="299" w:lineRule="auto"/>
            <w:rPr>
              <w:lang w:eastAsia="zh-CN"/>
            </w:rPr>
          </w:pPr>
        </w:p>
        <w:p w:rsidR="007C5C1E" w:rsidRDefault="007B75D3">
          <w:pPr>
            <w:pStyle w:val="a8"/>
            <w:tabs>
              <w:tab w:val="right" w:leader="dot" w:pos="8480"/>
            </w:tabs>
            <w:spacing w:before="97" w:line="218" w:lineRule="auto"/>
            <w:rPr>
              <w:lang w:eastAsia="zh-CN"/>
            </w:rPr>
          </w:pPr>
          <w:hyperlink w:anchor="bookmark1" w:history="1">
            <w:r w:rsidR="00141372">
              <w:rPr>
                <w:spacing w:val="-4"/>
                <w:lang w:eastAsia="zh-CN"/>
              </w:rPr>
              <w:t>第一章 招标公告</w:t>
            </w:r>
          </w:hyperlink>
        </w:p>
        <w:p w:rsidR="007C5C1E" w:rsidRDefault="007C5C1E">
          <w:pPr>
            <w:spacing w:line="272" w:lineRule="auto"/>
            <w:rPr>
              <w:lang w:eastAsia="zh-CN"/>
            </w:rPr>
          </w:pPr>
        </w:p>
        <w:p w:rsidR="007C5C1E" w:rsidRDefault="007C5C1E">
          <w:pPr>
            <w:spacing w:line="273" w:lineRule="auto"/>
            <w:rPr>
              <w:lang w:eastAsia="zh-CN"/>
            </w:rPr>
          </w:pPr>
        </w:p>
        <w:p w:rsidR="007C5C1E" w:rsidRDefault="007B75D3">
          <w:pPr>
            <w:pStyle w:val="a8"/>
            <w:tabs>
              <w:tab w:val="right" w:leader="dot" w:pos="8480"/>
            </w:tabs>
            <w:spacing w:before="97" w:line="219" w:lineRule="auto"/>
            <w:rPr>
              <w:lang w:eastAsia="zh-CN"/>
            </w:rPr>
          </w:pPr>
          <w:hyperlink w:anchor="bookmark2" w:history="1">
            <w:r w:rsidR="00141372">
              <w:rPr>
                <w:spacing w:val="-4"/>
                <w:lang w:eastAsia="zh-CN"/>
              </w:rPr>
              <w:t>第二章 投标人须知</w:t>
            </w:r>
          </w:hyperlink>
        </w:p>
        <w:p w:rsidR="007C5C1E" w:rsidRDefault="007C5C1E">
          <w:pPr>
            <w:spacing w:line="272" w:lineRule="auto"/>
            <w:rPr>
              <w:lang w:eastAsia="zh-CN"/>
            </w:rPr>
          </w:pPr>
        </w:p>
        <w:p w:rsidR="007C5C1E" w:rsidRDefault="007C5C1E">
          <w:pPr>
            <w:spacing w:line="272" w:lineRule="auto"/>
            <w:rPr>
              <w:lang w:eastAsia="zh-CN"/>
            </w:rPr>
          </w:pPr>
        </w:p>
        <w:p w:rsidR="007C5C1E" w:rsidRDefault="007B75D3">
          <w:pPr>
            <w:pStyle w:val="a8"/>
            <w:tabs>
              <w:tab w:val="right" w:leader="dot" w:pos="8629"/>
            </w:tabs>
            <w:spacing w:before="98" w:line="219" w:lineRule="auto"/>
            <w:rPr>
              <w:lang w:eastAsia="zh-CN"/>
            </w:rPr>
          </w:pPr>
          <w:hyperlink w:anchor="bookmark3" w:history="1">
            <w:r w:rsidR="00141372">
              <w:rPr>
                <w:spacing w:val="-2"/>
                <w:lang w:eastAsia="zh-CN"/>
              </w:rPr>
              <w:t>第三章 评标办法（合格制）</w:t>
            </w:r>
          </w:hyperlink>
        </w:p>
        <w:p w:rsidR="007C5C1E" w:rsidRDefault="007C5C1E">
          <w:pPr>
            <w:spacing w:line="270" w:lineRule="auto"/>
            <w:rPr>
              <w:lang w:eastAsia="zh-CN"/>
            </w:rPr>
          </w:pPr>
        </w:p>
        <w:p w:rsidR="007C5C1E" w:rsidRDefault="007C5C1E">
          <w:pPr>
            <w:spacing w:line="271" w:lineRule="auto"/>
            <w:rPr>
              <w:lang w:eastAsia="zh-CN"/>
            </w:rPr>
          </w:pPr>
        </w:p>
        <w:p w:rsidR="007C5C1E" w:rsidRDefault="007B75D3">
          <w:pPr>
            <w:pStyle w:val="a8"/>
            <w:tabs>
              <w:tab w:val="right" w:leader="dot" w:pos="8629"/>
            </w:tabs>
            <w:spacing w:before="98" w:line="219" w:lineRule="auto"/>
            <w:rPr>
              <w:lang w:eastAsia="zh-CN"/>
            </w:rPr>
          </w:pPr>
          <w:hyperlink w:anchor="bookmark4" w:history="1">
            <w:r w:rsidR="00141372">
              <w:rPr>
                <w:spacing w:val="-4"/>
                <w:lang w:eastAsia="zh-CN"/>
              </w:rPr>
              <w:t>第四章 定标方法</w:t>
            </w:r>
          </w:hyperlink>
        </w:p>
        <w:p w:rsidR="007C5C1E" w:rsidRDefault="007C5C1E">
          <w:pPr>
            <w:spacing w:line="272" w:lineRule="auto"/>
            <w:rPr>
              <w:lang w:eastAsia="zh-CN"/>
            </w:rPr>
          </w:pPr>
        </w:p>
        <w:p w:rsidR="007C5C1E" w:rsidRDefault="007C5C1E">
          <w:pPr>
            <w:spacing w:line="272" w:lineRule="auto"/>
            <w:rPr>
              <w:lang w:eastAsia="zh-CN"/>
            </w:rPr>
          </w:pPr>
        </w:p>
        <w:p w:rsidR="007C5C1E" w:rsidRDefault="007B75D3">
          <w:pPr>
            <w:pStyle w:val="a8"/>
            <w:tabs>
              <w:tab w:val="right" w:leader="dot" w:pos="8629"/>
            </w:tabs>
            <w:spacing w:before="97" w:line="219" w:lineRule="auto"/>
            <w:rPr>
              <w:lang w:eastAsia="zh-CN"/>
            </w:rPr>
          </w:pPr>
          <w:hyperlink w:anchor="bookmark5" w:history="1">
            <w:r w:rsidR="00141372">
              <w:rPr>
                <w:spacing w:val="-3"/>
                <w:lang w:eastAsia="zh-CN"/>
              </w:rPr>
              <w:t>第五章 合同条款及格式</w:t>
            </w:r>
            <w:r w:rsidR="00141372">
              <w:rPr>
                <w:spacing w:val="-130"/>
                <w:lang w:eastAsia="zh-CN"/>
              </w:rPr>
              <w:t xml:space="preserve"> </w:t>
            </w:r>
          </w:hyperlink>
        </w:p>
        <w:p w:rsidR="007C5C1E" w:rsidRDefault="007C5C1E">
          <w:pPr>
            <w:spacing w:line="272" w:lineRule="auto"/>
            <w:rPr>
              <w:lang w:eastAsia="zh-CN"/>
            </w:rPr>
          </w:pPr>
        </w:p>
        <w:p w:rsidR="007C5C1E" w:rsidRDefault="007C5C1E">
          <w:pPr>
            <w:spacing w:line="272" w:lineRule="auto"/>
            <w:rPr>
              <w:lang w:eastAsia="zh-CN"/>
            </w:rPr>
          </w:pPr>
        </w:p>
        <w:p w:rsidR="007C5C1E" w:rsidRDefault="007B75D3">
          <w:pPr>
            <w:pStyle w:val="a8"/>
            <w:tabs>
              <w:tab w:val="right" w:leader="dot" w:pos="8629"/>
            </w:tabs>
            <w:spacing w:before="98" w:line="219" w:lineRule="auto"/>
            <w:rPr>
              <w:lang w:eastAsia="zh-CN"/>
            </w:rPr>
          </w:pPr>
          <w:hyperlink w:anchor="bookmark6" w:history="1">
            <w:r w:rsidR="00141372">
              <w:rPr>
                <w:spacing w:val="-4"/>
                <w:lang w:eastAsia="zh-CN"/>
              </w:rPr>
              <w:t>第六章 服务内容</w:t>
            </w:r>
            <w:r w:rsidR="00141372">
              <w:rPr>
                <w:spacing w:val="-126"/>
                <w:lang w:eastAsia="zh-CN"/>
              </w:rPr>
              <w:t xml:space="preserve"> </w:t>
            </w:r>
          </w:hyperlink>
        </w:p>
        <w:p w:rsidR="007C5C1E" w:rsidRDefault="007C5C1E">
          <w:pPr>
            <w:spacing w:line="270" w:lineRule="auto"/>
            <w:rPr>
              <w:lang w:eastAsia="zh-CN"/>
            </w:rPr>
          </w:pPr>
        </w:p>
        <w:p w:rsidR="007C5C1E" w:rsidRDefault="007C5C1E">
          <w:pPr>
            <w:spacing w:line="271" w:lineRule="auto"/>
            <w:rPr>
              <w:lang w:eastAsia="zh-CN"/>
            </w:rPr>
          </w:pPr>
        </w:p>
        <w:p w:rsidR="007C5C1E" w:rsidRDefault="007B75D3">
          <w:pPr>
            <w:pStyle w:val="a8"/>
            <w:tabs>
              <w:tab w:val="right" w:leader="dot" w:pos="8630"/>
            </w:tabs>
            <w:spacing w:before="98" w:line="219" w:lineRule="auto"/>
            <w:rPr>
              <w:lang w:eastAsia="zh-CN"/>
            </w:rPr>
          </w:pPr>
          <w:hyperlink w:anchor="bookmark7" w:history="1">
            <w:r w:rsidR="00141372">
              <w:rPr>
                <w:spacing w:val="-3"/>
                <w:lang w:eastAsia="zh-CN"/>
              </w:rPr>
              <w:t>第七章 投标文件格式</w:t>
            </w:r>
          </w:hyperlink>
        </w:p>
      </w:sdtContent>
    </w:sdt>
    <w:p w:rsidR="007C5C1E" w:rsidRDefault="007C5C1E">
      <w:pPr>
        <w:spacing w:line="219" w:lineRule="auto"/>
        <w:rPr>
          <w:lang w:eastAsia="zh-CN"/>
        </w:rPr>
        <w:sectPr w:rsidR="007C5C1E" w:rsidSect="0031683B">
          <w:pgSz w:w="11907" w:h="16839" w:code="9"/>
          <w:pgMar w:top="1346" w:right="1836" w:bottom="0" w:left="1732" w:header="0" w:footer="0" w:gutter="0"/>
          <w:cols w:space="720"/>
          <w:docGrid w:linePitch="286"/>
        </w:sectPr>
      </w:pPr>
    </w:p>
    <w:p w:rsidR="007C5C1E" w:rsidRDefault="00141372">
      <w:pPr>
        <w:pStyle w:val="a8"/>
        <w:spacing w:before="63" w:line="224" w:lineRule="auto"/>
        <w:ind w:left="3266"/>
        <w:outlineLvl w:val="0"/>
        <w:rPr>
          <w:sz w:val="28"/>
          <w:szCs w:val="28"/>
          <w:lang w:eastAsia="zh-CN"/>
        </w:rPr>
      </w:pPr>
      <w:bookmarkStart w:id="0" w:name="bookmark1"/>
      <w:bookmarkEnd w:id="0"/>
      <w:r>
        <w:rPr>
          <w:b/>
          <w:bCs/>
          <w:spacing w:val="5"/>
          <w:sz w:val="28"/>
          <w:szCs w:val="28"/>
          <w:lang w:eastAsia="zh-CN"/>
        </w:rPr>
        <w:lastRenderedPageBreak/>
        <w:t>第一章</w:t>
      </w:r>
      <w:r>
        <w:rPr>
          <w:spacing w:val="5"/>
          <w:sz w:val="28"/>
          <w:szCs w:val="28"/>
          <w:lang w:eastAsia="zh-CN"/>
        </w:rPr>
        <w:t xml:space="preserve">  </w:t>
      </w:r>
      <w:r>
        <w:rPr>
          <w:b/>
          <w:bCs/>
          <w:spacing w:val="5"/>
          <w:sz w:val="28"/>
          <w:szCs w:val="28"/>
          <w:lang w:eastAsia="zh-CN"/>
        </w:rPr>
        <w:t>招标公告</w:t>
      </w:r>
    </w:p>
    <w:p w:rsidR="007C5C1E" w:rsidRDefault="007C5C1E">
      <w:pPr>
        <w:spacing w:line="332" w:lineRule="auto"/>
        <w:rPr>
          <w:lang w:eastAsia="zh-CN"/>
        </w:rPr>
      </w:pPr>
    </w:p>
    <w:p w:rsidR="007C5C1E" w:rsidRDefault="00141372" w:rsidP="00141372">
      <w:pPr>
        <w:pStyle w:val="a8"/>
        <w:overflowPunct w:val="0"/>
        <w:spacing w:line="500" w:lineRule="exact"/>
        <w:ind w:firstLineChars="200" w:firstLine="474"/>
        <w:outlineLvl w:val="0"/>
        <w:rPr>
          <w:b/>
          <w:sz w:val="24"/>
          <w:szCs w:val="24"/>
          <w:lang w:eastAsia="zh-CN"/>
        </w:rPr>
      </w:pPr>
      <w:r>
        <w:rPr>
          <w:b/>
          <w:spacing w:val="-4"/>
          <w:sz w:val="24"/>
          <w:szCs w:val="24"/>
          <w:lang w:eastAsia="zh-CN"/>
        </w:rPr>
        <w:t>一、招标条件</w:t>
      </w:r>
    </w:p>
    <w:p w:rsidR="007C5C1E" w:rsidRDefault="00141372">
      <w:pPr>
        <w:pStyle w:val="a8"/>
        <w:overflowPunct w:val="0"/>
        <w:spacing w:line="500" w:lineRule="exact"/>
        <w:ind w:firstLineChars="200" w:firstLine="480"/>
        <w:outlineLvl w:val="0"/>
        <w:rPr>
          <w:sz w:val="24"/>
          <w:szCs w:val="24"/>
          <w:lang w:eastAsia="zh-CN"/>
        </w:rPr>
      </w:pPr>
      <w:r>
        <w:rPr>
          <w:sz w:val="24"/>
          <w:szCs w:val="24"/>
          <w:lang w:eastAsia="zh-CN"/>
        </w:rPr>
        <w:t>2025年渑池县公路局干线公路日常养护服务项目（二期）项目，资金来源为财政资金，招标人为渑池县公路局</w:t>
      </w:r>
      <w:r>
        <w:rPr>
          <w:spacing w:val="1"/>
          <w:sz w:val="24"/>
          <w:szCs w:val="24"/>
          <w:lang w:eastAsia="zh-CN"/>
        </w:rPr>
        <w:t>，招标代理机构为河南蓬业工程咨询有限公司。项目已具</w:t>
      </w:r>
      <w:r>
        <w:rPr>
          <w:sz w:val="24"/>
          <w:szCs w:val="24"/>
          <w:lang w:eastAsia="zh-CN"/>
        </w:rPr>
        <w:t xml:space="preserve">备招标条件， </w:t>
      </w:r>
      <w:r>
        <w:rPr>
          <w:spacing w:val="-4"/>
          <w:sz w:val="24"/>
          <w:szCs w:val="24"/>
          <w:lang w:eastAsia="zh-CN"/>
        </w:rPr>
        <w:t>现对该项目进行公开招标。</w:t>
      </w:r>
    </w:p>
    <w:p w:rsidR="007C5C1E" w:rsidRDefault="00141372" w:rsidP="00141372">
      <w:pPr>
        <w:pStyle w:val="a8"/>
        <w:overflowPunct w:val="0"/>
        <w:spacing w:line="500" w:lineRule="exact"/>
        <w:ind w:firstLineChars="200" w:firstLine="478"/>
        <w:outlineLvl w:val="0"/>
        <w:rPr>
          <w:b/>
          <w:sz w:val="24"/>
          <w:szCs w:val="24"/>
          <w:lang w:eastAsia="zh-CN"/>
        </w:rPr>
      </w:pPr>
      <w:r>
        <w:rPr>
          <w:b/>
          <w:spacing w:val="-2"/>
          <w:sz w:val="24"/>
          <w:szCs w:val="24"/>
          <w:lang w:eastAsia="zh-CN"/>
        </w:rPr>
        <w:t>二、项目概况与招标范围</w:t>
      </w:r>
    </w:p>
    <w:p w:rsidR="007C5C1E" w:rsidRDefault="00141372" w:rsidP="00141372">
      <w:pPr>
        <w:pStyle w:val="a8"/>
        <w:overflowPunct w:val="0"/>
        <w:spacing w:line="500" w:lineRule="exact"/>
        <w:ind w:firstLineChars="200" w:firstLine="476"/>
        <w:outlineLvl w:val="0"/>
        <w:rPr>
          <w:sz w:val="24"/>
          <w:szCs w:val="24"/>
          <w:lang w:eastAsia="zh-CN"/>
        </w:rPr>
      </w:pPr>
      <w:r>
        <w:rPr>
          <w:spacing w:val="-2"/>
          <w:sz w:val="24"/>
          <w:szCs w:val="24"/>
          <w:lang w:eastAsia="zh-CN"/>
        </w:rPr>
        <w:t>1、项目名称：2025年渑池县公路局干线公路日常养护服务项目（二期）项目</w:t>
      </w:r>
    </w:p>
    <w:p w:rsidR="007C5C1E" w:rsidRDefault="00141372" w:rsidP="00141372">
      <w:pPr>
        <w:pStyle w:val="a8"/>
        <w:overflowPunct w:val="0"/>
        <w:spacing w:line="500" w:lineRule="exact"/>
        <w:ind w:firstLineChars="200" w:firstLine="478"/>
        <w:outlineLvl w:val="0"/>
        <w:rPr>
          <w:sz w:val="24"/>
          <w:szCs w:val="24"/>
          <w:lang w:eastAsia="zh-CN"/>
        </w:rPr>
      </w:pPr>
      <w:r>
        <w:rPr>
          <w:spacing w:val="-1"/>
          <w:sz w:val="24"/>
          <w:szCs w:val="24"/>
          <w:lang w:eastAsia="zh-CN"/>
        </w:rPr>
        <w:t>2、项目编号：</w:t>
      </w:r>
      <w:r w:rsidR="00AE44F4">
        <w:rPr>
          <w:spacing w:val="-1"/>
          <w:sz w:val="24"/>
          <w:szCs w:val="24"/>
          <w:lang w:eastAsia="zh-CN"/>
        </w:rPr>
        <w:t>MCGZ[2025]249-GC040</w:t>
      </w:r>
      <w:r>
        <w:rPr>
          <w:rFonts w:hint="eastAsia"/>
          <w:spacing w:val="-1"/>
          <w:sz w:val="24"/>
          <w:szCs w:val="24"/>
          <w:lang w:eastAsia="zh-CN"/>
        </w:rPr>
        <w:t>、</w:t>
      </w:r>
      <w:r w:rsidR="0094613F">
        <w:rPr>
          <w:rFonts w:hint="eastAsia"/>
          <w:spacing w:val="-1"/>
          <w:sz w:val="24"/>
          <w:szCs w:val="24"/>
          <w:lang w:eastAsia="zh-CN"/>
        </w:rPr>
        <w:t>渑池公开采购-2025-68</w:t>
      </w:r>
    </w:p>
    <w:p w:rsidR="007C5C1E" w:rsidRDefault="00141372" w:rsidP="00141372">
      <w:pPr>
        <w:pStyle w:val="a8"/>
        <w:overflowPunct w:val="0"/>
        <w:spacing w:line="500" w:lineRule="exact"/>
        <w:ind w:firstLineChars="200" w:firstLine="474"/>
        <w:outlineLvl w:val="0"/>
        <w:rPr>
          <w:sz w:val="24"/>
          <w:szCs w:val="24"/>
          <w:lang w:eastAsia="zh-CN"/>
        </w:rPr>
      </w:pPr>
      <w:r>
        <w:rPr>
          <w:rFonts w:hint="eastAsia"/>
          <w:spacing w:val="-3"/>
          <w:sz w:val="24"/>
          <w:szCs w:val="24"/>
          <w:lang w:eastAsia="zh-CN"/>
        </w:rPr>
        <w:t>3</w:t>
      </w:r>
      <w:r>
        <w:rPr>
          <w:spacing w:val="-3"/>
          <w:sz w:val="24"/>
          <w:szCs w:val="24"/>
          <w:lang w:eastAsia="zh-CN"/>
        </w:rPr>
        <w:t>、资金来源：财政资金，已落实。</w:t>
      </w:r>
    </w:p>
    <w:p w:rsidR="007C5C1E" w:rsidRDefault="00141372" w:rsidP="00141372">
      <w:pPr>
        <w:pStyle w:val="a8"/>
        <w:overflowPunct w:val="0"/>
        <w:spacing w:line="500" w:lineRule="exact"/>
        <w:ind w:firstLineChars="200" w:firstLine="476"/>
        <w:outlineLvl w:val="0"/>
        <w:rPr>
          <w:sz w:val="24"/>
          <w:szCs w:val="24"/>
          <w:lang w:eastAsia="zh-CN"/>
        </w:rPr>
      </w:pPr>
      <w:r>
        <w:rPr>
          <w:rFonts w:hint="eastAsia"/>
          <w:spacing w:val="-2"/>
          <w:sz w:val="24"/>
          <w:szCs w:val="24"/>
          <w:lang w:eastAsia="zh-CN"/>
        </w:rPr>
        <w:t>4</w:t>
      </w:r>
      <w:r>
        <w:rPr>
          <w:spacing w:val="-2"/>
          <w:sz w:val="24"/>
          <w:szCs w:val="24"/>
          <w:lang w:eastAsia="zh-CN"/>
        </w:rPr>
        <w:t>、预算金额：3496400.00元</w:t>
      </w:r>
    </w:p>
    <w:p w:rsidR="007C5C1E" w:rsidRDefault="00141372" w:rsidP="00141372">
      <w:pPr>
        <w:pStyle w:val="a8"/>
        <w:overflowPunct w:val="0"/>
        <w:spacing w:line="500" w:lineRule="exact"/>
        <w:ind w:firstLineChars="200" w:firstLine="468"/>
        <w:outlineLvl w:val="0"/>
        <w:rPr>
          <w:sz w:val="24"/>
          <w:szCs w:val="24"/>
          <w:lang w:eastAsia="zh-CN"/>
        </w:rPr>
      </w:pPr>
      <w:r>
        <w:rPr>
          <w:rFonts w:hint="eastAsia"/>
          <w:spacing w:val="-6"/>
          <w:sz w:val="24"/>
          <w:szCs w:val="24"/>
          <w:lang w:eastAsia="zh-CN"/>
        </w:rPr>
        <w:t>5</w:t>
      </w:r>
      <w:r>
        <w:rPr>
          <w:spacing w:val="-6"/>
          <w:sz w:val="24"/>
          <w:szCs w:val="24"/>
          <w:lang w:eastAsia="zh-CN"/>
        </w:rPr>
        <w:t>、招标范围：招标文件、</w:t>
      </w:r>
      <w:r>
        <w:rPr>
          <w:rFonts w:hint="eastAsia"/>
          <w:spacing w:val="-6"/>
          <w:sz w:val="24"/>
          <w:szCs w:val="24"/>
          <w:lang w:eastAsia="zh-CN"/>
        </w:rPr>
        <w:t>技术</w:t>
      </w:r>
      <w:r>
        <w:rPr>
          <w:spacing w:val="-6"/>
          <w:sz w:val="24"/>
          <w:szCs w:val="24"/>
          <w:lang w:eastAsia="zh-CN"/>
        </w:rPr>
        <w:t>方案、服务内容所表示的全部内容。</w:t>
      </w:r>
    </w:p>
    <w:p w:rsidR="007C5C1E" w:rsidRDefault="00141372" w:rsidP="00141372">
      <w:pPr>
        <w:pStyle w:val="a8"/>
        <w:overflowPunct w:val="0"/>
        <w:spacing w:line="500" w:lineRule="exact"/>
        <w:ind w:right="6" w:firstLineChars="200" w:firstLine="462"/>
        <w:jc w:val="both"/>
        <w:outlineLvl w:val="0"/>
        <w:rPr>
          <w:sz w:val="24"/>
          <w:szCs w:val="24"/>
          <w:lang w:eastAsia="zh-CN"/>
        </w:rPr>
      </w:pPr>
      <w:r>
        <w:rPr>
          <w:rFonts w:hint="eastAsia"/>
          <w:spacing w:val="-9"/>
          <w:sz w:val="24"/>
          <w:szCs w:val="24"/>
          <w:lang w:eastAsia="zh-CN"/>
        </w:rPr>
        <w:t>6</w:t>
      </w:r>
      <w:r>
        <w:rPr>
          <w:spacing w:val="-9"/>
          <w:sz w:val="24"/>
          <w:szCs w:val="24"/>
          <w:lang w:eastAsia="zh-CN"/>
        </w:rPr>
        <w:t>、服务内容：本项目内容含G241线63.391km,S312线50.812km，S313线27.677km,S508线25km,总长166.88km的干线公路日常养护、桥梁、涵洞日常养护、隧道日常养护、积雪清除等</w:t>
      </w:r>
      <w:r w:rsidR="0097547D">
        <w:rPr>
          <w:spacing w:val="-9"/>
          <w:sz w:val="24"/>
          <w:szCs w:val="24"/>
          <w:lang w:eastAsia="zh-CN"/>
        </w:rPr>
        <w:t>（详情见招标文件、服务内容）</w:t>
      </w:r>
      <w:r>
        <w:rPr>
          <w:rFonts w:hint="eastAsia"/>
          <w:spacing w:val="-9"/>
          <w:sz w:val="24"/>
          <w:szCs w:val="24"/>
          <w:lang w:eastAsia="zh-CN"/>
        </w:rPr>
        <w:t>。</w:t>
      </w:r>
    </w:p>
    <w:p w:rsidR="007C5C1E" w:rsidRDefault="00141372" w:rsidP="00141372">
      <w:pPr>
        <w:pStyle w:val="a8"/>
        <w:overflowPunct w:val="0"/>
        <w:spacing w:line="500" w:lineRule="exact"/>
        <w:ind w:firstLineChars="200" w:firstLine="474"/>
        <w:outlineLvl w:val="0"/>
        <w:rPr>
          <w:spacing w:val="-3"/>
          <w:sz w:val="24"/>
          <w:szCs w:val="24"/>
          <w:lang w:eastAsia="zh-CN"/>
        </w:rPr>
      </w:pPr>
      <w:r>
        <w:rPr>
          <w:rFonts w:hint="eastAsia"/>
          <w:spacing w:val="-3"/>
          <w:sz w:val="24"/>
          <w:szCs w:val="24"/>
          <w:lang w:eastAsia="zh-CN"/>
        </w:rPr>
        <w:t>7、合同履行期限：合同签订之日起6个月</w:t>
      </w:r>
    </w:p>
    <w:p w:rsidR="007C5C1E" w:rsidRDefault="00141372" w:rsidP="00141372">
      <w:pPr>
        <w:pStyle w:val="a8"/>
        <w:overflowPunct w:val="0"/>
        <w:spacing w:line="500" w:lineRule="exact"/>
        <w:ind w:firstLineChars="200" w:firstLine="474"/>
        <w:outlineLvl w:val="0"/>
        <w:rPr>
          <w:spacing w:val="-3"/>
          <w:sz w:val="24"/>
          <w:szCs w:val="24"/>
          <w:lang w:eastAsia="zh-CN"/>
        </w:rPr>
      </w:pPr>
      <w:r>
        <w:rPr>
          <w:rFonts w:hint="eastAsia"/>
          <w:spacing w:val="-3"/>
          <w:sz w:val="24"/>
          <w:szCs w:val="24"/>
          <w:lang w:eastAsia="zh-CN"/>
        </w:rPr>
        <w:t>8、质量要求：符合国家或行业规定标准，满足招标人要求。</w:t>
      </w:r>
    </w:p>
    <w:p w:rsidR="007C5C1E" w:rsidRDefault="00141372" w:rsidP="00141372">
      <w:pPr>
        <w:pStyle w:val="a8"/>
        <w:overflowPunct w:val="0"/>
        <w:spacing w:line="500" w:lineRule="exact"/>
        <w:ind w:firstLineChars="200" w:firstLine="474"/>
        <w:outlineLvl w:val="0"/>
        <w:rPr>
          <w:spacing w:val="-3"/>
          <w:sz w:val="24"/>
          <w:szCs w:val="24"/>
          <w:lang w:eastAsia="zh-CN"/>
        </w:rPr>
      </w:pPr>
      <w:r>
        <w:rPr>
          <w:rFonts w:hint="eastAsia"/>
          <w:spacing w:val="-3"/>
          <w:sz w:val="24"/>
          <w:szCs w:val="24"/>
          <w:lang w:eastAsia="zh-CN"/>
        </w:rPr>
        <w:t>9、本项目是否接受联合体投标：</w:t>
      </w:r>
      <w:proofErr w:type="gramStart"/>
      <w:r>
        <w:rPr>
          <w:rFonts w:hint="eastAsia"/>
          <w:spacing w:val="-3"/>
          <w:sz w:val="24"/>
          <w:szCs w:val="24"/>
          <w:lang w:eastAsia="zh-CN"/>
        </w:rPr>
        <w:t>否</w:t>
      </w:r>
      <w:proofErr w:type="gramEnd"/>
    </w:p>
    <w:p w:rsidR="007C5C1E" w:rsidRDefault="00141372" w:rsidP="00141372">
      <w:pPr>
        <w:pStyle w:val="a8"/>
        <w:overflowPunct w:val="0"/>
        <w:spacing w:line="500" w:lineRule="exact"/>
        <w:ind w:firstLineChars="200" w:firstLine="474"/>
        <w:outlineLvl w:val="0"/>
        <w:rPr>
          <w:spacing w:val="-3"/>
          <w:sz w:val="24"/>
          <w:szCs w:val="24"/>
          <w:lang w:eastAsia="zh-CN"/>
        </w:rPr>
      </w:pPr>
      <w:r>
        <w:rPr>
          <w:rFonts w:hint="eastAsia"/>
          <w:spacing w:val="-3"/>
          <w:sz w:val="24"/>
          <w:szCs w:val="24"/>
          <w:lang w:eastAsia="zh-CN"/>
        </w:rPr>
        <w:t>10、是否接受进口产品：</w:t>
      </w:r>
      <w:proofErr w:type="gramStart"/>
      <w:r>
        <w:rPr>
          <w:rFonts w:hint="eastAsia"/>
          <w:spacing w:val="-3"/>
          <w:sz w:val="24"/>
          <w:szCs w:val="24"/>
          <w:lang w:eastAsia="zh-CN"/>
        </w:rPr>
        <w:t>否</w:t>
      </w:r>
      <w:proofErr w:type="gramEnd"/>
    </w:p>
    <w:p w:rsidR="007C5C1E" w:rsidRDefault="00141372" w:rsidP="00141372">
      <w:pPr>
        <w:pStyle w:val="a8"/>
        <w:overflowPunct w:val="0"/>
        <w:spacing w:line="500" w:lineRule="exact"/>
        <w:ind w:firstLineChars="200" w:firstLine="472"/>
        <w:outlineLvl w:val="0"/>
        <w:rPr>
          <w:sz w:val="24"/>
          <w:szCs w:val="24"/>
          <w:lang w:eastAsia="zh-CN"/>
        </w:rPr>
      </w:pPr>
      <w:r>
        <w:rPr>
          <w:rFonts w:hint="eastAsia"/>
          <w:spacing w:val="-4"/>
          <w:sz w:val="24"/>
          <w:szCs w:val="24"/>
          <w:lang w:eastAsia="zh-CN"/>
        </w:rPr>
        <w:t>11</w:t>
      </w:r>
      <w:r>
        <w:rPr>
          <w:spacing w:val="-4"/>
          <w:sz w:val="24"/>
          <w:szCs w:val="24"/>
          <w:lang w:eastAsia="zh-CN"/>
        </w:rPr>
        <w:t>、本项目采用评定分离方式。</w:t>
      </w:r>
    </w:p>
    <w:p w:rsidR="007C5C1E" w:rsidRDefault="00141372" w:rsidP="00141372">
      <w:pPr>
        <w:pStyle w:val="a8"/>
        <w:overflowPunct w:val="0"/>
        <w:spacing w:line="500" w:lineRule="exact"/>
        <w:ind w:firstLineChars="200" w:firstLine="480"/>
        <w:outlineLvl w:val="0"/>
        <w:rPr>
          <w:b/>
          <w:sz w:val="24"/>
          <w:szCs w:val="24"/>
          <w:lang w:eastAsia="zh-CN"/>
        </w:rPr>
      </w:pPr>
      <w:r>
        <w:rPr>
          <w:b/>
          <w:spacing w:val="-1"/>
          <w:sz w:val="24"/>
          <w:szCs w:val="24"/>
          <w:lang w:eastAsia="zh-CN"/>
        </w:rPr>
        <w:t>三、投标人资质要求</w:t>
      </w:r>
    </w:p>
    <w:p w:rsidR="007C5C1E" w:rsidRDefault="00141372">
      <w:pPr>
        <w:widowControl w:val="0"/>
        <w:kinsoku/>
        <w:overflowPunct w:val="0"/>
        <w:autoSpaceDE/>
        <w:autoSpaceDN/>
        <w:adjustRightInd/>
        <w:snapToGrid/>
        <w:spacing w:line="500" w:lineRule="exact"/>
        <w:ind w:firstLineChars="200" w:firstLine="480"/>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1、投标人须具有独立法人资格，具有有效的营业执照。</w:t>
      </w:r>
    </w:p>
    <w:p w:rsidR="007C5C1E" w:rsidRDefault="00141372">
      <w:pPr>
        <w:widowControl w:val="0"/>
        <w:kinsoku/>
        <w:overflowPunct w:val="0"/>
        <w:autoSpaceDE/>
        <w:autoSpaceDN/>
        <w:adjustRightInd/>
        <w:snapToGrid/>
        <w:spacing w:line="500" w:lineRule="exact"/>
        <w:ind w:firstLineChars="200" w:firstLine="480"/>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2、须具有交通运输部门颁发的公路养护乙级及以上资质，并在人员、设备、资金等方面具有相应的施工能力。</w:t>
      </w:r>
    </w:p>
    <w:p w:rsidR="007C5C1E" w:rsidRDefault="00141372">
      <w:pPr>
        <w:widowControl w:val="0"/>
        <w:kinsoku/>
        <w:overflowPunct w:val="0"/>
        <w:autoSpaceDE/>
        <w:autoSpaceDN/>
        <w:adjustRightInd/>
        <w:snapToGrid/>
        <w:spacing w:line="500" w:lineRule="exact"/>
        <w:ind w:firstLineChars="200" w:firstLine="480"/>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3、拟派技术负责人须具有中级及以上职称（交通或公路工程专业），且为本单位员工（</w:t>
      </w:r>
      <w:r>
        <w:rPr>
          <w:rFonts w:ascii="宋体" w:eastAsia="宋体" w:hAnsi="宋体" w:cs="宋体" w:hint="eastAsia"/>
          <w:snapToGrid/>
          <w:color w:val="000000" w:themeColor="text1"/>
          <w:sz w:val="24"/>
          <w:szCs w:val="24"/>
          <w:lang w:eastAsia="zh-CN"/>
        </w:rPr>
        <w:t>提供劳动合同及近半年来连续3个月</w:t>
      </w:r>
      <w:proofErr w:type="gramStart"/>
      <w:r>
        <w:rPr>
          <w:rFonts w:ascii="宋体" w:eastAsia="宋体" w:hAnsi="宋体" w:cs="宋体" w:hint="eastAsia"/>
          <w:snapToGrid/>
          <w:color w:val="000000" w:themeColor="text1"/>
          <w:sz w:val="24"/>
          <w:szCs w:val="24"/>
          <w:lang w:eastAsia="zh-CN"/>
        </w:rPr>
        <w:t>社保证明</w:t>
      </w:r>
      <w:proofErr w:type="gramEnd"/>
      <w:r>
        <w:rPr>
          <w:rFonts w:ascii="宋体" w:eastAsia="宋体" w:hAnsi="宋体" w:cs="宋体" w:hint="eastAsia"/>
          <w:snapToGrid/>
          <w:color w:val="auto"/>
          <w:sz w:val="24"/>
          <w:szCs w:val="24"/>
          <w:lang w:eastAsia="zh-CN"/>
        </w:rPr>
        <w:t>），同时提供技术负责人无在建承诺书。</w:t>
      </w:r>
    </w:p>
    <w:p w:rsidR="007C5C1E" w:rsidRDefault="00141372">
      <w:pPr>
        <w:widowControl w:val="0"/>
        <w:kinsoku/>
        <w:overflowPunct w:val="0"/>
        <w:autoSpaceDE/>
        <w:autoSpaceDN/>
        <w:adjustRightInd/>
        <w:snapToGrid/>
        <w:spacing w:line="500" w:lineRule="exact"/>
        <w:ind w:firstLineChars="200" w:firstLine="480"/>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4、投标人须出具无行贿犯罪记录，在中国裁判</w:t>
      </w:r>
      <w:proofErr w:type="gramStart"/>
      <w:r>
        <w:rPr>
          <w:rFonts w:ascii="宋体" w:eastAsia="宋体" w:hAnsi="宋体" w:cs="宋体" w:hint="eastAsia"/>
          <w:snapToGrid/>
          <w:color w:val="auto"/>
          <w:sz w:val="24"/>
          <w:szCs w:val="24"/>
          <w:lang w:eastAsia="zh-CN"/>
        </w:rPr>
        <w:t>文书网</w:t>
      </w:r>
      <w:proofErr w:type="gramEnd"/>
      <w:r>
        <w:rPr>
          <w:rFonts w:ascii="宋体" w:eastAsia="宋体" w:hAnsi="宋体" w:cs="宋体" w:hint="eastAsia"/>
          <w:snapToGrid/>
          <w:color w:val="auto"/>
          <w:sz w:val="24"/>
          <w:szCs w:val="24"/>
          <w:lang w:eastAsia="zh-CN"/>
        </w:rPr>
        <w:t>自行查询或自行承诺（查询对象：企业、法定代表人）。</w:t>
      </w:r>
    </w:p>
    <w:p w:rsidR="007C5C1E" w:rsidRDefault="00141372">
      <w:pPr>
        <w:widowControl w:val="0"/>
        <w:kinsoku/>
        <w:overflowPunct w:val="0"/>
        <w:autoSpaceDE/>
        <w:autoSpaceDN/>
        <w:adjustRightInd/>
        <w:snapToGrid/>
        <w:spacing w:line="500" w:lineRule="exact"/>
        <w:ind w:firstLineChars="200" w:firstLine="480"/>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lastRenderedPageBreak/>
        <w:t>5、投标人需提供本企业出具的</w:t>
      </w:r>
      <w:proofErr w:type="gramStart"/>
      <w:r>
        <w:rPr>
          <w:rFonts w:ascii="宋体" w:eastAsia="宋体" w:hAnsi="宋体" w:cs="宋体" w:hint="eastAsia"/>
          <w:snapToGrid/>
          <w:color w:val="auto"/>
          <w:sz w:val="24"/>
          <w:szCs w:val="24"/>
          <w:lang w:eastAsia="zh-CN"/>
        </w:rPr>
        <w:t>无商业</w:t>
      </w:r>
      <w:proofErr w:type="gramEnd"/>
      <w:r>
        <w:rPr>
          <w:rFonts w:ascii="宋体" w:eastAsia="宋体" w:hAnsi="宋体" w:cs="宋体" w:hint="eastAsia"/>
          <w:snapToGrid/>
          <w:color w:val="auto"/>
          <w:sz w:val="24"/>
          <w:szCs w:val="24"/>
          <w:lang w:eastAsia="zh-CN"/>
        </w:rPr>
        <w:t>贿赂和不正当竞争行为的承诺书。</w:t>
      </w:r>
    </w:p>
    <w:p w:rsidR="007C5C1E" w:rsidRDefault="00141372">
      <w:pPr>
        <w:widowControl w:val="0"/>
        <w:kinsoku/>
        <w:overflowPunct w:val="0"/>
        <w:autoSpaceDE/>
        <w:autoSpaceDN/>
        <w:adjustRightInd/>
        <w:snapToGrid/>
        <w:spacing w:line="500" w:lineRule="exact"/>
        <w:ind w:firstLineChars="200" w:firstLine="480"/>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6、投标人未被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w:t>
      </w:r>
      <w:proofErr w:type="gramStart"/>
      <w:r>
        <w:rPr>
          <w:rFonts w:ascii="宋体" w:eastAsia="宋体" w:hAnsi="宋体" w:cs="宋体" w:hint="eastAsia"/>
          <w:snapToGrid/>
          <w:color w:val="auto"/>
          <w:sz w:val="24"/>
          <w:szCs w:val="24"/>
          <w:lang w:eastAsia="zh-CN"/>
        </w:rPr>
        <w:t>截图需显示</w:t>
      </w:r>
      <w:proofErr w:type="gramEnd"/>
      <w:r>
        <w:rPr>
          <w:rFonts w:ascii="宋体" w:eastAsia="宋体" w:hAnsi="宋体" w:cs="宋体" w:hint="eastAsia"/>
          <w:snapToGrid/>
          <w:color w:val="auto"/>
          <w:sz w:val="24"/>
          <w:szCs w:val="24"/>
          <w:lang w:eastAsia="zh-CN"/>
        </w:rPr>
        <w:t>查询时间，查询时间：自公告发布之日起至投标截止时间前）</w:t>
      </w:r>
    </w:p>
    <w:p w:rsidR="007C5C1E" w:rsidRDefault="00141372">
      <w:pPr>
        <w:widowControl w:val="0"/>
        <w:kinsoku/>
        <w:overflowPunct w:val="0"/>
        <w:autoSpaceDE/>
        <w:autoSpaceDN/>
        <w:adjustRightInd/>
        <w:snapToGrid/>
        <w:spacing w:line="500" w:lineRule="exact"/>
        <w:ind w:firstLineChars="200" w:firstLine="480"/>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7、单位负责人为同一人或者存在直接控股、管理关系的不同投标人，不得参加同一合同项下的采购活动；（提供“国家企业信用信息公示系统”网页查询截图；查询信息需包含公司基本信息、股东信息及股权变更信息等相关信息，查询日期为本项目公告发布之日起，开标时间前截止）。</w:t>
      </w:r>
    </w:p>
    <w:p w:rsidR="007C5C1E" w:rsidRDefault="00141372">
      <w:pPr>
        <w:widowControl w:val="0"/>
        <w:kinsoku/>
        <w:overflowPunct w:val="0"/>
        <w:autoSpaceDE/>
        <w:autoSpaceDN/>
        <w:adjustRightInd/>
        <w:snapToGrid/>
        <w:spacing w:line="500" w:lineRule="exact"/>
        <w:ind w:firstLineChars="200" w:firstLine="480"/>
        <w:jc w:val="both"/>
        <w:textAlignment w:val="auto"/>
        <w:rPr>
          <w:rFonts w:ascii="宋体" w:eastAsia="宋体" w:hAnsi="宋体"/>
          <w:snapToGrid/>
          <w:color w:val="auto"/>
          <w:kern w:val="2"/>
          <w:sz w:val="24"/>
          <w:szCs w:val="24"/>
          <w:lang w:eastAsia="zh-CN"/>
        </w:rPr>
      </w:pPr>
      <w:r>
        <w:rPr>
          <w:rFonts w:ascii="宋体" w:eastAsia="宋体" w:hAnsi="宋体" w:cs="宋体" w:hint="eastAsia"/>
          <w:snapToGrid/>
          <w:color w:val="auto"/>
          <w:sz w:val="24"/>
          <w:szCs w:val="24"/>
          <w:lang w:eastAsia="zh-CN"/>
        </w:rPr>
        <w:t>8、本次招标不接受联合体投标。</w:t>
      </w:r>
    </w:p>
    <w:p w:rsidR="007C5C1E" w:rsidRDefault="00141372">
      <w:pPr>
        <w:widowControl w:val="0"/>
        <w:kinsoku/>
        <w:overflowPunct w:val="0"/>
        <w:autoSpaceDE/>
        <w:autoSpaceDN/>
        <w:adjustRightInd/>
        <w:snapToGrid/>
        <w:spacing w:line="500" w:lineRule="exact"/>
        <w:ind w:firstLineChars="200" w:firstLine="482"/>
        <w:jc w:val="both"/>
        <w:textAlignment w:val="auto"/>
        <w:rPr>
          <w:rFonts w:ascii="宋体" w:eastAsia="宋体" w:hAnsi="宋体" w:cs="宋体"/>
          <w:b/>
          <w:snapToGrid/>
          <w:color w:val="auto"/>
          <w:sz w:val="24"/>
          <w:szCs w:val="24"/>
          <w:lang w:eastAsia="zh-CN"/>
        </w:rPr>
      </w:pPr>
      <w:r>
        <w:rPr>
          <w:rFonts w:ascii="宋体" w:eastAsia="宋体" w:hAnsi="宋体" w:cs="宋体" w:hint="eastAsia"/>
          <w:b/>
          <w:snapToGrid/>
          <w:color w:val="auto"/>
          <w:sz w:val="24"/>
          <w:szCs w:val="24"/>
          <w:lang w:eastAsia="zh-CN"/>
        </w:rPr>
        <w:t>注：本次招标实行资格后审，资格评审以投标文件为准，其上</w:t>
      </w:r>
      <w:proofErr w:type="gramStart"/>
      <w:r>
        <w:rPr>
          <w:rFonts w:ascii="宋体" w:eastAsia="宋体" w:hAnsi="宋体" w:cs="宋体" w:hint="eastAsia"/>
          <w:b/>
          <w:snapToGrid/>
          <w:color w:val="auto"/>
          <w:sz w:val="24"/>
          <w:szCs w:val="24"/>
          <w:lang w:eastAsia="zh-CN"/>
        </w:rPr>
        <w:t>传资料</w:t>
      </w:r>
      <w:proofErr w:type="gramEnd"/>
      <w:r>
        <w:rPr>
          <w:rFonts w:ascii="宋体" w:eastAsia="宋体" w:hAnsi="宋体" w:cs="宋体" w:hint="eastAsia"/>
          <w:b/>
          <w:snapToGrid/>
          <w:color w:val="auto"/>
          <w:sz w:val="24"/>
          <w:szCs w:val="24"/>
          <w:lang w:eastAsia="zh-CN"/>
        </w:rPr>
        <w:t>真实性由投标人自行承担，同时投标人要完善主体库。</w:t>
      </w:r>
    </w:p>
    <w:p w:rsidR="007C5C1E" w:rsidRDefault="00141372" w:rsidP="00141372">
      <w:pPr>
        <w:pStyle w:val="a8"/>
        <w:overflowPunct w:val="0"/>
        <w:spacing w:line="500" w:lineRule="exact"/>
        <w:ind w:firstLineChars="200" w:firstLine="474"/>
        <w:rPr>
          <w:b/>
          <w:sz w:val="24"/>
          <w:szCs w:val="24"/>
          <w:lang w:eastAsia="zh-CN"/>
        </w:rPr>
      </w:pPr>
      <w:r>
        <w:rPr>
          <w:b/>
          <w:spacing w:val="-4"/>
          <w:sz w:val="24"/>
          <w:szCs w:val="24"/>
          <w:lang w:eastAsia="zh-CN"/>
        </w:rPr>
        <w:t>四、招标文件的获取</w:t>
      </w:r>
    </w:p>
    <w:p w:rsidR="007C5C1E" w:rsidRDefault="00141372" w:rsidP="00141372">
      <w:pPr>
        <w:pStyle w:val="a8"/>
        <w:overflowPunct w:val="0"/>
        <w:spacing w:line="500" w:lineRule="exact"/>
        <w:ind w:left="20" w:right="124" w:firstLineChars="200" w:firstLine="466"/>
        <w:jc w:val="both"/>
        <w:rPr>
          <w:sz w:val="24"/>
          <w:szCs w:val="24"/>
          <w:lang w:eastAsia="zh-CN"/>
        </w:rPr>
      </w:pPr>
      <w:r>
        <w:rPr>
          <w:spacing w:val="-7"/>
          <w:sz w:val="24"/>
          <w:szCs w:val="24"/>
          <w:lang w:eastAsia="zh-CN"/>
        </w:rPr>
        <w:t>1、招标文件获取方式：</w:t>
      </w:r>
      <w:r>
        <w:rPr>
          <w:rFonts w:asciiTheme="minorEastAsia" w:hAnsiTheme="minorEastAsia" w:hint="eastAsia"/>
          <w:sz w:val="24"/>
          <w:szCs w:val="24"/>
        </w:rPr>
        <w:t>本项目没有报名环节，投标人凭CA数字证书通过三门峡市公共资源交易中心网（网址：http://gzjy.smx.gov.cn/），点击交易平台选择“市场主体登录”，在所参与项目右侧点击参与投标，即可直接下载本项目招标文件。</w:t>
      </w:r>
    </w:p>
    <w:p w:rsidR="007C5C1E" w:rsidRDefault="00141372">
      <w:pPr>
        <w:pStyle w:val="a8"/>
        <w:overflowPunct w:val="0"/>
        <w:spacing w:line="500" w:lineRule="exact"/>
        <w:ind w:left="15" w:right="150" w:firstLineChars="200" w:firstLine="480"/>
        <w:rPr>
          <w:sz w:val="24"/>
          <w:szCs w:val="24"/>
        </w:rPr>
      </w:pPr>
      <w:r>
        <w:rPr>
          <w:sz w:val="24"/>
          <w:szCs w:val="24"/>
        </w:rPr>
        <w:t>具体操作请查看以下链接：三门峡市公共资源交易平台操作手册</w:t>
      </w:r>
      <w:r>
        <w:rPr>
          <w:spacing w:val="-1"/>
          <w:sz w:val="24"/>
          <w:szCs w:val="24"/>
        </w:rPr>
        <w:t>：</w:t>
      </w:r>
      <w:hyperlink r:id="rId10" w:history="1">
        <w:r>
          <w:rPr>
            <w:spacing w:val="-1"/>
            <w:sz w:val="24"/>
            <w:szCs w:val="24"/>
          </w:rPr>
          <w:t>http://gzjy.sm</w:t>
        </w:r>
      </w:hyperlink>
      <w:hyperlink r:id="rId11" w:history="1">
        <w:r>
          <w:rPr>
            <w:sz w:val="24"/>
            <w:szCs w:val="24"/>
          </w:rPr>
          <w:t>x.gov.cn/fwzn/004003/20200325/2b5a3a5a-f987-405c-993f-88f43e1d</w:t>
        </w:r>
        <w:r>
          <w:rPr>
            <w:spacing w:val="-1"/>
            <w:sz w:val="24"/>
            <w:szCs w:val="24"/>
          </w:rPr>
          <w:t>1ac3.html</w:t>
        </w:r>
      </w:hyperlink>
    </w:p>
    <w:p w:rsidR="007C5C1E" w:rsidRDefault="00141372">
      <w:pPr>
        <w:overflowPunct w:val="0"/>
        <w:spacing w:line="500" w:lineRule="exact"/>
        <w:ind w:firstLineChars="200" w:firstLine="480"/>
        <w:rPr>
          <w:rFonts w:ascii="宋体" w:eastAsia="宋体" w:hAnsi="宋体" w:cs="宋体"/>
          <w:snapToGrid/>
          <w:color w:val="auto"/>
          <w:kern w:val="2"/>
          <w:sz w:val="24"/>
          <w:szCs w:val="24"/>
          <w:lang w:eastAsia="zh-CN"/>
        </w:rPr>
      </w:pPr>
      <w:r>
        <w:rPr>
          <w:rFonts w:ascii="宋体" w:eastAsia="宋体" w:hAnsi="宋体" w:cs="宋体" w:hint="eastAsia"/>
          <w:snapToGrid/>
          <w:color w:val="auto"/>
          <w:sz w:val="24"/>
          <w:szCs w:val="24"/>
          <w:lang w:eastAsia="zh-CN"/>
        </w:rPr>
        <w:t>办理CA证书：</w:t>
      </w:r>
      <w:hyperlink r:id="rId12" w:history="1">
        <w:r>
          <w:rPr>
            <w:rFonts w:ascii="宋体" w:eastAsia="宋体" w:hAnsi="宋体" w:cs="宋体" w:hint="eastAsia"/>
            <w:snapToGrid/>
            <w:color w:val="auto"/>
            <w:kern w:val="2"/>
            <w:sz w:val="24"/>
            <w:szCs w:val="24"/>
            <w:lang w:eastAsia="zh-CN" w:bidi="ar"/>
          </w:rPr>
          <w:t>http://gzjy.smx.gov.cn/bzzx/008001/20231102/4defc9b5-408e-47f2-9e9f-1f376a06ee1f.html</w:t>
        </w:r>
      </w:hyperlink>
    </w:p>
    <w:p w:rsidR="007C5C1E" w:rsidRDefault="00141372" w:rsidP="00141372">
      <w:pPr>
        <w:pStyle w:val="a8"/>
        <w:overflowPunct w:val="0"/>
        <w:spacing w:line="500" w:lineRule="exact"/>
        <w:ind w:firstLineChars="200" w:firstLine="464"/>
        <w:rPr>
          <w:sz w:val="24"/>
          <w:szCs w:val="24"/>
          <w:lang w:eastAsia="zh-CN"/>
        </w:rPr>
      </w:pPr>
      <w:r>
        <w:rPr>
          <w:spacing w:val="-8"/>
          <w:sz w:val="24"/>
          <w:szCs w:val="24"/>
          <w:lang w:eastAsia="zh-CN"/>
        </w:rPr>
        <w:t>2、招标文件下载时间：2025</w:t>
      </w:r>
      <w:r>
        <w:rPr>
          <w:spacing w:val="-42"/>
          <w:sz w:val="24"/>
          <w:szCs w:val="24"/>
          <w:lang w:eastAsia="zh-CN"/>
        </w:rPr>
        <w:t xml:space="preserve"> </w:t>
      </w:r>
      <w:r>
        <w:rPr>
          <w:spacing w:val="-8"/>
          <w:sz w:val="24"/>
          <w:szCs w:val="24"/>
          <w:lang w:eastAsia="zh-CN"/>
        </w:rPr>
        <w:t>年</w:t>
      </w:r>
      <w:r>
        <w:rPr>
          <w:spacing w:val="-50"/>
          <w:sz w:val="24"/>
          <w:szCs w:val="24"/>
          <w:lang w:eastAsia="zh-CN"/>
        </w:rPr>
        <w:t xml:space="preserve"> </w:t>
      </w:r>
      <w:r>
        <w:rPr>
          <w:rFonts w:hint="eastAsia"/>
          <w:spacing w:val="-8"/>
          <w:sz w:val="24"/>
          <w:szCs w:val="24"/>
          <w:lang w:eastAsia="zh-CN"/>
        </w:rPr>
        <w:t>10</w:t>
      </w:r>
      <w:r>
        <w:rPr>
          <w:spacing w:val="-44"/>
          <w:sz w:val="24"/>
          <w:szCs w:val="24"/>
          <w:lang w:eastAsia="zh-CN"/>
        </w:rPr>
        <w:t xml:space="preserve"> </w:t>
      </w:r>
      <w:r>
        <w:rPr>
          <w:spacing w:val="-8"/>
          <w:sz w:val="24"/>
          <w:szCs w:val="24"/>
          <w:lang w:eastAsia="zh-CN"/>
        </w:rPr>
        <w:t>月</w:t>
      </w:r>
      <w:r>
        <w:rPr>
          <w:spacing w:val="-48"/>
          <w:sz w:val="24"/>
          <w:szCs w:val="24"/>
          <w:lang w:eastAsia="zh-CN"/>
        </w:rPr>
        <w:t xml:space="preserve"> </w:t>
      </w:r>
      <w:r w:rsidR="00087500">
        <w:rPr>
          <w:rFonts w:hint="eastAsia"/>
          <w:spacing w:val="-8"/>
          <w:sz w:val="24"/>
          <w:szCs w:val="24"/>
          <w:lang w:eastAsia="zh-CN"/>
        </w:rPr>
        <w:t>14</w:t>
      </w:r>
      <w:r>
        <w:rPr>
          <w:spacing w:val="-8"/>
          <w:sz w:val="24"/>
          <w:szCs w:val="24"/>
          <w:lang w:eastAsia="zh-CN"/>
        </w:rPr>
        <w:t xml:space="preserve"> 日至</w:t>
      </w:r>
      <w:r>
        <w:rPr>
          <w:spacing w:val="-48"/>
          <w:sz w:val="24"/>
          <w:szCs w:val="24"/>
          <w:lang w:eastAsia="zh-CN"/>
        </w:rPr>
        <w:t xml:space="preserve"> </w:t>
      </w:r>
      <w:r>
        <w:rPr>
          <w:spacing w:val="-8"/>
          <w:sz w:val="24"/>
          <w:szCs w:val="24"/>
          <w:lang w:eastAsia="zh-CN"/>
        </w:rPr>
        <w:t>2025</w:t>
      </w:r>
      <w:r>
        <w:rPr>
          <w:spacing w:val="-49"/>
          <w:sz w:val="24"/>
          <w:szCs w:val="24"/>
          <w:lang w:eastAsia="zh-CN"/>
        </w:rPr>
        <w:t xml:space="preserve"> </w:t>
      </w:r>
      <w:r>
        <w:rPr>
          <w:spacing w:val="-8"/>
          <w:sz w:val="24"/>
          <w:szCs w:val="24"/>
          <w:lang w:eastAsia="zh-CN"/>
        </w:rPr>
        <w:t>年</w:t>
      </w:r>
      <w:r>
        <w:rPr>
          <w:spacing w:val="-50"/>
          <w:sz w:val="24"/>
          <w:szCs w:val="24"/>
          <w:lang w:eastAsia="zh-CN"/>
        </w:rPr>
        <w:t xml:space="preserve"> </w:t>
      </w:r>
      <w:r w:rsidR="005547F6">
        <w:rPr>
          <w:rFonts w:hint="eastAsia"/>
          <w:spacing w:val="-8"/>
          <w:sz w:val="24"/>
          <w:szCs w:val="24"/>
          <w:lang w:eastAsia="zh-CN"/>
        </w:rPr>
        <w:t>11</w:t>
      </w:r>
      <w:r>
        <w:rPr>
          <w:spacing w:val="-8"/>
          <w:sz w:val="24"/>
          <w:szCs w:val="24"/>
          <w:lang w:eastAsia="zh-CN"/>
        </w:rPr>
        <w:t>月</w:t>
      </w:r>
      <w:r w:rsidR="00087500">
        <w:rPr>
          <w:rFonts w:hint="eastAsia"/>
          <w:spacing w:val="-8"/>
          <w:sz w:val="24"/>
          <w:szCs w:val="24"/>
          <w:lang w:eastAsia="zh-CN"/>
        </w:rPr>
        <w:t>4</w:t>
      </w:r>
      <w:r>
        <w:rPr>
          <w:spacing w:val="-33"/>
          <w:sz w:val="24"/>
          <w:szCs w:val="24"/>
          <w:lang w:eastAsia="zh-CN"/>
        </w:rPr>
        <w:t xml:space="preserve"> </w:t>
      </w:r>
      <w:r>
        <w:rPr>
          <w:spacing w:val="-8"/>
          <w:sz w:val="24"/>
          <w:szCs w:val="24"/>
          <w:lang w:eastAsia="zh-CN"/>
        </w:rPr>
        <w:t>日</w:t>
      </w:r>
      <w:r>
        <w:rPr>
          <w:spacing w:val="-48"/>
          <w:sz w:val="24"/>
          <w:szCs w:val="24"/>
          <w:lang w:eastAsia="zh-CN"/>
        </w:rPr>
        <w:t xml:space="preserve"> </w:t>
      </w:r>
      <w:r>
        <w:rPr>
          <w:spacing w:val="-8"/>
          <w:sz w:val="24"/>
          <w:szCs w:val="24"/>
          <w:lang w:eastAsia="zh-CN"/>
        </w:rPr>
        <w:t>08</w:t>
      </w:r>
      <w:r>
        <w:rPr>
          <w:spacing w:val="-40"/>
          <w:sz w:val="24"/>
          <w:szCs w:val="24"/>
          <w:lang w:eastAsia="zh-CN"/>
        </w:rPr>
        <w:t xml:space="preserve"> </w:t>
      </w:r>
      <w:r>
        <w:rPr>
          <w:spacing w:val="-8"/>
          <w:sz w:val="24"/>
          <w:szCs w:val="24"/>
          <w:lang w:eastAsia="zh-CN"/>
        </w:rPr>
        <w:t>时</w:t>
      </w:r>
      <w:r>
        <w:rPr>
          <w:spacing w:val="-51"/>
          <w:sz w:val="24"/>
          <w:szCs w:val="24"/>
          <w:lang w:eastAsia="zh-CN"/>
        </w:rPr>
        <w:t xml:space="preserve"> </w:t>
      </w:r>
      <w:r>
        <w:rPr>
          <w:rFonts w:hint="eastAsia"/>
          <w:spacing w:val="-8"/>
          <w:sz w:val="24"/>
          <w:szCs w:val="24"/>
          <w:lang w:eastAsia="zh-CN"/>
        </w:rPr>
        <w:t>2</w:t>
      </w:r>
      <w:r>
        <w:rPr>
          <w:spacing w:val="-8"/>
          <w:sz w:val="24"/>
          <w:szCs w:val="24"/>
          <w:lang w:eastAsia="zh-CN"/>
        </w:rPr>
        <w:t>0</w:t>
      </w:r>
      <w:r>
        <w:rPr>
          <w:spacing w:val="-47"/>
          <w:sz w:val="24"/>
          <w:szCs w:val="24"/>
          <w:lang w:eastAsia="zh-CN"/>
        </w:rPr>
        <w:t xml:space="preserve"> </w:t>
      </w:r>
      <w:r>
        <w:rPr>
          <w:spacing w:val="-8"/>
          <w:sz w:val="24"/>
          <w:szCs w:val="24"/>
          <w:lang w:eastAsia="zh-CN"/>
        </w:rPr>
        <w:t>分。</w:t>
      </w:r>
    </w:p>
    <w:p w:rsidR="007C5C1E" w:rsidRDefault="00141372" w:rsidP="00141372">
      <w:pPr>
        <w:pStyle w:val="a8"/>
        <w:overflowPunct w:val="0"/>
        <w:spacing w:line="500" w:lineRule="exact"/>
        <w:ind w:firstLineChars="200" w:firstLine="474"/>
        <w:rPr>
          <w:sz w:val="24"/>
          <w:szCs w:val="24"/>
          <w:lang w:eastAsia="zh-CN"/>
        </w:rPr>
      </w:pPr>
      <w:r>
        <w:rPr>
          <w:spacing w:val="-3"/>
          <w:sz w:val="24"/>
          <w:szCs w:val="24"/>
          <w:lang w:eastAsia="zh-CN"/>
        </w:rPr>
        <w:t>3、本项目为全电子招标，不再收取招标文件费。</w:t>
      </w:r>
    </w:p>
    <w:p w:rsidR="007C5C1E" w:rsidRDefault="00141372" w:rsidP="00141372">
      <w:pPr>
        <w:pStyle w:val="a8"/>
        <w:overflowPunct w:val="0"/>
        <w:spacing w:line="500" w:lineRule="exact"/>
        <w:ind w:firstLineChars="200" w:firstLine="476"/>
        <w:rPr>
          <w:sz w:val="24"/>
          <w:szCs w:val="24"/>
          <w:lang w:eastAsia="zh-CN"/>
        </w:rPr>
      </w:pPr>
      <w:r>
        <w:rPr>
          <w:spacing w:val="-2"/>
          <w:sz w:val="24"/>
          <w:szCs w:val="24"/>
          <w:lang w:eastAsia="zh-CN"/>
        </w:rPr>
        <w:t>4、本项目为不见面开标项目，开标当日，投标人无需到开标现场参加开标会议，</w:t>
      </w:r>
    </w:p>
    <w:p w:rsidR="007C5C1E" w:rsidRDefault="00141372">
      <w:pPr>
        <w:pStyle w:val="a8"/>
        <w:overflowPunct w:val="0"/>
        <w:spacing w:line="500" w:lineRule="exact"/>
        <w:ind w:right="122"/>
        <w:rPr>
          <w:sz w:val="24"/>
          <w:szCs w:val="24"/>
          <w:lang w:eastAsia="zh-CN"/>
        </w:rPr>
      </w:pPr>
      <w:r>
        <w:rPr>
          <w:spacing w:val="-1"/>
          <w:sz w:val="24"/>
          <w:szCs w:val="24"/>
          <w:lang w:eastAsia="zh-CN"/>
        </w:rPr>
        <w:t>投标人应当在投标截止时间前，登陆不见面开标大厅选择登陆三门峡市公共资源电</w:t>
      </w:r>
      <w:r>
        <w:rPr>
          <w:spacing w:val="-2"/>
          <w:sz w:val="24"/>
          <w:szCs w:val="24"/>
          <w:lang w:eastAsia="zh-CN"/>
        </w:rPr>
        <w:t>子招</w:t>
      </w:r>
      <w:r>
        <w:rPr>
          <w:sz w:val="24"/>
          <w:szCs w:val="24"/>
          <w:lang w:eastAsia="zh-CN"/>
        </w:rPr>
        <w:t xml:space="preserve"> 投标系统进行登陆（网址为</w:t>
      </w:r>
      <w:hyperlink r:id="rId13" w:history="1">
        <w:r>
          <w:rPr>
            <w:sz w:val="24"/>
            <w:szCs w:val="24"/>
            <w:lang w:eastAsia="zh-CN"/>
          </w:rPr>
          <w:t>http://120.194.249.36:10094/BidOpen</w:t>
        </w:r>
        <w:r>
          <w:rPr>
            <w:spacing w:val="-1"/>
            <w:sz w:val="24"/>
            <w:szCs w:val="24"/>
            <w:lang w:eastAsia="zh-CN"/>
          </w:rPr>
          <w:t>ing/bidopeningha</w:t>
        </w:r>
      </w:hyperlink>
      <w:r>
        <w:rPr>
          <w:sz w:val="24"/>
          <w:szCs w:val="24"/>
          <w:lang w:eastAsia="zh-CN"/>
        </w:rPr>
        <w:t xml:space="preserve"> </w:t>
      </w:r>
      <w:hyperlink r:id="rId14" w:history="1">
        <w:r>
          <w:rPr>
            <w:spacing w:val="-3"/>
            <w:sz w:val="24"/>
            <w:szCs w:val="24"/>
            <w:lang w:eastAsia="zh-CN"/>
          </w:rPr>
          <w:t>llaction/hall/login</w:t>
        </w:r>
      </w:hyperlink>
      <w:r>
        <w:rPr>
          <w:spacing w:val="-3"/>
          <w:sz w:val="24"/>
          <w:szCs w:val="24"/>
          <w:lang w:eastAsia="zh-CN"/>
        </w:rPr>
        <w:t>）。</w:t>
      </w:r>
      <w:r>
        <w:rPr>
          <w:spacing w:val="-3"/>
          <w:sz w:val="24"/>
          <w:szCs w:val="24"/>
          <w:lang w:eastAsia="zh-CN"/>
        </w:rPr>
        <w:lastRenderedPageBreak/>
        <w:t>在线准时参加开标活动并进行投标</w:t>
      </w:r>
      <w:r>
        <w:rPr>
          <w:spacing w:val="-4"/>
          <w:sz w:val="24"/>
          <w:szCs w:val="24"/>
          <w:lang w:eastAsia="zh-CN"/>
        </w:rPr>
        <w:t>文件解密等。每位投标人的</w:t>
      </w:r>
      <w:r>
        <w:rPr>
          <w:sz w:val="24"/>
          <w:szCs w:val="24"/>
          <w:lang w:eastAsia="zh-CN"/>
        </w:rPr>
        <w:t xml:space="preserve"> </w:t>
      </w:r>
      <w:r>
        <w:rPr>
          <w:spacing w:val="-1"/>
          <w:sz w:val="24"/>
          <w:szCs w:val="24"/>
          <w:lang w:eastAsia="zh-CN"/>
        </w:rPr>
        <w:t>解密时间为开标时间起</w:t>
      </w:r>
      <w:r>
        <w:rPr>
          <w:spacing w:val="-44"/>
          <w:sz w:val="24"/>
          <w:szCs w:val="24"/>
          <w:lang w:eastAsia="zh-CN"/>
        </w:rPr>
        <w:t xml:space="preserve"> </w:t>
      </w:r>
      <w:r>
        <w:rPr>
          <w:spacing w:val="-1"/>
          <w:sz w:val="24"/>
          <w:szCs w:val="24"/>
          <w:lang w:eastAsia="zh-CN"/>
        </w:rPr>
        <w:t>30</w:t>
      </w:r>
      <w:r>
        <w:rPr>
          <w:spacing w:val="-47"/>
          <w:sz w:val="24"/>
          <w:szCs w:val="24"/>
          <w:lang w:eastAsia="zh-CN"/>
        </w:rPr>
        <w:t xml:space="preserve"> </w:t>
      </w:r>
      <w:r>
        <w:rPr>
          <w:spacing w:val="-1"/>
          <w:sz w:val="24"/>
          <w:szCs w:val="24"/>
          <w:lang w:eastAsia="zh-CN"/>
        </w:rPr>
        <w:t>分钟内完成。因投标人原因未能解密、解密失败或解密超时</w:t>
      </w:r>
      <w:r>
        <w:rPr>
          <w:sz w:val="24"/>
          <w:szCs w:val="24"/>
          <w:lang w:eastAsia="zh-CN"/>
        </w:rPr>
        <w:t xml:space="preserve"> </w:t>
      </w:r>
      <w:r>
        <w:rPr>
          <w:spacing w:val="-6"/>
          <w:sz w:val="24"/>
          <w:szCs w:val="24"/>
          <w:lang w:eastAsia="zh-CN"/>
        </w:rPr>
        <w:t>的将被拒绝。</w:t>
      </w:r>
    </w:p>
    <w:p w:rsidR="007C5C1E" w:rsidRDefault="00141372" w:rsidP="00141372">
      <w:pPr>
        <w:pStyle w:val="a8"/>
        <w:overflowPunct w:val="0"/>
        <w:spacing w:line="500" w:lineRule="exact"/>
        <w:ind w:firstLineChars="200" w:firstLine="478"/>
        <w:rPr>
          <w:b/>
          <w:sz w:val="24"/>
          <w:szCs w:val="24"/>
          <w:lang w:eastAsia="zh-CN"/>
        </w:rPr>
      </w:pPr>
      <w:r>
        <w:rPr>
          <w:b/>
          <w:spacing w:val="-2"/>
          <w:sz w:val="24"/>
          <w:szCs w:val="24"/>
          <w:lang w:eastAsia="zh-CN"/>
        </w:rPr>
        <w:t>五、投标保证金</w:t>
      </w:r>
    </w:p>
    <w:p w:rsidR="007C5C1E" w:rsidRDefault="00141372" w:rsidP="00141372">
      <w:pPr>
        <w:pStyle w:val="a8"/>
        <w:overflowPunct w:val="0"/>
        <w:spacing w:line="500" w:lineRule="exact"/>
        <w:ind w:firstLineChars="200" w:firstLine="464"/>
        <w:rPr>
          <w:sz w:val="24"/>
          <w:szCs w:val="24"/>
          <w:lang w:eastAsia="zh-CN"/>
        </w:rPr>
      </w:pPr>
      <w:r>
        <w:rPr>
          <w:spacing w:val="-8"/>
          <w:sz w:val="24"/>
          <w:szCs w:val="24"/>
          <w:lang w:eastAsia="zh-CN"/>
        </w:rPr>
        <w:t>1、投标保证金金额：</w:t>
      </w:r>
    </w:p>
    <w:p w:rsidR="007C5C1E" w:rsidRDefault="00141372" w:rsidP="00141372">
      <w:pPr>
        <w:pStyle w:val="a8"/>
        <w:overflowPunct w:val="0"/>
        <w:spacing w:line="500" w:lineRule="exact"/>
        <w:ind w:firstLineChars="200" w:firstLine="474"/>
        <w:rPr>
          <w:sz w:val="24"/>
          <w:szCs w:val="24"/>
          <w:lang w:eastAsia="zh-CN"/>
        </w:rPr>
      </w:pPr>
      <w:r>
        <w:rPr>
          <w:spacing w:val="-3"/>
          <w:sz w:val="24"/>
          <w:szCs w:val="24"/>
          <w:lang w:eastAsia="zh-CN"/>
        </w:rPr>
        <w:t>大写：陆万元整，小写：</w:t>
      </w:r>
      <w:r>
        <w:rPr>
          <w:rFonts w:hint="eastAsia"/>
          <w:spacing w:val="-3"/>
          <w:sz w:val="24"/>
          <w:szCs w:val="24"/>
          <w:lang w:eastAsia="zh-CN"/>
        </w:rPr>
        <w:t>6</w:t>
      </w:r>
      <w:r>
        <w:rPr>
          <w:spacing w:val="-3"/>
          <w:sz w:val="24"/>
          <w:szCs w:val="24"/>
          <w:lang w:eastAsia="zh-CN"/>
        </w:rPr>
        <w:t>0000.00</w:t>
      </w:r>
      <w:r>
        <w:rPr>
          <w:spacing w:val="-33"/>
          <w:sz w:val="24"/>
          <w:szCs w:val="24"/>
          <w:lang w:eastAsia="zh-CN"/>
        </w:rPr>
        <w:t xml:space="preserve"> </w:t>
      </w:r>
      <w:r>
        <w:rPr>
          <w:spacing w:val="-3"/>
          <w:sz w:val="24"/>
          <w:szCs w:val="24"/>
          <w:lang w:eastAsia="zh-CN"/>
        </w:rPr>
        <w:t>元；</w:t>
      </w:r>
      <w:bookmarkStart w:id="1" w:name="bookmark8"/>
      <w:bookmarkEnd w:id="1"/>
      <w:r>
        <w:rPr>
          <w:spacing w:val="-2"/>
          <w:sz w:val="24"/>
          <w:szCs w:val="24"/>
          <w:lang w:eastAsia="zh-CN"/>
        </w:rPr>
        <w:t>根据《关于加快推进公共资源交易领域信用监管工作的通知》三公管办[2021]3</w:t>
      </w:r>
      <w:r>
        <w:rPr>
          <w:spacing w:val="-39"/>
          <w:sz w:val="24"/>
          <w:szCs w:val="24"/>
          <w:lang w:eastAsia="zh-CN"/>
        </w:rPr>
        <w:t xml:space="preserve"> </w:t>
      </w:r>
      <w:r>
        <w:rPr>
          <w:spacing w:val="-2"/>
          <w:sz w:val="24"/>
          <w:szCs w:val="24"/>
          <w:lang w:eastAsia="zh-CN"/>
        </w:rPr>
        <w:t>号</w:t>
      </w:r>
      <w:r>
        <w:rPr>
          <w:sz w:val="24"/>
          <w:szCs w:val="24"/>
          <w:lang w:eastAsia="zh-CN"/>
        </w:rPr>
        <w:t xml:space="preserve"> </w:t>
      </w:r>
      <w:r>
        <w:rPr>
          <w:spacing w:val="-13"/>
          <w:sz w:val="24"/>
          <w:szCs w:val="24"/>
          <w:lang w:eastAsia="zh-CN"/>
        </w:rPr>
        <w:t>文要求：</w:t>
      </w:r>
    </w:p>
    <w:p w:rsidR="007C5C1E" w:rsidRDefault="00141372" w:rsidP="00141372">
      <w:pPr>
        <w:pStyle w:val="a8"/>
        <w:overflowPunct w:val="0"/>
        <w:spacing w:line="500" w:lineRule="exact"/>
        <w:ind w:right="141" w:firstLineChars="200" w:firstLine="466"/>
        <w:jc w:val="both"/>
        <w:rPr>
          <w:sz w:val="24"/>
          <w:szCs w:val="24"/>
          <w:lang w:eastAsia="zh-CN"/>
        </w:rPr>
      </w:pPr>
      <w:r>
        <w:rPr>
          <w:spacing w:val="-7"/>
          <w:sz w:val="24"/>
          <w:szCs w:val="24"/>
          <w:lang w:eastAsia="zh-CN"/>
        </w:rPr>
        <w:t>建筑类施工企业获得“优秀”、公路类施工企业获得 “AA”、水利类施工企业获得</w:t>
      </w:r>
      <w:r>
        <w:rPr>
          <w:spacing w:val="4"/>
          <w:sz w:val="24"/>
          <w:szCs w:val="24"/>
          <w:lang w:eastAsia="zh-CN"/>
        </w:rPr>
        <w:t xml:space="preserve"> </w:t>
      </w:r>
      <w:r>
        <w:rPr>
          <w:sz w:val="24"/>
          <w:szCs w:val="24"/>
          <w:lang w:eastAsia="zh-CN"/>
        </w:rPr>
        <w:t>“AAA”等级且连续</w:t>
      </w:r>
      <w:r>
        <w:rPr>
          <w:spacing w:val="-46"/>
          <w:sz w:val="24"/>
          <w:szCs w:val="24"/>
          <w:lang w:eastAsia="zh-CN"/>
        </w:rPr>
        <w:t xml:space="preserve"> </w:t>
      </w:r>
      <w:r>
        <w:rPr>
          <w:sz w:val="24"/>
          <w:szCs w:val="24"/>
          <w:lang w:eastAsia="zh-CN"/>
        </w:rPr>
        <w:t>3</w:t>
      </w:r>
      <w:r>
        <w:rPr>
          <w:spacing w:val="-50"/>
          <w:sz w:val="24"/>
          <w:szCs w:val="24"/>
          <w:lang w:eastAsia="zh-CN"/>
        </w:rPr>
        <w:t xml:space="preserve"> </w:t>
      </w:r>
      <w:r>
        <w:rPr>
          <w:sz w:val="24"/>
          <w:szCs w:val="24"/>
          <w:lang w:eastAsia="zh-CN"/>
        </w:rPr>
        <w:t>年无不良行为记录的中小微企业，</w:t>
      </w:r>
      <w:r>
        <w:rPr>
          <w:spacing w:val="-1"/>
          <w:sz w:val="24"/>
          <w:szCs w:val="24"/>
          <w:lang w:eastAsia="zh-CN"/>
        </w:rPr>
        <w:t>保证金缴纳金额为：</w:t>
      </w:r>
      <w:r>
        <w:rPr>
          <w:rFonts w:hint="eastAsia"/>
          <w:spacing w:val="-1"/>
          <w:sz w:val="24"/>
          <w:szCs w:val="24"/>
          <w:lang w:eastAsia="zh-CN"/>
        </w:rPr>
        <w:t>54</w:t>
      </w:r>
      <w:r>
        <w:rPr>
          <w:spacing w:val="-1"/>
          <w:sz w:val="24"/>
          <w:szCs w:val="24"/>
          <w:lang w:eastAsia="zh-CN"/>
        </w:rPr>
        <w:t>00</w:t>
      </w:r>
      <w:r>
        <w:rPr>
          <w:rFonts w:hint="eastAsia"/>
          <w:spacing w:val="-1"/>
          <w:sz w:val="24"/>
          <w:szCs w:val="24"/>
          <w:lang w:eastAsia="zh-CN"/>
        </w:rPr>
        <w:t>0</w:t>
      </w:r>
      <w:r>
        <w:rPr>
          <w:spacing w:val="-1"/>
          <w:sz w:val="24"/>
          <w:szCs w:val="24"/>
          <w:lang w:eastAsia="zh-CN"/>
        </w:rPr>
        <w:t>.00</w:t>
      </w:r>
      <w:r>
        <w:rPr>
          <w:sz w:val="24"/>
          <w:szCs w:val="24"/>
          <w:lang w:eastAsia="zh-CN"/>
        </w:rPr>
        <w:t xml:space="preserve"> </w:t>
      </w:r>
      <w:r>
        <w:rPr>
          <w:spacing w:val="-13"/>
          <w:sz w:val="24"/>
          <w:szCs w:val="24"/>
          <w:lang w:eastAsia="zh-CN"/>
        </w:rPr>
        <w:t>元；</w:t>
      </w:r>
    </w:p>
    <w:p w:rsidR="007C5C1E" w:rsidRDefault="00141372" w:rsidP="00141372">
      <w:pPr>
        <w:pStyle w:val="a8"/>
        <w:overflowPunct w:val="0"/>
        <w:spacing w:line="500" w:lineRule="exact"/>
        <w:ind w:firstLineChars="200" w:firstLine="448"/>
        <w:rPr>
          <w:sz w:val="24"/>
          <w:szCs w:val="24"/>
          <w:lang w:eastAsia="zh-CN"/>
        </w:rPr>
      </w:pPr>
      <w:r>
        <w:rPr>
          <w:spacing w:val="-16"/>
          <w:sz w:val="24"/>
          <w:szCs w:val="24"/>
          <w:lang w:eastAsia="zh-CN"/>
        </w:rPr>
        <w:t>建筑类施工企业获得“良好”、公路类施工企业获得“A”、水利类施工企业获得“AA</w:t>
      </w:r>
      <w:r>
        <w:rPr>
          <w:spacing w:val="-80"/>
          <w:sz w:val="24"/>
          <w:szCs w:val="24"/>
          <w:lang w:eastAsia="zh-CN"/>
        </w:rPr>
        <w:t xml:space="preserve"> </w:t>
      </w:r>
      <w:r>
        <w:rPr>
          <w:spacing w:val="-16"/>
          <w:sz w:val="24"/>
          <w:szCs w:val="24"/>
          <w:lang w:eastAsia="zh-CN"/>
        </w:rPr>
        <w:t>”</w:t>
      </w:r>
      <w:r>
        <w:rPr>
          <w:sz w:val="24"/>
          <w:szCs w:val="24"/>
          <w:lang w:eastAsia="zh-CN"/>
        </w:rPr>
        <w:t xml:space="preserve"> </w:t>
      </w:r>
      <w:r>
        <w:rPr>
          <w:spacing w:val="-1"/>
          <w:sz w:val="24"/>
          <w:szCs w:val="24"/>
          <w:lang w:eastAsia="zh-CN"/>
        </w:rPr>
        <w:t>等级且连续</w:t>
      </w:r>
      <w:r>
        <w:rPr>
          <w:spacing w:val="-43"/>
          <w:sz w:val="24"/>
          <w:szCs w:val="24"/>
          <w:lang w:eastAsia="zh-CN"/>
        </w:rPr>
        <w:t xml:space="preserve"> </w:t>
      </w:r>
      <w:r>
        <w:rPr>
          <w:spacing w:val="-1"/>
          <w:sz w:val="24"/>
          <w:szCs w:val="24"/>
          <w:lang w:eastAsia="zh-CN"/>
        </w:rPr>
        <w:t>3</w:t>
      </w:r>
      <w:r>
        <w:rPr>
          <w:spacing w:val="-50"/>
          <w:sz w:val="24"/>
          <w:szCs w:val="24"/>
          <w:lang w:eastAsia="zh-CN"/>
        </w:rPr>
        <w:t xml:space="preserve"> </w:t>
      </w:r>
      <w:r>
        <w:rPr>
          <w:spacing w:val="-1"/>
          <w:sz w:val="24"/>
          <w:szCs w:val="24"/>
          <w:lang w:eastAsia="zh-CN"/>
        </w:rPr>
        <w:t>年无不良行为记录的中小微企业，保证金缴纳金额为：</w:t>
      </w:r>
      <w:r>
        <w:rPr>
          <w:rFonts w:hint="eastAsia"/>
          <w:spacing w:val="-1"/>
          <w:sz w:val="24"/>
          <w:szCs w:val="24"/>
          <w:lang w:eastAsia="zh-CN"/>
        </w:rPr>
        <w:t>57</w:t>
      </w:r>
      <w:r>
        <w:rPr>
          <w:spacing w:val="-1"/>
          <w:sz w:val="24"/>
          <w:szCs w:val="24"/>
          <w:lang w:eastAsia="zh-CN"/>
        </w:rPr>
        <w:t>0</w:t>
      </w:r>
      <w:r>
        <w:rPr>
          <w:rFonts w:hint="eastAsia"/>
          <w:spacing w:val="-1"/>
          <w:sz w:val="24"/>
          <w:szCs w:val="24"/>
          <w:lang w:eastAsia="zh-CN"/>
        </w:rPr>
        <w:t>0</w:t>
      </w:r>
      <w:r>
        <w:rPr>
          <w:spacing w:val="-1"/>
          <w:sz w:val="24"/>
          <w:szCs w:val="24"/>
          <w:lang w:eastAsia="zh-CN"/>
        </w:rPr>
        <w:t>0.00</w:t>
      </w:r>
      <w:r>
        <w:rPr>
          <w:spacing w:val="-48"/>
          <w:sz w:val="24"/>
          <w:szCs w:val="24"/>
          <w:lang w:eastAsia="zh-CN"/>
        </w:rPr>
        <w:t xml:space="preserve"> </w:t>
      </w:r>
      <w:r>
        <w:rPr>
          <w:spacing w:val="-1"/>
          <w:sz w:val="24"/>
          <w:szCs w:val="24"/>
          <w:lang w:eastAsia="zh-CN"/>
        </w:rPr>
        <w:t>元</w:t>
      </w:r>
    </w:p>
    <w:p w:rsidR="007C5C1E" w:rsidRDefault="00141372" w:rsidP="00141372">
      <w:pPr>
        <w:pStyle w:val="a8"/>
        <w:overflowPunct w:val="0"/>
        <w:spacing w:line="500" w:lineRule="exact"/>
        <w:ind w:firstLineChars="200" w:firstLine="468"/>
        <w:rPr>
          <w:sz w:val="24"/>
          <w:szCs w:val="24"/>
          <w:lang w:eastAsia="zh-CN"/>
        </w:rPr>
      </w:pPr>
      <w:r>
        <w:rPr>
          <w:spacing w:val="-6"/>
          <w:sz w:val="24"/>
          <w:szCs w:val="24"/>
          <w:lang w:eastAsia="zh-CN"/>
        </w:rPr>
        <w:t>2、保证金递交的截止时间：2025 年</w:t>
      </w:r>
      <w:r w:rsidR="00087500">
        <w:rPr>
          <w:spacing w:val="-6"/>
          <w:sz w:val="24"/>
          <w:szCs w:val="24"/>
          <w:lang w:eastAsia="zh-CN"/>
        </w:rPr>
        <w:t xml:space="preserve"> 1</w:t>
      </w:r>
      <w:r w:rsidR="00087500">
        <w:rPr>
          <w:rFonts w:hint="eastAsia"/>
          <w:spacing w:val="-6"/>
          <w:sz w:val="24"/>
          <w:szCs w:val="24"/>
          <w:lang w:eastAsia="zh-CN"/>
        </w:rPr>
        <w:t>1</w:t>
      </w:r>
      <w:r>
        <w:rPr>
          <w:spacing w:val="-6"/>
          <w:sz w:val="24"/>
          <w:szCs w:val="24"/>
          <w:lang w:eastAsia="zh-CN"/>
        </w:rPr>
        <w:t xml:space="preserve"> 月</w:t>
      </w:r>
      <w:r w:rsidR="00087500">
        <w:rPr>
          <w:spacing w:val="-6"/>
          <w:sz w:val="24"/>
          <w:szCs w:val="24"/>
          <w:lang w:eastAsia="zh-CN"/>
        </w:rPr>
        <w:t xml:space="preserve"> </w:t>
      </w:r>
      <w:r w:rsidR="00087500">
        <w:rPr>
          <w:rFonts w:hint="eastAsia"/>
          <w:spacing w:val="-6"/>
          <w:sz w:val="24"/>
          <w:szCs w:val="24"/>
          <w:lang w:eastAsia="zh-CN"/>
        </w:rPr>
        <w:t>4</w:t>
      </w:r>
      <w:r>
        <w:rPr>
          <w:spacing w:val="-6"/>
          <w:sz w:val="24"/>
          <w:szCs w:val="24"/>
          <w:lang w:eastAsia="zh-CN"/>
        </w:rPr>
        <w:t xml:space="preserve"> 日 08 时 20 分前。</w:t>
      </w:r>
    </w:p>
    <w:p w:rsidR="007C5C1E" w:rsidRDefault="00141372">
      <w:pPr>
        <w:kinsoku/>
        <w:overflowPunct w:val="0"/>
        <w:autoSpaceDE/>
        <w:autoSpaceDN/>
        <w:adjustRightInd/>
        <w:snapToGrid/>
        <w:spacing w:line="500" w:lineRule="exact"/>
        <w:ind w:firstLineChars="200" w:firstLine="480"/>
        <w:textAlignment w:val="auto"/>
        <w:rPr>
          <w:rFonts w:ascii="宋体" w:eastAsia="宋体" w:hAnsi="宋体" w:cs="宋体"/>
          <w:sz w:val="24"/>
          <w:szCs w:val="24"/>
          <w:lang w:eastAsia="zh-CN"/>
        </w:rPr>
      </w:pPr>
      <w:r>
        <w:rPr>
          <w:rFonts w:ascii="宋体" w:eastAsia="宋体" w:hAnsi="宋体" w:cs="宋体" w:hint="eastAsia"/>
          <w:sz w:val="24"/>
          <w:szCs w:val="24"/>
          <w:lang w:eastAsia="zh-CN"/>
        </w:rPr>
        <w:t>注:本项目投标保证金请优先使用电子保函缴纳，方便快捷，不占用资金，开具方式请登录“网站首页-电子保函平台”或者“登录系统首页右下角-三门峡金融服务平台”或者直接登陆：http://120.194.249.36:10094/smxbaohan/进行操作，如果有问题，可咨询：0398-3117871、400-1538889，办理保函缴纳金额按上述标准执行。</w:t>
      </w:r>
    </w:p>
    <w:p w:rsidR="007C5C1E" w:rsidRDefault="00141372">
      <w:pPr>
        <w:kinsoku/>
        <w:overflowPunct w:val="0"/>
        <w:autoSpaceDE/>
        <w:autoSpaceDN/>
        <w:adjustRightInd/>
        <w:snapToGrid/>
        <w:spacing w:line="500" w:lineRule="exact"/>
        <w:ind w:firstLineChars="200" w:firstLine="482"/>
        <w:textAlignment w:val="auto"/>
        <w:rPr>
          <w:rFonts w:ascii="宋体" w:eastAsia="宋体" w:hAnsi="宋体" w:cs="宋体"/>
          <w:b/>
          <w:snapToGrid/>
          <w:color w:val="auto"/>
          <w:sz w:val="24"/>
          <w:szCs w:val="24"/>
          <w:lang w:eastAsia="zh-CN"/>
        </w:rPr>
      </w:pPr>
      <w:r>
        <w:rPr>
          <w:rFonts w:ascii="宋体" w:eastAsia="宋体" w:hAnsi="宋体" w:cs="宋体" w:hint="eastAsia"/>
          <w:b/>
          <w:snapToGrid/>
          <w:color w:val="auto"/>
          <w:sz w:val="24"/>
          <w:szCs w:val="24"/>
          <w:lang w:eastAsia="zh-CN"/>
        </w:rPr>
        <w:t>六、投标截止时间及地点</w:t>
      </w:r>
    </w:p>
    <w:p w:rsidR="007C5C1E" w:rsidRDefault="00141372">
      <w:pPr>
        <w:kinsoku/>
        <w:overflowPunct w:val="0"/>
        <w:autoSpaceDE/>
        <w:autoSpaceDN/>
        <w:adjustRightInd/>
        <w:snapToGrid/>
        <w:spacing w:line="500" w:lineRule="exact"/>
        <w:ind w:firstLineChars="200" w:firstLine="480"/>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1、时间：</w:t>
      </w:r>
      <w:r w:rsidR="00087500">
        <w:rPr>
          <w:rFonts w:ascii="宋体" w:eastAsia="宋体" w:hAnsi="宋体" w:cs="宋体" w:hint="eastAsia"/>
          <w:snapToGrid/>
          <w:color w:val="auto"/>
          <w:sz w:val="24"/>
          <w:szCs w:val="24"/>
          <w:lang w:eastAsia="zh-CN"/>
        </w:rPr>
        <w:t>2025年11月4日8时20分</w:t>
      </w:r>
      <w:r>
        <w:rPr>
          <w:rFonts w:ascii="宋体" w:eastAsia="宋体" w:hAnsi="宋体" w:cs="宋体" w:hint="eastAsia"/>
          <w:snapToGrid/>
          <w:color w:val="auto"/>
          <w:sz w:val="24"/>
          <w:szCs w:val="24"/>
          <w:lang w:eastAsia="zh-CN"/>
        </w:rPr>
        <w:t>（北京时间）</w:t>
      </w:r>
    </w:p>
    <w:p w:rsidR="007C5C1E" w:rsidRDefault="00141372">
      <w:pPr>
        <w:kinsoku/>
        <w:overflowPunct w:val="0"/>
        <w:autoSpaceDE/>
        <w:autoSpaceDN/>
        <w:adjustRightInd/>
        <w:snapToGrid/>
        <w:spacing w:line="500" w:lineRule="exact"/>
        <w:ind w:firstLineChars="200" w:firstLine="480"/>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2、地点：三门峡市公共资源交易中心网中上传加密响应文件</w:t>
      </w:r>
    </w:p>
    <w:p w:rsidR="007C5C1E" w:rsidRDefault="00141372">
      <w:pPr>
        <w:kinsoku/>
        <w:overflowPunct w:val="0"/>
        <w:autoSpaceDE/>
        <w:autoSpaceDN/>
        <w:adjustRightInd/>
        <w:snapToGrid/>
        <w:spacing w:line="500" w:lineRule="exact"/>
        <w:ind w:firstLineChars="200" w:firstLine="482"/>
        <w:textAlignment w:val="auto"/>
        <w:rPr>
          <w:rFonts w:ascii="宋体" w:eastAsia="宋体" w:hAnsi="宋体" w:cs="宋体"/>
          <w:b/>
          <w:snapToGrid/>
          <w:color w:val="auto"/>
          <w:sz w:val="24"/>
          <w:szCs w:val="24"/>
          <w:lang w:eastAsia="zh-CN"/>
        </w:rPr>
      </w:pPr>
      <w:r>
        <w:rPr>
          <w:rFonts w:ascii="宋体" w:eastAsia="宋体" w:hAnsi="宋体" w:cs="宋体" w:hint="eastAsia"/>
          <w:b/>
          <w:snapToGrid/>
          <w:color w:val="auto"/>
          <w:sz w:val="24"/>
          <w:szCs w:val="24"/>
          <w:lang w:eastAsia="zh-CN"/>
        </w:rPr>
        <w:t>七、开标时间及地点</w:t>
      </w:r>
    </w:p>
    <w:p w:rsidR="007C5C1E" w:rsidRDefault="00141372">
      <w:pPr>
        <w:kinsoku/>
        <w:overflowPunct w:val="0"/>
        <w:autoSpaceDE/>
        <w:autoSpaceDN/>
        <w:adjustRightInd/>
        <w:snapToGrid/>
        <w:spacing w:line="500" w:lineRule="exact"/>
        <w:ind w:firstLineChars="200" w:firstLine="480"/>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1、时间：</w:t>
      </w:r>
      <w:r w:rsidR="00087500">
        <w:rPr>
          <w:rFonts w:ascii="宋体" w:eastAsia="宋体" w:hAnsi="宋体" w:cs="宋体" w:hint="eastAsia"/>
          <w:snapToGrid/>
          <w:color w:val="auto"/>
          <w:sz w:val="24"/>
          <w:szCs w:val="24"/>
          <w:lang w:eastAsia="zh-CN"/>
        </w:rPr>
        <w:t>2025年11月4日8时20分</w:t>
      </w:r>
      <w:r>
        <w:rPr>
          <w:rFonts w:ascii="宋体" w:eastAsia="宋体" w:hAnsi="宋体" w:cs="宋体" w:hint="eastAsia"/>
          <w:snapToGrid/>
          <w:color w:val="auto"/>
          <w:sz w:val="24"/>
          <w:szCs w:val="24"/>
          <w:lang w:eastAsia="zh-CN"/>
        </w:rPr>
        <w:t>（北京时间）</w:t>
      </w:r>
    </w:p>
    <w:p w:rsidR="007C5C1E" w:rsidRDefault="00141372">
      <w:pPr>
        <w:kinsoku/>
        <w:overflowPunct w:val="0"/>
        <w:autoSpaceDE/>
        <w:autoSpaceDN/>
        <w:adjustRightInd/>
        <w:snapToGrid/>
        <w:spacing w:line="500" w:lineRule="exact"/>
        <w:ind w:firstLineChars="200" w:firstLine="480"/>
        <w:textAlignment w:val="auto"/>
        <w:rPr>
          <w:rFonts w:ascii="宋体" w:eastAsia="宋体" w:hAnsi="宋体" w:cs="宋体"/>
          <w:snapToGrid/>
          <w:color w:val="auto"/>
          <w:sz w:val="24"/>
          <w:szCs w:val="24"/>
          <w:lang w:eastAsia="zh-CN"/>
        </w:rPr>
      </w:pPr>
      <w:r>
        <w:rPr>
          <w:rFonts w:ascii="宋体" w:eastAsia="宋体" w:hAnsi="宋体" w:cs="宋体" w:hint="eastAsia"/>
          <w:snapToGrid/>
          <w:color w:val="000000" w:themeColor="text1"/>
          <w:sz w:val="24"/>
          <w:szCs w:val="24"/>
          <w:lang w:eastAsia="zh-CN"/>
        </w:rPr>
        <w:t>2、地点：</w:t>
      </w:r>
      <w:r w:rsidR="005547F6">
        <w:rPr>
          <w:rFonts w:ascii="宋体" w:eastAsia="宋体" w:hAnsi="宋体" w:cs="宋体" w:hint="eastAsia"/>
          <w:snapToGrid/>
          <w:color w:val="000000" w:themeColor="text1"/>
          <w:sz w:val="24"/>
          <w:szCs w:val="24"/>
          <w:lang w:eastAsia="zh-CN"/>
        </w:rPr>
        <w:t>渑池县公共资源交易中心六楼开标区</w:t>
      </w:r>
    </w:p>
    <w:p w:rsidR="007C5C1E" w:rsidRDefault="00141372" w:rsidP="00141372">
      <w:pPr>
        <w:pStyle w:val="a8"/>
        <w:overflowPunct w:val="0"/>
        <w:spacing w:line="500" w:lineRule="exact"/>
        <w:ind w:firstLineChars="200" w:firstLine="480"/>
        <w:rPr>
          <w:b/>
          <w:sz w:val="24"/>
          <w:szCs w:val="24"/>
          <w:lang w:eastAsia="zh-CN"/>
        </w:rPr>
      </w:pPr>
      <w:r>
        <w:rPr>
          <w:b/>
          <w:spacing w:val="-1"/>
          <w:sz w:val="24"/>
          <w:szCs w:val="24"/>
          <w:lang w:eastAsia="zh-CN"/>
        </w:rPr>
        <w:t>八、其他事项</w:t>
      </w:r>
    </w:p>
    <w:p w:rsidR="007C5C1E" w:rsidRDefault="00141372" w:rsidP="00141372">
      <w:pPr>
        <w:pStyle w:val="a8"/>
        <w:overflowPunct w:val="0"/>
        <w:spacing w:line="500" w:lineRule="exact"/>
        <w:ind w:left="14" w:right="119" w:firstLineChars="200" w:firstLine="478"/>
        <w:jc w:val="both"/>
        <w:rPr>
          <w:sz w:val="24"/>
          <w:szCs w:val="24"/>
          <w:lang w:eastAsia="zh-CN"/>
        </w:rPr>
      </w:pPr>
      <w:r>
        <w:rPr>
          <w:spacing w:val="-1"/>
          <w:sz w:val="24"/>
          <w:szCs w:val="24"/>
          <w:lang w:eastAsia="zh-CN"/>
        </w:rPr>
        <w:t>1、投标人应仔细阅读操作手册，在本公告中要求的截止</w:t>
      </w:r>
      <w:r>
        <w:rPr>
          <w:spacing w:val="-2"/>
          <w:sz w:val="24"/>
          <w:szCs w:val="24"/>
          <w:lang w:eastAsia="zh-CN"/>
        </w:rPr>
        <w:t>时间前完成投标保证金的</w:t>
      </w:r>
      <w:r>
        <w:rPr>
          <w:spacing w:val="-6"/>
          <w:sz w:val="24"/>
          <w:szCs w:val="24"/>
          <w:lang w:eastAsia="zh-CN"/>
        </w:rPr>
        <w:t>缴纳和绑定工作。并充分考虑人为操作和银行异地跨行转账到账的时间等因素，因投标</w:t>
      </w:r>
      <w:r>
        <w:rPr>
          <w:sz w:val="24"/>
          <w:szCs w:val="24"/>
          <w:lang w:eastAsia="zh-CN"/>
        </w:rPr>
        <w:t xml:space="preserve"> </w:t>
      </w:r>
      <w:r>
        <w:rPr>
          <w:spacing w:val="-1"/>
          <w:sz w:val="24"/>
          <w:szCs w:val="24"/>
          <w:lang w:eastAsia="zh-CN"/>
        </w:rPr>
        <w:t>人操作不当或银行到账时间等问题造成的无法投标等一切后果，由投标人自</w:t>
      </w:r>
      <w:r>
        <w:rPr>
          <w:spacing w:val="-2"/>
          <w:sz w:val="24"/>
          <w:szCs w:val="24"/>
          <w:lang w:eastAsia="zh-CN"/>
        </w:rPr>
        <w:t>行承担。</w:t>
      </w:r>
    </w:p>
    <w:p w:rsidR="007C5C1E" w:rsidRDefault="00141372" w:rsidP="00141372">
      <w:pPr>
        <w:pStyle w:val="a8"/>
        <w:overflowPunct w:val="0"/>
        <w:spacing w:line="500" w:lineRule="exact"/>
        <w:ind w:firstLineChars="200" w:firstLine="476"/>
        <w:rPr>
          <w:sz w:val="24"/>
          <w:szCs w:val="24"/>
          <w:lang w:eastAsia="zh-CN"/>
        </w:rPr>
      </w:pPr>
      <w:r>
        <w:rPr>
          <w:spacing w:val="-2"/>
          <w:sz w:val="24"/>
          <w:szCs w:val="24"/>
          <w:lang w:eastAsia="zh-CN"/>
        </w:rPr>
        <w:t>2、投标人递交的资料和投标文件不论中标与否均不予退还。</w:t>
      </w:r>
    </w:p>
    <w:p w:rsidR="007C5C1E" w:rsidRDefault="00141372" w:rsidP="00141372">
      <w:pPr>
        <w:pStyle w:val="a8"/>
        <w:overflowPunct w:val="0"/>
        <w:spacing w:line="500" w:lineRule="exact"/>
        <w:ind w:firstLineChars="200" w:firstLine="474"/>
        <w:rPr>
          <w:sz w:val="24"/>
          <w:szCs w:val="24"/>
          <w:lang w:eastAsia="zh-CN"/>
        </w:rPr>
      </w:pPr>
      <w:r>
        <w:rPr>
          <w:spacing w:val="-3"/>
          <w:sz w:val="24"/>
          <w:szCs w:val="24"/>
          <w:lang w:eastAsia="zh-CN"/>
        </w:rPr>
        <w:t>3、招标人不组织投标人踏勘现场。</w:t>
      </w:r>
    </w:p>
    <w:p w:rsidR="007C5C1E" w:rsidRDefault="00141372" w:rsidP="00141372">
      <w:pPr>
        <w:pStyle w:val="a8"/>
        <w:overflowPunct w:val="0"/>
        <w:spacing w:line="500" w:lineRule="exact"/>
        <w:ind w:firstLineChars="200" w:firstLine="478"/>
        <w:rPr>
          <w:sz w:val="24"/>
          <w:szCs w:val="24"/>
          <w:lang w:eastAsia="zh-CN"/>
        </w:rPr>
      </w:pPr>
      <w:r>
        <w:rPr>
          <w:spacing w:val="-1"/>
          <w:sz w:val="24"/>
          <w:szCs w:val="24"/>
          <w:lang w:eastAsia="zh-CN"/>
        </w:rPr>
        <w:t>4、本项目资格评审和业绩以投标文件为准，投标人</w:t>
      </w:r>
      <w:r>
        <w:rPr>
          <w:spacing w:val="-2"/>
          <w:sz w:val="24"/>
          <w:szCs w:val="24"/>
          <w:lang w:eastAsia="zh-CN"/>
        </w:rPr>
        <w:t>可使用电子营业执照。</w:t>
      </w:r>
    </w:p>
    <w:p w:rsidR="007C5C1E" w:rsidRDefault="00141372" w:rsidP="00141372">
      <w:pPr>
        <w:pStyle w:val="a8"/>
        <w:overflowPunct w:val="0"/>
        <w:spacing w:line="500" w:lineRule="exact"/>
        <w:ind w:firstLineChars="200" w:firstLine="474"/>
        <w:rPr>
          <w:sz w:val="24"/>
          <w:szCs w:val="24"/>
          <w:lang w:eastAsia="zh-CN"/>
        </w:rPr>
      </w:pPr>
      <w:r>
        <w:rPr>
          <w:spacing w:val="-3"/>
          <w:sz w:val="24"/>
          <w:szCs w:val="24"/>
          <w:lang w:eastAsia="zh-CN"/>
        </w:rPr>
        <w:lastRenderedPageBreak/>
        <w:t>5、根据优化营商环境的要求，评标时以投标文件为准：</w:t>
      </w:r>
    </w:p>
    <w:p w:rsidR="007C5C1E" w:rsidRDefault="00141372" w:rsidP="00141372">
      <w:pPr>
        <w:pStyle w:val="a8"/>
        <w:overflowPunct w:val="0"/>
        <w:spacing w:line="500" w:lineRule="exact"/>
        <w:ind w:left="17" w:right="135" w:firstLineChars="200" w:firstLine="484"/>
        <w:rPr>
          <w:sz w:val="24"/>
          <w:szCs w:val="24"/>
          <w:lang w:eastAsia="zh-CN"/>
        </w:rPr>
      </w:pPr>
      <w:r>
        <w:rPr>
          <w:spacing w:val="2"/>
          <w:sz w:val="24"/>
          <w:szCs w:val="24"/>
          <w:lang w:eastAsia="zh-CN"/>
        </w:rPr>
        <w:t>（1）资格评（预）审部分：资格评（预）审以投标文件为准</w:t>
      </w:r>
      <w:r>
        <w:rPr>
          <w:spacing w:val="1"/>
          <w:sz w:val="24"/>
          <w:szCs w:val="24"/>
          <w:lang w:eastAsia="zh-CN"/>
        </w:rPr>
        <w:t>，其资料真实性由投</w:t>
      </w:r>
      <w:r>
        <w:rPr>
          <w:sz w:val="24"/>
          <w:szCs w:val="24"/>
          <w:lang w:eastAsia="zh-CN"/>
        </w:rPr>
        <w:t xml:space="preserve"> </w:t>
      </w:r>
      <w:r>
        <w:rPr>
          <w:spacing w:val="-3"/>
          <w:sz w:val="24"/>
          <w:szCs w:val="24"/>
          <w:lang w:eastAsia="zh-CN"/>
        </w:rPr>
        <w:t>标人自行承担，同时，投标人要完善主体库。</w:t>
      </w:r>
    </w:p>
    <w:p w:rsidR="007C5C1E" w:rsidRDefault="00141372" w:rsidP="00141372">
      <w:pPr>
        <w:overflowPunct w:val="0"/>
        <w:spacing w:line="500" w:lineRule="exact"/>
        <w:ind w:firstLineChars="200" w:firstLine="476"/>
        <w:rPr>
          <w:rFonts w:ascii="宋体" w:eastAsia="宋体" w:hAnsi="宋体" w:cs="Times New Roman"/>
          <w:bCs/>
          <w:snapToGrid/>
          <w:color w:val="auto"/>
          <w:sz w:val="24"/>
          <w:szCs w:val="24"/>
          <w:lang w:eastAsia="zh-CN"/>
        </w:rPr>
      </w:pPr>
      <w:r>
        <w:rPr>
          <w:spacing w:val="-2"/>
          <w:sz w:val="24"/>
          <w:szCs w:val="24"/>
          <w:lang w:eastAsia="zh-CN"/>
        </w:rPr>
        <w:t>（</w:t>
      </w:r>
      <w:r>
        <w:rPr>
          <w:spacing w:val="-2"/>
          <w:sz w:val="24"/>
          <w:szCs w:val="24"/>
          <w:lang w:eastAsia="zh-CN"/>
        </w:rPr>
        <w:t>2</w:t>
      </w:r>
      <w:r>
        <w:rPr>
          <w:spacing w:val="-2"/>
          <w:sz w:val="24"/>
          <w:szCs w:val="24"/>
          <w:lang w:eastAsia="zh-CN"/>
        </w:rPr>
        <w:t>）</w:t>
      </w:r>
      <w:r>
        <w:rPr>
          <w:rFonts w:ascii="宋体" w:eastAsia="宋体" w:hAnsi="宋体" w:cs="Times New Roman" w:hint="eastAsia"/>
          <w:bCs/>
          <w:snapToGrid/>
          <w:color w:val="auto"/>
          <w:sz w:val="24"/>
          <w:szCs w:val="24"/>
          <w:lang w:eastAsia="zh-CN"/>
        </w:rPr>
        <w:t>详细评审部分：详细评审部分按照合格制原则进行，涉及到资格审查、企业荣誉、人员业绩、企业业绩等部分时，以投标单位自行制作到投标文件中的相应内容为准。</w:t>
      </w:r>
    </w:p>
    <w:p w:rsidR="007C5C1E" w:rsidRDefault="00141372" w:rsidP="00141372">
      <w:pPr>
        <w:pStyle w:val="a8"/>
        <w:kinsoku/>
        <w:overflowPunct w:val="0"/>
        <w:spacing w:line="500" w:lineRule="exact"/>
        <w:ind w:firstLineChars="200" w:firstLine="484"/>
        <w:jc w:val="both"/>
        <w:rPr>
          <w:sz w:val="24"/>
          <w:szCs w:val="24"/>
          <w:lang w:eastAsia="zh-CN"/>
        </w:rPr>
      </w:pPr>
      <w:r>
        <w:rPr>
          <w:spacing w:val="2"/>
          <w:sz w:val="24"/>
          <w:szCs w:val="24"/>
          <w:lang w:eastAsia="zh-CN"/>
        </w:rPr>
        <w:t>（3）投标文件编制部分：在招标文件中要求投标人按照投标文件格式进行投标文</w:t>
      </w:r>
      <w:r>
        <w:rPr>
          <w:spacing w:val="1"/>
          <w:sz w:val="24"/>
          <w:szCs w:val="24"/>
          <w:lang w:eastAsia="zh-CN"/>
        </w:rPr>
        <w:t>件编制，在投标文件编制时，应明确将投标单位企业基本情况、资质情况、人员情</w:t>
      </w:r>
      <w:r>
        <w:rPr>
          <w:rFonts w:hint="eastAsia"/>
          <w:spacing w:val="1"/>
          <w:sz w:val="24"/>
          <w:szCs w:val="24"/>
          <w:lang w:eastAsia="zh-CN"/>
        </w:rPr>
        <w:t>况</w:t>
      </w:r>
      <w:r>
        <w:rPr>
          <w:spacing w:val="1"/>
          <w:sz w:val="24"/>
          <w:szCs w:val="24"/>
          <w:lang w:eastAsia="zh-CN"/>
        </w:rPr>
        <w:t>、</w:t>
      </w:r>
      <w:r>
        <w:rPr>
          <w:spacing w:val="-2"/>
          <w:sz w:val="24"/>
          <w:szCs w:val="24"/>
          <w:lang w:eastAsia="zh-CN"/>
        </w:rPr>
        <w:t>财务情况、业绩情况编入投标文件，便于进行资格审查及评标打分。</w:t>
      </w:r>
    </w:p>
    <w:p w:rsidR="007C5C1E" w:rsidRDefault="00141372" w:rsidP="00141372">
      <w:pPr>
        <w:pStyle w:val="a8"/>
        <w:overflowPunct w:val="0"/>
        <w:spacing w:line="500" w:lineRule="exact"/>
        <w:ind w:left="1" w:right="86" w:firstLineChars="200" w:firstLine="470"/>
        <w:jc w:val="both"/>
        <w:rPr>
          <w:b/>
          <w:sz w:val="24"/>
          <w:szCs w:val="24"/>
          <w:lang w:eastAsia="zh-CN"/>
        </w:rPr>
      </w:pPr>
      <w:r>
        <w:rPr>
          <w:b/>
          <w:spacing w:val="-6"/>
          <w:sz w:val="24"/>
          <w:szCs w:val="24"/>
          <w:lang w:eastAsia="zh-CN"/>
        </w:rPr>
        <w:t>温馨提示：本项目为电子化、无纸化交易项目，</w:t>
      </w:r>
      <w:r>
        <w:rPr>
          <w:b/>
          <w:spacing w:val="57"/>
          <w:sz w:val="24"/>
          <w:szCs w:val="24"/>
          <w:lang w:eastAsia="zh-CN"/>
        </w:rPr>
        <w:t xml:space="preserve"> </w:t>
      </w:r>
      <w:r>
        <w:rPr>
          <w:b/>
          <w:spacing w:val="-6"/>
          <w:sz w:val="24"/>
          <w:szCs w:val="24"/>
          <w:lang w:eastAsia="zh-CN"/>
        </w:rPr>
        <w:t>开标时不再接受任何纸质资料</w:t>
      </w:r>
      <w:r>
        <w:rPr>
          <w:b/>
          <w:spacing w:val="-7"/>
          <w:sz w:val="24"/>
          <w:szCs w:val="24"/>
          <w:lang w:eastAsia="zh-CN"/>
        </w:rPr>
        <w:t>，为</w:t>
      </w:r>
      <w:r>
        <w:rPr>
          <w:b/>
          <w:sz w:val="24"/>
          <w:szCs w:val="24"/>
          <w:lang w:eastAsia="zh-CN"/>
        </w:rPr>
        <w:t xml:space="preserve"> </w:t>
      </w:r>
      <w:r>
        <w:rPr>
          <w:b/>
          <w:spacing w:val="-1"/>
          <w:sz w:val="24"/>
          <w:szCs w:val="24"/>
          <w:lang w:eastAsia="zh-CN"/>
        </w:rPr>
        <w:t>保证您能投标成功，请仔细阅读招标文件和三门峡市公共资源交易</w:t>
      </w:r>
      <w:proofErr w:type="gramStart"/>
      <w:r>
        <w:rPr>
          <w:b/>
          <w:spacing w:val="-1"/>
          <w:sz w:val="24"/>
          <w:szCs w:val="24"/>
          <w:lang w:eastAsia="zh-CN"/>
        </w:rPr>
        <w:t>中心官网业务</w:t>
      </w:r>
      <w:proofErr w:type="gramEnd"/>
      <w:r>
        <w:rPr>
          <w:b/>
          <w:spacing w:val="-1"/>
          <w:sz w:val="24"/>
          <w:szCs w:val="24"/>
          <w:lang w:eastAsia="zh-CN"/>
        </w:rPr>
        <w:t>办理指</w:t>
      </w:r>
      <w:r>
        <w:rPr>
          <w:b/>
          <w:spacing w:val="-12"/>
          <w:sz w:val="24"/>
          <w:szCs w:val="24"/>
          <w:lang w:eastAsia="zh-CN"/>
        </w:rPr>
        <w:t>南。</w:t>
      </w:r>
    </w:p>
    <w:p w:rsidR="007C5C1E" w:rsidRDefault="00141372" w:rsidP="00141372">
      <w:pPr>
        <w:pStyle w:val="a8"/>
        <w:overflowPunct w:val="0"/>
        <w:spacing w:line="500" w:lineRule="exact"/>
        <w:ind w:firstLineChars="200" w:firstLine="476"/>
        <w:outlineLvl w:val="0"/>
        <w:rPr>
          <w:b/>
          <w:sz w:val="24"/>
          <w:szCs w:val="24"/>
          <w:lang w:eastAsia="zh-CN"/>
        </w:rPr>
      </w:pPr>
      <w:r>
        <w:rPr>
          <w:b/>
          <w:spacing w:val="-3"/>
          <w:sz w:val="24"/>
          <w:szCs w:val="24"/>
          <w:lang w:eastAsia="zh-CN"/>
        </w:rPr>
        <w:t>八、发布公告的媒介</w:t>
      </w:r>
    </w:p>
    <w:p w:rsidR="007C5C1E" w:rsidRDefault="00141372" w:rsidP="00141372">
      <w:pPr>
        <w:pStyle w:val="a8"/>
        <w:overflowPunct w:val="0"/>
        <w:spacing w:line="500" w:lineRule="exact"/>
        <w:ind w:left="24" w:right="110" w:firstLineChars="200" w:firstLine="452"/>
        <w:outlineLvl w:val="0"/>
        <w:rPr>
          <w:sz w:val="24"/>
          <w:szCs w:val="24"/>
          <w:lang w:eastAsia="zh-CN"/>
        </w:rPr>
      </w:pPr>
      <w:r>
        <w:rPr>
          <w:spacing w:val="-14"/>
          <w:sz w:val="24"/>
          <w:szCs w:val="24"/>
          <w:lang w:eastAsia="zh-CN"/>
        </w:rPr>
        <w:t>本次招标公告同时在《三门峡市公共资源交易中心网》</w:t>
      </w:r>
      <w:r>
        <w:rPr>
          <w:spacing w:val="-15"/>
          <w:sz w:val="24"/>
          <w:szCs w:val="24"/>
          <w:lang w:eastAsia="zh-CN"/>
        </w:rPr>
        <w:t>、</w:t>
      </w:r>
      <w:r>
        <w:rPr>
          <w:rFonts w:hint="eastAsia"/>
          <w:spacing w:val="-15"/>
          <w:sz w:val="24"/>
          <w:szCs w:val="24"/>
          <w:lang w:eastAsia="zh-CN"/>
        </w:rPr>
        <w:t>《河南省政府采购网》</w:t>
      </w:r>
      <w:r>
        <w:rPr>
          <w:spacing w:val="-15"/>
          <w:sz w:val="24"/>
          <w:szCs w:val="24"/>
          <w:lang w:eastAsia="zh-CN"/>
        </w:rPr>
        <w:t>、《中</w:t>
      </w:r>
      <w:r>
        <w:rPr>
          <w:spacing w:val="-4"/>
          <w:sz w:val="24"/>
          <w:szCs w:val="24"/>
          <w:lang w:eastAsia="zh-CN"/>
        </w:rPr>
        <w:t>国招标投标公共服务平台》等媒体公开发布。</w:t>
      </w:r>
    </w:p>
    <w:p w:rsidR="007C5C1E" w:rsidRDefault="00141372" w:rsidP="00141372">
      <w:pPr>
        <w:pStyle w:val="a8"/>
        <w:overflowPunct w:val="0"/>
        <w:spacing w:line="500" w:lineRule="exact"/>
        <w:ind w:firstLineChars="200" w:firstLine="474"/>
        <w:rPr>
          <w:b/>
          <w:sz w:val="24"/>
          <w:szCs w:val="24"/>
          <w:lang w:eastAsia="zh-CN"/>
        </w:rPr>
      </w:pPr>
      <w:r>
        <w:rPr>
          <w:b/>
          <w:spacing w:val="-4"/>
          <w:sz w:val="24"/>
          <w:szCs w:val="24"/>
          <w:lang w:eastAsia="zh-CN"/>
        </w:rPr>
        <w:t>九、联系方式</w:t>
      </w:r>
    </w:p>
    <w:p w:rsidR="007C5C1E" w:rsidRDefault="00141372" w:rsidP="00141372">
      <w:pPr>
        <w:pStyle w:val="a8"/>
        <w:overflowPunct w:val="0"/>
        <w:spacing w:line="500" w:lineRule="exact"/>
        <w:ind w:firstLineChars="200" w:firstLine="472"/>
        <w:rPr>
          <w:spacing w:val="-2"/>
          <w:sz w:val="24"/>
          <w:szCs w:val="24"/>
          <w:lang w:eastAsia="zh-CN"/>
        </w:rPr>
      </w:pPr>
      <w:r>
        <w:rPr>
          <w:rFonts w:hint="eastAsia"/>
          <w:spacing w:val="-4"/>
          <w:sz w:val="24"/>
          <w:szCs w:val="24"/>
          <w:lang w:eastAsia="zh-CN"/>
        </w:rPr>
        <w:t>1</w:t>
      </w:r>
      <w:r>
        <w:rPr>
          <w:rFonts w:hint="eastAsia"/>
          <w:spacing w:val="-2"/>
          <w:sz w:val="24"/>
          <w:szCs w:val="24"/>
          <w:lang w:eastAsia="zh-CN"/>
        </w:rPr>
        <w:t>、</w:t>
      </w:r>
      <w:bookmarkStart w:id="2" w:name="_Hlk139302531"/>
      <w:r>
        <w:rPr>
          <w:rFonts w:hint="eastAsia"/>
          <w:spacing w:val="-2"/>
          <w:sz w:val="24"/>
          <w:szCs w:val="24"/>
          <w:lang w:eastAsia="zh-CN"/>
        </w:rPr>
        <w:t>监督单位：渑池县政府采购办公室</w:t>
      </w:r>
      <w:bookmarkEnd w:id="2"/>
    </w:p>
    <w:p w:rsidR="007C5C1E" w:rsidRDefault="00141372" w:rsidP="00141372">
      <w:pPr>
        <w:pStyle w:val="a8"/>
        <w:overflowPunct w:val="0"/>
        <w:spacing w:line="500" w:lineRule="exact"/>
        <w:ind w:firstLineChars="200" w:firstLine="476"/>
        <w:rPr>
          <w:spacing w:val="-2"/>
          <w:sz w:val="24"/>
          <w:szCs w:val="24"/>
          <w:lang w:eastAsia="zh-CN"/>
        </w:rPr>
      </w:pPr>
      <w:r>
        <w:rPr>
          <w:rFonts w:hint="eastAsia"/>
          <w:spacing w:val="-2"/>
          <w:sz w:val="24"/>
          <w:szCs w:val="24"/>
          <w:lang w:eastAsia="zh-CN"/>
        </w:rPr>
        <w:t>联系方式：</w:t>
      </w:r>
      <w:bookmarkStart w:id="3" w:name="_Hlk139302540"/>
      <w:r>
        <w:rPr>
          <w:rFonts w:hint="eastAsia"/>
          <w:spacing w:val="-2"/>
          <w:sz w:val="24"/>
          <w:szCs w:val="24"/>
          <w:lang w:eastAsia="zh-CN"/>
        </w:rPr>
        <w:t>0398-4818677</w:t>
      </w:r>
      <w:bookmarkEnd w:id="3"/>
    </w:p>
    <w:p w:rsidR="007C5C1E" w:rsidRDefault="00141372" w:rsidP="00141372">
      <w:pPr>
        <w:pStyle w:val="a8"/>
        <w:overflowPunct w:val="0"/>
        <w:spacing w:line="500" w:lineRule="exact"/>
        <w:ind w:firstLineChars="200" w:firstLine="476"/>
        <w:rPr>
          <w:spacing w:val="-2"/>
          <w:sz w:val="24"/>
          <w:szCs w:val="24"/>
          <w:lang w:eastAsia="zh-CN"/>
        </w:rPr>
      </w:pPr>
      <w:bookmarkStart w:id="4" w:name="_Toc27640"/>
      <w:bookmarkStart w:id="5" w:name="_Toc8198"/>
      <w:r>
        <w:rPr>
          <w:rFonts w:hint="eastAsia"/>
          <w:spacing w:val="-2"/>
          <w:sz w:val="24"/>
          <w:szCs w:val="24"/>
          <w:lang w:eastAsia="zh-CN"/>
        </w:rPr>
        <w:t>2、采购人：</w:t>
      </w:r>
      <w:bookmarkEnd w:id="4"/>
      <w:bookmarkEnd w:id="5"/>
      <w:r>
        <w:rPr>
          <w:rFonts w:hint="eastAsia"/>
          <w:spacing w:val="-2"/>
          <w:sz w:val="24"/>
          <w:szCs w:val="24"/>
          <w:lang w:eastAsia="zh-CN"/>
        </w:rPr>
        <w:t>渑池县公路局</w:t>
      </w:r>
    </w:p>
    <w:p w:rsidR="007C5C1E" w:rsidRDefault="00141372" w:rsidP="00141372">
      <w:pPr>
        <w:pStyle w:val="a8"/>
        <w:overflowPunct w:val="0"/>
        <w:spacing w:line="500" w:lineRule="exact"/>
        <w:ind w:firstLineChars="200" w:firstLine="476"/>
        <w:rPr>
          <w:spacing w:val="-2"/>
          <w:sz w:val="24"/>
          <w:szCs w:val="24"/>
          <w:lang w:eastAsia="zh-CN"/>
        </w:rPr>
      </w:pPr>
      <w:bookmarkStart w:id="6" w:name="_Toc6612"/>
      <w:r>
        <w:rPr>
          <w:rFonts w:hint="eastAsia"/>
          <w:spacing w:val="-2"/>
          <w:sz w:val="24"/>
          <w:szCs w:val="24"/>
          <w:lang w:eastAsia="zh-CN"/>
        </w:rPr>
        <w:t>地址：渑池县仰</w:t>
      </w:r>
      <w:proofErr w:type="gramStart"/>
      <w:r>
        <w:rPr>
          <w:rFonts w:hint="eastAsia"/>
          <w:spacing w:val="-2"/>
          <w:sz w:val="24"/>
          <w:szCs w:val="24"/>
          <w:lang w:eastAsia="zh-CN"/>
        </w:rPr>
        <w:t>韶</w:t>
      </w:r>
      <w:proofErr w:type="gramEnd"/>
      <w:r>
        <w:rPr>
          <w:rFonts w:hint="eastAsia"/>
          <w:spacing w:val="-2"/>
          <w:sz w:val="24"/>
          <w:szCs w:val="24"/>
          <w:lang w:eastAsia="zh-CN"/>
        </w:rPr>
        <w:t>大街中段</w:t>
      </w:r>
    </w:p>
    <w:p w:rsidR="007C5C1E" w:rsidRDefault="00141372" w:rsidP="00141372">
      <w:pPr>
        <w:pStyle w:val="a8"/>
        <w:overflowPunct w:val="0"/>
        <w:spacing w:line="500" w:lineRule="exact"/>
        <w:ind w:firstLineChars="200" w:firstLine="476"/>
        <w:rPr>
          <w:spacing w:val="-2"/>
          <w:sz w:val="24"/>
          <w:szCs w:val="24"/>
          <w:lang w:eastAsia="zh-CN"/>
        </w:rPr>
      </w:pPr>
      <w:r>
        <w:rPr>
          <w:rFonts w:hint="eastAsia"/>
          <w:spacing w:val="-2"/>
          <w:sz w:val="24"/>
          <w:szCs w:val="24"/>
          <w:lang w:eastAsia="zh-CN"/>
        </w:rPr>
        <w:t>联系人：董先生</w:t>
      </w:r>
    </w:p>
    <w:p w:rsidR="007C5C1E" w:rsidRDefault="00141372" w:rsidP="00141372">
      <w:pPr>
        <w:pStyle w:val="a8"/>
        <w:overflowPunct w:val="0"/>
        <w:spacing w:line="500" w:lineRule="exact"/>
        <w:ind w:firstLineChars="200" w:firstLine="476"/>
        <w:rPr>
          <w:spacing w:val="-2"/>
          <w:sz w:val="24"/>
          <w:szCs w:val="24"/>
          <w:lang w:eastAsia="zh-CN"/>
        </w:rPr>
      </w:pPr>
      <w:r>
        <w:rPr>
          <w:rFonts w:hint="eastAsia"/>
          <w:spacing w:val="-2"/>
          <w:sz w:val="24"/>
          <w:szCs w:val="24"/>
          <w:lang w:eastAsia="zh-CN"/>
        </w:rPr>
        <w:t>联系方式：</w:t>
      </w:r>
      <w:r>
        <w:rPr>
          <w:spacing w:val="-2"/>
          <w:sz w:val="24"/>
          <w:szCs w:val="24"/>
          <w:lang w:eastAsia="zh-CN"/>
        </w:rPr>
        <w:t>18239882517</w:t>
      </w:r>
    </w:p>
    <w:p w:rsidR="007C5C1E" w:rsidRDefault="00141372" w:rsidP="00141372">
      <w:pPr>
        <w:pStyle w:val="a8"/>
        <w:overflowPunct w:val="0"/>
        <w:spacing w:line="500" w:lineRule="exact"/>
        <w:ind w:firstLineChars="200" w:firstLine="476"/>
        <w:rPr>
          <w:spacing w:val="-2"/>
          <w:sz w:val="24"/>
          <w:szCs w:val="24"/>
          <w:lang w:eastAsia="zh-CN"/>
        </w:rPr>
      </w:pPr>
      <w:r>
        <w:rPr>
          <w:rFonts w:hint="eastAsia"/>
          <w:spacing w:val="-2"/>
          <w:sz w:val="24"/>
          <w:szCs w:val="24"/>
          <w:lang w:eastAsia="zh-CN"/>
        </w:rPr>
        <w:t>3、</w:t>
      </w:r>
      <w:bookmarkEnd w:id="6"/>
      <w:r>
        <w:rPr>
          <w:rFonts w:hint="eastAsia"/>
          <w:spacing w:val="-2"/>
          <w:sz w:val="24"/>
          <w:szCs w:val="24"/>
          <w:lang w:eastAsia="zh-CN"/>
        </w:rPr>
        <w:t>代理机构：河南蓬业工程咨询有限公司</w:t>
      </w:r>
    </w:p>
    <w:p w:rsidR="007C5C1E" w:rsidRDefault="00141372" w:rsidP="00141372">
      <w:pPr>
        <w:pStyle w:val="a8"/>
        <w:overflowPunct w:val="0"/>
        <w:spacing w:line="500" w:lineRule="exact"/>
        <w:ind w:firstLineChars="200" w:firstLine="476"/>
        <w:rPr>
          <w:spacing w:val="-2"/>
          <w:sz w:val="24"/>
          <w:szCs w:val="24"/>
          <w:lang w:eastAsia="zh-CN"/>
        </w:rPr>
      </w:pPr>
      <w:r>
        <w:rPr>
          <w:rFonts w:hint="eastAsia"/>
          <w:spacing w:val="-2"/>
          <w:sz w:val="24"/>
          <w:szCs w:val="24"/>
          <w:lang w:eastAsia="zh-CN"/>
        </w:rPr>
        <w:t>地址：郑州市金水区文化路128号院1号楼8层807-811</w:t>
      </w:r>
    </w:p>
    <w:p w:rsidR="007C5C1E" w:rsidRDefault="00141372" w:rsidP="00141372">
      <w:pPr>
        <w:pStyle w:val="a8"/>
        <w:overflowPunct w:val="0"/>
        <w:spacing w:line="500" w:lineRule="exact"/>
        <w:ind w:firstLineChars="200" w:firstLine="476"/>
        <w:rPr>
          <w:spacing w:val="-2"/>
          <w:sz w:val="24"/>
          <w:szCs w:val="24"/>
          <w:lang w:eastAsia="zh-CN"/>
        </w:rPr>
      </w:pPr>
      <w:r>
        <w:rPr>
          <w:rFonts w:hint="eastAsia"/>
          <w:spacing w:val="-2"/>
          <w:sz w:val="24"/>
          <w:szCs w:val="24"/>
          <w:lang w:eastAsia="zh-CN"/>
        </w:rPr>
        <w:t>联系人：张女士</w:t>
      </w:r>
    </w:p>
    <w:p w:rsidR="007C5C1E" w:rsidRDefault="00141372" w:rsidP="00141372">
      <w:pPr>
        <w:pStyle w:val="a8"/>
        <w:spacing w:before="64" w:line="224" w:lineRule="auto"/>
        <w:ind w:firstLineChars="200" w:firstLine="476"/>
        <w:outlineLvl w:val="0"/>
        <w:rPr>
          <w:spacing w:val="-2"/>
          <w:sz w:val="24"/>
          <w:szCs w:val="24"/>
          <w:lang w:eastAsia="zh-CN"/>
        </w:rPr>
      </w:pPr>
      <w:r>
        <w:rPr>
          <w:rFonts w:hint="eastAsia"/>
          <w:spacing w:val="-2"/>
          <w:sz w:val="24"/>
          <w:szCs w:val="24"/>
          <w:lang w:eastAsia="zh-CN"/>
        </w:rPr>
        <w:t>电话：19903988082</w:t>
      </w:r>
      <w:bookmarkStart w:id="7" w:name="bookmark2"/>
      <w:bookmarkEnd w:id="7"/>
    </w:p>
    <w:p w:rsidR="007C5C1E" w:rsidRDefault="007C5C1E">
      <w:pPr>
        <w:pStyle w:val="a8"/>
        <w:spacing w:before="64" w:line="224" w:lineRule="auto"/>
        <w:ind w:left="3382"/>
        <w:outlineLvl w:val="0"/>
        <w:rPr>
          <w:spacing w:val="-2"/>
          <w:sz w:val="24"/>
          <w:szCs w:val="24"/>
          <w:lang w:eastAsia="zh-CN"/>
        </w:rPr>
      </w:pPr>
    </w:p>
    <w:p w:rsidR="007C5C1E" w:rsidRDefault="007C5C1E">
      <w:pPr>
        <w:pStyle w:val="a8"/>
        <w:spacing w:before="64" w:line="224" w:lineRule="auto"/>
        <w:ind w:left="3382"/>
        <w:outlineLvl w:val="0"/>
        <w:rPr>
          <w:spacing w:val="-2"/>
          <w:sz w:val="24"/>
          <w:szCs w:val="24"/>
          <w:lang w:eastAsia="zh-CN"/>
        </w:rPr>
      </w:pPr>
    </w:p>
    <w:p w:rsidR="007C5C1E" w:rsidRDefault="007C5C1E">
      <w:pPr>
        <w:pStyle w:val="a8"/>
        <w:spacing w:before="64" w:line="224" w:lineRule="auto"/>
        <w:ind w:left="3382"/>
        <w:outlineLvl w:val="0"/>
        <w:rPr>
          <w:spacing w:val="-2"/>
          <w:sz w:val="24"/>
          <w:szCs w:val="24"/>
          <w:lang w:eastAsia="zh-CN"/>
        </w:rPr>
      </w:pPr>
    </w:p>
    <w:p w:rsidR="007C5C1E" w:rsidRDefault="007C5C1E">
      <w:pPr>
        <w:pStyle w:val="a8"/>
        <w:spacing w:before="64" w:line="224" w:lineRule="auto"/>
        <w:ind w:left="3382"/>
        <w:outlineLvl w:val="0"/>
        <w:rPr>
          <w:spacing w:val="-2"/>
          <w:sz w:val="24"/>
          <w:szCs w:val="24"/>
          <w:lang w:eastAsia="zh-CN"/>
        </w:rPr>
      </w:pPr>
    </w:p>
    <w:p w:rsidR="007C5C1E" w:rsidRDefault="007C5C1E">
      <w:pPr>
        <w:pStyle w:val="a8"/>
        <w:spacing w:before="64" w:line="224" w:lineRule="auto"/>
        <w:ind w:left="3382"/>
        <w:outlineLvl w:val="0"/>
        <w:rPr>
          <w:spacing w:val="-2"/>
          <w:sz w:val="24"/>
          <w:szCs w:val="24"/>
          <w:lang w:eastAsia="zh-CN"/>
        </w:rPr>
      </w:pPr>
    </w:p>
    <w:p w:rsidR="007C5C1E" w:rsidRDefault="00141372">
      <w:pPr>
        <w:pStyle w:val="a8"/>
        <w:spacing w:before="64" w:line="224" w:lineRule="auto"/>
        <w:ind w:left="3382"/>
        <w:outlineLvl w:val="0"/>
        <w:rPr>
          <w:sz w:val="31"/>
          <w:szCs w:val="31"/>
          <w:lang w:eastAsia="zh-CN"/>
        </w:rPr>
      </w:pPr>
      <w:r>
        <w:rPr>
          <w:b/>
          <w:bCs/>
          <w:spacing w:val="6"/>
          <w:sz w:val="31"/>
          <w:szCs w:val="31"/>
          <w:lang w:eastAsia="zh-CN"/>
        </w:rPr>
        <w:lastRenderedPageBreak/>
        <w:t>第二章</w:t>
      </w:r>
      <w:r>
        <w:rPr>
          <w:spacing w:val="6"/>
          <w:sz w:val="31"/>
          <w:szCs w:val="31"/>
          <w:lang w:eastAsia="zh-CN"/>
        </w:rPr>
        <w:t xml:space="preserve"> </w:t>
      </w:r>
      <w:r>
        <w:rPr>
          <w:b/>
          <w:bCs/>
          <w:spacing w:val="6"/>
          <w:sz w:val="31"/>
          <w:szCs w:val="31"/>
          <w:lang w:eastAsia="zh-CN"/>
        </w:rPr>
        <w:t>投标人须知</w:t>
      </w:r>
    </w:p>
    <w:p w:rsidR="007C5C1E" w:rsidRDefault="00141372">
      <w:pPr>
        <w:pStyle w:val="a8"/>
        <w:spacing w:before="145" w:line="224" w:lineRule="auto"/>
        <w:ind w:left="3542"/>
        <w:outlineLvl w:val="0"/>
        <w:rPr>
          <w:sz w:val="31"/>
          <w:szCs w:val="31"/>
          <w:lang w:eastAsia="zh-CN"/>
        </w:rPr>
      </w:pPr>
      <w:r>
        <w:rPr>
          <w:spacing w:val="7"/>
          <w:sz w:val="31"/>
          <w:szCs w:val="31"/>
          <w:lang w:eastAsia="zh-CN"/>
        </w:rPr>
        <w:t>投标人须知前附表</w:t>
      </w:r>
    </w:p>
    <w:p w:rsidR="007C5C1E" w:rsidRDefault="007C5C1E">
      <w:pPr>
        <w:spacing w:line="33" w:lineRule="auto"/>
        <w:rPr>
          <w:sz w:val="2"/>
          <w:lang w:eastAsia="zh-CN"/>
        </w:rPr>
      </w:pPr>
    </w:p>
    <w:tbl>
      <w:tblPr>
        <w:tblStyle w:val="TableNormal"/>
        <w:tblW w:w="923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257"/>
        <w:gridCol w:w="80"/>
        <w:gridCol w:w="1879"/>
        <w:gridCol w:w="25"/>
        <w:gridCol w:w="6253"/>
      </w:tblGrid>
      <w:tr w:rsidR="007C5C1E">
        <w:trPr>
          <w:trHeight w:val="567"/>
        </w:trPr>
        <w:tc>
          <w:tcPr>
            <w:tcW w:w="1074" w:type="dxa"/>
            <w:gridSpan w:val="3"/>
            <w:vAlign w:val="center"/>
          </w:tcPr>
          <w:p w:rsidR="007C5C1E" w:rsidRDefault="00141372">
            <w:pPr>
              <w:pStyle w:val="TableText"/>
              <w:spacing w:before="275" w:line="220" w:lineRule="auto"/>
              <w:ind w:left="119"/>
              <w:rPr>
                <w:b/>
              </w:rPr>
            </w:pPr>
            <w:r>
              <w:rPr>
                <w:b/>
                <w:spacing w:val="-3"/>
              </w:rPr>
              <w:t>条款号</w:t>
            </w:r>
          </w:p>
        </w:tc>
        <w:tc>
          <w:tcPr>
            <w:tcW w:w="1879" w:type="dxa"/>
            <w:vAlign w:val="center"/>
          </w:tcPr>
          <w:p w:rsidR="007C5C1E" w:rsidRDefault="00141372">
            <w:pPr>
              <w:pStyle w:val="TableText"/>
              <w:spacing w:before="275" w:line="220" w:lineRule="auto"/>
              <w:ind w:left="288"/>
              <w:rPr>
                <w:b/>
              </w:rPr>
            </w:pPr>
            <w:r>
              <w:rPr>
                <w:b/>
                <w:spacing w:val="-9"/>
              </w:rPr>
              <w:t>条</w:t>
            </w:r>
            <w:r>
              <w:rPr>
                <w:b/>
                <w:spacing w:val="11"/>
              </w:rPr>
              <w:t xml:space="preserve"> </w:t>
            </w:r>
            <w:r>
              <w:rPr>
                <w:b/>
                <w:spacing w:val="-9"/>
              </w:rPr>
              <w:t>款</w:t>
            </w:r>
            <w:r>
              <w:rPr>
                <w:b/>
                <w:spacing w:val="12"/>
              </w:rPr>
              <w:t xml:space="preserve"> </w:t>
            </w:r>
            <w:r>
              <w:rPr>
                <w:b/>
                <w:spacing w:val="-9"/>
              </w:rPr>
              <w:t>名</w:t>
            </w:r>
            <w:r>
              <w:rPr>
                <w:b/>
                <w:spacing w:val="9"/>
              </w:rPr>
              <w:t xml:space="preserve"> </w:t>
            </w:r>
            <w:r>
              <w:rPr>
                <w:b/>
                <w:spacing w:val="-9"/>
              </w:rPr>
              <w:t>称</w:t>
            </w:r>
          </w:p>
        </w:tc>
        <w:tc>
          <w:tcPr>
            <w:tcW w:w="6278" w:type="dxa"/>
            <w:gridSpan w:val="2"/>
            <w:vAlign w:val="center"/>
          </w:tcPr>
          <w:p w:rsidR="007C5C1E" w:rsidRDefault="00141372">
            <w:pPr>
              <w:pStyle w:val="TableText"/>
              <w:spacing w:before="275" w:line="220" w:lineRule="auto"/>
              <w:ind w:left="536"/>
              <w:rPr>
                <w:b/>
              </w:rPr>
            </w:pPr>
            <w:r>
              <w:rPr>
                <w:b/>
                <w:spacing w:val="-16"/>
              </w:rPr>
              <w:t>编</w:t>
            </w:r>
            <w:r>
              <w:rPr>
                <w:b/>
                <w:spacing w:val="7"/>
              </w:rPr>
              <w:t xml:space="preserve">  </w:t>
            </w:r>
            <w:r>
              <w:rPr>
                <w:b/>
                <w:spacing w:val="-16"/>
              </w:rPr>
              <w:t>列</w:t>
            </w:r>
            <w:r>
              <w:rPr>
                <w:b/>
                <w:spacing w:val="19"/>
              </w:rPr>
              <w:t xml:space="preserve">  </w:t>
            </w:r>
            <w:r>
              <w:rPr>
                <w:b/>
                <w:spacing w:val="-16"/>
              </w:rPr>
              <w:t>内</w:t>
            </w:r>
            <w:r>
              <w:rPr>
                <w:b/>
                <w:spacing w:val="6"/>
              </w:rPr>
              <w:t xml:space="preserve">  </w:t>
            </w:r>
            <w:r>
              <w:rPr>
                <w:b/>
                <w:spacing w:val="-16"/>
              </w:rPr>
              <w:t>容</w:t>
            </w:r>
          </w:p>
        </w:tc>
      </w:tr>
      <w:tr w:rsidR="007C5C1E">
        <w:trPr>
          <w:trHeight w:val="934"/>
        </w:trPr>
        <w:tc>
          <w:tcPr>
            <w:tcW w:w="1074" w:type="dxa"/>
            <w:gridSpan w:val="3"/>
            <w:vAlign w:val="center"/>
          </w:tcPr>
          <w:p w:rsidR="007C5C1E" w:rsidRDefault="00141372">
            <w:pPr>
              <w:pStyle w:val="TableText"/>
              <w:spacing w:before="78" w:line="241" w:lineRule="auto"/>
              <w:ind w:left="554"/>
              <w:jc w:val="both"/>
            </w:pPr>
            <w:r>
              <w:rPr>
                <w:rFonts w:hint="eastAsia"/>
              </w:rPr>
              <w:t>1</w:t>
            </w:r>
          </w:p>
        </w:tc>
        <w:tc>
          <w:tcPr>
            <w:tcW w:w="1879" w:type="dxa"/>
            <w:vAlign w:val="center"/>
          </w:tcPr>
          <w:p w:rsidR="007C5C1E" w:rsidRDefault="00141372">
            <w:pPr>
              <w:pStyle w:val="TableText"/>
              <w:spacing w:before="275" w:line="220" w:lineRule="auto"/>
              <w:jc w:val="center"/>
              <w:rPr>
                <w:spacing w:val="-9"/>
              </w:rPr>
            </w:pPr>
            <w:r>
              <w:rPr>
                <w:rFonts w:hint="eastAsia"/>
                <w:spacing w:val="-9"/>
              </w:rPr>
              <w:t>监督单位</w:t>
            </w:r>
          </w:p>
        </w:tc>
        <w:tc>
          <w:tcPr>
            <w:tcW w:w="6278" w:type="dxa"/>
            <w:gridSpan w:val="2"/>
            <w:vAlign w:val="center"/>
          </w:tcPr>
          <w:p w:rsidR="007C5C1E" w:rsidRDefault="00141372">
            <w:pPr>
              <w:pStyle w:val="TableText"/>
              <w:spacing w:before="213" w:line="220" w:lineRule="auto"/>
              <w:ind w:left="115"/>
              <w:jc w:val="both"/>
              <w:rPr>
                <w:spacing w:val="-2"/>
                <w:lang w:eastAsia="zh-CN"/>
              </w:rPr>
            </w:pPr>
            <w:r>
              <w:rPr>
                <w:rFonts w:hint="eastAsia"/>
                <w:spacing w:val="-16"/>
                <w:lang w:eastAsia="zh-CN"/>
              </w:rPr>
              <w:t>监督单位：渑池县政府采购办公室</w:t>
            </w:r>
          </w:p>
          <w:p w:rsidR="007C5C1E" w:rsidRDefault="00141372">
            <w:pPr>
              <w:pStyle w:val="TableText"/>
              <w:spacing w:before="213" w:line="220" w:lineRule="auto"/>
              <w:ind w:left="115"/>
              <w:jc w:val="both"/>
              <w:rPr>
                <w:spacing w:val="-16"/>
              </w:rPr>
            </w:pPr>
            <w:r>
              <w:rPr>
                <w:rFonts w:hint="eastAsia"/>
                <w:spacing w:val="-2"/>
                <w:lang w:eastAsia="zh-CN"/>
              </w:rPr>
              <w:t>联系电</w:t>
            </w:r>
            <w:r>
              <w:rPr>
                <w:rFonts w:hint="eastAsia"/>
                <w:spacing w:val="-16"/>
              </w:rPr>
              <w:t>话：0398-4818677</w:t>
            </w:r>
          </w:p>
        </w:tc>
      </w:tr>
      <w:tr w:rsidR="007C5C1E">
        <w:trPr>
          <w:trHeight w:val="567"/>
        </w:trPr>
        <w:tc>
          <w:tcPr>
            <w:tcW w:w="1074" w:type="dxa"/>
            <w:gridSpan w:val="3"/>
            <w:vAlign w:val="center"/>
          </w:tcPr>
          <w:p w:rsidR="007C5C1E" w:rsidRDefault="00141372">
            <w:pPr>
              <w:pStyle w:val="TableText"/>
              <w:spacing w:before="78" w:line="241" w:lineRule="auto"/>
              <w:jc w:val="center"/>
              <w:rPr>
                <w:lang w:eastAsia="zh-CN"/>
              </w:rPr>
            </w:pPr>
            <w:r>
              <w:rPr>
                <w:rFonts w:hint="eastAsia"/>
                <w:lang w:eastAsia="zh-CN"/>
              </w:rPr>
              <w:t>2</w:t>
            </w:r>
          </w:p>
        </w:tc>
        <w:tc>
          <w:tcPr>
            <w:tcW w:w="1879" w:type="dxa"/>
            <w:vAlign w:val="center"/>
          </w:tcPr>
          <w:p w:rsidR="007C5C1E" w:rsidRDefault="00141372">
            <w:pPr>
              <w:pStyle w:val="TableText"/>
              <w:spacing w:before="78" w:line="220" w:lineRule="auto"/>
              <w:jc w:val="center"/>
            </w:pPr>
            <w:r>
              <w:rPr>
                <w:spacing w:val="-3"/>
              </w:rPr>
              <w:t>招标人</w:t>
            </w:r>
          </w:p>
        </w:tc>
        <w:tc>
          <w:tcPr>
            <w:tcW w:w="6278" w:type="dxa"/>
            <w:gridSpan w:val="2"/>
            <w:vAlign w:val="center"/>
          </w:tcPr>
          <w:p w:rsidR="007C5C1E" w:rsidRDefault="00141372">
            <w:pPr>
              <w:pStyle w:val="TableText"/>
              <w:spacing w:before="194" w:line="220" w:lineRule="auto"/>
              <w:ind w:left="115"/>
              <w:jc w:val="both"/>
              <w:rPr>
                <w:lang w:eastAsia="zh-CN"/>
              </w:rPr>
            </w:pPr>
            <w:r>
              <w:rPr>
                <w:spacing w:val="-1"/>
                <w:lang w:eastAsia="zh-CN"/>
              </w:rPr>
              <w:t>招标人：渑池县公路局</w:t>
            </w:r>
          </w:p>
          <w:p w:rsidR="007C5C1E" w:rsidRDefault="00141372">
            <w:pPr>
              <w:pStyle w:val="TableText"/>
              <w:spacing w:before="213" w:line="220" w:lineRule="auto"/>
              <w:ind w:left="115"/>
              <w:jc w:val="both"/>
              <w:rPr>
                <w:lang w:eastAsia="zh-CN"/>
              </w:rPr>
            </w:pPr>
            <w:r>
              <w:rPr>
                <w:spacing w:val="-2"/>
                <w:lang w:eastAsia="zh-CN"/>
              </w:rPr>
              <w:t>联系人：董先生</w:t>
            </w:r>
          </w:p>
          <w:p w:rsidR="007C5C1E" w:rsidRDefault="00141372">
            <w:pPr>
              <w:pStyle w:val="TableText"/>
              <w:spacing w:before="212" w:line="222" w:lineRule="auto"/>
              <w:ind w:left="115"/>
              <w:jc w:val="both"/>
              <w:rPr>
                <w:lang w:eastAsia="zh-CN"/>
              </w:rPr>
            </w:pPr>
            <w:r>
              <w:rPr>
                <w:spacing w:val="-1"/>
                <w:lang w:eastAsia="zh-CN"/>
              </w:rPr>
              <w:t>联系电话：18239882517</w:t>
            </w:r>
          </w:p>
        </w:tc>
      </w:tr>
      <w:tr w:rsidR="007C5C1E">
        <w:trPr>
          <w:trHeight w:val="567"/>
        </w:trPr>
        <w:tc>
          <w:tcPr>
            <w:tcW w:w="1074" w:type="dxa"/>
            <w:gridSpan w:val="3"/>
            <w:vAlign w:val="center"/>
          </w:tcPr>
          <w:p w:rsidR="007C5C1E" w:rsidRDefault="00141372">
            <w:pPr>
              <w:pStyle w:val="TableText"/>
              <w:spacing w:before="79" w:line="241" w:lineRule="auto"/>
              <w:jc w:val="center"/>
              <w:rPr>
                <w:lang w:eastAsia="zh-CN"/>
              </w:rPr>
            </w:pPr>
            <w:r>
              <w:rPr>
                <w:rFonts w:hint="eastAsia"/>
                <w:lang w:eastAsia="zh-CN"/>
              </w:rPr>
              <w:t>3</w:t>
            </w:r>
          </w:p>
        </w:tc>
        <w:tc>
          <w:tcPr>
            <w:tcW w:w="1879" w:type="dxa"/>
            <w:vAlign w:val="center"/>
          </w:tcPr>
          <w:p w:rsidR="007C5C1E" w:rsidRDefault="007C5C1E">
            <w:pPr>
              <w:spacing w:line="254" w:lineRule="auto"/>
              <w:jc w:val="both"/>
            </w:pPr>
          </w:p>
          <w:p w:rsidR="007C5C1E" w:rsidRDefault="00141372">
            <w:pPr>
              <w:pStyle w:val="TableText"/>
              <w:spacing w:before="78" w:line="219" w:lineRule="auto"/>
              <w:jc w:val="center"/>
            </w:pPr>
            <w:r>
              <w:rPr>
                <w:spacing w:val="-2"/>
              </w:rPr>
              <w:t>招标代理机构</w:t>
            </w:r>
          </w:p>
        </w:tc>
        <w:tc>
          <w:tcPr>
            <w:tcW w:w="6278" w:type="dxa"/>
            <w:gridSpan w:val="2"/>
            <w:vAlign w:val="center"/>
          </w:tcPr>
          <w:p w:rsidR="007C5C1E" w:rsidRDefault="00141372">
            <w:pPr>
              <w:pStyle w:val="TableText"/>
              <w:spacing w:before="217" w:line="219" w:lineRule="auto"/>
              <w:ind w:left="114"/>
              <w:jc w:val="both"/>
              <w:rPr>
                <w:spacing w:val="-4"/>
                <w:lang w:eastAsia="zh-CN"/>
              </w:rPr>
            </w:pPr>
            <w:r>
              <w:rPr>
                <w:spacing w:val="-4"/>
                <w:lang w:eastAsia="zh-CN"/>
              </w:rPr>
              <w:t>招标代理机构：河南蓬业工程咨询有限公司</w:t>
            </w:r>
          </w:p>
          <w:p w:rsidR="007C5C1E" w:rsidRDefault="00141372">
            <w:pPr>
              <w:pStyle w:val="TableText"/>
              <w:spacing w:before="217" w:line="219" w:lineRule="auto"/>
              <w:ind w:left="114"/>
              <w:jc w:val="both"/>
              <w:rPr>
                <w:spacing w:val="-4"/>
                <w:lang w:eastAsia="zh-CN"/>
              </w:rPr>
            </w:pPr>
            <w:r>
              <w:rPr>
                <w:spacing w:val="-4"/>
                <w:lang w:eastAsia="zh-CN"/>
              </w:rPr>
              <w:t>地址：郑州市金水区文化路128号院1号楼8层807-811</w:t>
            </w:r>
          </w:p>
          <w:p w:rsidR="007C5C1E" w:rsidRDefault="00141372">
            <w:pPr>
              <w:pStyle w:val="TableText"/>
              <w:spacing w:before="217" w:line="220" w:lineRule="auto"/>
              <w:ind w:left="114"/>
              <w:jc w:val="both"/>
              <w:rPr>
                <w:spacing w:val="-4"/>
                <w:lang w:eastAsia="zh-CN"/>
              </w:rPr>
            </w:pPr>
            <w:r>
              <w:rPr>
                <w:spacing w:val="-4"/>
                <w:lang w:eastAsia="zh-CN"/>
              </w:rPr>
              <w:t>联系人：张女士</w:t>
            </w:r>
          </w:p>
          <w:p w:rsidR="007C5C1E" w:rsidRDefault="00141372">
            <w:pPr>
              <w:pStyle w:val="TableText"/>
              <w:spacing w:before="217" w:line="222" w:lineRule="auto"/>
              <w:ind w:left="114"/>
              <w:jc w:val="both"/>
              <w:rPr>
                <w:spacing w:val="-4"/>
                <w:lang w:eastAsia="zh-CN"/>
              </w:rPr>
            </w:pPr>
            <w:r>
              <w:rPr>
                <w:spacing w:val="-4"/>
                <w:lang w:eastAsia="zh-CN"/>
              </w:rPr>
              <w:t>联系电话：19903988082</w:t>
            </w:r>
          </w:p>
        </w:tc>
      </w:tr>
      <w:tr w:rsidR="007C5C1E">
        <w:trPr>
          <w:trHeight w:val="567"/>
        </w:trPr>
        <w:tc>
          <w:tcPr>
            <w:tcW w:w="1074" w:type="dxa"/>
            <w:gridSpan w:val="3"/>
            <w:vAlign w:val="center"/>
          </w:tcPr>
          <w:p w:rsidR="007C5C1E" w:rsidRDefault="00141372">
            <w:pPr>
              <w:pStyle w:val="TableText"/>
              <w:spacing w:before="246"/>
              <w:jc w:val="center"/>
              <w:rPr>
                <w:lang w:eastAsia="zh-CN"/>
              </w:rPr>
            </w:pPr>
            <w:r>
              <w:rPr>
                <w:rFonts w:hint="eastAsia"/>
                <w:lang w:eastAsia="zh-CN"/>
              </w:rPr>
              <w:t>4</w:t>
            </w:r>
          </w:p>
        </w:tc>
        <w:tc>
          <w:tcPr>
            <w:tcW w:w="1879" w:type="dxa"/>
            <w:vAlign w:val="center"/>
          </w:tcPr>
          <w:p w:rsidR="007C5C1E" w:rsidRDefault="00141372">
            <w:pPr>
              <w:pStyle w:val="TableText"/>
              <w:spacing w:before="247" w:line="220" w:lineRule="auto"/>
              <w:ind w:left="470"/>
              <w:jc w:val="both"/>
            </w:pPr>
            <w:r>
              <w:rPr>
                <w:spacing w:val="-3"/>
              </w:rPr>
              <w:t>项目名称</w:t>
            </w:r>
          </w:p>
        </w:tc>
        <w:tc>
          <w:tcPr>
            <w:tcW w:w="6278" w:type="dxa"/>
            <w:gridSpan w:val="2"/>
            <w:vAlign w:val="center"/>
          </w:tcPr>
          <w:p w:rsidR="007C5C1E" w:rsidRDefault="00141372">
            <w:pPr>
              <w:pStyle w:val="TableText"/>
              <w:spacing w:before="217" w:line="219" w:lineRule="auto"/>
              <w:ind w:left="114"/>
              <w:jc w:val="both"/>
              <w:rPr>
                <w:spacing w:val="-4"/>
                <w:lang w:eastAsia="zh-CN"/>
              </w:rPr>
            </w:pPr>
            <w:r>
              <w:rPr>
                <w:spacing w:val="-4"/>
                <w:lang w:eastAsia="zh-CN"/>
              </w:rPr>
              <w:t>2</w:t>
            </w:r>
            <w:r>
              <w:rPr>
                <w:spacing w:val="-6"/>
                <w:lang w:eastAsia="zh-CN"/>
              </w:rPr>
              <w:t>025年渑池县公路局干线公路日常养护服务项目（二期）项目</w:t>
            </w:r>
          </w:p>
        </w:tc>
      </w:tr>
      <w:tr w:rsidR="007C5C1E">
        <w:trPr>
          <w:trHeight w:val="567"/>
        </w:trPr>
        <w:tc>
          <w:tcPr>
            <w:tcW w:w="1074" w:type="dxa"/>
            <w:gridSpan w:val="3"/>
            <w:vAlign w:val="center"/>
          </w:tcPr>
          <w:p w:rsidR="007C5C1E" w:rsidRDefault="00141372">
            <w:pPr>
              <w:pStyle w:val="TableText"/>
              <w:spacing w:before="78" w:line="241" w:lineRule="auto"/>
              <w:jc w:val="center"/>
              <w:rPr>
                <w:lang w:eastAsia="zh-CN"/>
              </w:rPr>
            </w:pPr>
            <w:r>
              <w:rPr>
                <w:rFonts w:hint="eastAsia"/>
                <w:lang w:eastAsia="zh-CN"/>
              </w:rPr>
              <w:t>5</w:t>
            </w:r>
          </w:p>
        </w:tc>
        <w:tc>
          <w:tcPr>
            <w:tcW w:w="1879" w:type="dxa"/>
            <w:vAlign w:val="center"/>
          </w:tcPr>
          <w:p w:rsidR="007C5C1E" w:rsidRDefault="00141372">
            <w:pPr>
              <w:pStyle w:val="TableText"/>
              <w:spacing w:before="209" w:line="317" w:lineRule="auto"/>
              <w:ind w:left="591" w:right="217" w:hanging="355"/>
              <w:jc w:val="both"/>
            </w:pPr>
            <w:r>
              <w:rPr>
                <w:spacing w:val="-4"/>
              </w:rPr>
              <w:t>资金来源及落</w:t>
            </w:r>
            <w:r>
              <w:rPr>
                <w:spacing w:val="3"/>
              </w:rPr>
              <w:t xml:space="preserve"> </w:t>
            </w:r>
            <w:r>
              <w:rPr>
                <w:spacing w:val="-4"/>
              </w:rPr>
              <w:t>实情况</w:t>
            </w:r>
          </w:p>
        </w:tc>
        <w:tc>
          <w:tcPr>
            <w:tcW w:w="6278" w:type="dxa"/>
            <w:gridSpan w:val="2"/>
            <w:vAlign w:val="center"/>
          </w:tcPr>
          <w:p w:rsidR="007C5C1E" w:rsidRDefault="00141372">
            <w:pPr>
              <w:pStyle w:val="TableText"/>
              <w:spacing w:before="217" w:line="219" w:lineRule="auto"/>
              <w:ind w:left="114"/>
              <w:jc w:val="both"/>
              <w:rPr>
                <w:spacing w:val="-4"/>
                <w:lang w:eastAsia="zh-CN"/>
              </w:rPr>
            </w:pPr>
            <w:r>
              <w:rPr>
                <w:spacing w:val="-4"/>
                <w:lang w:eastAsia="zh-CN"/>
              </w:rPr>
              <w:t>财政资金，已落实。</w:t>
            </w:r>
          </w:p>
        </w:tc>
      </w:tr>
      <w:tr w:rsidR="007C5C1E">
        <w:trPr>
          <w:trHeight w:val="567"/>
        </w:trPr>
        <w:tc>
          <w:tcPr>
            <w:tcW w:w="1074" w:type="dxa"/>
            <w:gridSpan w:val="3"/>
            <w:vAlign w:val="center"/>
          </w:tcPr>
          <w:p w:rsidR="007C5C1E" w:rsidRDefault="00141372">
            <w:pPr>
              <w:pStyle w:val="TableText"/>
              <w:spacing w:before="78"/>
              <w:jc w:val="center"/>
              <w:rPr>
                <w:lang w:eastAsia="zh-CN"/>
              </w:rPr>
            </w:pPr>
            <w:r>
              <w:rPr>
                <w:rFonts w:hint="eastAsia"/>
                <w:lang w:eastAsia="zh-CN"/>
              </w:rPr>
              <w:t>6</w:t>
            </w:r>
          </w:p>
        </w:tc>
        <w:tc>
          <w:tcPr>
            <w:tcW w:w="1879" w:type="dxa"/>
            <w:vAlign w:val="center"/>
          </w:tcPr>
          <w:p w:rsidR="007C5C1E" w:rsidRDefault="007C5C1E">
            <w:pPr>
              <w:spacing w:line="244" w:lineRule="auto"/>
              <w:jc w:val="both"/>
            </w:pPr>
          </w:p>
          <w:p w:rsidR="007C5C1E" w:rsidRDefault="00141372">
            <w:pPr>
              <w:pStyle w:val="TableText"/>
              <w:spacing w:before="78" w:line="220" w:lineRule="auto"/>
              <w:ind w:left="467"/>
              <w:jc w:val="both"/>
            </w:pPr>
            <w:r>
              <w:rPr>
                <w:spacing w:val="-2"/>
              </w:rPr>
              <w:t>招标范围</w:t>
            </w:r>
          </w:p>
        </w:tc>
        <w:tc>
          <w:tcPr>
            <w:tcW w:w="6278" w:type="dxa"/>
            <w:gridSpan w:val="2"/>
            <w:vAlign w:val="center"/>
          </w:tcPr>
          <w:p w:rsidR="007C5C1E" w:rsidRDefault="00141372">
            <w:pPr>
              <w:pStyle w:val="TableText"/>
              <w:spacing w:before="217" w:line="219" w:lineRule="auto"/>
              <w:ind w:left="114"/>
              <w:jc w:val="both"/>
              <w:rPr>
                <w:spacing w:val="-4"/>
                <w:lang w:eastAsia="zh-CN"/>
              </w:rPr>
            </w:pPr>
            <w:r>
              <w:rPr>
                <w:spacing w:val="-4"/>
                <w:lang w:eastAsia="zh-CN"/>
              </w:rPr>
              <w:t>招标文件、技术方案、服务内容所表示的全部内容。</w:t>
            </w:r>
          </w:p>
        </w:tc>
      </w:tr>
      <w:tr w:rsidR="007C5C1E">
        <w:trPr>
          <w:trHeight w:val="567"/>
        </w:trPr>
        <w:tc>
          <w:tcPr>
            <w:tcW w:w="1074" w:type="dxa"/>
            <w:gridSpan w:val="3"/>
            <w:vAlign w:val="center"/>
          </w:tcPr>
          <w:p w:rsidR="007C5C1E" w:rsidRDefault="00141372">
            <w:pPr>
              <w:pStyle w:val="TableText"/>
              <w:spacing w:before="268"/>
              <w:jc w:val="center"/>
              <w:rPr>
                <w:lang w:eastAsia="zh-CN"/>
              </w:rPr>
            </w:pPr>
            <w:r>
              <w:rPr>
                <w:rFonts w:hint="eastAsia"/>
                <w:lang w:eastAsia="zh-CN"/>
              </w:rPr>
              <w:t>7</w:t>
            </w:r>
          </w:p>
        </w:tc>
        <w:tc>
          <w:tcPr>
            <w:tcW w:w="1879" w:type="dxa"/>
            <w:vAlign w:val="center"/>
          </w:tcPr>
          <w:p w:rsidR="007C5C1E" w:rsidRDefault="00141372">
            <w:pPr>
              <w:pStyle w:val="TableText"/>
              <w:spacing w:before="78" w:line="220" w:lineRule="auto"/>
              <w:ind w:left="467"/>
              <w:jc w:val="both"/>
            </w:pPr>
            <w:r>
              <w:rPr>
                <w:rFonts w:hint="eastAsia"/>
                <w:spacing w:val="-2"/>
              </w:rPr>
              <w:t>服务</w:t>
            </w:r>
            <w:r>
              <w:rPr>
                <w:spacing w:val="-2"/>
              </w:rPr>
              <w:t>期限</w:t>
            </w:r>
          </w:p>
        </w:tc>
        <w:tc>
          <w:tcPr>
            <w:tcW w:w="6278" w:type="dxa"/>
            <w:gridSpan w:val="2"/>
            <w:vAlign w:val="center"/>
          </w:tcPr>
          <w:p w:rsidR="007C5C1E" w:rsidRDefault="00141372">
            <w:pPr>
              <w:pStyle w:val="TableText"/>
              <w:spacing w:before="217" w:line="219" w:lineRule="auto"/>
              <w:ind w:left="114"/>
              <w:jc w:val="both"/>
              <w:rPr>
                <w:spacing w:val="-4"/>
                <w:lang w:eastAsia="zh-CN"/>
              </w:rPr>
            </w:pPr>
            <w:r>
              <w:rPr>
                <w:spacing w:val="-4"/>
                <w:lang w:eastAsia="zh-CN"/>
              </w:rPr>
              <w:t>合同签订之日起6个月</w:t>
            </w:r>
          </w:p>
        </w:tc>
      </w:tr>
      <w:tr w:rsidR="007C5C1E">
        <w:trPr>
          <w:trHeight w:val="1339"/>
        </w:trPr>
        <w:tc>
          <w:tcPr>
            <w:tcW w:w="1074" w:type="dxa"/>
            <w:gridSpan w:val="3"/>
            <w:vAlign w:val="center"/>
          </w:tcPr>
          <w:p w:rsidR="007C5C1E" w:rsidRDefault="00141372">
            <w:pPr>
              <w:pStyle w:val="TableText"/>
              <w:spacing w:before="268"/>
              <w:jc w:val="center"/>
              <w:rPr>
                <w:lang w:eastAsia="zh-CN"/>
              </w:rPr>
            </w:pPr>
            <w:r>
              <w:rPr>
                <w:rFonts w:hint="eastAsia"/>
                <w:lang w:eastAsia="zh-CN"/>
              </w:rPr>
              <w:t>8</w:t>
            </w:r>
          </w:p>
        </w:tc>
        <w:tc>
          <w:tcPr>
            <w:tcW w:w="1879" w:type="dxa"/>
            <w:vAlign w:val="center"/>
          </w:tcPr>
          <w:p w:rsidR="007C5C1E" w:rsidRDefault="00141372">
            <w:pPr>
              <w:pStyle w:val="TableText"/>
              <w:spacing w:before="78" w:line="220" w:lineRule="auto"/>
              <w:ind w:left="467"/>
              <w:jc w:val="both"/>
            </w:pPr>
            <w:r>
              <w:rPr>
                <w:spacing w:val="-9"/>
                <w:lang w:eastAsia="zh-CN"/>
              </w:rPr>
              <w:t>服务内容</w:t>
            </w:r>
          </w:p>
        </w:tc>
        <w:tc>
          <w:tcPr>
            <w:tcW w:w="6278" w:type="dxa"/>
            <w:gridSpan w:val="2"/>
          </w:tcPr>
          <w:p w:rsidR="007C5C1E" w:rsidRDefault="00141372">
            <w:pPr>
              <w:pStyle w:val="a8"/>
              <w:overflowPunct w:val="0"/>
              <w:spacing w:line="500" w:lineRule="exact"/>
              <w:ind w:left="14" w:right="119"/>
              <w:jc w:val="both"/>
              <w:rPr>
                <w:spacing w:val="-6"/>
                <w:sz w:val="24"/>
                <w:szCs w:val="24"/>
                <w:lang w:eastAsia="zh-CN"/>
              </w:rPr>
            </w:pPr>
            <w:r>
              <w:rPr>
                <w:spacing w:val="-6"/>
                <w:sz w:val="24"/>
                <w:szCs w:val="24"/>
                <w:lang w:eastAsia="zh-CN"/>
              </w:rPr>
              <w:t>本项目内容含G241线63.391km</w:t>
            </w:r>
            <w:r>
              <w:rPr>
                <w:rFonts w:hint="eastAsia"/>
                <w:spacing w:val="-6"/>
                <w:sz w:val="24"/>
                <w:szCs w:val="24"/>
                <w:lang w:eastAsia="zh-CN"/>
              </w:rPr>
              <w:t>,</w:t>
            </w:r>
            <w:r>
              <w:rPr>
                <w:spacing w:val="-6"/>
                <w:sz w:val="24"/>
                <w:szCs w:val="24"/>
                <w:lang w:eastAsia="zh-CN"/>
              </w:rPr>
              <w:t>S312线50.812km</w:t>
            </w:r>
            <w:r>
              <w:rPr>
                <w:rFonts w:hint="eastAsia"/>
                <w:spacing w:val="-6"/>
                <w:sz w:val="24"/>
                <w:szCs w:val="24"/>
                <w:lang w:eastAsia="zh-CN"/>
              </w:rPr>
              <w:t>,</w:t>
            </w:r>
            <w:r>
              <w:rPr>
                <w:spacing w:val="-6"/>
                <w:sz w:val="24"/>
                <w:szCs w:val="24"/>
                <w:lang w:eastAsia="zh-CN"/>
              </w:rPr>
              <w:t>S313线27.677km,S508线25km,总长166.88km的干线公路日常养护、桥梁、涵洞日常养护、隧道日常养护、积雪清除等</w:t>
            </w:r>
            <w:r>
              <w:rPr>
                <w:rFonts w:hint="eastAsia"/>
                <w:spacing w:val="-6"/>
                <w:sz w:val="24"/>
                <w:szCs w:val="24"/>
                <w:lang w:eastAsia="zh-CN"/>
              </w:rPr>
              <w:t>。</w:t>
            </w:r>
          </w:p>
        </w:tc>
      </w:tr>
      <w:tr w:rsidR="007C5C1E">
        <w:trPr>
          <w:trHeight w:val="567"/>
        </w:trPr>
        <w:tc>
          <w:tcPr>
            <w:tcW w:w="1074" w:type="dxa"/>
            <w:gridSpan w:val="3"/>
            <w:vAlign w:val="center"/>
          </w:tcPr>
          <w:p w:rsidR="007C5C1E" w:rsidRDefault="00141372">
            <w:pPr>
              <w:pStyle w:val="TableText"/>
              <w:spacing w:before="78"/>
              <w:jc w:val="center"/>
              <w:rPr>
                <w:lang w:eastAsia="zh-CN"/>
              </w:rPr>
            </w:pPr>
            <w:r>
              <w:rPr>
                <w:rFonts w:hint="eastAsia"/>
                <w:lang w:eastAsia="zh-CN"/>
              </w:rPr>
              <w:t>9</w:t>
            </w:r>
          </w:p>
        </w:tc>
        <w:tc>
          <w:tcPr>
            <w:tcW w:w="1879" w:type="dxa"/>
            <w:vAlign w:val="center"/>
          </w:tcPr>
          <w:p w:rsidR="007C5C1E" w:rsidRDefault="007C5C1E">
            <w:pPr>
              <w:spacing w:line="393" w:lineRule="auto"/>
              <w:jc w:val="both"/>
            </w:pPr>
          </w:p>
          <w:p w:rsidR="007C5C1E" w:rsidRDefault="00141372">
            <w:pPr>
              <w:pStyle w:val="TableText"/>
              <w:spacing w:before="78" w:line="220" w:lineRule="auto"/>
              <w:ind w:left="467"/>
              <w:jc w:val="both"/>
            </w:pPr>
            <w:r>
              <w:rPr>
                <w:spacing w:val="-2"/>
              </w:rPr>
              <w:t>质量要求</w:t>
            </w:r>
          </w:p>
        </w:tc>
        <w:tc>
          <w:tcPr>
            <w:tcW w:w="6278" w:type="dxa"/>
            <w:gridSpan w:val="2"/>
            <w:vAlign w:val="center"/>
          </w:tcPr>
          <w:p w:rsidR="007C5C1E" w:rsidRDefault="00141372">
            <w:pPr>
              <w:pStyle w:val="TableText"/>
              <w:spacing w:before="318" w:line="220" w:lineRule="auto"/>
              <w:ind w:left="115"/>
              <w:jc w:val="both"/>
              <w:rPr>
                <w:spacing w:val="-7"/>
                <w:lang w:eastAsia="zh-CN"/>
              </w:rPr>
            </w:pPr>
            <w:r>
              <w:rPr>
                <w:rFonts w:hint="eastAsia"/>
                <w:spacing w:val="-7"/>
                <w:lang w:eastAsia="zh-CN"/>
              </w:rPr>
              <w:t>符合国家或行业规定标准，满足招标人要求。</w:t>
            </w:r>
          </w:p>
        </w:tc>
      </w:tr>
      <w:tr w:rsidR="007C5C1E">
        <w:trPr>
          <w:trHeight w:val="567"/>
        </w:trPr>
        <w:tc>
          <w:tcPr>
            <w:tcW w:w="1074" w:type="dxa"/>
            <w:gridSpan w:val="3"/>
            <w:vAlign w:val="center"/>
          </w:tcPr>
          <w:p w:rsidR="007C5C1E" w:rsidRDefault="00141372">
            <w:pPr>
              <w:spacing w:line="393" w:lineRule="auto"/>
              <w:jc w:val="center"/>
              <w:rPr>
                <w:lang w:eastAsia="zh-CN"/>
              </w:rPr>
            </w:pPr>
            <w:r>
              <w:rPr>
                <w:rFonts w:hint="eastAsia"/>
                <w:lang w:eastAsia="zh-CN"/>
              </w:rPr>
              <w:t>10</w:t>
            </w:r>
          </w:p>
        </w:tc>
        <w:tc>
          <w:tcPr>
            <w:tcW w:w="1879" w:type="dxa"/>
            <w:vAlign w:val="center"/>
          </w:tcPr>
          <w:p w:rsidR="007C5C1E" w:rsidRDefault="00141372">
            <w:pPr>
              <w:spacing w:line="393" w:lineRule="auto"/>
              <w:jc w:val="both"/>
            </w:pPr>
            <w:r>
              <w:rPr>
                <w:rFonts w:ascii="宋体" w:eastAsia="宋体" w:hAnsi="宋体" w:cs="宋体"/>
                <w:spacing w:val="-2"/>
                <w:sz w:val="24"/>
                <w:szCs w:val="24"/>
              </w:rPr>
              <w:t>投标人资质条件</w:t>
            </w:r>
          </w:p>
        </w:tc>
        <w:tc>
          <w:tcPr>
            <w:tcW w:w="6278" w:type="dxa"/>
            <w:gridSpan w:val="2"/>
            <w:vAlign w:val="center"/>
          </w:tcPr>
          <w:p w:rsidR="007C5C1E" w:rsidRDefault="00141372">
            <w:pPr>
              <w:pStyle w:val="a8"/>
              <w:overflowPunct w:val="0"/>
              <w:spacing w:line="500" w:lineRule="exact"/>
              <w:ind w:left="14" w:right="119"/>
              <w:jc w:val="both"/>
              <w:rPr>
                <w:spacing w:val="-6"/>
                <w:sz w:val="24"/>
                <w:szCs w:val="24"/>
                <w:lang w:eastAsia="zh-CN"/>
              </w:rPr>
            </w:pPr>
            <w:r>
              <w:rPr>
                <w:rFonts w:hint="eastAsia"/>
                <w:snapToGrid/>
                <w:color w:val="auto"/>
                <w:lang w:eastAsia="zh-CN"/>
              </w:rPr>
              <w:t>1</w:t>
            </w:r>
            <w:r>
              <w:rPr>
                <w:rFonts w:hint="eastAsia"/>
                <w:spacing w:val="-6"/>
                <w:sz w:val="24"/>
                <w:szCs w:val="24"/>
                <w:lang w:eastAsia="zh-CN"/>
              </w:rPr>
              <w:t>、投标人须具有独立法人资格，具有有效的营业执照。</w:t>
            </w:r>
          </w:p>
          <w:p w:rsidR="007C5C1E" w:rsidRDefault="00141372">
            <w:pPr>
              <w:pStyle w:val="a8"/>
              <w:overflowPunct w:val="0"/>
              <w:spacing w:line="500" w:lineRule="exact"/>
              <w:ind w:left="14" w:right="119"/>
              <w:jc w:val="both"/>
              <w:rPr>
                <w:spacing w:val="-6"/>
                <w:sz w:val="24"/>
                <w:szCs w:val="24"/>
                <w:lang w:eastAsia="zh-CN"/>
              </w:rPr>
            </w:pPr>
            <w:r>
              <w:rPr>
                <w:rFonts w:hint="eastAsia"/>
                <w:spacing w:val="-6"/>
                <w:sz w:val="24"/>
                <w:szCs w:val="24"/>
                <w:lang w:eastAsia="zh-CN"/>
              </w:rPr>
              <w:t>2、须具有交通运输部门颁发的公路养护乙级及以上资质，并在人员、设备、资金等方面具有相应的施工能力。</w:t>
            </w:r>
          </w:p>
          <w:p w:rsidR="007C5C1E" w:rsidRDefault="00141372">
            <w:pPr>
              <w:pStyle w:val="a8"/>
              <w:overflowPunct w:val="0"/>
              <w:spacing w:line="500" w:lineRule="exact"/>
              <w:ind w:left="14" w:right="119"/>
              <w:jc w:val="both"/>
              <w:rPr>
                <w:spacing w:val="-6"/>
                <w:sz w:val="24"/>
                <w:szCs w:val="24"/>
                <w:lang w:eastAsia="zh-CN"/>
              </w:rPr>
            </w:pPr>
            <w:r>
              <w:rPr>
                <w:rFonts w:hint="eastAsia"/>
                <w:spacing w:val="-6"/>
                <w:sz w:val="24"/>
                <w:szCs w:val="24"/>
                <w:lang w:eastAsia="zh-CN"/>
              </w:rPr>
              <w:t>3、拟派技术负责人须具有中级及以上职称（交通或公路工程专业），且为本单位员工</w:t>
            </w:r>
            <w:r>
              <w:rPr>
                <w:rFonts w:hint="eastAsia"/>
                <w:color w:val="000000" w:themeColor="text1"/>
                <w:spacing w:val="-6"/>
                <w:sz w:val="24"/>
                <w:szCs w:val="24"/>
                <w:lang w:eastAsia="zh-CN"/>
              </w:rPr>
              <w:t>（提供劳动合同及近半年来连续3个月</w:t>
            </w:r>
            <w:proofErr w:type="gramStart"/>
            <w:r>
              <w:rPr>
                <w:rFonts w:hint="eastAsia"/>
                <w:color w:val="000000" w:themeColor="text1"/>
                <w:spacing w:val="-6"/>
                <w:sz w:val="24"/>
                <w:szCs w:val="24"/>
                <w:lang w:eastAsia="zh-CN"/>
              </w:rPr>
              <w:t>社保证明</w:t>
            </w:r>
            <w:proofErr w:type="gramEnd"/>
            <w:r>
              <w:rPr>
                <w:rFonts w:hint="eastAsia"/>
                <w:color w:val="000000" w:themeColor="text1"/>
                <w:spacing w:val="-6"/>
                <w:sz w:val="24"/>
                <w:szCs w:val="24"/>
                <w:lang w:eastAsia="zh-CN"/>
              </w:rPr>
              <w:t>）</w:t>
            </w:r>
            <w:r>
              <w:rPr>
                <w:rFonts w:hint="eastAsia"/>
                <w:spacing w:val="-6"/>
                <w:sz w:val="24"/>
                <w:szCs w:val="24"/>
                <w:lang w:eastAsia="zh-CN"/>
              </w:rPr>
              <w:t>，同时提供技术负责人无在建承诺书。</w:t>
            </w:r>
          </w:p>
          <w:p w:rsidR="007C5C1E" w:rsidRDefault="00141372">
            <w:pPr>
              <w:pStyle w:val="a8"/>
              <w:overflowPunct w:val="0"/>
              <w:spacing w:line="500" w:lineRule="exact"/>
              <w:ind w:left="14" w:right="119"/>
              <w:jc w:val="both"/>
              <w:rPr>
                <w:spacing w:val="-6"/>
                <w:sz w:val="24"/>
                <w:szCs w:val="24"/>
                <w:lang w:eastAsia="zh-CN"/>
              </w:rPr>
            </w:pPr>
            <w:r>
              <w:rPr>
                <w:rFonts w:hint="eastAsia"/>
                <w:spacing w:val="-7"/>
                <w:lang w:eastAsia="zh-CN"/>
              </w:rPr>
              <w:lastRenderedPageBreak/>
              <w:t>4</w:t>
            </w:r>
            <w:r>
              <w:rPr>
                <w:rFonts w:hint="eastAsia"/>
                <w:spacing w:val="-6"/>
                <w:sz w:val="24"/>
                <w:szCs w:val="24"/>
                <w:lang w:eastAsia="zh-CN"/>
              </w:rPr>
              <w:t>、投标人须出具无行贿犯罪记录，在中国裁判</w:t>
            </w:r>
            <w:proofErr w:type="gramStart"/>
            <w:r>
              <w:rPr>
                <w:rFonts w:hint="eastAsia"/>
                <w:spacing w:val="-6"/>
                <w:sz w:val="24"/>
                <w:szCs w:val="24"/>
                <w:lang w:eastAsia="zh-CN"/>
              </w:rPr>
              <w:t>文书网</w:t>
            </w:r>
            <w:proofErr w:type="gramEnd"/>
            <w:r>
              <w:rPr>
                <w:rFonts w:hint="eastAsia"/>
                <w:spacing w:val="-6"/>
                <w:sz w:val="24"/>
                <w:szCs w:val="24"/>
                <w:lang w:eastAsia="zh-CN"/>
              </w:rPr>
              <w:t>自行查询或自行承诺（查询对象：企业、法定代表人）。</w:t>
            </w:r>
          </w:p>
          <w:p w:rsidR="007C5C1E" w:rsidRDefault="00141372">
            <w:pPr>
              <w:pStyle w:val="a8"/>
              <w:overflowPunct w:val="0"/>
              <w:spacing w:line="500" w:lineRule="exact"/>
              <w:ind w:left="14" w:right="119"/>
              <w:jc w:val="both"/>
              <w:rPr>
                <w:spacing w:val="-6"/>
                <w:sz w:val="24"/>
                <w:szCs w:val="24"/>
                <w:lang w:eastAsia="zh-CN"/>
              </w:rPr>
            </w:pPr>
            <w:r>
              <w:rPr>
                <w:rFonts w:hint="eastAsia"/>
                <w:spacing w:val="-6"/>
                <w:sz w:val="24"/>
                <w:szCs w:val="24"/>
                <w:lang w:eastAsia="zh-CN"/>
              </w:rPr>
              <w:t>5、投标人需提供本企业出具的</w:t>
            </w:r>
            <w:proofErr w:type="gramStart"/>
            <w:r>
              <w:rPr>
                <w:rFonts w:hint="eastAsia"/>
                <w:spacing w:val="-6"/>
                <w:sz w:val="24"/>
                <w:szCs w:val="24"/>
                <w:lang w:eastAsia="zh-CN"/>
              </w:rPr>
              <w:t>无商业</w:t>
            </w:r>
            <w:proofErr w:type="gramEnd"/>
            <w:r>
              <w:rPr>
                <w:rFonts w:hint="eastAsia"/>
                <w:spacing w:val="-6"/>
                <w:sz w:val="24"/>
                <w:szCs w:val="24"/>
                <w:lang w:eastAsia="zh-CN"/>
              </w:rPr>
              <w:t>贿赂和不正当竞争行为的承诺书。</w:t>
            </w:r>
          </w:p>
          <w:p w:rsidR="007C5C1E" w:rsidRDefault="00141372">
            <w:pPr>
              <w:pStyle w:val="a8"/>
              <w:overflowPunct w:val="0"/>
              <w:spacing w:line="500" w:lineRule="exact"/>
              <w:ind w:left="14" w:right="119"/>
              <w:jc w:val="both"/>
              <w:rPr>
                <w:spacing w:val="-6"/>
                <w:sz w:val="24"/>
                <w:szCs w:val="24"/>
                <w:lang w:eastAsia="zh-CN"/>
              </w:rPr>
            </w:pPr>
            <w:r>
              <w:rPr>
                <w:rFonts w:hint="eastAsia"/>
                <w:spacing w:val="-6"/>
                <w:sz w:val="24"/>
                <w:szCs w:val="24"/>
                <w:lang w:eastAsia="zh-CN"/>
              </w:rPr>
              <w:t>6、投标人未被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w:t>
            </w:r>
            <w:proofErr w:type="gramStart"/>
            <w:r>
              <w:rPr>
                <w:rFonts w:hint="eastAsia"/>
                <w:spacing w:val="-6"/>
                <w:sz w:val="24"/>
                <w:szCs w:val="24"/>
                <w:lang w:eastAsia="zh-CN"/>
              </w:rPr>
              <w:t>截图需显示</w:t>
            </w:r>
            <w:proofErr w:type="gramEnd"/>
            <w:r>
              <w:rPr>
                <w:rFonts w:hint="eastAsia"/>
                <w:spacing w:val="-6"/>
                <w:sz w:val="24"/>
                <w:szCs w:val="24"/>
                <w:lang w:eastAsia="zh-CN"/>
              </w:rPr>
              <w:t>查询时间，查询时间：自公告发布之日起至投标截止时间前）</w:t>
            </w:r>
          </w:p>
          <w:p w:rsidR="007C5C1E" w:rsidRDefault="00141372">
            <w:pPr>
              <w:pStyle w:val="a8"/>
              <w:overflowPunct w:val="0"/>
              <w:spacing w:line="500" w:lineRule="exact"/>
              <w:ind w:left="14" w:right="119"/>
              <w:jc w:val="both"/>
              <w:rPr>
                <w:spacing w:val="-6"/>
                <w:sz w:val="24"/>
                <w:szCs w:val="24"/>
                <w:lang w:eastAsia="zh-CN"/>
              </w:rPr>
            </w:pPr>
            <w:r>
              <w:rPr>
                <w:rFonts w:hint="eastAsia"/>
                <w:spacing w:val="-6"/>
                <w:sz w:val="24"/>
                <w:szCs w:val="24"/>
                <w:lang w:eastAsia="zh-CN"/>
              </w:rPr>
              <w:t>7、单位负责人为同一人或者存在直接控股、管理关系的不同投标人，不得参加同一合同项下的采购活动；（提供“国家企业信用信息公示系统”网页查询截图；查询信息需包含公司基本信息、股东信息及股权变更信息等相关信息，查询日期为本项目公告发布之日起，开标时间前截止）。</w:t>
            </w:r>
          </w:p>
          <w:p w:rsidR="007C5C1E" w:rsidRDefault="00141372">
            <w:pPr>
              <w:pStyle w:val="a8"/>
              <w:overflowPunct w:val="0"/>
              <w:spacing w:line="500" w:lineRule="exact"/>
              <w:ind w:left="14" w:right="119"/>
              <w:jc w:val="both"/>
              <w:rPr>
                <w:spacing w:val="-6"/>
                <w:sz w:val="24"/>
                <w:szCs w:val="24"/>
                <w:lang w:eastAsia="zh-CN"/>
              </w:rPr>
            </w:pPr>
            <w:r>
              <w:rPr>
                <w:rFonts w:hint="eastAsia"/>
                <w:spacing w:val="-6"/>
                <w:sz w:val="24"/>
                <w:szCs w:val="24"/>
                <w:lang w:eastAsia="zh-CN"/>
              </w:rPr>
              <w:t>8、本次招标不接受联合体投标。</w:t>
            </w:r>
          </w:p>
          <w:p w:rsidR="007C5C1E" w:rsidRDefault="00141372">
            <w:pPr>
              <w:pStyle w:val="a8"/>
              <w:overflowPunct w:val="0"/>
              <w:spacing w:line="500" w:lineRule="exact"/>
              <w:ind w:left="14" w:right="119"/>
              <w:jc w:val="both"/>
              <w:rPr>
                <w:spacing w:val="-7"/>
                <w:lang w:eastAsia="zh-CN"/>
              </w:rPr>
            </w:pPr>
            <w:r>
              <w:rPr>
                <w:rFonts w:hint="eastAsia"/>
                <w:spacing w:val="-6"/>
                <w:sz w:val="24"/>
                <w:szCs w:val="24"/>
                <w:lang w:eastAsia="zh-CN"/>
              </w:rPr>
              <w:t>注：本次招标实行资格后审，资格评审以投标文件为准，其上</w:t>
            </w:r>
            <w:proofErr w:type="gramStart"/>
            <w:r>
              <w:rPr>
                <w:rFonts w:hint="eastAsia"/>
                <w:spacing w:val="-6"/>
                <w:sz w:val="24"/>
                <w:szCs w:val="24"/>
                <w:lang w:eastAsia="zh-CN"/>
              </w:rPr>
              <w:t>传资料</w:t>
            </w:r>
            <w:proofErr w:type="gramEnd"/>
            <w:r>
              <w:rPr>
                <w:rFonts w:hint="eastAsia"/>
                <w:spacing w:val="-6"/>
                <w:sz w:val="24"/>
                <w:szCs w:val="24"/>
                <w:lang w:eastAsia="zh-CN"/>
              </w:rPr>
              <w:t>真实性由投标人自行承担，同时投标人要完善主体库。</w:t>
            </w:r>
          </w:p>
        </w:tc>
      </w:tr>
      <w:tr w:rsidR="007C5C1E">
        <w:trPr>
          <w:trHeight w:val="567"/>
        </w:trPr>
        <w:tc>
          <w:tcPr>
            <w:tcW w:w="1074" w:type="dxa"/>
            <w:gridSpan w:val="3"/>
            <w:tcBorders>
              <w:bottom w:val="single" w:sz="4" w:space="0" w:color="auto"/>
            </w:tcBorders>
            <w:vAlign w:val="center"/>
          </w:tcPr>
          <w:p w:rsidR="007C5C1E" w:rsidRDefault="00141372">
            <w:pPr>
              <w:pStyle w:val="TableText"/>
              <w:spacing w:before="78"/>
              <w:jc w:val="center"/>
              <w:rPr>
                <w:lang w:eastAsia="zh-CN"/>
              </w:rPr>
            </w:pPr>
            <w:r>
              <w:rPr>
                <w:rFonts w:hint="eastAsia"/>
                <w:lang w:eastAsia="zh-CN"/>
              </w:rPr>
              <w:lastRenderedPageBreak/>
              <w:t>11</w:t>
            </w:r>
          </w:p>
        </w:tc>
        <w:tc>
          <w:tcPr>
            <w:tcW w:w="1879" w:type="dxa"/>
            <w:tcBorders>
              <w:bottom w:val="single" w:sz="4" w:space="0" w:color="auto"/>
            </w:tcBorders>
            <w:vAlign w:val="center"/>
          </w:tcPr>
          <w:p w:rsidR="007C5C1E" w:rsidRDefault="00141372">
            <w:pPr>
              <w:pStyle w:val="TableText"/>
              <w:spacing w:before="211" w:line="316" w:lineRule="auto"/>
              <w:ind w:left="586" w:right="217" w:hanging="356"/>
              <w:jc w:val="both"/>
            </w:pPr>
            <w:r>
              <w:rPr>
                <w:spacing w:val="-3"/>
              </w:rPr>
              <w:t>是否接受联合</w:t>
            </w:r>
            <w:r>
              <w:rPr>
                <w:spacing w:val="3"/>
              </w:rPr>
              <w:t xml:space="preserve"> </w:t>
            </w:r>
            <w:r>
              <w:rPr>
                <w:spacing w:val="-3"/>
              </w:rPr>
              <w:t>体投标</w:t>
            </w:r>
          </w:p>
        </w:tc>
        <w:tc>
          <w:tcPr>
            <w:tcW w:w="6278" w:type="dxa"/>
            <w:gridSpan w:val="2"/>
            <w:tcBorders>
              <w:bottom w:val="single" w:sz="4" w:space="0" w:color="auto"/>
            </w:tcBorders>
            <w:vAlign w:val="center"/>
          </w:tcPr>
          <w:p w:rsidR="007C5C1E" w:rsidRDefault="00141372">
            <w:pPr>
              <w:pStyle w:val="TableText"/>
              <w:spacing w:before="78" w:line="221" w:lineRule="auto"/>
              <w:ind w:left="138"/>
              <w:jc w:val="both"/>
            </w:pPr>
            <w:r>
              <w:rPr>
                <w:spacing w:val="-7"/>
              </w:rPr>
              <w:t>■不接受</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jc w:val="center"/>
              <w:rPr>
                <w:lang w:eastAsia="zh-CN"/>
              </w:rPr>
            </w:pPr>
            <w:r>
              <w:rPr>
                <w:spacing w:val="-7"/>
              </w:rPr>
              <w:t>1</w:t>
            </w:r>
            <w:r>
              <w:rPr>
                <w:rFonts w:hint="eastAsia"/>
                <w:spacing w:val="-7"/>
                <w:lang w:eastAsia="zh-CN"/>
              </w:rPr>
              <w:t>2</w:t>
            </w:r>
          </w:p>
        </w:tc>
        <w:tc>
          <w:tcPr>
            <w:tcW w:w="1879" w:type="dxa"/>
            <w:tcBorders>
              <w:top w:val="single" w:sz="4" w:space="0" w:color="auto"/>
              <w:bottom w:val="single" w:sz="4" w:space="0" w:color="auto"/>
            </w:tcBorders>
            <w:vAlign w:val="center"/>
          </w:tcPr>
          <w:p w:rsidR="007C5C1E" w:rsidRDefault="00141372">
            <w:pPr>
              <w:pStyle w:val="TableText"/>
              <w:spacing w:before="78" w:line="220" w:lineRule="auto"/>
              <w:ind w:left="467"/>
              <w:jc w:val="both"/>
            </w:pPr>
            <w:r>
              <w:rPr>
                <w:spacing w:val="-2"/>
              </w:rPr>
              <w:t>踏勘现场</w:t>
            </w:r>
          </w:p>
        </w:tc>
        <w:tc>
          <w:tcPr>
            <w:tcW w:w="6278" w:type="dxa"/>
            <w:gridSpan w:val="2"/>
            <w:tcBorders>
              <w:top w:val="single" w:sz="4" w:space="0" w:color="auto"/>
              <w:bottom w:val="single" w:sz="4" w:space="0" w:color="auto"/>
            </w:tcBorders>
            <w:vAlign w:val="center"/>
          </w:tcPr>
          <w:p w:rsidR="007C5C1E" w:rsidRDefault="00141372">
            <w:pPr>
              <w:pStyle w:val="TableText"/>
              <w:spacing w:before="78" w:line="222" w:lineRule="auto"/>
              <w:ind w:left="138"/>
              <w:jc w:val="both"/>
            </w:pPr>
            <w:r>
              <w:rPr>
                <w:spacing w:val="-7"/>
              </w:rPr>
              <w:t>■不组织</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271" w:line="241" w:lineRule="auto"/>
              <w:jc w:val="center"/>
              <w:rPr>
                <w:lang w:eastAsia="zh-CN"/>
              </w:rPr>
            </w:pPr>
            <w:r>
              <w:rPr>
                <w:rFonts w:hint="eastAsia"/>
                <w:spacing w:val="-7"/>
                <w:lang w:eastAsia="zh-CN"/>
              </w:rPr>
              <w:t>13</w:t>
            </w:r>
          </w:p>
        </w:tc>
        <w:tc>
          <w:tcPr>
            <w:tcW w:w="1879" w:type="dxa"/>
            <w:tcBorders>
              <w:top w:val="single" w:sz="4" w:space="0" w:color="auto"/>
              <w:bottom w:val="single" w:sz="4" w:space="0" w:color="auto"/>
            </w:tcBorders>
            <w:vAlign w:val="center"/>
          </w:tcPr>
          <w:p w:rsidR="007C5C1E" w:rsidRDefault="00141372">
            <w:pPr>
              <w:pStyle w:val="TableText"/>
              <w:spacing w:before="270" w:line="219" w:lineRule="auto"/>
              <w:ind w:left="349"/>
              <w:jc w:val="both"/>
            </w:pPr>
            <w:r>
              <w:rPr>
                <w:spacing w:val="-2"/>
              </w:rPr>
              <w:t>投标预备会</w:t>
            </w:r>
          </w:p>
        </w:tc>
        <w:tc>
          <w:tcPr>
            <w:tcW w:w="6278" w:type="dxa"/>
            <w:gridSpan w:val="2"/>
            <w:tcBorders>
              <w:top w:val="single" w:sz="4" w:space="0" w:color="auto"/>
              <w:bottom w:val="single" w:sz="4" w:space="0" w:color="auto"/>
            </w:tcBorders>
            <w:vAlign w:val="center"/>
          </w:tcPr>
          <w:p w:rsidR="007C5C1E" w:rsidRDefault="00141372">
            <w:pPr>
              <w:pStyle w:val="TableText"/>
              <w:spacing w:before="270" w:line="221" w:lineRule="auto"/>
              <w:ind w:left="138"/>
              <w:jc w:val="both"/>
            </w:pPr>
            <w:r>
              <w:rPr>
                <w:spacing w:val="-7"/>
              </w:rPr>
              <w:t>■不召开</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240" w:line="241" w:lineRule="auto"/>
              <w:jc w:val="center"/>
              <w:rPr>
                <w:lang w:eastAsia="zh-CN"/>
              </w:rPr>
            </w:pPr>
            <w:r>
              <w:rPr>
                <w:spacing w:val="-7"/>
              </w:rPr>
              <w:t>1</w:t>
            </w:r>
            <w:r>
              <w:rPr>
                <w:rFonts w:hint="eastAsia"/>
                <w:spacing w:val="-7"/>
                <w:lang w:eastAsia="zh-CN"/>
              </w:rPr>
              <w:t>4</w:t>
            </w:r>
          </w:p>
        </w:tc>
        <w:tc>
          <w:tcPr>
            <w:tcW w:w="1879" w:type="dxa"/>
            <w:tcBorders>
              <w:top w:val="single" w:sz="4" w:space="0" w:color="auto"/>
              <w:bottom w:val="single" w:sz="4" w:space="0" w:color="auto"/>
            </w:tcBorders>
            <w:vAlign w:val="center"/>
          </w:tcPr>
          <w:p w:rsidR="007C5C1E" w:rsidRDefault="00141372">
            <w:pPr>
              <w:pStyle w:val="TableText"/>
              <w:spacing w:before="240" w:line="220" w:lineRule="auto"/>
              <w:ind w:left="589"/>
              <w:jc w:val="both"/>
            </w:pPr>
            <w:r>
              <w:rPr>
                <w:spacing w:val="-7"/>
              </w:rPr>
              <w:t>分</w:t>
            </w:r>
            <w:r>
              <w:rPr>
                <w:spacing w:val="5"/>
              </w:rPr>
              <w:t xml:space="preserve">  </w:t>
            </w:r>
            <w:r>
              <w:rPr>
                <w:spacing w:val="-7"/>
              </w:rPr>
              <w:t>包</w:t>
            </w:r>
          </w:p>
        </w:tc>
        <w:tc>
          <w:tcPr>
            <w:tcW w:w="6278" w:type="dxa"/>
            <w:gridSpan w:val="2"/>
            <w:tcBorders>
              <w:top w:val="single" w:sz="4" w:space="0" w:color="auto"/>
              <w:bottom w:val="single" w:sz="4" w:space="0" w:color="auto"/>
            </w:tcBorders>
            <w:vAlign w:val="center"/>
          </w:tcPr>
          <w:p w:rsidR="007C5C1E" w:rsidRDefault="00141372">
            <w:pPr>
              <w:pStyle w:val="TableText"/>
              <w:spacing w:before="239" w:line="220" w:lineRule="auto"/>
              <w:ind w:left="138"/>
              <w:jc w:val="both"/>
            </w:pPr>
            <w:r>
              <w:rPr>
                <w:spacing w:val="-7"/>
              </w:rPr>
              <w:t>■不允许</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244"/>
              <w:jc w:val="center"/>
              <w:rPr>
                <w:lang w:eastAsia="zh-CN"/>
              </w:rPr>
            </w:pPr>
            <w:r>
              <w:rPr>
                <w:spacing w:val="-7"/>
              </w:rPr>
              <w:t>1</w:t>
            </w:r>
            <w:r>
              <w:rPr>
                <w:rFonts w:hint="eastAsia"/>
                <w:spacing w:val="-7"/>
                <w:lang w:eastAsia="zh-CN"/>
              </w:rPr>
              <w:t>5</w:t>
            </w:r>
          </w:p>
        </w:tc>
        <w:tc>
          <w:tcPr>
            <w:tcW w:w="1879" w:type="dxa"/>
            <w:tcBorders>
              <w:top w:val="single" w:sz="4" w:space="0" w:color="auto"/>
              <w:bottom w:val="single" w:sz="4" w:space="0" w:color="auto"/>
            </w:tcBorders>
            <w:vAlign w:val="center"/>
          </w:tcPr>
          <w:p w:rsidR="007C5C1E" w:rsidRDefault="00141372">
            <w:pPr>
              <w:pStyle w:val="TableText"/>
              <w:spacing w:before="244" w:line="220" w:lineRule="auto"/>
              <w:ind w:left="586"/>
              <w:jc w:val="both"/>
            </w:pPr>
            <w:r>
              <w:rPr>
                <w:spacing w:val="-5"/>
              </w:rPr>
              <w:t>偏</w:t>
            </w:r>
            <w:r>
              <w:rPr>
                <w:spacing w:val="6"/>
              </w:rPr>
              <w:t xml:space="preserve">  </w:t>
            </w:r>
            <w:r>
              <w:rPr>
                <w:spacing w:val="-5"/>
              </w:rPr>
              <w:t>离</w:t>
            </w:r>
          </w:p>
        </w:tc>
        <w:tc>
          <w:tcPr>
            <w:tcW w:w="6278" w:type="dxa"/>
            <w:gridSpan w:val="2"/>
            <w:tcBorders>
              <w:top w:val="single" w:sz="4" w:space="0" w:color="auto"/>
              <w:bottom w:val="single" w:sz="4" w:space="0" w:color="auto"/>
            </w:tcBorders>
            <w:vAlign w:val="center"/>
          </w:tcPr>
          <w:p w:rsidR="007C5C1E" w:rsidRDefault="00141372">
            <w:pPr>
              <w:pStyle w:val="TableText"/>
              <w:spacing w:before="244" w:line="220" w:lineRule="auto"/>
              <w:ind w:left="138"/>
              <w:jc w:val="both"/>
            </w:pPr>
            <w:r>
              <w:rPr>
                <w:spacing w:val="-7"/>
              </w:rPr>
              <w:t>■不允许</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line="241" w:lineRule="auto"/>
              <w:jc w:val="center"/>
              <w:rPr>
                <w:lang w:eastAsia="zh-CN"/>
              </w:rPr>
            </w:pPr>
            <w:r>
              <w:rPr>
                <w:spacing w:val="-7"/>
              </w:rPr>
              <w:t>1</w:t>
            </w:r>
            <w:r>
              <w:rPr>
                <w:rFonts w:hint="eastAsia"/>
                <w:spacing w:val="-7"/>
                <w:lang w:eastAsia="zh-CN"/>
              </w:rPr>
              <w:t>6</w:t>
            </w:r>
          </w:p>
        </w:tc>
        <w:tc>
          <w:tcPr>
            <w:tcW w:w="1879" w:type="dxa"/>
            <w:tcBorders>
              <w:top w:val="single" w:sz="4" w:space="0" w:color="auto"/>
              <w:bottom w:val="single" w:sz="4" w:space="0" w:color="auto"/>
            </w:tcBorders>
            <w:vAlign w:val="center"/>
          </w:tcPr>
          <w:p w:rsidR="007C5C1E" w:rsidRDefault="00141372">
            <w:pPr>
              <w:pStyle w:val="TableText"/>
              <w:spacing w:before="229" w:line="322" w:lineRule="auto"/>
              <w:ind w:left="365" w:right="217" w:hanging="136"/>
              <w:jc w:val="both"/>
              <w:rPr>
                <w:lang w:eastAsia="zh-CN"/>
              </w:rPr>
            </w:pPr>
            <w:r>
              <w:rPr>
                <w:spacing w:val="-3"/>
                <w:lang w:eastAsia="zh-CN"/>
              </w:rPr>
              <w:t>构成招标文件</w:t>
            </w:r>
            <w:r>
              <w:rPr>
                <w:spacing w:val="4"/>
                <w:lang w:eastAsia="zh-CN"/>
              </w:rPr>
              <w:t xml:space="preserve"> </w:t>
            </w:r>
            <w:r>
              <w:rPr>
                <w:spacing w:val="-5"/>
                <w:lang w:eastAsia="zh-CN"/>
              </w:rPr>
              <w:lastRenderedPageBreak/>
              <w:t>的其他材料</w:t>
            </w:r>
          </w:p>
        </w:tc>
        <w:tc>
          <w:tcPr>
            <w:tcW w:w="6278" w:type="dxa"/>
            <w:gridSpan w:val="2"/>
            <w:tcBorders>
              <w:top w:val="single" w:sz="4" w:space="0" w:color="auto"/>
              <w:bottom w:val="single" w:sz="4" w:space="0" w:color="auto"/>
            </w:tcBorders>
            <w:vAlign w:val="center"/>
          </w:tcPr>
          <w:p w:rsidR="007C5C1E" w:rsidRDefault="00141372">
            <w:pPr>
              <w:pStyle w:val="TableText"/>
              <w:spacing w:before="229" w:line="322" w:lineRule="auto"/>
              <w:ind w:left="113" w:right="108"/>
              <w:jc w:val="both"/>
              <w:rPr>
                <w:lang w:eastAsia="zh-CN"/>
              </w:rPr>
            </w:pPr>
            <w:r>
              <w:rPr>
                <w:spacing w:val="-12"/>
                <w:lang w:eastAsia="zh-CN"/>
              </w:rPr>
              <w:lastRenderedPageBreak/>
              <w:t>对招标文件所作的澄清（含答疑）、修改， 补充构成招标文</w:t>
            </w:r>
            <w:r>
              <w:rPr>
                <w:spacing w:val="14"/>
                <w:lang w:eastAsia="zh-CN"/>
              </w:rPr>
              <w:t xml:space="preserve"> </w:t>
            </w:r>
            <w:r>
              <w:rPr>
                <w:spacing w:val="-6"/>
                <w:lang w:eastAsia="zh-CN"/>
              </w:rPr>
              <w:lastRenderedPageBreak/>
              <w:t>件的组成部分。</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line="241" w:lineRule="auto"/>
              <w:jc w:val="center"/>
              <w:rPr>
                <w:spacing w:val="-7"/>
                <w:lang w:eastAsia="zh-CN"/>
              </w:rPr>
            </w:pPr>
            <w:r>
              <w:rPr>
                <w:spacing w:val="-7"/>
                <w:lang w:eastAsia="zh-CN"/>
              </w:rPr>
              <w:lastRenderedPageBreak/>
              <w:t>1</w:t>
            </w:r>
            <w:r>
              <w:rPr>
                <w:rFonts w:hint="eastAsia"/>
                <w:spacing w:val="-7"/>
                <w:lang w:eastAsia="zh-CN"/>
              </w:rPr>
              <w:t>7</w:t>
            </w:r>
          </w:p>
        </w:tc>
        <w:tc>
          <w:tcPr>
            <w:tcW w:w="1879" w:type="dxa"/>
            <w:tcBorders>
              <w:top w:val="single" w:sz="4" w:space="0" w:color="auto"/>
              <w:bottom w:val="single" w:sz="4" w:space="0" w:color="auto"/>
            </w:tcBorders>
            <w:vAlign w:val="center"/>
          </w:tcPr>
          <w:p w:rsidR="007C5C1E" w:rsidRDefault="00141372">
            <w:pPr>
              <w:pStyle w:val="TableText"/>
              <w:spacing w:before="230" w:line="323" w:lineRule="auto"/>
              <w:ind w:left="226" w:right="217" w:firstLine="2"/>
              <w:jc w:val="both"/>
              <w:rPr>
                <w:lang w:eastAsia="zh-CN"/>
              </w:rPr>
            </w:pPr>
            <w:r>
              <w:rPr>
                <w:rFonts w:hint="eastAsia"/>
                <w:spacing w:val="-3"/>
                <w:lang w:eastAsia="zh-CN"/>
              </w:rPr>
              <w:t>投标人要求澄清招标文件的截止时间</w:t>
            </w:r>
          </w:p>
        </w:tc>
        <w:tc>
          <w:tcPr>
            <w:tcW w:w="6278" w:type="dxa"/>
            <w:gridSpan w:val="2"/>
            <w:tcBorders>
              <w:top w:val="single" w:sz="4" w:space="0" w:color="auto"/>
              <w:bottom w:val="single" w:sz="4" w:space="0" w:color="auto"/>
            </w:tcBorders>
            <w:vAlign w:val="center"/>
          </w:tcPr>
          <w:p w:rsidR="007C5C1E" w:rsidRDefault="00141372">
            <w:pPr>
              <w:pStyle w:val="TableText"/>
              <w:spacing w:before="78" w:line="220" w:lineRule="auto"/>
              <w:ind w:left="117"/>
              <w:jc w:val="both"/>
              <w:rPr>
                <w:lang w:eastAsia="zh-CN"/>
              </w:rPr>
            </w:pPr>
            <w:r>
              <w:rPr>
                <w:rFonts w:hint="eastAsia"/>
                <w:spacing w:val="-7"/>
                <w:lang w:eastAsia="zh-CN"/>
              </w:rPr>
              <w:t>要求为投标截止时间15日前</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line="241" w:lineRule="auto"/>
              <w:jc w:val="center"/>
              <w:rPr>
                <w:spacing w:val="-7"/>
                <w:lang w:eastAsia="zh-CN"/>
              </w:rPr>
            </w:pPr>
            <w:r>
              <w:rPr>
                <w:rFonts w:hint="eastAsia"/>
                <w:spacing w:val="-7"/>
                <w:lang w:eastAsia="zh-CN"/>
              </w:rPr>
              <w:t>18</w:t>
            </w:r>
          </w:p>
        </w:tc>
        <w:tc>
          <w:tcPr>
            <w:tcW w:w="1879" w:type="dxa"/>
            <w:tcBorders>
              <w:top w:val="single" w:sz="4" w:space="0" w:color="auto"/>
              <w:bottom w:val="single" w:sz="4" w:space="0" w:color="auto"/>
            </w:tcBorders>
            <w:vAlign w:val="center"/>
          </w:tcPr>
          <w:p w:rsidR="007C5C1E" w:rsidRDefault="00141372">
            <w:pPr>
              <w:pStyle w:val="TableText"/>
              <w:spacing w:before="230" w:line="323" w:lineRule="auto"/>
              <w:ind w:left="226" w:right="217" w:firstLine="2"/>
              <w:jc w:val="both"/>
              <w:rPr>
                <w:spacing w:val="-3"/>
                <w:lang w:eastAsia="zh-CN"/>
              </w:rPr>
            </w:pPr>
            <w:r>
              <w:rPr>
                <w:rFonts w:hint="eastAsia"/>
              </w:rPr>
              <w:t>投标截止时间</w:t>
            </w:r>
          </w:p>
        </w:tc>
        <w:tc>
          <w:tcPr>
            <w:tcW w:w="6278" w:type="dxa"/>
            <w:gridSpan w:val="2"/>
            <w:tcBorders>
              <w:top w:val="single" w:sz="4" w:space="0" w:color="auto"/>
              <w:bottom w:val="single" w:sz="4" w:space="0" w:color="auto"/>
            </w:tcBorders>
            <w:vAlign w:val="center"/>
          </w:tcPr>
          <w:p w:rsidR="007C5C1E" w:rsidRDefault="00087500">
            <w:pPr>
              <w:spacing w:line="409" w:lineRule="auto"/>
              <w:jc w:val="both"/>
              <w:rPr>
                <w:lang w:eastAsia="zh-CN"/>
              </w:rPr>
            </w:pPr>
            <w:r>
              <w:rPr>
                <w:rFonts w:ascii="宋体" w:eastAsia="宋体" w:hAnsi="宋体" w:cs="宋体" w:hint="eastAsia"/>
                <w:snapToGrid/>
                <w:color w:val="auto"/>
                <w:sz w:val="24"/>
                <w:szCs w:val="24"/>
                <w:lang w:eastAsia="zh-CN"/>
              </w:rPr>
              <w:t>2025年11月4日8时20分</w:t>
            </w:r>
            <w:r w:rsidR="00141372">
              <w:rPr>
                <w:rFonts w:ascii="宋体" w:eastAsia="宋体" w:hAnsi="宋体" w:cs="宋体" w:hint="eastAsia"/>
                <w:snapToGrid/>
                <w:color w:val="auto"/>
                <w:sz w:val="24"/>
                <w:szCs w:val="24"/>
                <w:lang w:eastAsia="zh-CN"/>
              </w:rPr>
              <w:t>（北京时间）</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line="241" w:lineRule="auto"/>
              <w:jc w:val="center"/>
              <w:rPr>
                <w:spacing w:val="-7"/>
                <w:lang w:eastAsia="zh-CN"/>
              </w:rPr>
            </w:pPr>
            <w:r>
              <w:rPr>
                <w:spacing w:val="-7"/>
                <w:lang w:eastAsia="zh-CN"/>
              </w:rPr>
              <w:t>1</w:t>
            </w:r>
            <w:r>
              <w:rPr>
                <w:rFonts w:hint="eastAsia"/>
                <w:spacing w:val="-7"/>
                <w:lang w:eastAsia="zh-CN"/>
              </w:rPr>
              <w:t>9</w:t>
            </w:r>
          </w:p>
        </w:tc>
        <w:tc>
          <w:tcPr>
            <w:tcW w:w="1879" w:type="dxa"/>
            <w:tcBorders>
              <w:top w:val="single" w:sz="4" w:space="0" w:color="auto"/>
              <w:bottom w:val="single" w:sz="4" w:space="0" w:color="auto"/>
            </w:tcBorders>
            <w:vAlign w:val="center"/>
          </w:tcPr>
          <w:p w:rsidR="007C5C1E" w:rsidRDefault="00141372">
            <w:pPr>
              <w:pStyle w:val="TableText"/>
              <w:spacing w:before="208" w:line="317" w:lineRule="auto"/>
              <w:ind w:left="466" w:right="217" w:hanging="239"/>
              <w:jc w:val="both"/>
              <w:rPr>
                <w:lang w:eastAsia="zh-CN"/>
              </w:rPr>
            </w:pPr>
            <w:r>
              <w:rPr>
                <w:rFonts w:hint="eastAsia"/>
                <w:spacing w:val="-2"/>
                <w:lang w:eastAsia="zh-CN"/>
              </w:rPr>
              <w:t>投标人确认收到招标文件澄清的时间</w:t>
            </w:r>
          </w:p>
        </w:tc>
        <w:tc>
          <w:tcPr>
            <w:tcW w:w="6278" w:type="dxa"/>
            <w:gridSpan w:val="2"/>
            <w:tcBorders>
              <w:top w:val="single" w:sz="4" w:space="0" w:color="auto"/>
              <w:bottom w:val="single" w:sz="4" w:space="0" w:color="auto"/>
            </w:tcBorders>
            <w:vAlign w:val="center"/>
          </w:tcPr>
          <w:p w:rsidR="007C5C1E" w:rsidRDefault="00141372">
            <w:pPr>
              <w:pStyle w:val="TableText"/>
              <w:spacing w:before="78" w:line="220" w:lineRule="auto"/>
              <w:ind w:left="117"/>
              <w:jc w:val="both"/>
              <w:rPr>
                <w:lang w:eastAsia="zh-CN"/>
              </w:rPr>
            </w:pPr>
            <w:r>
              <w:rPr>
                <w:rFonts w:hint="eastAsia"/>
                <w:spacing w:val="-7"/>
                <w:lang w:eastAsia="zh-CN"/>
              </w:rPr>
              <w:t>在收到相应澄清文件后 24 小时内。</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line="241" w:lineRule="auto"/>
              <w:jc w:val="center"/>
              <w:rPr>
                <w:spacing w:val="-7"/>
                <w:lang w:eastAsia="zh-CN"/>
              </w:rPr>
            </w:pPr>
            <w:r>
              <w:rPr>
                <w:rFonts w:hint="eastAsia"/>
                <w:spacing w:val="-7"/>
                <w:lang w:eastAsia="zh-CN"/>
              </w:rPr>
              <w:t>20</w:t>
            </w:r>
          </w:p>
        </w:tc>
        <w:tc>
          <w:tcPr>
            <w:tcW w:w="1879" w:type="dxa"/>
            <w:tcBorders>
              <w:top w:val="single" w:sz="4" w:space="0" w:color="auto"/>
              <w:bottom w:val="single" w:sz="4" w:space="0" w:color="auto"/>
            </w:tcBorders>
            <w:vAlign w:val="center"/>
          </w:tcPr>
          <w:p w:rsidR="007C5C1E" w:rsidRDefault="00141372">
            <w:pPr>
              <w:pStyle w:val="TableText"/>
              <w:spacing w:before="208" w:line="317" w:lineRule="auto"/>
              <w:ind w:left="466" w:right="217" w:hanging="239"/>
              <w:jc w:val="both"/>
              <w:rPr>
                <w:spacing w:val="-2"/>
                <w:lang w:eastAsia="zh-CN"/>
              </w:rPr>
            </w:pPr>
            <w:r>
              <w:rPr>
                <w:rFonts w:hint="eastAsia"/>
                <w:spacing w:val="-2"/>
                <w:lang w:eastAsia="zh-CN"/>
              </w:rPr>
              <w:t>投标人确认收到招标文件修改的时间</w:t>
            </w:r>
          </w:p>
        </w:tc>
        <w:tc>
          <w:tcPr>
            <w:tcW w:w="6278" w:type="dxa"/>
            <w:gridSpan w:val="2"/>
            <w:tcBorders>
              <w:top w:val="single" w:sz="4" w:space="0" w:color="auto"/>
              <w:bottom w:val="single" w:sz="4" w:space="0" w:color="auto"/>
            </w:tcBorders>
            <w:vAlign w:val="center"/>
          </w:tcPr>
          <w:p w:rsidR="007C5C1E" w:rsidRDefault="00141372">
            <w:pPr>
              <w:spacing w:line="388" w:lineRule="auto"/>
              <w:jc w:val="both"/>
              <w:rPr>
                <w:lang w:eastAsia="zh-CN"/>
              </w:rPr>
            </w:pPr>
            <w:r>
              <w:rPr>
                <w:rFonts w:ascii="宋体" w:eastAsia="宋体" w:hAnsi="宋体" w:cs="宋体" w:hint="eastAsia"/>
                <w:sz w:val="24"/>
                <w:szCs w:val="24"/>
                <w:lang w:eastAsia="zh-CN"/>
              </w:rPr>
              <w:t>在收到相应修改文件后 24小时内。</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line="241" w:lineRule="auto"/>
              <w:jc w:val="center"/>
              <w:rPr>
                <w:spacing w:val="-7"/>
                <w:lang w:eastAsia="zh-CN"/>
              </w:rPr>
            </w:pPr>
            <w:r>
              <w:rPr>
                <w:rFonts w:hint="eastAsia"/>
                <w:spacing w:val="-7"/>
                <w:lang w:eastAsia="zh-CN"/>
              </w:rPr>
              <w:t>21</w:t>
            </w:r>
          </w:p>
        </w:tc>
        <w:tc>
          <w:tcPr>
            <w:tcW w:w="1879" w:type="dxa"/>
            <w:tcBorders>
              <w:top w:val="single" w:sz="4" w:space="0" w:color="auto"/>
              <w:bottom w:val="single" w:sz="4" w:space="0" w:color="auto"/>
            </w:tcBorders>
            <w:vAlign w:val="center"/>
          </w:tcPr>
          <w:p w:rsidR="007C5C1E" w:rsidRDefault="00141372">
            <w:pPr>
              <w:pStyle w:val="TableText"/>
              <w:spacing w:before="227" w:line="322" w:lineRule="auto"/>
              <w:ind w:left="365" w:right="217" w:hanging="136"/>
              <w:jc w:val="both"/>
              <w:rPr>
                <w:lang w:eastAsia="zh-CN"/>
              </w:rPr>
            </w:pPr>
            <w:r>
              <w:rPr>
                <w:spacing w:val="-3"/>
                <w:lang w:eastAsia="zh-CN"/>
              </w:rPr>
              <w:t>构成投标文件</w:t>
            </w:r>
            <w:r>
              <w:rPr>
                <w:spacing w:val="4"/>
                <w:lang w:eastAsia="zh-CN"/>
              </w:rPr>
              <w:t xml:space="preserve"> </w:t>
            </w:r>
            <w:r>
              <w:rPr>
                <w:spacing w:val="-5"/>
                <w:lang w:eastAsia="zh-CN"/>
              </w:rPr>
              <w:t>的其他材料</w:t>
            </w:r>
          </w:p>
        </w:tc>
        <w:tc>
          <w:tcPr>
            <w:tcW w:w="6278" w:type="dxa"/>
            <w:gridSpan w:val="2"/>
            <w:tcBorders>
              <w:top w:val="single" w:sz="4" w:space="0" w:color="auto"/>
              <w:bottom w:val="single" w:sz="4" w:space="0" w:color="auto"/>
            </w:tcBorders>
            <w:vAlign w:val="center"/>
          </w:tcPr>
          <w:p w:rsidR="007C5C1E" w:rsidRDefault="00141372">
            <w:pPr>
              <w:pStyle w:val="TableText"/>
              <w:spacing w:before="78" w:line="225" w:lineRule="auto"/>
              <w:ind w:left="113"/>
              <w:jc w:val="both"/>
            </w:pPr>
            <w:r>
              <w:t>/</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219"/>
              <w:jc w:val="center"/>
              <w:rPr>
                <w:lang w:eastAsia="zh-CN"/>
              </w:rPr>
            </w:pPr>
            <w:r>
              <w:rPr>
                <w:rFonts w:hint="eastAsia"/>
                <w:spacing w:val="-7"/>
                <w:lang w:eastAsia="zh-CN"/>
              </w:rPr>
              <w:t>22</w:t>
            </w:r>
          </w:p>
        </w:tc>
        <w:tc>
          <w:tcPr>
            <w:tcW w:w="1879" w:type="dxa"/>
            <w:tcBorders>
              <w:top w:val="single" w:sz="4" w:space="0" w:color="auto"/>
              <w:bottom w:val="single" w:sz="4" w:space="0" w:color="auto"/>
            </w:tcBorders>
            <w:vAlign w:val="center"/>
          </w:tcPr>
          <w:p w:rsidR="007C5C1E" w:rsidRDefault="00141372">
            <w:pPr>
              <w:pStyle w:val="TableText"/>
              <w:spacing w:before="219" w:line="220" w:lineRule="auto"/>
              <w:ind w:left="349"/>
              <w:jc w:val="both"/>
            </w:pPr>
            <w:r>
              <w:rPr>
                <w:spacing w:val="-2"/>
              </w:rPr>
              <w:t>投标有效期</w:t>
            </w:r>
          </w:p>
        </w:tc>
        <w:tc>
          <w:tcPr>
            <w:tcW w:w="6278" w:type="dxa"/>
            <w:gridSpan w:val="2"/>
            <w:tcBorders>
              <w:top w:val="single" w:sz="4" w:space="0" w:color="auto"/>
              <w:bottom w:val="single" w:sz="4" w:space="0" w:color="auto"/>
            </w:tcBorders>
            <w:vAlign w:val="center"/>
          </w:tcPr>
          <w:p w:rsidR="007C5C1E" w:rsidRDefault="00141372">
            <w:pPr>
              <w:pStyle w:val="TableText"/>
              <w:spacing w:before="219" w:line="220" w:lineRule="auto"/>
              <w:ind w:left="117"/>
              <w:jc w:val="both"/>
              <w:rPr>
                <w:lang w:eastAsia="zh-CN"/>
              </w:rPr>
            </w:pPr>
            <w:r>
              <w:rPr>
                <w:spacing w:val="-6"/>
                <w:lang w:eastAsia="zh-CN"/>
              </w:rPr>
              <w:t xml:space="preserve">投标截止之日起 90 </w:t>
            </w:r>
            <w:proofErr w:type="gramStart"/>
            <w:r>
              <w:rPr>
                <w:spacing w:val="-6"/>
                <w:lang w:eastAsia="zh-CN"/>
              </w:rPr>
              <w:t>日历天</w:t>
            </w:r>
            <w:proofErr w:type="gramEnd"/>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219"/>
              <w:jc w:val="center"/>
              <w:rPr>
                <w:spacing w:val="-7"/>
                <w:lang w:eastAsia="zh-CN"/>
              </w:rPr>
            </w:pPr>
            <w:r>
              <w:rPr>
                <w:rFonts w:hint="eastAsia"/>
                <w:spacing w:val="-7"/>
                <w:lang w:eastAsia="zh-CN"/>
              </w:rPr>
              <w:t>23</w:t>
            </w:r>
          </w:p>
        </w:tc>
        <w:tc>
          <w:tcPr>
            <w:tcW w:w="1879" w:type="dxa"/>
            <w:tcBorders>
              <w:top w:val="single" w:sz="4" w:space="0" w:color="auto"/>
              <w:bottom w:val="single" w:sz="4" w:space="0" w:color="auto"/>
            </w:tcBorders>
            <w:vAlign w:val="center"/>
          </w:tcPr>
          <w:p w:rsidR="007C5C1E" w:rsidRDefault="00141372">
            <w:pPr>
              <w:pStyle w:val="TableText"/>
              <w:spacing w:before="219" w:line="220" w:lineRule="auto"/>
              <w:ind w:left="349"/>
              <w:jc w:val="both"/>
              <w:rPr>
                <w:spacing w:val="-2"/>
              </w:rPr>
            </w:pPr>
            <w:r>
              <w:rPr>
                <w:spacing w:val="-2"/>
              </w:rPr>
              <w:t>投标保证金</w:t>
            </w:r>
          </w:p>
        </w:tc>
        <w:tc>
          <w:tcPr>
            <w:tcW w:w="6278" w:type="dxa"/>
            <w:gridSpan w:val="2"/>
            <w:tcBorders>
              <w:top w:val="single" w:sz="4" w:space="0" w:color="auto"/>
              <w:bottom w:val="single" w:sz="4" w:space="0" w:color="auto"/>
            </w:tcBorders>
            <w:vAlign w:val="center"/>
          </w:tcPr>
          <w:p w:rsidR="007C5C1E" w:rsidRDefault="00141372">
            <w:pPr>
              <w:pStyle w:val="TableText"/>
              <w:spacing w:before="196" w:line="220" w:lineRule="auto"/>
              <w:ind w:left="132"/>
              <w:jc w:val="both"/>
              <w:rPr>
                <w:lang w:eastAsia="zh-CN"/>
              </w:rPr>
            </w:pPr>
            <w:r>
              <w:rPr>
                <w:spacing w:val="-8"/>
                <w:lang w:eastAsia="zh-CN"/>
              </w:rPr>
              <w:t>1、投标保证金金额：</w:t>
            </w:r>
          </w:p>
          <w:p w:rsidR="007C5C1E" w:rsidRDefault="00141372">
            <w:pPr>
              <w:pStyle w:val="TableText"/>
              <w:spacing w:before="214" w:line="220" w:lineRule="auto"/>
              <w:ind w:left="117"/>
              <w:jc w:val="both"/>
              <w:rPr>
                <w:lang w:eastAsia="zh-CN"/>
              </w:rPr>
            </w:pPr>
            <w:r>
              <w:rPr>
                <w:spacing w:val="-3"/>
                <w:lang w:eastAsia="zh-CN"/>
              </w:rPr>
              <w:t>大写：</w:t>
            </w:r>
            <w:r>
              <w:rPr>
                <w:rFonts w:hint="eastAsia"/>
                <w:spacing w:val="-3"/>
                <w:lang w:eastAsia="zh-CN"/>
              </w:rPr>
              <w:t>陆</w:t>
            </w:r>
            <w:r>
              <w:rPr>
                <w:spacing w:val="-3"/>
                <w:lang w:eastAsia="zh-CN"/>
              </w:rPr>
              <w:t>万元整，小写：</w:t>
            </w:r>
            <w:r>
              <w:rPr>
                <w:rFonts w:hint="eastAsia"/>
                <w:spacing w:val="-3"/>
                <w:lang w:eastAsia="zh-CN"/>
              </w:rPr>
              <w:t>6</w:t>
            </w:r>
            <w:r>
              <w:rPr>
                <w:spacing w:val="-3"/>
                <w:lang w:eastAsia="zh-CN"/>
              </w:rPr>
              <w:t>0000.00</w:t>
            </w:r>
            <w:r>
              <w:rPr>
                <w:spacing w:val="-33"/>
                <w:lang w:eastAsia="zh-CN"/>
              </w:rPr>
              <w:t xml:space="preserve"> </w:t>
            </w:r>
            <w:r>
              <w:rPr>
                <w:spacing w:val="-3"/>
                <w:lang w:eastAsia="zh-CN"/>
              </w:rPr>
              <w:t>元；</w:t>
            </w:r>
          </w:p>
          <w:p w:rsidR="007C5C1E" w:rsidRDefault="00141372">
            <w:pPr>
              <w:pStyle w:val="TableText"/>
              <w:spacing w:before="215" w:line="384" w:lineRule="auto"/>
              <w:ind w:left="118" w:right="168" w:hanging="4"/>
              <w:jc w:val="both"/>
              <w:rPr>
                <w:lang w:eastAsia="zh-CN"/>
              </w:rPr>
            </w:pPr>
            <w:r>
              <w:rPr>
                <w:spacing w:val="-1"/>
                <w:lang w:eastAsia="zh-CN"/>
              </w:rPr>
              <w:t>根据《关于加快推进公共资源交易领域信用监管工作的通</w:t>
            </w:r>
            <w:r>
              <w:rPr>
                <w:spacing w:val="14"/>
                <w:lang w:eastAsia="zh-CN"/>
              </w:rPr>
              <w:t xml:space="preserve"> </w:t>
            </w:r>
            <w:r>
              <w:rPr>
                <w:spacing w:val="-4"/>
                <w:lang w:eastAsia="zh-CN"/>
              </w:rPr>
              <w:t>知》三公管办[2021]3</w:t>
            </w:r>
            <w:r>
              <w:rPr>
                <w:spacing w:val="-44"/>
                <w:lang w:eastAsia="zh-CN"/>
              </w:rPr>
              <w:t xml:space="preserve"> </w:t>
            </w:r>
            <w:r>
              <w:rPr>
                <w:spacing w:val="-4"/>
                <w:lang w:eastAsia="zh-CN"/>
              </w:rPr>
              <w:t>号文要求：</w:t>
            </w:r>
          </w:p>
          <w:p w:rsidR="007C5C1E" w:rsidRDefault="00141372">
            <w:pPr>
              <w:pStyle w:val="TableText"/>
              <w:spacing w:before="2" w:line="384" w:lineRule="auto"/>
              <w:ind w:left="115" w:right="21" w:firstLine="1"/>
              <w:jc w:val="both"/>
              <w:rPr>
                <w:lang w:eastAsia="zh-CN"/>
              </w:rPr>
            </w:pPr>
            <w:r>
              <w:rPr>
                <w:spacing w:val="-15"/>
                <w:lang w:eastAsia="zh-CN"/>
              </w:rPr>
              <w:t>建筑类施工企业获得“优秀”、公路类施工企业获得</w:t>
            </w:r>
            <w:r>
              <w:rPr>
                <w:spacing w:val="-48"/>
                <w:lang w:eastAsia="zh-CN"/>
              </w:rPr>
              <w:t xml:space="preserve"> </w:t>
            </w:r>
            <w:r>
              <w:rPr>
                <w:spacing w:val="-15"/>
                <w:lang w:eastAsia="zh-CN"/>
              </w:rPr>
              <w:t>“AA”、</w:t>
            </w:r>
            <w:r>
              <w:rPr>
                <w:lang w:eastAsia="zh-CN"/>
              </w:rPr>
              <w:t xml:space="preserve"> </w:t>
            </w:r>
            <w:r>
              <w:rPr>
                <w:spacing w:val="-4"/>
                <w:lang w:eastAsia="zh-CN"/>
              </w:rPr>
              <w:t>水利类施工企业获得“AAA”等级且连续</w:t>
            </w:r>
            <w:r>
              <w:rPr>
                <w:spacing w:val="-36"/>
                <w:lang w:eastAsia="zh-CN"/>
              </w:rPr>
              <w:t xml:space="preserve"> </w:t>
            </w:r>
            <w:r>
              <w:rPr>
                <w:spacing w:val="-4"/>
                <w:lang w:eastAsia="zh-CN"/>
              </w:rPr>
              <w:t>3</w:t>
            </w:r>
            <w:r>
              <w:rPr>
                <w:spacing w:val="-49"/>
                <w:lang w:eastAsia="zh-CN"/>
              </w:rPr>
              <w:t xml:space="preserve"> </w:t>
            </w:r>
            <w:r>
              <w:rPr>
                <w:spacing w:val="-4"/>
                <w:lang w:eastAsia="zh-CN"/>
              </w:rPr>
              <w:t>年无不良行为记</w:t>
            </w:r>
            <w:r>
              <w:rPr>
                <w:lang w:eastAsia="zh-CN"/>
              </w:rPr>
              <w:t xml:space="preserve"> </w:t>
            </w:r>
            <w:r>
              <w:rPr>
                <w:spacing w:val="-2"/>
                <w:lang w:eastAsia="zh-CN"/>
              </w:rPr>
              <w:t>录的中小微企业，保证金缴纳金额为：5400</w:t>
            </w:r>
            <w:r>
              <w:rPr>
                <w:rFonts w:hint="eastAsia"/>
                <w:spacing w:val="-2"/>
                <w:lang w:eastAsia="zh-CN"/>
              </w:rPr>
              <w:t>0</w:t>
            </w:r>
            <w:r>
              <w:rPr>
                <w:spacing w:val="-2"/>
                <w:lang w:eastAsia="zh-CN"/>
              </w:rPr>
              <w:t>.00</w:t>
            </w:r>
            <w:r>
              <w:rPr>
                <w:spacing w:val="-39"/>
                <w:lang w:eastAsia="zh-CN"/>
              </w:rPr>
              <w:t xml:space="preserve"> </w:t>
            </w:r>
            <w:r>
              <w:rPr>
                <w:spacing w:val="-2"/>
                <w:lang w:eastAsia="zh-CN"/>
              </w:rPr>
              <w:t>元；</w:t>
            </w:r>
          </w:p>
          <w:p w:rsidR="007C5C1E" w:rsidRDefault="00141372">
            <w:pPr>
              <w:pStyle w:val="TableText"/>
              <w:spacing w:before="2" w:line="384" w:lineRule="auto"/>
              <w:ind w:left="115" w:right="81" w:firstLine="1"/>
              <w:jc w:val="both"/>
              <w:rPr>
                <w:lang w:eastAsia="zh-CN"/>
              </w:rPr>
            </w:pPr>
            <w:r>
              <w:rPr>
                <w:spacing w:val="-11"/>
                <w:lang w:eastAsia="zh-CN"/>
              </w:rPr>
              <w:t>建筑类施工企业获得“良好”、公路类施工企业获得“A”、</w:t>
            </w:r>
            <w:r>
              <w:rPr>
                <w:spacing w:val="9"/>
                <w:lang w:eastAsia="zh-CN"/>
              </w:rPr>
              <w:t xml:space="preserve"> </w:t>
            </w:r>
            <w:r>
              <w:rPr>
                <w:spacing w:val="-2"/>
                <w:lang w:eastAsia="zh-CN"/>
              </w:rPr>
              <w:t>水利类施工企业获得“AA”等级且连续</w:t>
            </w:r>
            <w:r>
              <w:rPr>
                <w:spacing w:val="-30"/>
                <w:lang w:eastAsia="zh-CN"/>
              </w:rPr>
              <w:t xml:space="preserve"> </w:t>
            </w:r>
            <w:r>
              <w:rPr>
                <w:spacing w:val="-2"/>
                <w:lang w:eastAsia="zh-CN"/>
              </w:rPr>
              <w:t>3</w:t>
            </w:r>
            <w:r>
              <w:rPr>
                <w:spacing w:val="-49"/>
                <w:lang w:eastAsia="zh-CN"/>
              </w:rPr>
              <w:t xml:space="preserve"> </w:t>
            </w:r>
            <w:r>
              <w:rPr>
                <w:spacing w:val="-2"/>
                <w:lang w:eastAsia="zh-CN"/>
              </w:rPr>
              <w:t>年无不良行为记</w:t>
            </w:r>
            <w:r>
              <w:rPr>
                <w:lang w:eastAsia="zh-CN"/>
              </w:rPr>
              <w:t xml:space="preserve"> </w:t>
            </w:r>
            <w:r>
              <w:rPr>
                <w:spacing w:val="-1"/>
                <w:lang w:eastAsia="zh-CN"/>
              </w:rPr>
              <w:t>录的中小微企业，保证金缴纳金额为：57</w:t>
            </w:r>
            <w:r>
              <w:rPr>
                <w:rFonts w:hint="eastAsia"/>
                <w:spacing w:val="-1"/>
                <w:lang w:eastAsia="zh-CN"/>
              </w:rPr>
              <w:t>0</w:t>
            </w:r>
            <w:r>
              <w:rPr>
                <w:spacing w:val="-1"/>
                <w:lang w:eastAsia="zh-CN"/>
              </w:rPr>
              <w:t>00.00</w:t>
            </w:r>
            <w:r>
              <w:rPr>
                <w:spacing w:val="-34"/>
                <w:lang w:eastAsia="zh-CN"/>
              </w:rPr>
              <w:t xml:space="preserve"> </w:t>
            </w:r>
            <w:r>
              <w:rPr>
                <w:spacing w:val="-1"/>
                <w:lang w:eastAsia="zh-CN"/>
              </w:rPr>
              <w:t>元</w:t>
            </w:r>
          </w:p>
          <w:p w:rsidR="007C5C1E" w:rsidRDefault="00141372">
            <w:pPr>
              <w:pStyle w:val="TableText"/>
              <w:spacing w:before="1" w:line="303" w:lineRule="auto"/>
              <w:ind w:left="117" w:right="107"/>
              <w:jc w:val="both"/>
              <w:rPr>
                <w:lang w:eastAsia="zh-CN"/>
              </w:rPr>
            </w:pPr>
            <w:r>
              <w:rPr>
                <w:spacing w:val="-4"/>
                <w:lang w:eastAsia="zh-CN"/>
              </w:rPr>
              <w:t>2、保证金递交的截止时间：2025年10月</w:t>
            </w:r>
            <w:r>
              <w:rPr>
                <w:rFonts w:hint="eastAsia"/>
                <w:spacing w:val="-4"/>
                <w:lang w:eastAsia="zh-CN"/>
              </w:rPr>
              <w:t>30</w:t>
            </w:r>
            <w:r>
              <w:rPr>
                <w:spacing w:val="-4"/>
                <w:lang w:eastAsia="zh-CN"/>
              </w:rPr>
              <w:t>日08时20分</w:t>
            </w:r>
            <w:r>
              <w:rPr>
                <w:spacing w:val="-13"/>
                <w:lang w:eastAsia="zh-CN"/>
              </w:rPr>
              <w:t>前。</w:t>
            </w:r>
          </w:p>
          <w:p w:rsidR="007C5C1E" w:rsidRDefault="00141372">
            <w:pPr>
              <w:pStyle w:val="TableText"/>
              <w:spacing w:before="210" w:line="330" w:lineRule="auto"/>
              <w:ind w:left="116" w:right="123" w:firstLine="2"/>
              <w:jc w:val="both"/>
              <w:rPr>
                <w:spacing w:val="-6"/>
                <w:lang w:eastAsia="zh-CN"/>
              </w:rPr>
            </w:pPr>
            <w:r>
              <w:rPr>
                <w:rFonts w:hint="eastAsia"/>
                <w:spacing w:val="-8"/>
                <w:lang w:eastAsia="zh-CN"/>
              </w:rPr>
              <w:t>注:本项目投标保证金请优先使用电子保函缴纳,方便快捷，不占用资金，开具方式请登录“网站首页-电子保函平台”</w:t>
            </w:r>
            <w:r>
              <w:rPr>
                <w:rFonts w:hint="eastAsia"/>
                <w:spacing w:val="-8"/>
                <w:lang w:eastAsia="zh-CN"/>
              </w:rPr>
              <w:lastRenderedPageBreak/>
              <w:t>或者“登录系统首页右下角-三门峡金融服务平台”或者直接登陆：http://120.194.249.36:10094/smxbaohan/进行操作，如果有问题,可咨询：0398-3117871、400-1538889，办理保函缴纳金额按上述标准执行。</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ind w:left="420"/>
              <w:jc w:val="both"/>
              <w:rPr>
                <w:lang w:eastAsia="zh-CN"/>
              </w:rPr>
            </w:pPr>
            <w:r>
              <w:rPr>
                <w:spacing w:val="-4"/>
              </w:rPr>
              <w:lastRenderedPageBreak/>
              <w:t>2</w:t>
            </w:r>
            <w:r>
              <w:rPr>
                <w:rFonts w:hint="eastAsia"/>
                <w:spacing w:val="-4"/>
                <w:lang w:eastAsia="zh-CN"/>
              </w:rPr>
              <w:t>4</w:t>
            </w:r>
          </w:p>
        </w:tc>
        <w:tc>
          <w:tcPr>
            <w:tcW w:w="1879" w:type="dxa"/>
            <w:tcBorders>
              <w:top w:val="single" w:sz="4" w:space="0" w:color="auto"/>
              <w:bottom w:val="single" w:sz="4" w:space="0" w:color="auto"/>
            </w:tcBorders>
            <w:vAlign w:val="center"/>
          </w:tcPr>
          <w:p w:rsidR="007C5C1E" w:rsidRDefault="00141372">
            <w:pPr>
              <w:pStyle w:val="TableText"/>
              <w:spacing w:before="170" w:line="220" w:lineRule="auto"/>
              <w:ind w:left="225"/>
              <w:jc w:val="both"/>
              <w:rPr>
                <w:lang w:eastAsia="zh-CN"/>
              </w:rPr>
            </w:pPr>
            <w:r>
              <w:rPr>
                <w:spacing w:val="-2"/>
                <w:lang w:eastAsia="zh-CN"/>
              </w:rPr>
              <w:t>近年发生的诉讼及仲裁情况</w:t>
            </w:r>
            <w:r>
              <w:rPr>
                <w:spacing w:val="-5"/>
                <w:lang w:eastAsia="zh-CN"/>
              </w:rPr>
              <w:t>的年份要求</w:t>
            </w:r>
          </w:p>
        </w:tc>
        <w:tc>
          <w:tcPr>
            <w:tcW w:w="6278" w:type="dxa"/>
            <w:gridSpan w:val="2"/>
            <w:tcBorders>
              <w:top w:val="single" w:sz="4" w:space="0" w:color="auto"/>
              <w:bottom w:val="single" w:sz="4" w:space="0" w:color="auto"/>
            </w:tcBorders>
            <w:vAlign w:val="center"/>
          </w:tcPr>
          <w:p w:rsidR="007C5C1E" w:rsidRDefault="00141372">
            <w:pPr>
              <w:pStyle w:val="TableText"/>
              <w:spacing w:before="78" w:line="219" w:lineRule="auto"/>
              <w:ind w:left="117"/>
              <w:jc w:val="both"/>
              <w:rPr>
                <w:lang w:eastAsia="zh-CN"/>
              </w:rPr>
            </w:pPr>
            <w:r>
              <w:rPr>
                <w:rFonts w:hint="eastAsia"/>
                <w:spacing w:val="-2"/>
                <w:lang w:eastAsia="zh-CN"/>
              </w:rPr>
              <w:t>近三年，指2022年1月1日以来（新办企业以企业注册成立之日起提供）</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line="241" w:lineRule="auto"/>
              <w:ind w:left="420"/>
              <w:jc w:val="both"/>
              <w:rPr>
                <w:lang w:eastAsia="zh-CN"/>
              </w:rPr>
            </w:pPr>
            <w:r>
              <w:rPr>
                <w:spacing w:val="-7"/>
              </w:rPr>
              <w:t>2</w:t>
            </w:r>
            <w:r>
              <w:rPr>
                <w:rFonts w:hint="eastAsia"/>
                <w:spacing w:val="-7"/>
                <w:lang w:eastAsia="zh-CN"/>
              </w:rPr>
              <w:t>5</w:t>
            </w:r>
          </w:p>
        </w:tc>
        <w:tc>
          <w:tcPr>
            <w:tcW w:w="1879" w:type="dxa"/>
            <w:tcBorders>
              <w:top w:val="single" w:sz="4" w:space="0" w:color="auto"/>
              <w:bottom w:val="single" w:sz="4" w:space="0" w:color="auto"/>
            </w:tcBorders>
            <w:vAlign w:val="center"/>
          </w:tcPr>
          <w:p w:rsidR="007C5C1E" w:rsidRDefault="00141372">
            <w:pPr>
              <w:pStyle w:val="TableText"/>
              <w:spacing w:before="113" w:line="314" w:lineRule="auto"/>
              <w:ind w:left="225" w:right="217"/>
              <w:jc w:val="both"/>
              <w:rPr>
                <w:lang w:eastAsia="zh-CN"/>
              </w:rPr>
            </w:pPr>
            <w:r>
              <w:rPr>
                <w:spacing w:val="-2"/>
                <w:lang w:eastAsia="zh-CN"/>
              </w:rPr>
              <w:t>近年完成的类</w:t>
            </w:r>
            <w:r>
              <w:rPr>
                <w:spacing w:val="2"/>
                <w:lang w:eastAsia="zh-CN"/>
              </w:rPr>
              <w:t xml:space="preserve"> </w:t>
            </w:r>
            <w:proofErr w:type="gramStart"/>
            <w:r>
              <w:rPr>
                <w:spacing w:val="-2"/>
                <w:lang w:eastAsia="zh-CN"/>
              </w:rPr>
              <w:t>似项目</w:t>
            </w:r>
            <w:proofErr w:type="gramEnd"/>
            <w:r>
              <w:rPr>
                <w:spacing w:val="-2"/>
                <w:lang w:eastAsia="zh-CN"/>
              </w:rPr>
              <w:t>情况表</w:t>
            </w:r>
          </w:p>
        </w:tc>
        <w:tc>
          <w:tcPr>
            <w:tcW w:w="6278" w:type="dxa"/>
            <w:gridSpan w:val="2"/>
            <w:tcBorders>
              <w:top w:val="single" w:sz="4" w:space="0" w:color="auto"/>
              <w:bottom w:val="single" w:sz="4" w:space="0" w:color="auto"/>
            </w:tcBorders>
            <w:vAlign w:val="center"/>
          </w:tcPr>
          <w:p w:rsidR="007C5C1E" w:rsidRDefault="00141372">
            <w:pPr>
              <w:pStyle w:val="TableText"/>
              <w:spacing w:before="78" w:line="220" w:lineRule="auto"/>
              <w:ind w:left="117"/>
              <w:jc w:val="both"/>
            </w:pPr>
            <w:r>
              <w:rPr>
                <w:color w:val="auto"/>
                <w:spacing w:val="-12"/>
              </w:rPr>
              <w:t>202</w:t>
            </w:r>
            <w:r>
              <w:rPr>
                <w:rFonts w:hint="eastAsia"/>
                <w:color w:val="auto"/>
                <w:spacing w:val="-42"/>
                <w:lang w:eastAsia="zh-CN"/>
              </w:rPr>
              <w:t>2</w:t>
            </w:r>
            <w:r w:rsidR="00A36B8C">
              <w:rPr>
                <w:rFonts w:hint="eastAsia"/>
                <w:color w:val="auto"/>
                <w:spacing w:val="-42"/>
                <w:lang w:eastAsia="zh-CN"/>
              </w:rPr>
              <w:t xml:space="preserve"> </w:t>
            </w:r>
            <w:r>
              <w:rPr>
                <w:color w:val="auto"/>
                <w:spacing w:val="-12"/>
              </w:rPr>
              <w:t>年</w:t>
            </w:r>
            <w:r>
              <w:rPr>
                <w:color w:val="auto"/>
                <w:spacing w:val="-33"/>
              </w:rPr>
              <w:t xml:space="preserve"> </w:t>
            </w:r>
            <w:r>
              <w:rPr>
                <w:color w:val="auto"/>
                <w:spacing w:val="-12"/>
              </w:rPr>
              <w:t>1</w:t>
            </w:r>
            <w:r>
              <w:rPr>
                <w:color w:val="auto"/>
                <w:spacing w:val="-45"/>
              </w:rPr>
              <w:t xml:space="preserve"> </w:t>
            </w:r>
            <w:r>
              <w:rPr>
                <w:color w:val="auto"/>
                <w:spacing w:val="-12"/>
              </w:rPr>
              <w:t>月</w:t>
            </w:r>
            <w:r>
              <w:rPr>
                <w:color w:val="auto"/>
                <w:spacing w:val="-33"/>
              </w:rPr>
              <w:t xml:space="preserve"> </w:t>
            </w:r>
            <w:r>
              <w:rPr>
                <w:color w:val="auto"/>
                <w:spacing w:val="-12"/>
              </w:rPr>
              <w:t>1 日以来</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line="241" w:lineRule="auto"/>
              <w:ind w:left="424"/>
              <w:jc w:val="both"/>
              <w:rPr>
                <w:lang w:eastAsia="zh-CN"/>
              </w:rPr>
            </w:pPr>
            <w:r>
              <w:rPr>
                <w:spacing w:val="-7"/>
              </w:rPr>
              <w:t>2</w:t>
            </w:r>
            <w:r>
              <w:rPr>
                <w:rFonts w:hint="eastAsia"/>
                <w:spacing w:val="-7"/>
                <w:lang w:eastAsia="zh-CN"/>
              </w:rPr>
              <w:t>6</w:t>
            </w:r>
          </w:p>
        </w:tc>
        <w:tc>
          <w:tcPr>
            <w:tcW w:w="1879" w:type="dxa"/>
            <w:tcBorders>
              <w:top w:val="single" w:sz="4" w:space="0" w:color="auto"/>
              <w:bottom w:val="single" w:sz="4" w:space="0" w:color="auto"/>
            </w:tcBorders>
            <w:vAlign w:val="center"/>
          </w:tcPr>
          <w:p w:rsidR="007C5C1E" w:rsidRDefault="00141372">
            <w:pPr>
              <w:pStyle w:val="TableText"/>
              <w:spacing w:before="114" w:line="314" w:lineRule="auto"/>
              <w:ind w:left="229" w:right="217"/>
              <w:jc w:val="both"/>
              <w:rPr>
                <w:lang w:eastAsia="zh-CN"/>
              </w:rPr>
            </w:pPr>
            <w:r>
              <w:rPr>
                <w:spacing w:val="-3"/>
                <w:lang w:eastAsia="zh-CN"/>
              </w:rPr>
              <w:t>是否允许递交</w:t>
            </w:r>
            <w:r>
              <w:rPr>
                <w:spacing w:val="3"/>
                <w:lang w:eastAsia="zh-CN"/>
              </w:rPr>
              <w:t xml:space="preserve"> </w:t>
            </w:r>
            <w:r>
              <w:rPr>
                <w:spacing w:val="-3"/>
                <w:lang w:eastAsia="zh-CN"/>
              </w:rPr>
              <w:t>备选投标方案</w:t>
            </w:r>
          </w:p>
        </w:tc>
        <w:tc>
          <w:tcPr>
            <w:tcW w:w="6278" w:type="dxa"/>
            <w:gridSpan w:val="2"/>
            <w:tcBorders>
              <w:top w:val="single" w:sz="4" w:space="0" w:color="auto"/>
              <w:bottom w:val="single" w:sz="4" w:space="0" w:color="auto"/>
            </w:tcBorders>
            <w:vAlign w:val="center"/>
          </w:tcPr>
          <w:p w:rsidR="007C5C1E" w:rsidRDefault="00141372">
            <w:pPr>
              <w:pStyle w:val="TableText"/>
              <w:spacing w:before="78" w:line="220" w:lineRule="auto"/>
              <w:ind w:left="138"/>
              <w:jc w:val="both"/>
            </w:pPr>
            <w:r>
              <w:rPr>
                <w:spacing w:val="-7"/>
              </w:rPr>
              <w:t>■不允许</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ind w:left="420"/>
              <w:jc w:val="both"/>
              <w:rPr>
                <w:lang w:eastAsia="zh-CN"/>
              </w:rPr>
            </w:pPr>
            <w:r>
              <w:rPr>
                <w:spacing w:val="-7"/>
              </w:rPr>
              <w:t>2</w:t>
            </w:r>
            <w:r>
              <w:rPr>
                <w:rFonts w:hint="eastAsia"/>
                <w:spacing w:val="-7"/>
                <w:lang w:eastAsia="zh-CN"/>
              </w:rPr>
              <w:t>7</w:t>
            </w:r>
          </w:p>
        </w:tc>
        <w:tc>
          <w:tcPr>
            <w:tcW w:w="1879" w:type="dxa"/>
            <w:tcBorders>
              <w:top w:val="single" w:sz="4" w:space="0" w:color="auto"/>
              <w:bottom w:val="single" w:sz="4" w:space="0" w:color="auto"/>
            </w:tcBorders>
            <w:vAlign w:val="center"/>
          </w:tcPr>
          <w:p w:rsidR="007C5C1E" w:rsidRDefault="00141372">
            <w:pPr>
              <w:pStyle w:val="TableText"/>
              <w:spacing w:before="78" w:line="362" w:lineRule="auto"/>
              <w:ind w:left="705" w:right="217" w:hanging="451"/>
              <w:jc w:val="both"/>
            </w:pPr>
            <w:r>
              <w:rPr>
                <w:spacing w:val="-7"/>
              </w:rPr>
              <w:t>电子投标文件</w:t>
            </w:r>
            <w:r>
              <w:rPr>
                <w:spacing w:val="3"/>
              </w:rPr>
              <w:t xml:space="preserve"> </w:t>
            </w:r>
            <w:r>
              <w:rPr>
                <w:spacing w:val="-3"/>
              </w:rPr>
              <w:t>签章</w:t>
            </w:r>
          </w:p>
        </w:tc>
        <w:tc>
          <w:tcPr>
            <w:tcW w:w="6278" w:type="dxa"/>
            <w:gridSpan w:val="2"/>
            <w:tcBorders>
              <w:top w:val="single" w:sz="4" w:space="0" w:color="auto"/>
              <w:bottom w:val="single" w:sz="4" w:space="0" w:color="auto"/>
            </w:tcBorders>
            <w:vAlign w:val="center"/>
          </w:tcPr>
          <w:p w:rsidR="007C5C1E" w:rsidRDefault="00141372">
            <w:pPr>
              <w:pStyle w:val="TableText"/>
              <w:spacing w:before="197" w:line="301" w:lineRule="auto"/>
              <w:ind w:left="116" w:right="119"/>
              <w:jc w:val="both"/>
              <w:rPr>
                <w:spacing w:val="-9"/>
                <w:lang w:eastAsia="zh-CN"/>
              </w:rPr>
            </w:pPr>
            <w:r>
              <w:rPr>
                <w:rFonts w:hint="eastAsia"/>
                <w:spacing w:val="-9"/>
                <w:lang w:eastAsia="zh-CN"/>
              </w:rPr>
              <w:t>投标人在进行电子化投标文件签章时，招标文件中要求投标人盖章的，以签盖单位公章为准；要求法定代表人签章的，以签盖法定代表人签章为准。</w:t>
            </w:r>
          </w:p>
          <w:p w:rsidR="007C5C1E" w:rsidRDefault="00141372">
            <w:pPr>
              <w:pStyle w:val="TableText"/>
              <w:spacing w:before="197" w:line="301" w:lineRule="auto"/>
              <w:ind w:left="116" w:right="119"/>
              <w:jc w:val="both"/>
              <w:rPr>
                <w:spacing w:val="-9"/>
                <w:lang w:eastAsia="zh-CN"/>
              </w:rPr>
            </w:pPr>
            <w:r>
              <w:rPr>
                <w:rFonts w:hint="eastAsia"/>
                <w:spacing w:val="-9"/>
                <w:lang w:eastAsia="zh-CN"/>
              </w:rPr>
              <w:t>1、投标人所上传的电子化投标文件，应是通过中心投标文件制作系统制作的，经过签章和加密后生成的电子版投标文件。其中包含用于投标文件上传的主文件（后缀为.smxtf）和用于应急补救的投标文件备份文件（后缀为.nsmxtf）。</w:t>
            </w:r>
          </w:p>
          <w:p w:rsidR="007C5C1E" w:rsidRDefault="00141372">
            <w:pPr>
              <w:pStyle w:val="TableText"/>
              <w:spacing w:before="197" w:line="301" w:lineRule="auto"/>
              <w:ind w:left="116" w:right="119"/>
              <w:jc w:val="both"/>
              <w:rPr>
                <w:spacing w:val="-9"/>
                <w:lang w:eastAsia="zh-CN"/>
              </w:rPr>
            </w:pPr>
            <w:r>
              <w:rPr>
                <w:rFonts w:hint="eastAsia"/>
                <w:spacing w:val="-9"/>
                <w:lang w:eastAsia="zh-CN"/>
              </w:rPr>
              <w:t>2、电子化投标文件应在投标截止时间前成功上传至三门峡市公共资源电子化交易系统。至投标截止时间止，仍未上</w:t>
            </w:r>
            <w:proofErr w:type="gramStart"/>
            <w:r>
              <w:rPr>
                <w:rFonts w:hint="eastAsia"/>
                <w:spacing w:val="-9"/>
                <w:lang w:eastAsia="zh-CN"/>
              </w:rPr>
              <w:t>传成功</w:t>
            </w:r>
            <w:proofErr w:type="gramEnd"/>
            <w:r>
              <w:rPr>
                <w:rFonts w:hint="eastAsia"/>
                <w:spacing w:val="-9"/>
                <w:lang w:eastAsia="zh-CN"/>
              </w:rPr>
              <w:t>的电子化投标文件将不予接收。</w:t>
            </w:r>
          </w:p>
          <w:p w:rsidR="007C5C1E" w:rsidRDefault="00141372">
            <w:pPr>
              <w:pStyle w:val="TableText"/>
              <w:spacing w:before="215" w:line="328" w:lineRule="auto"/>
              <w:ind w:left="117" w:right="167" w:hanging="6"/>
              <w:jc w:val="both"/>
              <w:rPr>
                <w:lang w:eastAsia="zh-CN"/>
              </w:rPr>
            </w:pPr>
            <w:r>
              <w:rPr>
                <w:rFonts w:hint="eastAsia"/>
                <w:spacing w:val="-9"/>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spacing w:line="254" w:lineRule="auto"/>
              <w:jc w:val="center"/>
              <w:rPr>
                <w:lang w:eastAsia="zh-CN"/>
              </w:rPr>
            </w:pPr>
            <w:r>
              <w:rPr>
                <w:spacing w:val="-7"/>
              </w:rPr>
              <w:t>2</w:t>
            </w:r>
            <w:r>
              <w:rPr>
                <w:rFonts w:hint="eastAsia"/>
                <w:spacing w:val="-7"/>
                <w:lang w:eastAsia="zh-CN"/>
              </w:rPr>
              <w:t>8</w:t>
            </w:r>
          </w:p>
        </w:tc>
        <w:tc>
          <w:tcPr>
            <w:tcW w:w="1879" w:type="dxa"/>
            <w:tcBorders>
              <w:top w:val="single" w:sz="4" w:space="0" w:color="auto"/>
              <w:bottom w:val="single" w:sz="4" w:space="0" w:color="auto"/>
            </w:tcBorders>
            <w:vAlign w:val="center"/>
          </w:tcPr>
          <w:p w:rsidR="007C5C1E" w:rsidRDefault="00141372" w:rsidP="00141372">
            <w:pPr>
              <w:pStyle w:val="TableText"/>
              <w:spacing w:before="78" w:line="362" w:lineRule="auto"/>
              <w:ind w:right="217" w:firstLineChars="100" w:firstLine="233"/>
              <w:jc w:val="both"/>
              <w:rPr>
                <w:spacing w:val="-7"/>
                <w:lang w:eastAsia="zh-CN"/>
              </w:rPr>
            </w:pPr>
            <w:r>
              <w:rPr>
                <w:spacing w:val="-7"/>
              </w:rPr>
              <w:t>投标文件</w:t>
            </w:r>
          </w:p>
        </w:tc>
        <w:tc>
          <w:tcPr>
            <w:tcW w:w="6278" w:type="dxa"/>
            <w:gridSpan w:val="2"/>
            <w:tcBorders>
              <w:top w:val="single" w:sz="4" w:space="0" w:color="auto"/>
              <w:bottom w:val="single" w:sz="4" w:space="0" w:color="auto"/>
            </w:tcBorders>
            <w:vAlign w:val="center"/>
          </w:tcPr>
          <w:p w:rsidR="007C5C1E" w:rsidRDefault="00141372" w:rsidP="00141372">
            <w:pPr>
              <w:pStyle w:val="TableText"/>
              <w:spacing w:before="117" w:line="289" w:lineRule="auto"/>
              <w:ind w:left="113" w:right="109" w:firstLineChars="207" w:firstLine="482"/>
              <w:jc w:val="both"/>
              <w:rPr>
                <w:lang w:eastAsia="zh-CN"/>
              </w:rPr>
            </w:pPr>
            <w:r>
              <w:rPr>
                <w:spacing w:val="-7"/>
                <w:lang w:eastAsia="zh-CN"/>
              </w:rPr>
              <w:t>1、本项目采用全过程电子化投标， 投标人需用</w:t>
            </w:r>
            <w:r>
              <w:rPr>
                <w:spacing w:val="-8"/>
                <w:lang w:eastAsia="zh-CN"/>
              </w:rPr>
              <w:t xml:space="preserve"> CA 在电子</w:t>
            </w:r>
            <w:r>
              <w:rPr>
                <w:lang w:eastAsia="zh-CN"/>
              </w:rPr>
              <w:t xml:space="preserve"> </w:t>
            </w:r>
            <w:r>
              <w:rPr>
                <w:spacing w:val="-4"/>
                <w:lang w:eastAsia="zh-CN"/>
              </w:rPr>
              <w:t>平台上传电子投标文件。</w:t>
            </w:r>
          </w:p>
          <w:p w:rsidR="007C5C1E" w:rsidRDefault="00141372" w:rsidP="00141372">
            <w:pPr>
              <w:pStyle w:val="TableText"/>
              <w:spacing w:before="182" w:line="325" w:lineRule="auto"/>
              <w:ind w:left="113" w:right="43" w:firstLineChars="200" w:firstLine="468"/>
              <w:jc w:val="both"/>
              <w:rPr>
                <w:b/>
                <w:lang w:eastAsia="zh-CN"/>
              </w:rPr>
            </w:pPr>
            <w:r>
              <w:rPr>
                <w:b/>
                <w:spacing w:val="-7"/>
                <w:lang w:eastAsia="zh-CN"/>
              </w:rPr>
              <w:t>2、</w:t>
            </w:r>
            <w:r>
              <w:rPr>
                <w:rFonts w:hint="eastAsia"/>
                <w:b/>
                <w:spacing w:val="-7"/>
                <w:lang w:eastAsia="zh-CN"/>
              </w:rPr>
              <w:t>开标时不再递交纸质投标文件，中标单位领取中标通知书时提交叁份与电子化投标（响应）文件相同的纸质投标文件,投标文件应按以下要求装订：胶装（不得采用活页装订），应有目录，并逐页标注连续页码，需加盖公章。</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jc w:val="center"/>
              <w:rPr>
                <w:lang w:eastAsia="zh-CN"/>
              </w:rPr>
            </w:pPr>
            <w:r>
              <w:rPr>
                <w:spacing w:val="-7"/>
              </w:rPr>
              <w:lastRenderedPageBreak/>
              <w:t>2</w:t>
            </w:r>
            <w:r>
              <w:rPr>
                <w:rFonts w:hint="eastAsia"/>
                <w:spacing w:val="-7"/>
                <w:lang w:eastAsia="zh-CN"/>
              </w:rPr>
              <w:t>9</w:t>
            </w:r>
          </w:p>
        </w:tc>
        <w:tc>
          <w:tcPr>
            <w:tcW w:w="1879" w:type="dxa"/>
            <w:tcBorders>
              <w:top w:val="single" w:sz="4" w:space="0" w:color="auto"/>
              <w:bottom w:val="single" w:sz="4" w:space="0" w:color="auto"/>
            </w:tcBorders>
            <w:vAlign w:val="center"/>
          </w:tcPr>
          <w:p w:rsidR="007C5C1E" w:rsidRDefault="00141372">
            <w:pPr>
              <w:pStyle w:val="TableText"/>
              <w:spacing w:before="315" w:line="357" w:lineRule="auto"/>
              <w:ind w:left="838" w:right="217" w:hanging="611"/>
              <w:jc w:val="both"/>
            </w:pPr>
            <w:r>
              <w:rPr>
                <w:rFonts w:hint="eastAsia"/>
                <w:spacing w:val="-2"/>
              </w:rPr>
              <w:t>递交投标文件地点</w:t>
            </w:r>
          </w:p>
        </w:tc>
        <w:tc>
          <w:tcPr>
            <w:tcW w:w="6278" w:type="dxa"/>
            <w:gridSpan w:val="2"/>
            <w:tcBorders>
              <w:top w:val="single" w:sz="4" w:space="0" w:color="auto"/>
              <w:bottom w:val="single" w:sz="4" w:space="0" w:color="auto"/>
            </w:tcBorders>
            <w:vAlign w:val="center"/>
          </w:tcPr>
          <w:p w:rsidR="007C5C1E" w:rsidRDefault="005547F6">
            <w:pPr>
              <w:pStyle w:val="TableText"/>
              <w:spacing w:before="234" w:line="220" w:lineRule="auto"/>
              <w:ind w:left="115"/>
              <w:jc w:val="both"/>
              <w:rPr>
                <w:lang w:eastAsia="zh-CN"/>
              </w:rPr>
            </w:pPr>
            <w:r>
              <w:rPr>
                <w:color w:val="000000" w:themeColor="text1"/>
                <w:spacing w:val="-1"/>
                <w:lang w:eastAsia="zh-CN"/>
              </w:rPr>
              <w:t>渑池县公共资源交易中心六楼开标区</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spacing w:line="247" w:lineRule="auto"/>
              <w:jc w:val="center"/>
              <w:rPr>
                <w:lang w:eastAsia="zh-CN"/>
              </w:rPr>
            </w:pPr>
            <w:r>
              <w:rPr>
                <w:rFonts w:hint="eastAsia"/>
                <w:lang w:eastAsia="zh-CN"/>
              </w:rPr>
              <w:t>30</w:t>
            </w:r>
          </w:p>
        </w:tc>
        <w:tc>
          <w:tcPr>
            <w:tcW w:w="1879" w:type="dxa"/>
            <w:tcBorders>
              <w:top w:val="single" w:sz="4" w:space="0" w:color="auto"/>
              <w:bottom w:val="single" w:sz="4" w:space="0" w:color="auto"/>
            </w:tcBorders>
            <w:vAlign w:val="center"/>
          </w:tcPr>
          <w:p w:rsidR="007C5C1E" w:rsidRDefault="00141372">
            <w:pPr>
              <w:pStyle w:val="TableText"/>
              <w:spacing w:before="315" w:line="357" w:lineRule="auto"/>
              <w:ind w:left="838" w:right="217" w:hanging="611"/>
              <w:jc w:val="both"/>
              <w:rPr>
                <w:spacing w:val="-2"/>
              </w:rPr>
            </w:pPr>
            <w:r>
              <w:rPr>
                <w:rFonts w:hint="eastAsia"/>
                <w:spacing w:val="-2"/>
              </w:rPr>
              <w:t>是否退还投标文件</w:t>
            </w:r>
          </w:p>
        </w:tc>
        <w:tc>
          <w:tcPr>
            <w:tcW w:w="6278" w:type="dxa"/>
            <w:gridSpan w:val="2"/>
            <w:tcBorders>
              <w:top w:val="single" w:sz="4" w:space="0" w:color="auto"/>
              <w:bottom w:val="single" w:sz="4" w:space="0" w:color="auto"/>
            </w:tcBorders>
            <w:vAlign w:val="center"/>
          </w:tcPr>
          <w:p w:rsidR="007C5C1E" w:rsidRDefault="00141372">
            <w:pPr>
              <w:pStyle w:val="TableText"/>
              <w:spacing w:before="234" w:line="220" w:lineRule="auto"/>
              <w:ind w:left="115"/>
              <w:jc w:val="both"/>
              <w:rPr>
                <w:spacing w:val="-1"/>
                <w:lang w:eastAsia="zh-CN"/>
              </w:rPr>
            </w:pPr>
            <w:r>
              <w:rPr>
                <w:rFonts w:hint="eastAsia"/>
              </w:rPr>
              <w:t>否</w:t>
            </w:r>
          </w:p>
        </w:tc>
      </w:tr>
      <w:tr w:rsidR="007C5C1E" w:rsidTr="00141372">
        <w:trPr>
          <w:trHeight w:val="567"/>
        </w:trPr>
        <w:tc>
          <w:tcPr>
            <w:tcW w:w="1074" w:type="dxa"/>
            <w:gridSpan w:val="3"/>
            <w:tcBorders>
              <w:top w:val="single" w:sz="4" w:space="0" w:color="auto"/>
              <w:bottom w:val="single" w:sz="4" w:space="0" w:color="auto"/>
            </w:tcBorders>
            <w:vAlign w:val="center"/>
          </w:tcPr>
          <w:p w:rsidR="007C5C1E" w:rsidRDefault="00141372">
            <w:pPr>
              <w:spacing w:line="247" w:lineRule="auto"/>
              <w:jc w:val="center"/>
              <w:rPr>
                <w:lang w:eastAsia="zh-CN"/>
              </w:rPr>
            </w:pPr>
            <w:r>
              <w:rPr>
                <w:rFonts w:hint="eastAsia"/>
                <w:lang w:eastAsia="zh-CN"/>
              </w:rPr>
              <w:t>31</w:t>
            </w:r>
          </w:p>
        </w:tc>
        <w:tc>
          <w:tcPr>
            <w:tcW w:w="1879" w:type="dxa"/>
            <w:tcBorders>
              <w:top w:val="single" w:sz="4" w:space="0" w:color="auto"/>
              <w:bottom w:val="single" w:sz="4" w:space="0" w:color="auto"/>
            </w:tcBorders>
            <w:vAlign w:val="center"/>
          </w:tcPr>
          <w:p w:rsidR="007C5C1E" w:rsidRDefault="00141372">
            <w:pPr>
              <w:pStyle w:val="TableText"/>
              <w:spacing w:before="315" w:line="357" w:lineRule="auto"/>
              <w:ind w:left="838" w:right="217" w:hanging="611"/>
              <w:jc w:val="both"/>
              <w:rPr>
                <w:spacing w:val="-2"/>
              </w:rPr>
            </w:pPr>
            <w:r>
              <w:rPr>
                <w:rFonts w:hint="eastAsia"/>
                <w:spacing w:val="-2"/>
              </w:rPr>
              <w:t>开标时间和地点</w:t>
            </w:r>
          </w:p>
        </w:tc>
        <w:tc>
          <w:tcPr>
            <w:tcW w:w="6278" w:type="dxa"/>
            <w:gridSpan w:val="2"/>
            <w:tcBorders>
              <w:top w:val="single" w:sz="4" w:space="0" w:color="auto"/>
              <w:bottom w:val="single" w:sz="4" w:space="0" w:color="auto"/>
            </w:tcBorders>
            <w:vAlign w:val="center"/>
          </w:tcPr>
          <w:p w:rsidR="007C5C1E" w:rsidRDefault="00141372" w:rsidP="00141372">
            <w:pPr>
              <w:spacing w:line="400" w:lineRule="exact"/>
              <w:ind w:firstLineChars="100" w:firstLine="240"/>
              <w:jc w:val="both"/>
              <w:rPr>
                <w:rFonts w:ascii="宋体" w:eastAsia="宋体" w:hAnsi="宋体" w:cs="宋体"/>
                <w:sz w:val="24"/>
                <w:szCs w:val="24"/>
                <w:lang w:eastAsia="zh-CN"/>
              </w:rPr>
            </w:pPr>
            <w:r>
              <w:rPr>
                <w:rFonts w:ascii="宋体" w:eastAsia="宋体" w:hAnsi="宋体" w:cs="宋体" w:hint="eastAsia"/>
                <w:sz w:val="24"/>
                <w:szCs w:val="24"/>
                <w:lang w:eastAsia="zh-CN"/>
              </w:rPr>
              <w:t>开标时间：</w:t>
            </w:r>
            <w:r w:rsidR="00087500">
              <w:rPr>
                <w:rFonts w:ascii="宋体" w:eastAsia="宋体" w:hAnsi="宋体" w:cs="宋体" w:hint="eastAsia"/>
                <w:snapToGrid/>
                <w:color w:val="auto"/>
                <w:sz w:val="24"/>
                <w:szCs w:val="24"/>
                <w:lang w:eastAsia="zh-CN"/>
              </w:rPr>
              <w:t>2025年11月4日8时20分</w:t>
            </w:r>
          </w:p>
          <w:p w:rsidR="007C5C1E" w:rsidRDefault="00141372" w:rsidP="00141372">
            <w:pPr>
              <w:spacing w:line="400" w:lineRule="exact"/>
              <w:ind w:firstLineChars="100" w:firstLine="240"/>
              <w:jc w:val="both"/>
              <w:rPr>
                <w:rFonts w:ascii="宋体" w:eastAsia="宋体" w:hAnsi="宋体" w:cs="宋体"/>
                <w:sz w:val="24"/>
                <w:szCs w:val="24"/>
                <w:lang w:eastAsia="zh-CN"/>
              </w:rPr>
            </w:pPr>
            <w:r>
              <w:rPr>
                <w:rFonts w:ascii="宋体" w:eastAsia="宋体" w:hAnsi="宋体" w:cs="宋体" w:hint="eastAsia"/>
                <w:sz w:val="24"/>
                <w:szCs w:val="24"/>
                <w:lang w:eastAsia="zh-CN"/>
              </w:rPr>
              <w:t>开标地点：</w:t>
            </w:r>
            <w:r w:rsidR="005547F6">
              <w:rPr>
                <w:rFonts w:ascii="宋体" w:eastAsia="宋体" w:hAnsi="宋体" w:cs="宋体" w:hint="eastAsia"/>
                <w:sz w:val="24"/>
                <w:szCs w:val="24"/>
                <w:lang w:eastAsia="zh-CN"/>
              </w:rPr>
              <w:t>渑池县公共资源交易中心六楼开标区</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jc w:val="center"/>
              <w:rPr>
                <w:lang w:eastAsia="zh-CN"/>
              </w:rPr>
            </w:pPr>
            <w:r>
              <w:rPr>
                <w:rFonts w:hint="eastAsia"/>
                <w:spacing w:val="-7"/>
                <w:lang w:eastAsia="zh-CN"/>
              </w:rPr>
              <w:t>32</w:t>
            </w:r>
          </w:p>
        </w:tc>
        <w:tc>
          <w:tcPr>
            <w:tcW w:w="1879" w:type="dxa"/>
            <w:tcBorders>
              <w:top w:val="single" w:sz="4" w:space="0" w:color="auto"/>
              <w:bottom w:val="single" w:sz="4" w:space="0" w:color="auto"/>
            </w:tcBorders>
            <w:vAlign w:val="center"/>
          </w:tcPr>
          <w:p w:rsidR="007C5C1E" w:rsidRDefault="00141372">
            <w:pPr>
              <w:pStyle w:val="TableText"/>
              <w:spacing w:before="78" w:line="220" w:lineRule="auto"/>
              <w:ind w:left="467"/>
              <w:jc w:val="both"/>
            </w:pPr>
            <w:r>
              <w:rPr>
                <w:spacing w:val="-2"/>
              </w:rPr>
              <w:t>开标程序</w:t>
            </w:r>
          </w:p>
        </w:tc>
        <w:tc>
          <w:tcPr>
            <w:tcW w:w="6278" w:type="dxa"/>
            <w:gridSpan w:val="2"/>
            <w:tcBorders>
              <w:top w:val="single" w:sz="4" w:space="0" w:color="auto"/>
              <w:bottom w:val="single" w:sz="4" w:space="0" w:color="auto"/>
            </w:tcBorders>
            <w:vAlign w:val="center"/>
          </w:tcPr>
          <w:p w:rsidR="007C5C1E" w:rsidRDefault="00141372" w:rsidP="00141372">
            <w:pPr>
              <w:pStyle w:val="TableText"/>
              <w:spacing w:before="118" w:line="337" w:lineRule="auto"/>
              <w:ind w:left="115" w:right="107" w:firstLineChars="200" w:firstLine="478"/>
              <w:jc w:val="both"/>
              <w:rPr>
                <w:lang w:eastAsia="zh-CN"/>
              </w:rPr>
            </w:pPr>
            <w:r>
              <w:rPr>
                <w:spacing w:val="-1"/>
                <w:lang w:eastAsia="zh-CN"/>
              </w:rPr>
              <w:t>本项目为不见面开标项目</w:t>
            </w:r>
            <w:r>
              <w:rPr>
                <w:rFonts w:hint="eastAsia"/>
                <w:spacing w:val="-1"/>
                <w:lang w:eastAsia="zh-CN"/>
              </w:rPr>
              <w:t>,</w:t>
            </w:r>
            <w:r>
              <w:rPr>
                <w:spacing w:val="-1"/>
                <w:lang w:eastAsia="zh-CN"/>
              </w:rPr>
              <w:t>开标当日</w:t>
            </w:r>
            <w:r>
              <w:rPr>
                <w:rFonts w:hint="eastAsia"/>
                <w:spacing w:val="-1"/>
                <w:lang w:eastAsia="zh-CN"/>
              </w:rPr>
              <w:t>,</w:t>
            </w:r>
            <w:r>
              <w:rPr>
                <w:spacing w:val="-1"/>
                <w:lang w:eastAsia="zh-CN"/>
              </w:rPr>
              <w:t>投标人无需到开标现场参加开标会议，投标人应当在投标截止时间前，登陆</w:t>
            </w:r>
            <w:r>
              <w:rPr>
                <w:spacing w:val="12"/>
                <w:lang w:eastAsia="zh-CN"/>
              </w:rPr>
              <w:t xml:space="preserve"> </w:t>
            </w:r>
            <w:r>
              <w:rPr>
                <w:spacing w:val="-1"/>
                <w:lang w:eastAsia="zh-CN"/>
              </w:rPr>
              <w:t>不见面开标大厅选择登陆三门峡市公共资源电子招投标系</w:t>
            </w:r>
            <w:r>
              <w:rPr>
                <w:spacing w:val="12"/>
                <w:lang w:eastAsia="zh-CN"/>
              </w:rPr>
              <w:t xml:space="preserve"> </w:t>
            </w:r>
            <w:r>
              <w:rPr>
                <w:spacing w:val="1"/>
                <w:lang w:eastAsia="zh-CN"/>
              </w:rPr>
              <w:t>统进行登陆（网址为</w:t>
            </w:r>
            <w:hyperlink r:id="rId15" w:history="1">
              <w:r>
                <w:rPr>
                  <w:lang w:eastAsia="zh-CN"/>
                </w:rPr>
                <w:t>http</w:t>
              </w:r>
              <w:r>
                <w:rPr>
                  <w:spacing w:val="1"/>
                  <w:lang w:eastAsia="zh-CN"/>
                </w:rPr>
                <w:t>://120.194.249.36:10094/</w:t>
              </w:r>
              <w:r>
                <w:rPr>
                  <w:lang w:eastAsia="zh-CN"/>
                </w:rPr>
                <w:t>BidO</w:t>
              </w:r>
            </w:hyperlink>
            <w:r>
              <w:rPr>
                <w:spacing w:val="-1"/>
                <w:lang w:eastAsia="zh-CN"/>
              </w:rPr>
              <w:t xml:space="preserve"> pening/bidopeninghallac</w:t>
            </w:r>
            <w:r>
              <w:rPr>
                <w:spacing w:val="-2"/>
                <w:lang w:eastAsia="zh-CN"/>
              </w:rPr>
              <w:t>tion/hall/login）,在线准时参</w:t>
            </w:r>
            <w:r>
              <w:rPr>
                <w:spacing w:val="-1"/>
                <w:lang w:eastAsia="zh-CN"/>
              </w:rPr>
              <w:t>加开标活动并进行投标文件解密等。每位投标人的解密时</w:t>
            </w:r>
            <w:r>
              <w:rPr>
                <w:spacing w:val="-5"/>
                <w:lang w:eastAsia="zh-CN"/>
              </w:rPr>
              <w:t>间为开标时间起</w:t>
            </w:r>
            <w:r>
              <w:rPr>
                <w:spacing w:val="-35"/>
                <w:lang w:eastAsia="zh-CN"/>
              </w:rPr>
              <w:t xml:space="preserve"> </w:t>
            </w:r>
            <w:r>
              <w:rPr>
                <w:spacing w:val="-5"/>
                <w:lang w:eastAsia="zh-CN"/>
              </w:rPr>
              <w:t>30</w:t>
            </w:r>
            <w:r>
              <w:rPr>
                <w:spacing w:val="-47"/>
                <w:lang w:eastAsia="zh-CN"/>
              </w:rPr>
              <w:t xml:space="preserve"> </w:t>
            </w:r>
            <w:r>
              <w:rPr>
                <w:spacing w:val="-5"/>
                <w:lang w:eastAsia="zh-CN"/>
              </w:rPr>
              <w:t>分钟内完成。</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spacing w:line="269" w:lineRule="auto"/>
              <w:jc w:val="center"/>
              <w:rPr>
                <w:lang w:eastAsia="zh-CN"/>
              </w:rPr>
            </w:pPr>
            <w:r>
              <w:rPr>
                <w:rFonts w:hint="eastAsia"/>
                <w:lang w:eastAsia="zh-CN"/>
              </w:rPr>
              <w:t>33</w:t>
            </w:r>
          </w:p>
        </w:tc>
        <w:tc>
          <w:tcPr>
            <w:tcW w:w="1879" w:type="dxa"/>
            <w:tcBorders>
              <w:top w:val="single" w:sz="4" w:space="0" w:color="auto"/>
              <w:bottom w:val="single" w:sz="4" w:space="0" w:color="auto"/>
            </w:tcBorders>
            <w:vAlign w:val="center"/>
          </w:tcPr>
          <w:p w:rsidR="007C5C1E" w:rsidRDefault="00141372">
            <w:pPr>
              <w:pStyle w:val="TableText"/>
              <w:spacing w:before="78" w:line="220" w:lineRule="auto"/>
              <w:jc w:val="both"/>
            </w:pPr>
            <w:r>
              <w:rPr>
                <w:spacing w:val="-2"/>
              </w:rPr>
              <w:t>评标、定标方式</w:t>
            </w:r>
          </w:p>
        </w:tc>
        <w:tc>
          <w:tcPr>
            <w:tcW w:w="6278" w:type="dxa"/>
            <w:gridSpan w:val="2"/>
            <w:tcBorders>
              <w:top w:val="single" w:sz="4" w:space="0" w:color="auto"/>
              <w:bottom w:val="single" w:sz="4" w:space="0" w:color="auto"/>
            </w:tcBorders>
            <w:vAlign w:val="center"/>
          </w:tcPr>
          <w:p w:rsidR="007C5C1E" w:rsidRDefault="00141372">
            <w:pPr>
              <w:pStyle w:val="TableText"/>
              <w:spacing w:before="118" w:line="337" w:lineRule="auto"/>
              <w:ind w:left="115" w:right="107"/>
              <w:jc w:val="both"/>
              <w:rPr>
                <w:spacing w:val="-1"/>
                <w:lang w:eastAsia="zh-CN"/>
              </w:rPr>
            </w:pPr>
            <w:r>
              <w:rPr>
                <w:b/>
                <w:bCs/>
                <w:spacing w:val="-3"/>
                <w:lang w:eastAsia="zh-CN"/>
              </w:rPr>
              <w:t>本项目采用评定分离方式。</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spacing w:line="269" w:lineRule="auto"/>
              <w:jc w:val="center"/>
              <w:rPr>
                <w:lang w:eastAsia="zh-CN"/>
              </w:rPr>
            </w:pPr>
            <w:r>
              <w:rPr>
                <w:rFonts w:hint="eastAsia"/>
                <w:lang w:eastAsia="zh-CN"/>
              </w:rPr>
              <w:t>34</w:t>
            </w:r>
          </w:p>
        </w:tc>
        <w:tc>
          <w:tcPr>
            <w:tcW w:w="1879" w:type="dxa"/>
            <w:tcBorders>
              <w:top w:val="single" w:sz="4" w:space="0" w:color="auto"/>
              <w:bottom w:val="single" w:sz="4" w:space="0" w:color="auto"/>
            </w:tcBorders>
            <w:vAlign w:val="center"/>
          </w:tcPr>
          <w:p w:rsidR="007C5C1E" w:rsidRDefault="00141372">
            <w:pPr>
              <w:pStyle w:val="TableText"/>
              <w:spacing w:before="78" w:line="403" w:lineRule="auto"/>
              <w:ind w:left="708" w:right="217" w:hanging="483"/>
              <w:jc w:val="both"/>
            </w:pPr>
            <w:r>
              <w:rPr>
                <w:spacing w:val="-2"/>
              </w:rPr>
              <w:t>评标委员会的</w:t>
            </w:r>
            <w:r>
              <w:rPr>
                <w:spacing w:val="2"/>
              </w:rPr>
              <w:t xml:space="preserve"> </w:t>
            </w:r>
            <w:r>
              <w:rPr>
                <w:spacing w:val="-4"/>
              </w:rPr>
              <w:t>组建</w:t>
            </w:r>
          </w:p>
        </w:tc>
        <w:tc>
          <w:tcPr>
            <w:tcW w:w="6278" w:type="dxa"/>
            <w:gridSpan w:val="2"/>
            <w:tcBorders>
              <w:top w:val="single" w:sz="4" w:space="0" w:color="auto"/>
              <w:bottom w:val="single" w:sz="4" w:space="0" w:color="auto"/>
            </w:tcBorders>
            <w:vAlign w:val="center"/>
          </w:tcPr>
          <w:p w:rsidR="007C5C1E" w:rsidRDefault="00141372">
            <w:pPr>
              <w:pStyle w:val="TableText"/>
              <w:spacing w:before="116" w:line="219" w:lineRule="auto"/>
              <w:ind w:left="113"/>
              <w:jc w:val="both"/>
              <w:rPr>
                <w:lang w:eastAsia="zh-CN"/>
              </w:rPr>
            </w:pPr>
            <w:r>
              <w:rPr>
                <w:spacing w:val="-4"/>
                <w:lang w:eastAsia="zh-CN"/>
              </w:rPr>
              <w:t>评标委员会构成：5</w:t>
            </w:r>
            <w:r>
              <w:rPr>
                <w:spacing w:val="-48"/>
                <w:lang w:eastAsia="zh-CN"/>
              </w:rPr>
              <w:t xml:space="preserve"> </w:t>
            </w:r>
            <w:r>
              <w:rPr>
                <w:spacing w:val="-4"/>
                <w:lang w:eastAsia="zh-CN"/>
              </w:rPr>
              <w:t>人；</w:t>
            </w:r>
          </w:p>
          <w:p w:rsidR="007C5C1E" w:rsidRDefault="00141372">
            <w:pPr>
              <w:pStyle w:val="TableText"/>
              <w:spacing w:before="182" w:line="220" w:lineRule="auto"/>
              <w:ind w:left="115"/>
              <w:jc w:val="both"/>
              <w:rPr>
                <w:lang w:eastAsia="zh-CN"/>
              </w:rPr>
            </w:pPr>
            <w:r>
              <w:rPr>
                <w:spacing w:val="-3"/>
                <w:lang w:eastAsia="zh-CN"/>
              </w:rPr>
              <w:t>其中招标人代表：1 人，经济、技术类专家 4 人。评标专</w:t>
            </w:r>
          </w:p>
          <w:p w:rsidR="007C5C1E" w:rsidRDefault="00141372">
            <w:pPr>
              <w:pStyle w:val="TableText"/>
              <w:spacing w:before="183" w:line="360" w:lineRule="auto"/>
              <w:ind w:left="121" w:right="110" w:hanging="5"/>
              <w:jc w:val="both"/>
              <w:rPr>
                <w:lang w:eastAsia="zh-CN"/>
              </w:rPr>
            </w:pPr>
            <w:r>
              <w:rPr>
                <w:spacing w:val="2"/>
                <w:lang w:eastAsia="zh-CN"/>
              </w:rPr>
              <w:t>家确定方式：评标前通过河南省综合评标专家</w:t>
            </w:r>
            <w:r>
              <w:rPr>
                <w:spacing w:val="1"/>
                <w:lang w:eastAsia="zh-CN"/>
              </w:rPr>
              <w:t>库三门峡市</w:t>
            </w:r>
            <w:r>
              <w:rPr>
                <w:lang w:eastAsia="zh-CN"/>
              </w:rPr>
              <w:t xml:space="preserve"> </w:t>
            </w:r>
            <w:r>
              <w:rPr>
                <w:spacing w:val="-3"/>
                <w:lang w:eastAsia="zh-CN"/>
              </w:rPr>
              <w:t>公共资源交易中心网络抽取终端随机抽取。</w:t>
            </w:r>
          </w:p>
          <w:p w:rsidR="007C5C1E" w:rsidRDefault="00141372">
            <w:pPr>
              <w:pStyle w:val="TableText"/>
              <w:spacing w:line="219" w:lineRule="auto"/>
              <w:ind w:left="117"/>
              <w:jc w:val="both"/>
              <w:rPr>
                <w:lang w:eastAsia="zh-CN"/>
              </w:rPr>
            </w:pPr>
            <w:r>
              <w:rPr>
                <w:rFonts w:hint="eastAsia"/>
                <w:b/>
                <w:bCs/>
                <w:spacing w:val="-4"/>
                <w:lang w:eastAsia="zh-CN"/>
              </w:rPr>
              <w:t>本项目采用远程异地评标</w:t>
            </w:r>
            <w:r>
              <w:rPr>
                <w:b/>
                <w:bCs/>
                <w:spacing w:val="-4"/>
                <w:lang w:eastAsia="zh-CN"/>
              </w:rPr>
              <w:t>。</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spacing w:line="259" w:lineRule="auto"/>
              <w:jc w:val="center"/>
              <w:rPr>
                <w:lang w:eastAsia="zh-CN"/>
              </w:rPr>
            </w:pPr>
            <w:r>
              <w:rPr>
                <w:rFonts w:hint="eastAsia"/>
                <w:spacing w:val="-4"/>
                <w:lang w:eastAsia="zh-CN"/>
              </w:rPr>
              <w:t>35</w:t>
            </w:r>
          </w:p>
        </w:tc>
        <w:tc>
          <w:tcPr>
            <w:tcW w:w="1879" w:type="dxa"/>
            <w:tcBorders>
              <w:top w:val="single" w:sz="4" w:space="0" w:color="auto"/>
              <w:bottom w:val="single" w:sz="4" w:space="0" w:color="auto"/>
            </w:tcBorders>
            <w:vAlign w:val="center"/>
          </w:tcPr>
          <w:p w:rsidR="007C5C1E" w:rsidRDefault="00141372">
            <w:pPr>
              <w:spacing w:line="259" w:lineRule="auto"/>
              <w:jc w:val="both"/>
              <w:rPr>
                <w:lang w:eastAsia="zh-CN"/>
              </w:rPr>
            </w:pPr>
            <w:r>
              <w:rPr>
                <w:rFonts w:ascii="宋体" w:eastAsia="宋体" w:hAnsi="宋体" w:cs="宋体"/>
                <w:spacing w:val="-4"/>
                <w:sz w:val="24"/>
                <w:szCs w:val="24"/>
                <w:lang w:eastAsia="zh-CN"/>
              </w:rPr>
              <w:t>推荐中标候选人方法及规</w:t>
            </w:r>
            <w:r>
              <w:rPr>
                <w:lang w:eastAsia="zh-CN"/>
              </w:rPr>
              <w:t>则</w:t>
            </w:r>
          </w:p>
        </w:tc>
        <w:tc>
          <w:tcPr>
            <w:tcW w:w="6278" w:type="dxa"/>
            <w:gridSpan w:val="2"/>
            <w:tcBorders>
              <w:top w:val="single" w:sz="4" w:space="0" w:color="auto"/>
              <w:bottom w:val="single" w:sz="4" w:space="0" w:color="auto"/>
            </w:tcBorders>
            <w:vAlign w:val="center"/>
          </w:tcPr>
          <w:p w:rsidR="007C5C1E" w:rsidRDefault="00141372">
            <w:pPr>
              <w:spacing w:line="360" w:lineRule="auto"/>
              <w:jc w:val="both"/>
              <w:rPr>
                <w:rFonts w:ascii="Times New Roman" w:eastAsia="宋体" w:hAnsi="Times New Roman" w:cs="Times New Roman"/>
                <w:b/>
                <w:bCs/>
                <w:sz w:val="24"/>
                <w:szCs w:val="36"/>
                <w:lang w:eastAsia="zh-CN"/>
              </w:rPr>
            </w:pPr>
            <w:r>
              <w:rPr>
                <w:rFonts w:ascii="宋体" w:eastAsia="宋体" w:hAnsi="宋体" w:cs="宋体" w:hint="eastAsia"/>
                <w:b/>
                <w:bCs/>
                <w:sz w:val="24"/>
                <w:szCs w:val="24"/>
                <w:lang w:eastAsia="zh-CN"/>
              </w:rPr>
              <w:t>推荐中标候选人的具体方法及规则：</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（1）计算评标基准价C：</w:t>
            </w:r>
          </w:p>
          <w:p w:rsidR="007C5C1E" w:rsidRDefault="00141372">
            <w:pPr>
              <w:spacing w:line="360" w:lineRule="auto"/>
              <w:ind w:firstLineChars="200" w:firstLine="480"/>
              <w:jc w:val="both"/>
              <w:rPr>
                <w:rFonts w:ascii="宋体" w:eastAsia="宋体" w:hAnsi="宋体" w:cs="宋体"/>
                <w:color w:val="FF0000"/>
                <w:sz w:val="24"/>
                <w:szCs w:val="24"/>
                <w:lang w:eastAsia="zh-CN"/>
              </w:rPr>
            </w:pPr>
            <w:r>
              <w:rPr>
                <w:rFonts w:ascii="宋体" w:eastAsia="宋体" w:hAnsi="宋体" w:cs="宋体" w:hint="eastAsia"/>
                <w:color w:val="auto"/>
                <w:sz w:val="24"/>
                <w:szCs w:val="24"/>
                <w:lang w:eastAsia="zh-CN"/>
              </w:rPr>
              <w:t>C=所有评审结论为合格投标人的投标报价，去掉一个最高值、去掉一个最低值的平均值（计算结果保留2位小数）</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（2）确定中标候选人：</w:t>
            </w:r>
          </w:p>
          <w:p w:rsidR="007C5C1E" w:rsidRDefault="00141372">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所有评审结论为合格投标人的数量为F，评标委员会对合格投标人的投标报价按由低到高的顺序进行排序，若报价相等，按投标人在开标记录表上的序号由小到大的次序进行排序。</w:t>
            </w:r>
          </w:p>
          <w:p w:rsidR="007C5C1E" w:rsidRDefault="00141372">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lastRenderedPageBreak/>
              <w:t>①当F＜3时，招标人应当重新招标。</w:t>
            </w:r>
          </w:p>
          <w:p w:rsidR="007C5C1E" w:rsidRDefault="00141372">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②当3≤F≤10时，所有评审结论为合格的投标人全部推荐为中标候选人。</w:t>
            </w:r>
          </w:p>
          <w:p w:rsidR="007C5C1E" w:rsidRDefault="00141372">
            <w:pPr>
              <w:spacing w:line="360" w:lineRule="auto"/>
              <w:ind w:firstLineChars="200" w:firstLine="480"/>
              <w:jc w:val="both"/>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③当F＞10时，按所有评审结论为合格投标人的投标报价与评标基准价C的差值进行计算，高于评标基准价C，差值的绝对值最小的4名投标人和低于（或等于）评标基准价C差值的绝对值最小的7名投标人推荐为中标候选人。</w:t>
            </w:r>
          </w:p>
          <w:p w:rsidR="007C5C1E" w:rsidRDefault="00141372">
            <w:pPr>
              <w:spacing w:line="360" w:lineRule="auto"/>
              <w:jc w:val="both"/>
              <w:rPr>
                <w:rFonts w:ascii="宋体" w:eastAsia="宋体" w:hAnsi="宋体" w:cs="宋体"/>
                <w:b/>
                <w:bCs/>
                <w:sz w:val="24"/>
                <w:szCs w:val="24"/>
                <w:lang w:eastAsia="zh-CN"/>
              </w:rPr>
            </w:pPr>
            <w:r>
              <w:rPr>
                <w:rFonts w:ascii="宋体" w:eastAsia="宋体" w:hAnsi="宋体" w:cs="宋体" w:hint="eastAsia"/>
                <w:b/>
                <w:bCs/>
                <w:sz w:val="24"/>
                <w:szCs w:val="24"/>
                <w:lang w:eastAsia="zh-CN"/>
              </w:rPr>
              <w:t>注：</w:t>
            </w:r>
          </w:p>
          <w:p w:rsidR="007C5C1E" w:rsidRDefault="00141372">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①高于或低于评标基准价C的投标人数量少于应当入围中标候选人数量时，按实际数量入围中标候选人。</w:t>
            </w:r>
          </w:p>
          <w:p w:rsidR="007C5C1E" w:rsidRDefault="00141372">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②若投标人报价出现并列则同时入围中标候选人。</w:t>
            </w:r>
          </w:p>
          <w:p w:rsidR="007C5C1E" w:rsidRDefault="00141372">
            <w:pPr>
              <w:spacing w:line="360" w:lineRule="auto"/>
              <w:ind w:firstLineChars="200" w:firstLine="480"/>
              <w:jc w:val="both"/>
              <w:rPr>
                <w:rFonts w:ascii="Times New Roman" w:eastAsia="宋体" w:hAnsi="Times New Roman" w:cs="Times New Roman"/>
                <w:szCs w:val="24"/>
                <w:lang w:eastAsia="zh-CN"/>
              </w:rPr>
            </w:pPr>
            <w:r>
              <w:rPr>
                <w:rFonts w:ascii="宋体" w:eastAsia="宋体" w:hAnsi="宋体" w:cs="宋体" w:hint="eastAsia"/>
                <w:sz w:val="24"/>
                <w:szCs w:val="24"/>
                <w:lang w:eastAsia="zh-CN"/>
              </w:rPr>
              <w:t>③评标委员会以不标明排序方式向招标人推荐中标候选人。</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jc w:val="center"/>
              <w:rPr>
                <w:lang w:eastAsia="zh-CN"/>
              </w:rPr>
            </w:pPr>
            <w:r>
              <w:rPr>
                <w:spacing w:val="-8"/>
              </w:rPr>
              <w:lastRenderedPageBreak/>
              <w:t>3</w:t>
            </w:r>
            <w:r>
              <w:rPr>
                <w:rFonts w:hint="eastAsia"/>
                <w:spacing w:val="-8"/>
                <w:lang w:eastAsia="zh-CN"/>
              </w:rPr>
              <w:t>6</w:t>
            </w:r>
          </w:p>
        </w:tc>
        <w:tc>
          <w:tcPr>
            <w:tcW w:w="1879" w:type="dxa"/>
            <w:tcBorders>
              <w:top w:val="single" w:sz="4" w:space="0" w:color="auto"/>
              <w:bottom w:val="single" w:sz="4" w:space="0" w:color="auto"/>
            </w:tcBorders>
            <w:vAlign w:val="center"/>
          </w:tcPr>
          <w:p w:rsidR="007C5C1E" w:rsidRDefault="00141372">
            <w:pPr>
              <w:pStyle w:val="TableText"/>
              <w:spacing w:before="78" w:line="220" w:lineRule="auto"/>
              <w:ind w:left="472"/>
              <w:jc w:val="both"/>
            </w:pPr>
            <w:r>
              <w:rPr>
                <w:spacing w:val="-3"/>
              </w:rPr>
              <w:t>定标程序</w:t>
            </w:r>
          </w:p>
        </w:tc>
        <w:tc>
          <w:tcPr>
            <w:tcW w:w="6278" w:type="dxa"/>
            <w:gridSpan w:val="2"/>
            <w:tcBorders>
              <w:top w:val="single" w:sz="4" w:space="0" w:color="auto"/>
              <w:bottom w:val="single" w:sz="4" w:space="0" w:color="auto"/>
            </w:tcBorders>
            <w:vAlign w:val="center"/>
          </w:tcPr>
          <w:p w:rsidR="007C5C1E" w:rsidRDefault="00141372">
            <w:pPr>
              <w:spacing w:line="360" w:lineRule="auto"/>
              <w:ind w:firstLineChars="200" w:firstLine="480"/>
              <w:jc w:val="both"/>
              <w:rPr>
                <w:rFonts w:ascii="宋体" w:eastAsia="宋体" w:hAnsi="宋体" w:cs="宋体"/>
                <w:b/>
                <w:bCs/>
                <w:sz w:val="24"/>
                <w:szCs w:val="24"/>
                <w:lang w:eastAsia="zh-CN"/>
              </w:rPr>
            </w:pPr>
            <w:r>
              <w:rPr>
                <w:rFonts w:ascii="宋体" w:eastAsia="宋体" w:hAnsi="宋体" w:cs="宋体" w:hint="eastAsia"/>
                <w:sz w:val="24"/>
                <w:szCs w:val="24"/>
                <w:lang w:eastAsia="zh-CN"/>
              </w:rPr>
              <w:t>招标人应当在收到评标报告后10日内完成定标工作，定标过程包括核查、定标会议两个阶段。定标会议应当在公共资源交易中心按流程进行，不能按时完成定标工作的，应当通过公共资源交易平台发布延期原因和最终定标时间，最终定标时间不得超过投标有效期。公共资源交易中心应当对定标会议进行音视频记录，并存档备查。</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jc w:val="center"/>
              <w:rPr>
                <w:lang w:eastAsia="zh-CN"/>
              </w:rPr>
            </w:pPr>
            <w:r>
              <w:rPr>
                <w:spacing w:val="-8"/>
              </w:rPr>
              <w:t>3</w:t>
            </w:r>
            <w:r>
              <w:rPr>
                <w:rFonts w:hint="eastAsia"/>
                <w:spacing w:val="-8"/>
                <w:lang w:eastAsia="zh-CN"/>
              </w:rPr>
              <w:t>7</w:t>
            </w:r>
          </w:p>
        </w:tc>
        <w:tc>
          <w:tcPr>
            <w:tcW w:w="1879" w:type="dxa"/>
            <w:tcBorders>
              <w:top w:val="single" w:sz="4" w:space="0" w:color="auto"/>
              <w:bottom w:val="single" w:sz="4" w:space="0" w:color="auto"/>
            </w:tcBorders>
            <w:vAlign w:val="center"/>
          </w:tcPr>
          <w:p w:rsidR="007C5C1E" w:rsidRDefault="00141372">
            <w:pPr>
              <w:pStyle w:val="TableText"/>
              <w:spacing w:before="78" w:line="326" w:lineRule="auto"/>
              <w:ind w:left="709" w:right="217" w:hanging="477"/>
              <w:jc w:val="both"/>
            </w:pPr>
            <w:r>
              <w:rPr>
                <w:spacing w:val="-3"/>
              </w:rPr>
              <w:t>定标委员会的</w:t>
            </w:r>
            <w:r>
              <w:rPr>
                <w:spacing w:val="1"/>
              </w:rPr>
              <w:t xml:space="preserve"> </w:t>
            </w:r>
            <w:r>
              <w:rPr>
                <w:spacing w:val="-4"/>
              </w:rPr>
              <w:t>组建</w:t>
            </w:r>
          </w:p>
        </w:tc>
        <w:tc>
          <w:tcPr>
            <w:tcW w:w="6278" w:type="dxa"/>
            <w:gridSpan w:val="2"/>
            <w:tcBorders>
              <w:top w:val="single" w:sz="4" w:space="0" w:color="auto"/>
              <w:bottom w:val="single" w:sz="4" w:space="0" w:color="auto"/>
            </w:tcBorders>
            <w:vAlign w:val="center"/>
          </w:tcPr>
          <w:p w:rsidR="007C5C1E" w:rsidRDefault="00141372">
            <w:pPr>
              <w:keepNext/>
              <w:keepLines/>
              <w:spacing w:line="360" w:lineRule="auto"/>
              <w:jc w:val="both"/>
              <w:outlineLvl w:val="3"/>
              <w:rPr>
                <w:rFonts w:ascii="宋体" w:eastAsia="宋体" w:hAnsi="宋体" w:cs="宋体"/>
                <w:sz w:val="24"/>
                <w:szCs w:val="24"/>
                <w:lang w:eastAsia="zh-CN"/>
              </w:rPr>
            </w:pPr>
            <w:r>
              <w:rPr>
                <w:rFonts w:ascii="宋体" w:eastAsia="宋体" w:hAnsi="宋体" w:cs="宋体" w:hint="eastAsia"/>
                <w:sz w:val="24"/>
                <w:szCs w:val="24"/>
                <w:lang w:eastAsia="zh-CN"/>
              </w:rPr>
              <w:t>定标委员会构成：定标委员会共5人组成。</w:t>
            </w:r>
          </w:p>
          <w:p w:rsidR="007C5C1E" w:rsidRDefault="00141372">
            <w:pPr>
              <w:keepNext/>
              <w:keepLines/>
              <w:spacing w:line="360" w:lineRule="auto"/>
              <w:jc w:val="both"/>
              <w:outlineLvl w:val="3"/>
              <w:rPr>
                <w:rFonts w:eastAsia="宋体" w:cs="Times New Roman"/>
                <w:b/>
                <w:bCs/>
                <w:szCs w:val="28"/>
                <w:lang w:eastAsia="zh-CN"/>
              </w:rPr>
            </w:pPr>
            <w:r>
              <w:rPr>
                <w:rFonts w:ascii="宋体" w:eastAsia="宋体" w:hAnsi="宋体" w:cs="宋体" w:hint="eastAsia"/>
                <w:b/>
                <w:bCs/>
                <w:sz w:val="24"/>
                <w:szCs w:val="24"/>
                <w:lang w:eastAsia="zh-CN"/>
              </w:rPr>
              <w:t>备注：</w:t>
            </w:r>
            <w:r>
              <w:rPr>
                <w:rFonts w:ascii="宋体" w:eastAsia="宋体" w:hAnsi="宋体" w:cs="宋体" w:hint="eastAsia"/>
                <w:sz w:val="24"/>
                <w:szCs w:val="24"/>
                <w:lang w:eastAsia="zh-CN"/>
              </w:rPr>
              <w:t>定标委员会成员数量为5人，招标人单位成员不得低于成员总数的三分之二。定标委员会组长由招标人的法定代表人、主要负责人或分管负责人担任，其他成员可由招标人自行选定。</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pStyle w:val="TableText"/>
              <w:spacing w:before="78"/>
              <w:jc w:val="center"/>
              <w:rPr>
                <w:lang w:eastAsia="zh-CN"/>
              </w:rPr>
            </w:pPr>
            <w:r>
              <w:rPr>
                <w:spacing w:val="-8"/>
              </w:rPr>
              <w:t>3</w:t>
            </w:r>
            <w:r>
              <w:rPr>
                <w:rFonts w:hint="eastAsia"/>
                <w:spacing w:val="-8"/>
                <w:lang w:eastAsia="zh-CN"/>
              </w:rPr>
              <w:t>8</w:t>
            </w:r>
          </w:p>
        </w:tc>
        <w:tc>
          <w:tcPr>
            <w:tcW w:w="1879" w:type="dxa"/>
            <w:tcBorders>
              <w:top w:val="single" w:sz="4" w:space="0" w:color="auto"/>
              <w:bottom w:val="single" w:sz="4" w:space="0" w:color="auto"/>
            </w:tcBorders>
            <w:vAlign w:val="center"/>
          </w:tcPr>
          <w:p w:rsidR="007C5C1E" w:rsidRDefault="00141372">
            <w:pPr>
              <w:pStyle w:val="TableText"/>
              <w:spacing w:before="78" w:line="220" w:lineRule="auto"/>
              <w:ind w:left="472"/>
              <w:jc w:val="both"/>
            </w:pPr>
            <w:r>
              <w:rPr>
                <w:spacing w:val="-3"/>
              </w:rPr>
              <w:t>定标方式</w:t>
            </w:r>
          </w:p>
        </w:tc>
        <w:tc>
          <w:tcPr>
            <w:tcW w:w="6278" w:type="dxa"/>
            <w:gridSpan w:val="2"/>
            <w:tcBorders>
              <w:top w:val="single" w:sz="4" w:space="0" w:color="auto"/>
              <w:bottom w:val="single" w:sz="4" w:space="0" w:color="auto"/>
            </w:tcBorders>
            <w:vAlign w:val="center"/>
          </w:tcPr>
          <w:p w:rsidR="007C5C1E" w:rsidRDefault="00141372">
            <w:pPr>
              <w:jc w:val="both"/>
              <w:rPr>
                <w:rFonts w:ascii="宋体" w:eastAsia="宋体" w:hAnsi="宋体" w:cs="宋体"/>
                <w:sz w:val="24"/>
                <w:szCs w:val="24"/>
                <w:lang w:eastAsia="zh-CN"/>
              </w:rPr>
            </w:pPr>
            <w:r>
              <w:rPr>
                <w:rFonts w:ascii="宋体" w:eastAsia="宋体" w:hAnsi="宋体" w:cs="宋体" w:hint="eastAsia"/>
                <w:sz w:val="24"/>
                <w:szCs w:val="24"/>
                <w:lang w:eastAsia="zh-CN"/>
              </w:rPr>
              <w:t>本项目采用</w:t>
            </w:r>
            <w:r>
              <w:rPr>
                <w:rFonts w:ascii="宋体" w:eastAsia="宋体" w:hAnsi="宋体" w:cs="宋体" w:hint="eastAsia"/>
                <w:b/>
                <w:bCs/>
                <w:sz w:val="24"/>
                <w:szCs w:val="24"/>
                <w:lang w:eastAsia="zh-CN"/>
              </w:rPr>
              <w:t>集体议事法</w:t>
            </w:r>
            <w:r>
              <w:rPr>
                <w:rFonts w:ascii="宋体" w:eastAsia="宋体" w:hAnsi="宋体" w:cs="宋体" w:hint="eastAsia"/>
                <w:sz w:val="24"/>
                <w:szCs w:val="24"/>
                <w:lang w:eastAsia="zh-CN"/>
              </w:rPr>
              <w:t>确定中标人。</w:t>
            </w:r>
          </w:p>
        </w:tc>
      </w:tr>
      <w:tr w:rsidR="007C5C1E">
        <w:trPr>
          <w:trHeight w:val="567"/>
        </w:trPr>
        <w:tc>
          <w:tcPr>
            <w:tcW w:w="1074" w:type="dxa"/>
            <w:gridSpan w:val="3"/>
            <w:tcBorders>
              <w:top w:val="single" w:sz="4" w:space="0" w:color="auto"/>
              <w:bottom w:val="single" w:sz="4" w:space="0" w:color="auto"/>
            </w:tcBorders>
            <w:vAlign w:val="center"/>
          </w:tcPr>
          <w:p w:rsidR="007C5C1E" w:rsidRDefault="00141372">
            <w:pPr>
              <w:spacing w:line="370" w:lineRule="auto"/>
              <w:jc w:val="center"/>
              <w:rPr>
                <w:lang w:eastAsia="zh-CN"/>
              </w:rPr>
            </w:pPr>
            <w:r>
              <w:rPr>
                <w:rFonts w:hint="eastAsia"/>
                <w:lang w:eastAsia="zh-CN"/>
              </w:rPr>
              <w:t>39</w:t>
            </w:r>
          </w:p>
        </w:tc>
        <w:tc>
          <w:tcPr>
            <w:tcW w:w="1879" w:type="dxa"/>
            <w:tcBorders>
              <w:top w:val="single" w:sz="4" w:space="0" w:color="auto"/>
              <w:bottom w:val="single" w:sz="4" w:space="0" w:color="auto"/>
            </w:tcBorders>
            <w:vAlign w:val="center"/>
          </w:tcPr>
          <w:p w:rsidR="007C5C1E" w:rsidRDefault="00141372">
            <w:pPr>
              <w:jc w:val="both"/>
              <w:rPr>
                <w:rFonts w:ascii="宋体" w:eastAsia="宋体" w:hAnsi="宋体" w:cs="宋体"/>
                <w:sz w:val="24"/>
                <w:szCs w:val="24"/>
              </w:rPr>
            </w:pPr>
            <w:r>
              <w:rPr>
                <w:rFonts w:ascii="宋体" w:eastAsia="宋体" w:hAnsi="宋体" w:cs="宋体" w:hint="eastAsia"/>
                <w:sz w:val="24"/>
                <w:szCs w:val="24"/>
              </w:rPr>
              <w:t>履约担保</w:t>
            </w:r>
          </w:p>
        </w:tc>
        <w:tc>
          <w:tcPr>
            <w:tcW w:w="6278" w:type="dxa"/>
            <w:gridSpan w:val="2"/>
            <w:tcBorders>
              <w:top w:val="single" w:sz="4" w:space="0" w:color="auto"/>
              <w:bottom w:val="single" w:sz="4" w:space="0" w:color="auto"/>
            </w:tcBorders>
            <w:vAlign w:val="center"/>
          </w:tcPr>
          <w:p w:rsidR="007C5C1E" w:rsidRDefault="00141372">
            <w:pPr>
              <w:jc w:val="both"/>
              <w:rPr>
                <w:rFonts w:ascii="宋体" w:eastAsia="宋体" w:hAnsi="宋体" w:cs="宋体"/>
                <w:sz w:val="24"/>
                <w:szCs w:val="24"/>
                <w:lang w:eastAsia="zh-CN"/>
              </w:rPr>
            </w:pPr>
            <w:r>
              <w:rPr>
                <w:rFonts w:ascii="宋体" w:eastAsia="宋体" w:hAnsi="宋体" w:cs="宋体" w:hint="eastAsia"/>
                <w:sz w:val="24"/>
                <w:szCs w:val="24"/>
                <w:lang w:eastAsia="zh-CN" w:bidi="ar"/>
              </w:rPr>
              <w:t>合同签订前甲乙双方协商</w:t>
            </w:r>
          </w:p>
        </w:tc>
      </w:tr>
      <w:tr w:rsidR="007C5C1E">
        <w:trPr>
          <w:trHeight w:val="567"/>
        </w:trPr>
        <w:tc>
          <w:tcPr>
            <w:tcW w:w="9231" w:type="dxa"/>
            <w:gridSpan w:val="6"/>
            <w:tcBorders>
              <w:top w:val="single" w:sz="4" w:space="0" w:color="auto"/>
              <w:bottom w:val="single" w:sz="4" w:space="0" w:color="auto"/>
            </w:tcBorders>
            <w:vAlign w:val="bottom"/>
          </w:tcPr>
          <w:p w:rsidR="007C5C1E" w:rsidRDefault="00141372">
            <w:pPr>
              <w:spacing w:line="360" w:lineRule="auto"/>
              <w:ind w:firstLineChars="100" w:firstLine="240"/>
              <w:jc w:val="both"/>
              <w:rPr>
                <w:rFonts w:ascii="宋体" w:eastAsia="宋体" w:hAnsi="宋体" w:cs="宋体"/>
                <w:sz w:val="24"/>
                <w:szCs w:val="24"/>
                <w:lang w:eastAsia="zh-CN"/>
              </w:rPr>
            </w:pPr>
            <w:r>
              <w:rPr>
                <w:rFonts w:ascii="宋体" w:eastAsia="宋体" w:hAnsi="宋体" w:cs="宋体" w:hint="eastAsia"/>
                <w:sz w:val="24"/>
                <w:szCs w:val="24"/>
              </w:rPr>
              <w:t>40</w:t>
            </w:r>
            <w:r>
              <w:rPr>
                <w:rFonts w:ascii="宋体" w:eastAsia="宋体" w:hAnsi="宋体" w:cs="宋体"/>
                <w:sz w:val="24"/>
                <w:szCs w:val="24"/>
              </w:rPr>
              <w:t xml:space="preserve"> 需要补充的其他内容</w:t>
            </w:r>
          </w:p>
        </w:tc>
      </w:tr>
      <w:tr w:rsidR="007C5C1E">
        <w:trPr>
          <w:trHeight w:val="567"/>
        </w:trPr>
        <w:tc>
          <w:tcPr>
            <w:tcW w:w="994" w:type="dxa"/>
            <w:gridSpan w:val="2"/>
            <w:tcBorders>
              <w:top w:val="single" w:sz="4" w:space="0" w:color="auto"/>
              <w:bottom w:val="single" w:sz="4" w:space="0" w:color="auto"/>
              <w:right w:val="single" w:sz="4" w:space="0" w:color="auto"/>
            </w:tcBorders>
            <w:vAlign w:val="center"/>
          </w:tcPr>
          <w:p w:rsidR="007C5C1E" w:rsidRDefault="00141372">
            <w:pPr>
              <w:spacing w:line="370" w:lineRule="auto"/>
              <w:jc w:val="center"/>
              <w:rPr>
                <w:lang w:eastAsia="zh-CN"/>
              </w:rPr>
            </w:pPr>
            <w:r>
              <w:rPr>
                <w:rFonts w:hint="eastAsia"/>
                <w:spacing w:val="-4"/>
                <w:lang w:eastAsia="zh-CN"/>
              </w:rPr>
              <w:t>40</w:t>
            </w:r>
            <w:r>
              <w:rPr>
                <w:spacing w:val="-4"/>
              </w:rPr>
              <w:t>.</w:t>
            </w:r>
            <w:r>
              <w:rPr>
                <w:rFonts w:hint="eastAsia"/>
                <w:spacing w:val="-4"/>
                <w:lang w:eastAsia="zh-CN"/>
              </w:rPr>
              <w:t>1</w:t>
            </w:r>
          </w:p>
        </w:tc>
        <w:tc>
          <w:tcPr>
            <w:tcW w:w="1984" w:type="dxa"/>
            <w:gridSpan w:val="3"/>
            <w:tcBorders>
              <w:top w:val="single" w:sz="4" w:space="0" w:color="auto"/>
              <w:left w:val="single" w:sz="4" w:space="0" w:color="auto"/>
              <w:bottom w:val="single" w:sz="4" w:space="0" w:color="auto"/>
            </w:tcBorders>
            <w:vAlign w:val="center"/>
          </w:tcPr>
          <w:p w:rsidR="007C5C1E" w:rsidRDefault="00141372">
            <w:pPr>
              <w:spacing w:line="370" w:lineRule="auto"/>
              <w:jc w:val="both"/>
              <w:rPr>
                <w:lang w:eastAsia="zh-CN"/>
              </w:rPr>
            </w:pPr>
            <w:r>
              <w:rPr>
                <w:rFonts w:ascii="宋体" w:eastAsia="宋体" w:hAnsi="宋体" w:cs="宋体" w:hint="eastAsia"/>
                <w:b/>
                <w:bCs/>
                <w:sz w:val="24"/>
                <w:szCs w:val="24"/>
              </w:rPr>
              <w:t>招标控制价</w:t>
            </w:r>
          </w:p>
        </w:tc>
        <w:tc>
          <w:tcPr>
            <w:tcW w:w="6253" w:type="dxa"/>
            <w:tcBorders>
              <w:top w:val="single" w:sz="4" w:space="0" w:color="auto"/>
              <w:bottom w:val="single" w:sz="4" w:space="0" w:color="auto"/>
            </w:tcBorders>
            <w:vAlign w:val="center"/>
          </w:tcPr>
          <w:p w:rsidR="007C5C1E" w:rsidRDefault="00141372">
            <w:pPr>
              <w:pStyle w:val="TableText"/>
              <w:spacing w:before="210" w:line="310" w:lineRule="auto"/>
              <w:ind w:left="112" w:right="108" w:firstLine="18"/>
              <w:jc w:val="both"/>
              <w:rPr>
                <w:b/>
                <w:spacing w:val="-5"/>
                <w:lang w:eastAsia="zh-CN"/>
              </w:rPr>
            </w:pPr>
            <w:r>
              <w:rPr>
                <w:rFonts w:hint="eastAsia"/>
                <w:b/>
                <w:bCs/>
                <w:spacing w:val="-5"/>
                <w:lang w:eastAsia="zh-CN"/>
              </w:rPr>
              <w:t>招标控制价</w:t>
            </w:r>
            <w:r>
              <w:rPr>
                <w:b/>
                <w:bCs/>
                <w:spacing w:val="-5"/>
                <w:lang w:eastAsia="zh-CN"/>
              </w:rPr>
              <w:t>：</w:t>
            </w:r>
            <w:r>
              <w:rPr>
                <w:rFonts w:hint="eastAsia"/>
                <w:b/>
                <w:spacing w:val="-5"/>
                <w:lang w:eastAsia="zh-CN"/>
              </w:rPr>
              <w:t xml:space="preserve"> 3496400.00元</w:t>
            </w:r>
          </w:p>
          <w:p w:rsidR="007C5C1E" w:rsidRDefault="00141372">
            <w:pPr>
              <w:pStyle w:val="TableText"/>
              <w:spacing w:before="228" w:line="321" w:lineRule="auto"/>
              <w:ind w:left="112" w:right="23"/>
              <w:jc w:val="both"/>
              <w:rPr>
                <w:spacing w:val="-21"/>
                <w:lang w:eastAsia="zh-CN"/>
              </w:rPr>
            </w:pPr>
            <w:r>
              <w:rPr>
                <w:rFonts w:hint="eastAsia"/>
                <w:b/>
                <w:spacing w:val="-5"/>
                <w:lang w:eastAsia="zh-CN"/>
              </w:rPr>
              <w:t>1</w:t>
            </w:r>
            <w:r>
              <w:rPr>
                <w:rFonts w:hint="eastAsia"/>
                <w:spacing w:val="-21"/>
                <w:lang w:eastAsia="zh-CN"/>
              </w:rPr>
              <w:t>、招标控制价是招标人控制招标工程造价的最高限价，大于招标控制价的报价视为无效报价，其投标将予否决。有效报价是</w:t>
            </w:r>
            <w:r>
              <w:rPr>
                <w:rFonts w:hint="eastAsia"/>
                <w:spacing w:val="-21"/>
                <w:lang w:eastAsia="zh-CN"/>
              </w:rPr>
              <w:lastRenderedPageBreak/>
              <w:t>指不超过招标控制价的报价。</w:t>
            </w:r>
          </w:p>
          <w:p w:rsidR="007C5C1E" w:rsidRDefault="00141372">
            <w:pPr>
              <w:pStyle w:val="TableText"/>
              <w:spacing w:before="228" w:line="321" w:lineRule="auto"/>
              <w:ind w:left="112" w:right="23"/>
              <w:jc w:val="both"/>
              <w:rPr>
                <w:spacing w:val="-21"/>
                <w:lang w:eastAsia="zh-CN"/>
              </w:rPr>
            </w:pPr>
            <w:r>
              <w:rPr>
                <w:rFonts w:hint="eastAsia"/>
                <w:spacing w:val="-21"/>
                <w:lang w:eastAsia="zh-CN"/>
              </w:rPr>
              <w:t>2、招标控制价编制依据：详见文件部分</w:t>
            </w:r>
          </w:p>
        </w:tc>
      </w:tr>
      <w:tr w:rsidR="007C5C1E">
        <w:trPr>
          <w:trHeight w:val="567"/>
        </w:trPr>
        <w:tc>
          <w:tcPr>
            <w:tcW w:w="994" w:type="dxa"/>
            <w:gridSpan w:val="2"/>
            <w:tcBorders>
              <w:top w:val="single" w:sz="4" w:space="0" w:color="auto"/>
              <w:bottom w:val="single" w:sz="4" w:space="0" w:color="auto"/>
              <w:right w:val="single" w:sz="4" w:space="0" w:color="auto"/>
            </w:tcBorders>
            <w:vAlign w:val="center"/>
          </w:tcPr>
          <w:p w:rsidR="007C5C1E" w:rsidRDefault="00141372">
            <w:pPr>
              <w:spacing w:line="370" w:lineRule="auto"/>
              <w:jc w:val="center"/>
              <w:rPr>
                <w:spacing w:val="-4"/>
                <w:lang w:eastAsia="zh-CN"/>
              </w:rPr>
            </w:pPr>
            <w:r>
              <w:rPr>
                <w:rFonts w:hint="eastAsia"/>
                <w:spacing w:val="-4"/>
                <w:lang w:eastAsia="zh-CN"/>
              </w:rPr>
              <w:lastRenderedPageBreak/>
              <w:t>40.2</w:t>
            </w:r>
          </w:p>
        </w:tc>
        <w:tc>
          <w:tcPr>
            <w:tcW w:w="1984" w:type="dxa"/>
            <w:gridSpan w:val="3"/>
            <w:tcBorders>
              <w:top w:val="single" w:sz="4" w:space="0" w:color="auto"/>
              <w:left w:val="single" w:sz="4" w:space="0" w:color="auto"/>
              <w:bottom w:val="single" w:sz="4" w:space="0" w:color="auto"/>
            </w:tcBorders>
            <w:vAlign w:val="center"/>
          </w:tcPr>
          <w:p w:rsidR="007C5C1E" w:rsidRDefault="00141372">
            <w:pPr>
              <w:spacing w:line="500" w:lineRule="exact"/>
              <w:jc w:val="center"/>
              <w:rPr>
                <w:rFonts w:ascii="宋体" w:eastAsia="宋体" w:hAnsi="宋体" w:cs="宋体"/>
                <w:b/>
                <w:bCs/>
                <w:sz w:val="24"/>
                <w:szCs w:val="24"/>
              </w:rPr>
            </w:pPr>
            <w:r>
              <w:rPr>
                <w:rFonts w:ascii="宋体" w:eastAsia="宋体" w:hAnsi="宋体" w:cs="宋体" w:hint="eastAsia"/>
                <w:sz w:val="24"/>
                <w:szCs w:val="24"/>
              </w:rPr>
              <w:t>招标代理服务费</w:t>
            </w:r>
          </w:p>
        </w:tc>
        <w:tc>
          <w:tcPr>
            <w:tcW w:w="6253" w:type="dxa"/>
            <w:tcBorders>
              <w:top w:val="single" w:sz="4" w:space="0" w:color="auto"/>
              <w:bottom w:val="single" w:sz="4" w:space="0" w:color="auto"/>
            </w:tcBorders>
            <w:vAlign w:val="center"/>
          </w:tcPr>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参照</w:t>
            </w:r>
            <w:proofErr w:type="gramStart"/>
            <w:r>
              <w:rPr>
                <w:rFonts w:ascii="宋体" w:eastAsia="宋体" w:hAnsi="宋体" w:cs="宋体" w:hint="eastAsia"/>
                <w:sz w:val="24"/>
                <w:szCs w:val="24"/>
                <w:lang w:eastAsia="zh-CN"/>
              </w:rPr>
              <w:t>豫招协</w:t>
            </w:r>
            <w:proofErr w:type="gramEnd"/>
            <w:r>
              <w:rPr>
                <w:rFonts w:ascii="宋体" w:eastAsia="宋体" w:hAnsi="宋体" w:cs="宋体" w:hint="eastAsia"/>
                <w:sz w:val="24"/>
                <w:szCs w:val="24"/>
                <w:lang w:eastAsia="zh-CN"/>
              </w:rPr>
              <w:t>[2023]002号河南省招标投标协会关于印发《河南省招标代理服务收费指导意见》规定的收费标准收取。代理服务费由中标人支付。</w:t>
            </w:r>
          </w:p>
        </w:tc>
      </w:tr>
      <w:tr w:rsidR="007C5C1E">
        <w:trPr>
          <w:trHeight w:val="567"/>
        </w:trPr>
        <w:tc>
          <w:tcPr>
            <w:tcW w:w="994" w:type="dxa"/>
            <w:gridSpan w:val="2"/>
            <w:tcBorders>
              <w:top w:val="single" w:sz="4" w:space="0" w:color="auto"/>
              <w:bottom w:val="single" w:sz="4" w:space="0" w:color="auto"/>
              <w:right w:val="single" w:sz="4" w:space="0" w:color="auto"/>
            </w:tcBorders>
            <w:vAlign w:val="center"/>
          </w:tcPr>
          <w:p w:rsidR="007C5C1E" w:rsidRDefault="00141372">
            <w:pPr>
              <w:spacing w:line="370" w:lineRule="auto"/>
              <w:jc w:val="center"/>
              <w:rPr>
                <w:spacing w:val="-4"/>
                <w:lang w:eastAsia="zh-CN"/>
              </w:rPr>
            </w:pPr>
            <w:r>
              <w:rPr>
                <w:rFonts w:hint="eastAsia"/>
                <w:spacing w:val="-4"/>
                <w:lang w:eastAsia="zh-CN"/>
              </w:rPr>
              <w:t>40.3</w:t>
            </w:r>
          </w:p>
        </w:tc>
        <w:tc>
          <w:tcPr>
            <w:tcW w:w="1984" w:type="dxa"/>
            <w:gridSpan w:val="3"/>
            <w:tcBorders>
              <w:top w:val="single" w:sz="4" w:space="0" w:color="auto"/>
              <w:left w:val="single" w:sz="4" w:space="0" w:color="auto"/>
              <w:bottom w:val="single" w:sz="4" w:space="0" w:color="auto"/>
            </w:tcBorders>
            <w:vAlign w:val="center"/>
          </w:tcPr>
          <w:p w:rsidR="007C5C1E" w:rsidRDefault="00141372">
            <w:pPr>
              <w:spacing w:line="400" w:lineRule="exact"/>
              <w:jc w:val="center"/>
              <w:rPr>
                <w:rFonts w:ascii="宋体" w:eastAsia="宋体" w:hAnsi="宋体" w:cs="宋体"/>
                <w:sz w:val="24"/>
                <w:szCs w:val="24"/>
              </w:rPr>
            </w:pPr>
            <w:r>
              <w:rPr>
                <w:rFonts w:ascii="宋体" w:eastAsia="宋体" w:hAnsi="宋体" w:cs="宋体" w:hint="eastAsia"/>
                <w:sz w:val="24"/>
                <w:szCs w:val="24"/>
              </w:rPr>
              <w:t>招标文件的</w:t>
            </w:r>
          </w:p>
          <w:p w:rsidR="007C5C1E" w:rsidRDefault="00141372">
            <w:pPr>
              <w:spacing w:line="400" w:lineRule="exact"/>
              <w:jc w:val="center"/>
              <w:rPr>
                <w:rFonts w:ascii="宋体" w:eastAsia="宋体" w:hAnsi="宋体" w:cs="宋体"/>
                <w:sz w:val="24"/>
                <w:szCs w:val="24"/>
              </w:rPr>
            </w:pPr>
            <w:r>
              <w:rPr>
                <w:rFonts w:ascii="宋体" w:eastAsia="宋体" w:hAnsi="宋体" w:cs="宋体" w:hint="eastAsia"/>
                <w:sz w:val="24"/>
                <w:szCs w:val="24"/>
              </w:rPr>
              <w:t>解释</w:t>
            </w:r>
          </w:p>
        </w:tc>
        <w:tc>
          <w:tcPr>
            <w:tcW w:w="6253" w:type="dxa"/>
            <w:tcBorders>
              <w:top w:val="single" w:sz="4" w:space="0" w:color="auto"/>
              <w:bottom w:val="single" w:sz="4" w:space="0" w:color="auto"/>
            </w:tcBorders>
            <w:vAlign w:val="center"/>
          </w:tcPr>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在符合相关法律法规的</w:t>
            </w:r>
            <w:proofErr w:type="gramStart"/>
            <w:r>
              <w:rPr>
                <w:rFonts w:ascii="宋体" w:eastAsia="宋体" w:hAnsi="宋体" w:cs="宋体" w:hint="eastAsia"/>
                <w:sz w:val="24"/>
                <w:szCs w:val="24"/>
                <w:lang w:eastAsia="zh-CN"/>
              </w:rPr>
              <w:t>前题</w:t>
            </w:r>
            <w:proofErr w:type="gramEnd"/>
            <w:r>
              <w:rPr>
                <w:rFonts w:ascii="宋体" w:eastAsia="宋体" w:hAnsi="宋体" w:cs="宋体" w:hint="eastAsia"/>
                <w:sz w:val="24"/>
                <w:szCs w:val="24"/>
                <w:lang w:eastAsia="zh-CN"/>
              </w:rPr>
              <w:t>下，招标文件的解释权归招标人所有。本招标文件中其他部分内容与投标人须知前附表不一致的，以投标人须知前附表为准。</w:t>
            </w:r>
          </w:p>
        </w:tc>
      </w:tr>
      <w:tr w:rsidR="007C5C1E">
        <w:trPr>
          <w:trHeight w:val="567"/>
        </w:trPr>
        <w:tc>
          <w:tcPr>
            <w:tcW w:w="994" w:type="dxa"/>
            <w:gridSpan w:val="2"/>
            <w:tcBorders>
              <w:top w:val="single" w:sz="4" w:space="0" w:color="auto"/>
              <w:bottom w:val="single" w:sz="4" w:space="0" w:color="auto"/>
              <w:right w:val="single" w:sz="4" w:space="0" w:color="auto"/>
            </w:tcBorders>
            <w:vAlign w:val="center"/>
          </w:tcPr>
          <w:p w:rsidR="007C5C1E" w:rsidRDefault="00141372">
            <w:pPr>
              <w:spacing w:line="370" w:lineRule="auto"/>
              <w:jc w:val="center"/>
              <w:rPr>
                <w:spacing w:val="-4"/>
                <w:lang w:eastAsia="zh-CN"/>
              </w:rPr>
            </w:pPr>
            <w:r>
              <w:rPr>
                <w:rFonts w:hint="eastAsia"/>
                <w:spacing w:val="-4"/>
                <w:lang w:eastAsia="zh-CN"/>
              </w:rPr>
              <w:t>40.4</w:t>
            </w:r>
          </w:p>
        </w:tc>
        <w:tc>
          <w:tcPr>
            <w:tcW w:w="1984" w:type="dxa"/>
            <w:gridSpan w:val="3"/>
            <w:tcBorders>
              <w:top w:val="single" w:sz="4" w:space="0" w:color="auto"/>
              <w:left w:val="single" w:sz="4" w:space="0" w:color="auto"/>
              <w:bottom w:val="single" w:sz="4" w:space="0" w:color="auto"/>
            </w:tcBorders>
            <w:vAlign w:val="center"/>
          </w:tcPr>
          <w:p w:rsidR="007C5C1E" w:rsidRDefault="00141372">
            <w:pPr>
              <w:spacing w:line="400" w:lineRule="exact"/>
              <w:jc w:val="center"/>
              <w:rPr>
                <w:rFonts w:ascii="宋体" w:eastAsia="宋体" w:hAnsi="宋体" w:cs="宋体"/>
                <w:sz w:val="24"/>
                <w:szCs w:val="24"/>
              </w:rPr>
            </w:pPr>
            <w:r>
              <w:rPr>
                <w:rFonts w:ascii="宋体" w:eastAsia="宋体" w:hAnsi="宋体" w:cs="宋体" w:hint="eastAsia"/>
                <w:sz w:val="24"/>
                <w:szCs w:val="24"/>
              </w:rPr>
              <w:t>答疑</w:t>
            </w:r>
          </w:p>
        </w:tc>
        <w:tc>
          <w:tcPr>
            <w:tcW w:w="6253" w:type="dxa"/>
            <w:tcBorders>
              <w:top w:val="single" w:sz="4" w:space="0" w:color="auto"/>
              <w:bottom w:val="single" w:sz="4" w:space="0" w:color="auto"/>
            </w:tcBorders>
            <w:vAlign w:val="center"/>
          </w:tcPr>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招标人或招标代理机构将需要解答的内容以答疑文件形式，在三门峡市公共资源交易中心网站项目网上答疑</w:t>
            </w:r>
            <w:proofErr w:type="gramStart"/>
            <w:r>
              <w:rPr>
                <w:rFonts w:ascii="宋体" w:eastAsia="宋体" w:hAnsi="宋体" w:cs="宋体" w:hint="eastAsia"/>
                <w:sz w:val="24"/>
                <w:szCs w:val="24"/>
                <w:lang w:eastAsia="zh-CN"/>
              </w:rPr>
              <w:t>栏统一</w:t>
            </w:r>
            <w:proofErr w:type="gramEnd"/>
            <w:r>
              <w:rPr>
                <w:rFonts w:ascii="宋体" w:eastAsia="宋体" w:hAnsi="宋体" w:cs="宋体" w:hint="eastAsia"/>
                <w:sz w:val="24"/>
                <w:szCs w:val="24"/>
                <w:lang w:eastAsia="zh-CN"/>
              </w:rPr>
              <w:t>回复给潜在投标人。所有潜在投标人应密切关注三门峡市公共资源交易中心网站，自行查收、下载。</w:t>
            </w:r>
          </w:p>
        </w:tc>
      </w:tr>
      <w:tr w:rsidR="007C5C1E">
        <w:trPr>
          <w:trHeight w:val="567"/>
        </w:trPr>
        <w:tc>
          <w:tcPr>
            <w:tcW w:w="9231" w:type="dxa"/>
            <w:gridSpan w:val="6"/>
            <w:tcBorders>
              <w:top w:val="single" w:sz="4" w:space="0" w:color="auto"/>
              <w:bottom w:val="single" w:sz="4" w:space="0" w:color="auto"/>
            </w:tcBorders>
            <w:vAlign w:val="center"/>
          </w:tcPr>
          <w:p w:rsidR="007C5C1E" w:rsidRDefault="00141372">
            <w:pPr>
              <w:pStyle w:val="TableText"/>
              <w:spacing w:before="228" w:line="321" w:lineRule="auto"/>
              <w:ind w:left="112" w:right="23"/>
              <w:jc w:val="both"/>
              <w:rPr>
                <w:lang w:eastAsia="zh-CN"/>
              </w:rPr>
            </w:pPr>
            <w:r>
              <w:rPr>
                <w:rFonts w:hint="eastAsia"/>
                <w:spacing w:val="-8"/>
              </w:rPr>
              <w:t>41</w:t>
            </w:r>
            <w:r>
              <w:rPr>
                <w:rFonts w:hint="eastAsia"/>
                <w:spacing w:val="-8"/>
                <w:lang w:eastAsia="zh-CN"/>
              </w:rPr>
              <w:t>.</w:t>
            </w:r>
            <w:r>
              <w:rPr>
                <w:spacing w:val="-8"/>
              </w:rPr>
              <w:t>中标公示</w:t>
            </w:r>
          </w:p>
        </w:tc>
      </w:tr>
      <w:tr w:rsidR="007C5C1E">
        <w:trPr>
          <w:trHeight w:val="567"/>
        </w:trPr>
        <w:tc>
          <w:tcPr>
            <w:tcW w:w="9231" w:type="dxa"/>
            <w:gridSpan w:val="6"/>
            <w:tcBorders>
              <w:top w:val="single" w:sz="4" w:space="0" w:color="auto"/>
              <w:bottom w:val="single" w:sz="4" w:space="0" w:color="auto"/>
            </w:tcBorders>
            <w:vAlign w:val="center"/>
          </w:tcPr>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在中标通知书发出前，招标人将中标候选人及中标结果的情况发布在本招标项目招标公告发布的同一媒介，公示期均为3天。</w:t>
            </w:r>
          </w:p>
        </w:tc>
      </w:tr>
      <w:tr w:rsidR="007C5C1E">
        <w:trPr>
          <w:trHeight w:val="567"/>
        </w:trPr>
        <w:tc>
          <w:tcPr>
            <w:tcW w:w="9231" w:type="dxa"/>
            <w:gridSpan w:val="6"/>
            <w:tcBorders>
              <w:top w:val="single" w:sz="4" w:space="0" w:color="auto"/>
              <w:bottom w:val="single" w:sz="4" w:space="0" w:color="auto"/>
            </w:tcBorders>
            <w:vAlign w:val="center"/>
          </w:tcPr>
          <w:p w:rsidR="007C5C1E" w:rsidRDefault="00141372">
            <w:pPr>
              <w:pStyle w:val="TableText"/>
              <w:spacing w:before="228" w:line="321" w:lineRule="auto"/>
              <w:ind w:left="112" w:right="23"/>
              <w:jc w:val="both"/>
              <w:rPr>
                <w:b/>
                <w:lang w:eastAsia="zh-CN"/>
              </w:rPr>
            </w:pPr>
            <w:r>
              <w:rPr>
                <w:rFonts w:hint="eastAsia"/>
                <w:spacing w:val="-8"/>
              </w:rPr>
              <w:t>42</w:t>
            </w:r>
            <w:r>
              <w:rPr>
                <w:rFonts w:hint="eastAsia"/>
                <w:spacing w:val="-8"/>
                <w:lang w:eastAsia="zh-CN"/>
              </w:rPr>
              <w:t>.</w:t>
            </w:r>
            <w:r>
              <w:rPr>
                <w:spacing w:val="-8"/>
              </w:rPr>
              <w:t>知识产权</w:t>
            </w:r>
          </w:p>
        </w:tc>
      </w:tr>
      <w:tr w:rsidR="007C5C1E">
        <w:trPr>
          <w:trHeight w:val="567"/>
        </w:trPr>
        <w:tc>
          <w:tcPr>
            <w:tcW w:w="9231" w:type="dxa"/>
            <w:gridSpan w:val="6"/>
            <w:tcBorders>
              <w:top w:val="single" w:sz="4" w:space="0" w:color="auto"/>
              <w:bottom w:val="single" w:sz="4" w:space="0" w:color="auto"/>
            </w:tcBorders>
            <w:vAlign w:val="center"/>
          </w:tcPr>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rsidR="007C5C1E">
        <w:trPr>
          <w:trHeight w:val="567"/>
        </w:trPr>
        <w:tc>
          <w:tcPr>
            <w:tcW w:w="9231" w:type="dxa"/>
            <w:gridSpan w:val="6"/>
            <w:tcBorders>
              <w:top w:val="single" w:sz="4" w:space="0" w:color="auto"/>
              <w:bottom w:val="single" w:sz="4" w:space="0" w:color="auto"/>
            </w:tcBorders>
            <w:vAlign w:val="center"/>
          </w:tcPr>
          <w:p w:rsidR="007C5C1E" w:rsidRDefault="00141372">
            <w:pPr>
              <w:pStyle w:val="TableText"/>
              <w:spacing w:before="228" w:line="321" w:lineRule="auto"/>
              <w:ind w:left="112" w:right="23"/>
              <w:jc w:val="both"/>
              <w:rPr>
                <w:lang w:eastAsia="zh-CN"/>
              </w:rPr>
            </w:pPr>
            <w:r>
              <w:rPr>
                <w:rFonts w:hint="eastAsia"/>
                <w:lang w:eastAsia="zh-CN"/>
              </w:rPr>
              <w:t>43.重新招标的其他情形</w:t>
            </w:r>
          </w:p>
        </w:tc>
      </w:tr>
      <w:tr w:rsidR="007C5C1E">
        <w:trPr>
          <w:trHeight w:val="567"/>
        </w:trPr>
        <w:tc>
          <w:tcPr>
            <w:tcW w:w="9231" w:type="dxa"/>
            <w:gridSpan w:val="6"/>
            <w:tcBorders>
              <w:top w:val="single" w:sz="4" w:space="0" w:color="auto"/>
              <w:bottom w:val="single" w:sz="4" w:space="0" w:color="auto"/>
            </w:tcBorders>
            <w:vAlign w:val="center"/>
          </w:tcPr>
          <w:p w:rsidR="007C5C1E" w:rsidRDefault="00141372">
            <w:pPr>
              <w:pStyle w:val="TableText"/>
              <w:spacing w:before="228" w:line="321" w:lineRule="auto"/>
              <w:ind w:left="112" w:right="23"/>
              <w:jc w:val="both"/>
              <w:rPr>
                <w:lang w:eastAsia="zh-CN"/>
              </w:rPr>
            </w:pPr>
            <w:r>
              <w:rPr>
                <w:rFonts w:hint="eastAsia"/>
                <w:lang w:eastAsia="zh-CN"/>
              </w:rPr>
              <w:t>除投标人须知正文相关规定的情形外，除非已经产生中标候选人，在投标有效期内同意延长投标有效期的投标人少于三个的，招标人应当依法重新招标。</w:t>
            </w:r>
          </w:p>
        </w:tc>
      </w:tr>
      <w:tr w:rsidR="007C5C1E">
        <w:trPr>
          <w:trHeight w:val="567"/>
        </w:trPr>
        <w:tc>
          <w:tcPr>
            <w:tcW w:w="9231" w:type="dxa"/>
            <w:gridSpan w:val="6"/>
            <w:tcBorders>
              <w:top w:val="single" w:sz="4" w:space="0" w:color="auto"/>
              <w:bottom w:val="single" w:sz="4" w:space="0" w:color="auto"/>
            </w:tcBorders>
            <w:vAlign w:val="center"/>
          </w:tcPr>
          <w:p w:rsidR="007C5C1E" w:rsidRDefault="00141372">
            <w:pPr>
              <w:pStyle w:val="TableText"/>
              <w:spacing w:before="228" w:line="321" w:lineRule="auto"/>
              <w:ind w:left="112" w:right="23"/>
              <w:jc w:val="both"/>
              <w:rPr>
                <w:lang w:eastAsia="zh-CN"/>
              </w:rPr>
            </w:pPr>
            <w:r>
              <w:rPr>
                <w:rFonts w:hint="eastAsia"/>
                <w:spacing w:val="-3"/>
              </w:rPr>
              <w:t>44</w:t>
            </w:r>
            <w:r>
              <w:rPr>
                <w:rFonts w:hint="eastAsia"/>
                <w:spacing w:val="-3"/>
                <w:lang w:eastAsia="zh-CN"/>
              </w:rPr>
              <w:t>.</w:t>
            </w:r>
            <w:r>
              <w:rPr>
                <w:spacing w:val="-3"/>
              </w:rPr>
              <w:t>监  督</w:t>
            </w:r>
          </w:p>
        </w:tc>
      </w:tr>
      <w:tr w:rsidR="007C5C1E">
        <w:trPr>
          <w:trHeight w:val="567"/>
        </w:trPr>
        <w:tc>
          <w:tcPr>
            <w:tcW w:w="9231" w:type="dxa"/>
            <w:gridSpan w:val="6"/>
            <w:tcBorders>
              <w:top w:val="single" w:sz="4" w:space="0" w:color="auto"/>
              <w:bottom w:val="single" w:sz="4" w:space="0" w:color="auto"/>
            </w:tcBorders>
            <w:vAlign w:val="center"/>
          </w:tcPr>
          <w:p w:rsidR="007C5C1E" w:rsidRDefault="00141372">
            <w:pPr>
              <w:pStyle w:val="TableText"/>
              <w:spacing w:before="228" w:line="321" w:lineRule="auto"/>
              <w:ind w:left="112" w:right="23"/>
              <w:jc w:val="both"/>
              <w:rPr>
                <w:spacing w:val="-3"/>
                <w:lang w:eastAsia="zh-CN"/>
              </w:rPr>
            </w:pPr>
            <w:r>
              <w:rPr>
                <w:rFonts w:hint="eastAsia"/>
                <w:lang w:eastAsia="zh-CN"/>
              </w:rPr>
              <w:t>本项目的招标投标活动及其相关当事人应当接受有关行政监督部门依法实施的监督。</w:t>
            </w:r>
          </w:p>
        </w:tc>
      </w:tr>
      <w:tr w:rsidR="007C5C1E">
        <w:trPr>
          <w:trHeight w:val="567"/>
        </w:trPr>
        <w:tc>
          <w:tcPr>
            <w:tcW w:w="9231" w:type="dxa"/>
            <w:gridSpan w:val="6"/>
            <w:tcBorders>
              <w:top w:val="single" w:sz="4" w:space="0" w:color="auto"/>
              <w:bottom w:val="single" w:sz="4" w:space="0" w:color="auto"/>
            </w:tcBorders>
            <w:vAlign w:val="center"/>
          </w:tcPr>
          <w:p w:rsidR="007C5C1E" w:rsidRDefault="00141372">
            <w:pPr>
              <w:pStyle w:val="TableText"/>
              <w:spacing w:before="228" w:line="321" w:lineRule="auto"/>
              <w:ind w:left="112" w:right="23"/>
              <w:jc w:val="both"/>
              <w:rPr>
                <w:lang w:eastAsia="zh-CN"/>
              </w:rPr>
            </w:pPr>
            <w:r>
              <w:rPr>
                <w:spacing w:val="-4"/>
              </w:rPr>
              <w:t>4</w:t>
            </w:r>
            <w:r>
              <w:rPr>
                <w:rFonts w:hint="eastAsia"/>
                <w:spacing w:val="-4"/>
                <w:lang w:eastAsia="zh-CN"/>
              </w:rPr>
              <w:t>5</w:t>
            </w:r>
            <w:r>
              <w:rPr>
                <w:rFonts w:hint="eastAsia"/>
                <w:spacing w:val="-22"/>
                <w:lang w:eastAsia="zh-CN"/>
              </w:rPr>
              <w:t>.</w:t>
            </w:r>
            <w:r>
              <w:rPr>
                <w:spacing w:val="-4"/>
              </w:rPr>
              <w:t>电子化交易注意事项</w:t>
            </w:r>
          </w:p>
        </w:tc>
      </w:tr>
      <w:tr w:rsidR="007C5C1E">
        <w:trPr>
          <w:trHeight w:val="567"/>
        </w:trPr>
        <w:tc>
          <w:tcPr>
            <w:tcW w:w="737" w:type="dxa"/>
            <w:tcBorders>
              <w:top w:val="single" w:sz="4" w:space="0" w:color="auto"/>
              <w:right w:val="single" w:sz="4" w:space="0" w:color="auto"/>
            </w:tcBorders>
            <w:vAlign w:val="center"/>
          </w:tcPr>
          <w:p w:rsidR="007C5C1E" w:rsidRDefault="007C5C1E">
            <w:pPr>
              <w:pStyle w:val="TableText"/>
              <w:spacing w:before="228" w:line="321" w:lineRule="auto"/>
              <w:ind w:left="112" w:right="23"/>
              <w:jc w:val="both"/>
              <w:rPr>
                <w:spacing w:val="-4"/>
              </w:rPr>
            </w:pPr>
          </w:p>
        </w:tc>
        <w:tc>
          <w:tcPr>
            <w:tcW w:w="8494" w:type="dxa"/>
            <w:gridSpan w:val="5"/>
            <w:tcBorders>
              <w:top w:val="single" w:sz="4" w:space="0" w:color="auto"/>
              <w:left w:val="single" w:sz="4" w:space="0" w:color="auto"/>
            </w:tcBorders>
            <w:vAlign w:val="center"/>
          </w:tcPr>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具体要求：本项目为电子化交易项目，投标文件是投标人、供应商（以下简称“投标人”）通过中心投标文件制作系统制作，并经过签章和加密后生成的电子版投标文件。</w:t>
            </w:r>
          </w:p>
          <w:p w:rsidR="007C5C1E" w:rsidRDefault="00141372">
            <w:pPr>
              <w:spacing w:line="360" w:lineRule="auto"/>
              <w:rPr>
                <w:rFonts w:ascii="宋体" w:eastAsia="宋体" w:hAnsi="宋体" w:cs="宋体"/>
                <w:snapToGrid/>
                <w:color w:val="auto"/>
                <w:kern w:val="2"/>
                <w:sz w:val="24"/>
                <w:szCs w:val="24"/>
                <w:lang w:eastAsia="zh-CN"/>
              </w:rPr>
            </w:pPr>
            <w:r>
              <w:rPr>
                <w:rFonts w:ascii="宋体" w:eastAsia="宋体" w:hAnsi="宋体" w:cs="宋体" w:hint="eastAsia"/>
                <w:sz w:val="24"/>
                <w:szCs w:val="24"/>
              </w:rPr>
              <w:lastRenderedPageBreak/>
              <w:t>电子化投标文件具体制作文件请点击</w:t>
            </w:r>
            <w:r>
              <w:rPr>
                <w:rFonts w:ascii="宋体" w:eastAsia="宋体" w:hAnsi="宋体" w:cs="宋体" w:hint="eastAsia"/>
                <w:snapToGrid/>
                <w:color w:val="auto"/>
                <w:kern w:val="2"/>
                <w:sz w:val="24"/>
                <w:szCs w:val="24"/>
                <w:lang w:eastAsia="zh-CN"/>
              </w:rPr>
              <w:t>https://download.bqpoint.com/download/downloaddetail.html?SourceFrom=Ztb&amp;ZtbSoftXiaQuCode=1506&amp;ZtbSoftType=tballinclusive进行下载。</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温馨提示：本项目为电子化交易项目，为保证您能投标成功，</w:t>
            </w:r>
            <w:proofErr w:type="gramStart"/>
            <w:r>
              <w:rPr>
                <w:rFonts w:ascii="宋体" w:eastAsia="宋体" w:hAnsi="宋体" w:cs="宋体" w:hint="eastAsia"/>
                <w:sz w:val="24"/>
                <w:szCs w:val="24"/>
                <w:lang w:eastAsia="zh-CN"/>
              </w:rPr>
              <w:t>请需仔细</w:t>
            </w:r>
            <w:proofErr w:type="gramEnd"/>
            <w:r>
              <w:rPr>
                <w:rFonts w:ascii="宋体" w:eastAsia="宋体" w:hAnsi="宋体" w:cs="宋体" w:hint="eastAsia"/>
                <w:sz w:val="24"/>
                <w:szCs w:val="24"/>
                <w:lang w:eastAsia="zh-CN"/>
              </w:rPr>
              <w:t>阅读以下条款。</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一、电子化投标</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（一）网上投标保证金的缴纳</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1、详见招标公告。</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2、投标人应仔细阅读操作手册并充分考虑异地跨行转账到账时间等因素，因投标人操作不当或银行到账时间等问题造成开标时间未到达指定账户影响投标的，由投标人自行承担后果。</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3、未中标投标人的投标保证金在项目结束后，将通过中心交易平台退还。</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（二）电子化投标文件的签章</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1、投标人在生成电子化投标文件后，应对电子化投标文件进行签章，未进行签章的视为无效投标。</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2、招标文件中要求投标人盖章的，以签盖单位公章为准；要求法定代表人或授权代理人签章的，以签盖法定代表人签章为准。</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（三）电子化投标文件的格式及上传投标</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1、投标人所上传的电子化投标文件，应是通过中心投标文件制作系统制作的，经过签章和加密后生成的电子版投标文件。其中包含用于投标文件上传的主文件（后缀为.smxtf）和用于应急补救的投标文件备份文件（后缀为.nsmxtf）。</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2、电子化投标文件应在投标截止时间前成功上传至三门峡市公共资源电子化交易系统。至投标截止时间止，仍未上</w:t>
            </w:r>
            <w:proofErr w:type="gramStart"/>
            <w:r>
              <w:rPr>
                <w:rFonts w:ascii="宋体" w:eastAsia="宋体" w:hAnsi="宋体" w:cs="宋体" w:hint="eastAsia"/>
                <w:sz w:val="24"/>
                <w:szCs w:val="24"/>
                <w:lang w:eastAsia="zh-CN"/>
              </w:rPr>
              <w:t>传成功</w:t>
            </w:r>
            <w:proofErr w:type="gramEnd"/>
            <w:r>
              <w:rPr>
                <w:rFonts w:ascii="宋体" w:eastAsia="宋体" w:hAnsi="宋体" w:cs="宋体" w:hint="eastAsia"/>
                <w:sz w:val="24"/>
                <w:szCs w:val="24"/>
                <w:lang w:eastAsia="zh-CN"/>
              </w:rPr>
              <w:t>的电子化投标文件将不予接收。</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（四）电子化项目开标、解密、唱标、评标</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1、本项目采用电子化进行招标，开标当日，投标人无需到开标现场参加开标会议，投标人应当在投标截止时间前，登陆不见面开标大厅选择登陆三门峡市公共资源电子招投标系统进行登陆,在线准时参加开标活动并进行投标文件解密等。</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lastRenderedPageBreak/>
              <w:t>2、电子化投标文件采用一次加密方式。开标时，由投标人使用CA 证书，在规定时间内对其电子化投标文件进行解密。</w:t>
            </w:r>
            <w:r>
              <w:rPr>
                <w:rFonts w:ascii="宋体" w:eastAsia="宋体" w:hAnsi="宋体" w:cs="宋体" w:hint="eastAsia"/>
                <w:b/>
                <w:bCs/>
                <w:sz w:val="24"/>
                <w:szCs w:val="24"/>
                <w:lang w:eastAsia="zh-CN"/>
              </w:rPr>
              <w:t>每位投标人的解密时间为开标时间起30分钟内，如在规定时间内未完成解密的，其投标文件不予开标、唱标。</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3、电子化投标文件解密异常的处理</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如出现投标人的电子投标文件无法解密等异常情况，投标人应及时致电中介服务机构说明。投标文件异常，按以下步骤进行处理：</w:t>
            </w:r>
          </w:p>
          <w:p w:rsidR="007C5C1E" w:rsidRDefault="00141372">
            <w:pPr>
              <w:spacing w:line="360" w:lineRule="auto"/>
              <w:jc w:val="both"/>
              <w:rPr>
                <w:rFonts w:ascii="宋体" w:eastAsia="宋体" w:hAnsi="宋体" w:cs="宋体"/>
                <w:sz w:val="24"/>
                <w:szCs w:val="24"/>
                <w:lang w:eastAsia="zh-CN"/>
              </w:rPr>
            </w:pPr>
            <w:r>
              <w:rPr>
                <w:rFonts w:ascii="仿宋" w:eastAsia="仿宋" w:hAnsi="仿宋" w:cs="仿宋" w:hint="eastAsia"/>
                <w:sz w:val="24"/>
                <w:szCs w:val="24"/>
                <w:lang w:eastAsia="zh-CN"/>
              </w:rPr>
              <w:t>⑴</w:t>
            </w:r>
            <w:r>
              <w:rPr>
                <w:rFonts w:ascii="宋体" w:eastAsia="宋体" w:hAnsi="宋体" w:cs="宋体" w:hint="eastAsia"/>
                <w:sz w:val="24"/>
                <w:szCs w:val="24"/>
                <w:lang w:eastAsia="zh-CN"/>
              </w:rPr>
              <w:t>首先由技术人员进行问题排查。</w:t>
            </w:r>
          </w:p>
          <w:p w:rsidR="007C5C1E" w:rsidRDefault="00141372">
            <w:pPr>
              <w:spacing w:line="360" w:lineRule="auto"/>
              <w:jc w:val="both"/>
              <w:rPr>
                <w:rFonts w:ascii="宋体" w:eastAsia="宋体" w:hAnsi="宋体" w:cs="宋体"/>
                <w:sz w:val="24"/>
                <w:szCs w:val="24"/>
                <w:lang w:eastAsia="zh-CN"/>
              </w:rPr>
            </w:pPr>
            <w:r>
              <w:rPr>
                <w:rFonts w:ascii="仿宋" w:eastAsia="仿宋" w:hAnsi="仿宋" w:cs="仿宋" w:hint="eastAsia"/>
                <w:sz w:val="24"/>
                <w:szCs w:val="24"/>
                <w:lang w:eastAsia="zh-CN"/>
              </w:rPr>
              <w:t>⑵</w:t>
            </w:r>
            <w:r>
              <w:rPr>
                <w:rFonts w:ascii="宋体" w:eastAsia="宋体" w:hAnsi="宋体" w:cs="宋体" w:hint="eastAsia"/>
                <w:sz w:val="24"/>
                <w:szCs w:val="24"/>
                <w:lang w:eastAsia="zh-CN"/>
              </w:rPr>
              <w:t>经技术人员排查后，是投标人文件自身问题导致投标文件无法解密的，该投标文件将不予接收、解密和唱标。开标会议继续进行。</w:t>
            </w:r>
          </w:p>
          <w:p w:rsidR="007C5C1E" w:rsidRDefault="00141372">
            <w:pPr>
              <w:spacing w:line="360" w:lineRule="auto"/>
              <w:jc w:val="both"/>
              <w:rPr>
                <w:rFonts w:ascii="宋体" w:eastAsia="宋体" w:hAnsi="宋体" w:cs="宋体"/>
                <w:sz w:val="24"/>
                <w:szCs w:val="24"/>
                <w:lang w:eastAsia="zh-CN"/>
              </w:rPr>
            </w:pPr>
            <w:r>
              <w:rPr>
                <w:rFonts w:ascii="仿宋" w:eastAsia="仿宋" w:hAnsi="仿宋" w:cs="仿宋" w:hint="eastAsia"/>
                <w:sz w:val="24"/>
                <w:szCs w:val="24"/>
                <w:lang w:eastAsia="zh-CN"/>
              </w:rPr>
              <w:t>⑶</w:t>
            </w:r>
            <w:r>
              <w:rPr>
                <w:rFonts w:ascii="宋体" w:eastAsia="宋体" w:hAnsi="宋体" w:cs="宋体" w:hint="eastAsia"/>
                <w:sz w:val="24"/>
                <w:szCs w:val="24"/>
                <w:lang w:eastAsia="zh-CN"/>
              </w:rPr>
              <w:t>经技术人员排查后，如果是电子化交易系统问题造成投标文件无法解密的，将由技术人员对问题进行处理。如短时间</w:t>
            </w:r>
            <w:proofErr w:type="gramStart"/>
            <w:r>
              <w:rPr>
                <w:rFonts w:ascii="宋体" w:eastAsia="宋体" w:hAnsi="宋体" w:cs="宋体" w:hint="eastAsia"/>
                <w:sz w:val="24"/>
                <w:szCs w:val="24"/>
                <w:lang w:eastAsia="zh-CN"/>
              </w:rPr>
              <w:t>内问题</w:t>
            </w:r>
            <w:proofErr w:type="gramEnd"/>
            <w:r>
              <w:rPr>
                <w:rFonts w:ascii="宋体" w:eastAsia="宋体" w:hAnsi="宋体" w:cs="宋体" w:hint="eastAsia"/>
                <w:sz w:val="24"/>
                <w:szCs w:val="24"/>
                <w:lang w:eastAsia="zh-CN"/>
              </w:rPr>
              <w:t>无法解决的，将由中介服务机构向监督部门申请，经监督部门同意后，暂停开标会议，待问题解决后继续开标。</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4、待所有投标人投标文件解密完成后，由中介服务机构操作，对所有已解密投标文件进行唱标。</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投标人应保证在开标期间电话、电脑、网络能够正常工作，投标人因停电、电脑病毒、网络堵塞等原因，未在规定的解密时间内对投标文件进行解密的，其投标文件不予接收、唱标。</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7、如评标委员会对需要回复的投标人连续三次致电未接通的，视为投标人放弃回复，评标委员会将自行对需要回复的内容进行认定。</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二、相关资料的提交</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（一）本项目实行资格后审，招标文件中要求投标人提交资质、业绩、荣誉及单位人员等相关资料的，投标人需将资料扫描件制作到电子投标文件中。</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lastRenderedPageBreak/>
              <w:t>（二）项目评标结果公示时，将同时公示中标候选人，接受社会监督。</w:t>
            </w:r>
          </w:p>
          <w:p w:rsidR="007C5C1E" w:rsidRDefault="00141372">
            <w:pPr>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（三）</w:t>
            </w:r>
            <w:proofErr w:type="gramStart"/>
            <w:r>
              <w:rPr>
                <w:rFonts w:ascii="宋体" w:eastAsia="宋体" w:hAnsi="宋体" w:cs="宋体" w:hint="eastAsia"/>
                <w:sz w:val="24"/>
                <w:szCs w:val="24"/>
                <w:lang w:eastAsia="zh-CN"/>
              </w:rPr>
              <w:t>投标人需应仔细</w:t>
            </w:r>
            <w:proofErr w:type="gramEnd"/>
            <w:r>
              <w:rPr>
                <w:rFonts w:ascii="宋体" w:eastAsia="宋体" w:hAnsi="宋体" w:cs="宋体" w:hint="eastAsia"/>
                <w:sz w:val="24"/>
                <w:szCs w:val="24"/>
                <w:lang w:eastAsia="zh-CN"/>
              </w:rPr>
              <w:t>阅读操作手册，保证上</w:t>
            </w:r>
            <w:proofErr w:type="gramStart"/>
            <w:r>
              <w:rPr>
                <w:rFonts w:ascii="宋体" w:eastAsia="宋体" w:hAnsi="宋体" w:cs="宋体" w:hint="eastAsia"/>
                <w:sz w:val="24"/>
                <w:szCs w:val="24"/>
                <w:lang w:eastAsia="zh-CN"/>
              </w:rPr>
              <w:t>传内容</w:t>
            </w:r>
            <w:proofErr w:type="gramEnd"/>
            <w:r>
              <w:rPr>
                <w:rFonts w:ascii="宋体" w:eastAsia="宋体" w:hAnsi="宋体" w:cs="宋体" w:hint="eastAsia"/>
                <w:sz w:val="24"/>
                <w:szCs w:val="24"/>
                <w:lang w:eastAsia="zh-CN"/>
              </w:rPr>
              <w:t>齐全，真实有效。因投标人上</w:t>
            </w:r>
            <w:proofErr w:type="gramStart"/>
            <w:r>
              <w:rPr>
                <w:rFonts w:ascii="宋体" w:eastAsia="宋体" w:hAnsi="宋体" w:cs="宋体" w:hint="eastAsia"/>
                <w:sz w:val="24"/>
                <w:szCs w:val="24"/>
                <w:lang w:eastAsia="zh-CN"/>
              </w:rPr>
              <w:t>传原因</w:t>
            </w:r>
            <w:proofErr w:type="gramEnd"/>
            <w:r>
              <w:rPr>
                <w:rFonts w:ascii="宋体" w:eastAsia="宋体" w:hAnsi="宋体" w:cs="宋体" w:hint="eastAsia"/>
                <w:sz w:val="24"/>
                <w:szCs w:val="24"/>
                <w:lang w:eastAsia="zh-CN"/>
              </w:rPr>
              <w:t>导致应得分项而未得分或资格审查不合格等情况的，由投标人自行承担责任。</w:t>
            </w:r>
          </w:p>
          <w:p w:rsidR="007C5C1E" w:rsidRDefault="00141372">
            <w:pPr>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提示：本项目为电子化交易项目，为保证您能投标成功，</w:t>
            </w:r>
            <w:proofErr w:type="gramStart"/>
            <w:r>
              <w:rPr>
                <w:rFonts w:ascii="宋体" w:eastAsia="宋体" w:hAnsi="宋体" w:cs="宋体" w:hint="eastAsia"/>
                <w:sz w:val="24"/>
                <w:szCs w:val="24"/>
                <w:lang w:eastAsia="zh-CN"/>
              </w:rPr>
              <w:t>请需仔细</w:t>
            </w:r>
            <w:proofErr w:type="gramEnd"/>
            <w:r>
              <w:rPr>
                <w:rFonts w:ascii="宋体" w:eastAsia="宋体" w:hAnsi="宋体" w:cs="宋体" w:hint="eastAsia"/>
                <w:sz w:val="24"/>
                <w:szCs w:val="24"/>
                <w:lang w:eastAsia="zh-CN"/>
              </w:rPr>
              <w:t>阅读以上条款。</w:t>
            </w:r>
          </w:p>
        </w:tc>
      </w:tr>
    </w:tbl>
    <w:p w:rsidR="007C5C1E" w:rsidRDefault="007C5C1E">
      <w:pPr>
        <w:pStyle w:val="a8"/>
        <w:spacing w:line="500" w:lineRule="exact"/>
        <w:ind w:left="424"/>
        <w:outlineLvl w:val="0"/>
        <w:rPr>
          <w:b/>
          <w:bCs/>
          <w:spacing w:val="-11"/>
          <w:sz w:val="24"/>
          <w:szCs w:val="24"/>
          <w:lang w:eastAsia="zh-CN"/>
        </w:rPr>
        <w:sectPr w:rsidR="007C5C1E" w:rsidSect="00B05201">
          <w:footerReference w:type="default" r:id="rId16"/>
          <w:pgSz w:w="11907" w:h="16839"/>
          <w:pgMar w:top="1373" w:right="1403" w:bottom="734" w:left="1415" w:header="0" w:footer="533" w:gutter="0"/>
          <w:cols w:space="720"/>
          <w:docGrid w:linePitch="286"/>
        </w:sectPr>
      </w:pPr>
    </w:p>
    <w:p w:rsidR="007C5C1E" w:rsidRDefault="00141372">
      <w:pPr>
        <w:pStyle w:val="a8"/>
        <w:spacing w:line="500" w:lineRule="exact"/>
        <w:ind w:left="424"/>
        <w:outlineLvl w:val="0"/>
        <w:rPr>
          <w:sz w:val="24"/>
          <w:szCs w:val="24"/>
          <w:lang w:eastAsia="zh-CN"/>
        </w:rPr>
      </w:pPr>
      <w:r>
        <w:rPr>
          <w:b/>
          <w:bCs/>
          <w:spacing w:val="-11"/>
          <w:sz w:val="24"/>
          <w:szCs w:val="24"/>
          <w:lang w:eastAsia="zh-CN"/>
        </w:rPr>
        <w:lastRenderedPageBreak/>
        <w:t>一、总则</w:t>
      </w:r>
    </w:p>
    <w:p w:rsidR="007C5C1E" w:rsidRDefault="00141372">
      <w:pPr>
        <w:pStyle w:val="a8"/>
        <w:spacing w:line="500" w:lineRule="exact"/>
        <w:ind w:left="435"/>
        <w:outlineLvl w:val="0"/>
        <w:rPr>
          <w:b/>
          <w:sz w:val="24"/>
          <w:szCs w:val="24"/>
          <w:lang w:eastAsia="zh-CN"/>
        </w:rPr>
      </w:pPr>
      <w:r>
        <w:rPr>
          <w:b/>
          <w:spacing w:val="-7"/>
          <w:sz w:val="24"/>
          <w:szCs w:val="24"/>
          <w:lang w:eastAsia="zh-CN"/>
        </w:rPr>
        <w:t>1.项目概况</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1.1</w:t>
      </w:r>
      <w:r>
        <w:rPr>
          <w:rFonts w:hint="eastAsia"/>
          <w:sz w:val="24"/>
          <w:szCs w:val="24"/>
          <w:lang w:eastAsia="zh-CN"/>
        </w:rPr>
        <w:t>根据《中华人民共和国招标投标法》、</w:t>
      </w:r>
      <w:r>
        <w:rPr>
          <w:rFonts w:hint="eastAsia"/>
          <w:sz w:val="24"/>
          <w:szCs w:val="24"/>
          <w:lang w:eastAsia="zh-CN" w:bidi="ar"/>
        </w:rPr>
        <w:t>《中华人民共和国招标投标法实施条例》</w:t>
      </w:r>
      <w:r>
        <w:rPr>
          <w:rFonts w:hint="eastAsia"/>
          <w:sz w:val="24"/>
          <w:szCs w:val="24"/>
          <w:lang w:eastAsia="zh-CN"/>
        </w:rPr>
        <w:t>等有关法律、法规和规章的规定，本招标项目已具备招标条件，现对本项目进行公开招标</w:t>
      </w:r>
      <w:r>
        <w:rPr>
          <w:spacing w:val="-6"/>
          <w:sz w:val="24"/>
          <w:szCs w:val="24"/>
          <w:lang w:eastAsia="zh-CN"/>
        </w:rPr>
        <w:t>。</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1.2 本招标项目招标人：见投标人须知前附表。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1.3 本招标项目招标代理机构：见投标人须知前附表。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1.4 本招标项目名称：见投标人须知前附表。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1.5 本招标项目概况：见招标公告。</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2.资金来源和落实情况</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2.1 本招标项目的资金来源：见投标人须知前附表。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2.2 本招标项目的资金落实情况：见投标人须知前附表。</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3.招标内容、合同履行期限和质量要求</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3.1 本次招标内容：见投标人须知前附表。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3.2 本项目的合同履行期限：见投标人须知前附表。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3.3 本项目的质量要求：见投标人须知前附表。</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4.投标人资格要求</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4.1 投标人应具备承担本项目的资质条件、能力和信誉。</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（1）资质条件：见投标人须知前附表；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（2）其他要求：见投标人须知前附表。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4.2 投标人不得存在下列情形之一：</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（1）为招标人不具有独立法人资格的附属机构（单位）；</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（2）为本招标项目的监理人；</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（3）为本招标项目的代建人；</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（4）为本招标项目提供招标代理服务的；</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（5）与本招标项目的监理人或代建人或招标代理机构同为一个法定代表人的；</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（6）与本招标项目的监理人或代建人或招标代理机构相互控股或参股的；</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（7）与本招标项目的监理人或代建人或招标代理机构相互任职或工作的；</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（8）被责令停业的；</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lastRenderedPageBreak/>
        <w:t>（9）被暂停或取消投标资格的；</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（10）财产被接管或冻结的；</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（11）在最近三年内有骗取中标或严重违约或重大工程质量问题的。</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5.费用承担</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投标人准备和参加投标活动发生的费用自理。</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6.保密</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参与招标投标活动的各方应对招标文件和投标文件中的商业和技术等秘密保密，违 者应对由此造成的后果承担法律责任。</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7.语言文字</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除专用术语外，与招标投标有关的语言均使用中文。必要时专用术语应附有中文注 释。</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8.计量单位</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所有计量均采用中华人民共和国法定计量单位。</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9.踏勘现场</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不组织</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10.投标预备会</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本项目不组织投标预备会。</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11.偏离</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不允许。</w:t>
      </w:r>
    </w:p>
    <w:p w:rsidR="007C5C1E" w:rsidRDefault="00141372">
      <w:pPr>
        <w:pStyle w:val="a8"/>
        <w:spacing w:line="500" w:lineRule="exact"/>
        <w:ind w:right="177" w:firstLine="435"/>
        <w:outlineLvl w:val="0"/>
        <w:rPr>
          <w:b/>
          <w:spacing w:val="-6"/>
          <w:sz w:val="24"/>
          <w:szCs w:val="24"/>
          <w:lang w:eastAsia="zh-CN"/>
        </w:rPr>
      </w:pPr>
      <w:r>
        <w:rPr>
          <w:rFonts w:hint="eastAsia"/>
          <w:b/>
          <w:spacing w:val="-6"/>
          <w:sz w:val="24"/>
          <w:szCs w:val="24"/>
          <w:lang w:eastAsia="zh-CN"/>
        </w:rPr>
        <w:t>12.分包</w:t>
      </w:r>
    </w:p>
    <w:p w:rsidR="007C5C1E" w:rsidRDefault="00141372">
      <w:pPr>
        <w:pStyle w:val="a8"/>
        <w:spacing w:line="500" w:lineRule="exact"/>
        <w:ind w:right="177" w:firstLine="435"/>
        <w:outlineLvl w:val="0"/>
        <w:rPr>
          <w:spacing w:val="-6"/>
          <w:sz w:val="24"/>
          <w:szCs w:val="24"/>
          <w:lang w:eastAsia="zh-CN"/>
        </w:rPr>
      </w:pPr>
      <w:r>
        <w:rPr>
          <w:rFonts w:hint="eastAsia"/>
          <w:spacing w:val="-6"/>
          <w:sz w:val="24"/>
          <w:szCs w:val="24"/>
          <w:lang w:eastAsia="zh-CN"/>
        </w:rPr>
        <w:t>不允许分包。</w:t>
      </w:r>
    </w:p>
    <w:p w:rsidR="007C5C1E" w:rsidRDefault="00141372">
      <w:pPr>
        <w:pStyle w:val="a8"/>
        <w:spacing w:line="500" w:lineRule="exact"/>
        <w:ind w:right="177" w:firstLine="435"/>
        <w:outlineLvl w:val="0"/>
        <w:rPr>
          <w:b/>
          <w:bCs/>
          <w:spacing w:val="-6"/>
          <w:sz w:val="24"/>
          <w:szCs w:val="24"/>
          <w:lang w:eastAsia="zh-CN"/>
        </w:rPr>
      </w:pPr>
      <w:r>
        <w:rPr>
          <w:b/>
          <w:bCs/>
          <w:spacing w:val="-6"/>
          <w:sz w:val="24"/>
          <w:szCs w:val="24"/>
          <w:lang w:eastAsia="zh-CN"/>
        </w:rPr>
        <w:t>二、招标文件</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1.招标文件的组成</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本招标文件包括：</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（1）招标公告；</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（2）投标人须知；</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（3）评标办法（合格制）；</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（4）定标方法；</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（5）合同条款；</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lastRenderedPageBreak/>
        <w:t>（6）服务内容；</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（7）投标文件格式。</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根据本章第二款第 2 条和第 3 条对招标文件所作的澄清、修改，构成招标文件的组成部分。</w:t>
      </w:r>
    </w:p>
    <w:p w:rsidR="007C5C1E" w:rsidRDefault="00141372">
      <w:pPr>
        <w:pStyle w:val="a8"/>
        <w:spacing w:line="500" w:lineRule="exact"/>
        <w:ind w:right="177" w:firstLine="435"/>
        <w:jc w:val="both"/>
        <w:outlineLvl w:val="0"/>
        <w:rPr>
          <w:b/>
          <w:spacing w:val="-6"/>
          <w:sz w:val="24"/>
          <w:szCs w:val="24"/>
          <w:lang w:eastAsia="zh-CN"/>
        </w:rPr>
      </w:pPr>
      <w:r>
        <w:rPr>
          <w:b/>
          <w:spacing w:val="-6"/>
          <w:sz w:val="24"/>
          <w:szCs w:val="24"/>
          <w:lang w:eastAsia="zh-CN"/>
        </w:rPr>
        <w:t>2.招标文件的澄清</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2.1</w:t>
      </w:r>
      <w:r>
        <w:rPr>
          <w:rFonts w:hint="eastAsia"/>
          <w:spacing w:val="-6"/>
          <w:sz w:val="24"/>
          <w:szCs w:val="24"/>
          <w:lang w:eastAsia="zh-CN"/>
        </w:rPr>
        <w:t xml:space="preserve"> </w:t>
      </w:r>
      <w:r>
        <w:rPr>
          <w:rFonts w:hint="eastAsia"/>
          <w:sz w:val="24"/>
          <w:szCs w:val="24"/>
          <w:lang w:eastAsia="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r>
        <w:rPr>
          <w:spacing w:val="-6"/>
          <w:sz w:val="24"/>
          <w:szCs w:val="24"/>
          <w:lang w:eastAsia="zh-CN"/>
        </w:rPr>
        <w:t>。</w:t>
      </w:r>
    </w:p>
    <w:p w:rsidR="007C5C1E" w:rsidRDefault="00141372" w:rsidP="00141372">
      <w:pPr>
        <w:kinsoku/>
        <w:overflowPunct w:val="0"/>
        <w:spacing w:line="500" w:lineRule="exact"/>
        <w:ind w:firstLineChars="200" w:firstLine="468"/>
        <w:jc w:val="both"/>
        <w:rPr>
          <w:rFonts w:ascii="宋体" w:eastAsia="宋体" w:hAnsi="宋体" w:cs="宋体"/>
          <w:snapToGrid/>
          <w:color w:val="auto"/>
          <w:kern w:val="2"/>
          <w:sz w:val="24"/>
          <w:szCs w:val="24"/>
          <w:lang w:eastAsia="zh-CN"/>
        </w:rPr>
      </w:pPr>
      <w:r>
        <w:rPr>
          <w:rFonts w:ascii="宋体" w:eastAsia="宋体" w:hAnsi="宋体" w:cs="宋体" w:hint="eastAsia"/>
          <w:spacing w:val="-6"/>
          <w:sz w:val="24"/>
          <w:szCs w:val="24"/>
          <w:lang w:eastAsia="zh-CN"/>
        </w:rPr>
        <w:t xml:space="preserve">2.2 </w:t>
      </w:r>
      <w:r>
        <w:rPr>
          <w:rFonts w:ascii="宋体" w:eastAsia="宋体" w:hAnsi="宋体" w:cs="宋体" w:hint="eastAsia"/>
          <w:snapToGrid/>
          <w:color w:val="auto"/>
          <w:kern w:val="2"/>
          <w:sz w:val="24"/>
          <w:szCs w:val="24"/>
          <w:lang w:eastAsia="zh-CN"/>
        </w:rPr>
        <w:t>招标文件的澄清将在投标人须知前附表规定的投标截止时间15天前以书面形式发给所有购买招标文件的投标人，但不指明澄清问题的来源。如果澄清发出的时间距投标</w:t>
      </w:r>
      <w:proofErr w:type="gramStart"/>
      <w:r>
        <w:rPr>
          <w:rFonts w:ascii="宋体" w:eastAsia="宋体" w:hAnsi="宋体" w:cs="宋体" w:hint="eastAsia"/>
          <w:snapToGrid/>
          <w:color w:val="auto"/>
          <w:kern w:val="2"/>
          <w:sz w:val="24"/>
          <w:szCs w:val="24"/>
          <w:lang w:eastAsia="zh-CN"/>
        </w:rPr>
        <w:t>截</w:t>
      </w:r>
      <w:proofErr w:type="gramEnd"/>
      <w:r>
        <w:rPr>
          <w:rFonts w:ascii="宋体" w:eastAsia="宋体" w:hAnsi="宋体" w:cs="宋体" w:hint="eastAsia"/>
          <w:snapToGrid/>
          <w:color w:val="auto"/>
          <w:kern w:val="2"/>
          <w:sz w:val="24"/>
          <w:szCs w:val="24"/>
          <w:lang w:eastAsia="zh-CN"/>
        </w:rPr>
        <w:t>时间不足15天，相应延长投标截止时间。</w:t>
      </w:r>
    </w:p>
    <w:p w:rsidR="007C5C1E" w:rsidRDefault="00141372">
      <w:pPr>
        <w:pStyle w:val="a8"/>
        <w:spacing w:line="500" w:lineRule="exact"/>
        <w:ind w:right="177" w:firstLine="435"/>
        <w:jc w:val="both"/>
        <w:outlineLvl w:val="0"/>
        <w:rPr>
          <w:b/>
          <w:spacing w:val="-6"/>
          <w:sz w:val="24"/>
          <w:szCs w:val="24"/>
          <w:lang w:eastAsia="zh-CN"/>
        </w:rPr>
      </w:pPr>
      <w:r>
        <w:rPr>
          <w:b/>
          <w:spacing w:val="-6"/>
          <w:sz w:val="24"/>
          <w:szCs w:val="24"/>
          <w:lang w:eastAsia="zh-CN"/>
        </w:rPr>
        <w:t>3.招标文件的修改</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3.1</w:t>
      </w:r>
      <w:r>
        <w:rPr>
          <w:rFonts w:hint="eastAsia"/>
          <w:spacing w:val="-6"/>
          <w:sz w:val="24"/>
          <w:szCs w:val="24"/>
          <w:lang w:eastAsia="zh-CN"/>
        </w:rPr>
        <w:t xml:space="preserve"> </w:t>
      </w:r>
      <w:r>
        <w:rPr>
          <w:rFonts w:hint="eastAsia"/>
          <w:sz w:val="24"/>
          <w:szCs w:val="24"/>
          <w:lang w:eastAsia="zh-CN"/>
        </w:rPr>
        <w:t>在投标截止时间15天前，招标人可以以书面形式修改招标文件，并通知所有已购买招标文件的投标人。如果修改招标文件的时间距投标截止时间不足15天，相应延长投标截止时间。</w:t>
      </w:r>
    </w:p>
    <w:p w:rsidR="007C5C1E" w:rsidRDefault="00141372">
      <w:pPr>
        <w:pStyle w:val="a8"/>
        <w:spacing w:line="500" w:lineRule="exact"/>
        <w:ind w:right="177" w:firstLine="435"/>
        <w:outlineLvl w:val="0"/>
        <w:rPr>
          <w:b/>
          <w:bCs/>
          <w:spacing w:val="-6"/>
          <w:sz w:val="24"/>
          <w:szCs w:val="24"/>
          <w:lang w:eastAsia="zh-CN"/>
        </w:rPr>
      </w:pPr>
      <w:r>
        <w:rPr>
          <w:b/>
          <w:bCs/>
          <w:spacing w:val="-6"/>
          <w:sz w:val="24"/>
          <w:szCs w:val="24"/>
          <w:lang w:eastAsia="zh-CN"/>
        </w:rPr>
        <w:t>三、投标文件</w:t>
      </w:r>
    </w:p>
    <w:p w:rsidR="007C5C1E" w:rsidRDefault="00141372">
      <w:pPr>
        <w:pStyle w:val="a8"/>
        <w:spacing w:line="500" w:lineRule="exact"/>
        <w:ind w:right="177" w:firstLine="435"/>
        <w:outlineLvl w:val="0"/>
        <w:rPr>
          <w:b/>
          <w:bCs/>
          <w:spacing w:val="-6"/>
          <w:sz w:val="28"/>
          <w:szCs w:val="24"/>
          <w:lang w:eastAsia="zh-CN"/>
        </w:rPr>
      </w:pPr>
      <w:r>
        <w:rPr>
          <w:rFonts w:hint="eastAsia"/>
          <w:b/>
          <w:bCs/>
          <w:sz w:val="24"/>
          <w:szCs w:val="24"/>
          <w:lang w:eastAsia="zh-CN"/>
        </w:rPr>
        <w:t>投标文件的组成</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本项目为电子化、无纸化交易项目，电子化投标文件应在投标截止时间前成功上传 至三门峡市公共资源电子化交易系统。</w:t>
      </w:r>
    </w:p>
    <w:p w:rsidR="007C5C1E" w:rsidRDefault="00141372">
      <w:pPr>
        <w:pStyle w:val="a8"/>
        <w:spacing w:line="500" w:lineRule="exact"/>
        <w:ind w:right="177" w:firstLine="435"/>
        <w:outlineLvl w:val="0"/>
        <w:rPr>
          <w:spacing w:val="-6"/>
          <w:sz w:val="24"/>
          <w:szCs w:val="24"/>
          <w:lang w:eastAsia="zh-CN"/>
        </w:rPr>
      </w:pPr>
      <w:r>
        <w:rPr>
          <w:b/>
          <w:spacing w:val="-6"/>
          <w:sz w:val="24"/>
          <w:szCs w:val="24"/>
          <w:lang w:eastAsia="zh-CN"/>
        </w:rPr>
        <w:t>1.投标文件应包括下列内容</w:t>
      </w:r>
      <w:r>
        <w:rPr>
          <w:spacing w:val="-6"/>
          <w:sz w:val="24"/>
          <w:szCs w:val="24"/>
          <w:lang w:eastAsia="zh-CN"/>
        </w:rPr>
        <w:t>：</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（1）投标函及投标函附录</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（2）法定代表人身份证明</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（3）授权委托书</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（4）投标保证金</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（5）服务内容</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（6）组织安排及服务承诺</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（7）投标人基本情况表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（8）投标人近年来完成与该项目类似工程技术情况表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lastRenderedPageBreak/>
        <w:t>（9）项目负责人基本情况表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（10）拟投入项目技术人员汇总表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（11）拟投入主要技术人员简历表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（12）投标人认为有必要的其他资料</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2.投标报价</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2.1 该报价包括技术单位到现场收集资料费用、技术人员差旅费、施工阶段的施工现场服务、评审会议费用等全部费用。建筑施工图技术阶段派驻施工图技术单位技术代表费用。</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2.2 除非招标文件另有规定，投标人只允许有一个报价，任何有选择的报价或替代方案将导致投标无效。</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2.3 投标报价风险：该价格为固定费率价格，包括的风险范围为：技术单位未考虑到或漏算的项目，合同执行期间人员费用、设备价格的变动； 招标人提供的资料与现场 实际情况不符；因各种原因技术时间延长；其他风险因素。</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2.4 本项目投标报价采用的币种为人民币，合同实施时亦以人民币支付。</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2.5 招标人设有招标控制价，投标人的投标报价不得超过招标控制价，招标控制价在投标人须知前附表中载明。</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3.投标有效期</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3.1 在投标人须知前附表规定的投标有效期内，投标人不得要求撤销或修改其投标文件。</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3.2 出现特殊情况需要延长投标有效期的，招标人以书面形式通知所有投标人延长投标有效期。投标人同意延长的， 应相应延长其投标保证金的有效期，但不得要求或被 允许修改或撤销其投标文件；投标人拒绝延长的，其投标失效。</w:t>
      </w:r>
    </w:p>
    <w:p w:rsidR="007C5C1E" w:rsidRDefault="00141372">
      <w:pPr>
        <w:pStyle w:val="a8"/>
        <w:spacing w:line="500" w:lineRule="exact"/>
        <w:ind w:right="177" w:firstLine="435"/>
        <w:jc w:val="both"/>
        <w:outlineLvl w:val="0"/>
        <w:rPr>
          <w:b/>
          <w:spacing w:val="-6"/>
          <w:sz w:val="24"/>
          <w:szCs w:val="24"/>
          <w:lang w:eastAsia="zh-CN"/>
        </w:rPr>
      </w:pPr>
      <w:r>
        <w:rPr>
          <w:b/>
          <w:spacing w:val="-6"/>
          <w:sz w:val="24"/>
          <w:szCs w:val="24"/>
          <w:lang w:eastAsia="zh-CN"/>
        </w:rPr>
        <w:t>4.投标人基本情况资料</w:t>
      </w:r>
    </w:p>
    <w:p w:rsidR="007C5C1E" w:rsidRDefault="00141372" w:rsidP="00141372">
      <w:pPr>
        <w:pStyle w:val="a8"/>
        <w:spacing w:line="500" w:lineRule="exact"/>
        <w:ind w:leftChars="228" w:left="479" w:right="177" w:firstLineChars="7" w:firstLine="16"/>
        <w:jc w:val="both"/>
        <w:outlineLvl w:val="0"/>
        <w:rPr>
          <w:spacing w:val="-6"/>
          <w:sz w:val="24"/>
          <w:szCs w:val="24"/>
          <w:lang w:eastAsia="zh-CN"/>
        </w:rPr>
      </w:pPr>
      <w:r>
        <w:rPr>
          <w:spacing w:val="-6"/>
          <w:sz w:val="24"/>
          <w:szCs w:val="24"/>
          <w:lang w:eastAsia="zh-CN"/>
        </w:rPr>
        <w:t>4.1 “投标人基本情况表”应附投标人营业执照、资质证书等材料的原件扫描件。</w:t>
      </w:r>
    </w:p>
    <w:p w:rsidR="007C5C1E" w:rsidRDefault="00141372" w:rsidP="00141372">
      <w:pPr>
        <w:pStyle w:val="a8"/>
        <w:spacing w:line="500" w:lineRule="exact"/>
        <w:ind w:right="177" w:firstLineChars="200" w:firstLine="468"/>
        <w:jc w:val="both"/>
        <w:outlineLvl w:val="0"/>
        <w:rPr>
          <w:spacing w:val="-6"/>
          <w:sz w:val="24"/>
          <w:szCs w:val="24"/>
          <w:lang w:eastAsia="zh-CN"/>
        </w:rPr>
      </w:pPr>
      <w:r>
        <w:rPr>
          <w:spacing w:val="-6"/>
          <w:sz w:val="24"/>
          <w:szCs w:val="24"/>
          <w:lang w:eastAsia="zh-CN"/>
        </w:rPr>
        <w:t>4.2 “投标人近年来完成与该项目类似工程技术情况表”应附相关证明材料等的扫描件，具体年份要求见投标人须知前附表。每张表格只填写一个项目，并标明序号。</w:t>
      </w:r>
    </w:p>
    <w:p w:rsidR="007C5C1E" w:rsidRDefault="00141372">
      <w:pPr>
        <w:pStyle w:val="a8"/>
        <w:spacing w:line="500" w:lineRule="exact"/>
        <w:ind w:right="177" w:firstLine="435"/>
        <w:jc w:val="both"/>
        <w:outlineLvl w:val="0"/>
        <w:rPr>
          <w:color w:val="000000" w:themeColor="text1"/>
          <w:spacing w:val="-6"/>
          <w:sz w:val="24"/>
          <w:szCs w:val="24"/>
          <w:lang w:eastAsia="zh-CN"/>
        </w:rPr>
      </w:pPr>
      <w:r>
        <w:rPr>
          <w:color w:val="000000" w:themeColor="text1"/>
          <w:spacing w:val="-6"/>
          <w:sz w:val="24"/>
          <w:szCs w:val="24"/>
          <w:lang w:eastAsia="zh-CN"/>
        </w:rPr>
        <w:t>4.</w:t>
      </w:r>
      <w:r>
        <w:rPr>
          <w:rFonts w:hint="eastAsia"/>
          <w:color w:val="000000" w:themeColor="text1"/>
          <w:spacing w:val="-6"/>
          <w:sz w:val="24"/>
          <w:szCs w:val="24"/>
          <w:lang w:eastAsia="zh-CN"/>
        </w:rPr>
        <w:t xml:space="preserve">3 </w:t>
      </w:r>
      <w:r>
        <w:rPr>
          <w:color w:val="000000" w:themeColor="text1"/>
          <w:spacing w:val="-6"/>
          <w:sz w:val="24"/>
          <w:szCs w:val="24"/>
          <w:lang w:eastAsia="zh-CN"/>
        </w:rPr>
        <w:t>“近年发生的诉讼及仲裁情况”应说明相关情况，并附法院或仲裁机构</w:t>
      </w:r>
      <w:proofErr w:type="gramStart"/>
      <w:r>
        <w:rPr>
          <w:color w:val="000000" w:themeColor="text1"/>
          <w:spacing w:val="-6"/>
          <w:sz w:val="24"/>
          <w:szCs w:val="24"/>
          <w:lang w:eastAsia="zh-CN"/>
        </w:rPr>
        <w:t>作出</w:t>
      </w:r>
      <w:proofErr w:type="gramEnd"/>
      <w:r>
        <w:rPr>
          <w:color w:val="000000" w:themeColor="text1"/>
          <w:spacing w:val="-6"/>
          <w:sz w:val="24"/>
          <w:szCs w:val="24"/>
          <w:lang w:eastAsia="zh-CN"/>
        </w:rPr>
        <w:t>的判决、裁决等有关法律文书扫描件，具体年份要求见投标人须知前附表。</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5.备选投标方案</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lastRenderedPageBreak/>
        <w:t>投标人不得递交备选投标方案。</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6.投标文件的编制</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6.1 投标文件应按第七章“投标文件格式”进行编写，如有必要，可以增加附页， 作为投标文件的组成部分。其中， 投标函附录在满足招标文件实质性要求的基础上，可 以提出比招标文件要求更有利于招标人的承诺。</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6.2 投标文件应当对招标文件投标有效期、合同履行期限、质量要求、招标范围等实质 性内容</w:t>
      </w:r>
      <w:proofErr w:type="gramStart"/>
      <w:r>
        <w:rPr>
          <w:spacing w:val="-6"/>
          <w:sz w:val="24"/>
          <w:szCs w:val="24"/>
          <w:lang w:eastAsia="zh-CN"/>
        </w:rPr>
        <w:t>作出</w:t>
      </w:r>
      <w:proofErr w:type="gramEnd"/>
      <w:r>
        <w:rPr>
          <w:spacing w:val="-6"/>
          <w:sz w:val="24"/>
          <w:szCs w:val="24"/>
          <w:lang w:eastAsia="zh-CN"/>
        </w:rPr>
        <w:t>响应。</w:t>
      </w:r>
    </w:p>
    <w:p w:rsidR="007C5C1E" w:rsidRDefault="00141372">
      <w:pPr>
        <w:pStyle w:val="a8"/>
        <w:spacing w:line="500" w:lineRule="exact"/>
        <w:ind w:right="177" w:firstLine="435"/>
        <w:outlineLvl w:val="0"/>
        <w:rPr>
          <w:b/>
          <w:bCs/>
          <w:spacing w:val="-6"/>
          <w:sz w:val="24"/>
          <w:szCs w:val="24"/>
          <w:lang w:eastAsia="zh-CN"/>
        </w:rPr>
      </w:pPr>
      <w:r>
        <w:rPr>
          <w:b/>
          <w:bCs/>
          <w:spacing w:val="-6"/>
          <w:sz w:val="24"/>
          <w:szCs w:val="24"/>
          <w:lang w:eastAsia="zh-CN"/>
        </w:rPr>
        <w:t>四、投标保证金</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1.投标保证金的提交：详见投标人须知前附表。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投标保证金应由投标人自行提交，其它单位、个人代为提交或投标单位的分支机构 代为提交的，将被视为无效，保证金代管单位有权拒收。</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投标人未在规定时间前将投标保证金转入投标保证金代管单位银行账户的，银行将 不予受理转账业务。</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对于未能按要求提交投标保证金的，该投标人将视为不响应招标文件而被拒绝投标。</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2.投标保证金的退还</w:t>
      </w:r>
    </w:p>
    <w:p w:rsidR="007C5C1E" w:rsidRDefault="00141372">
      <w:pPr>
        <w:pStyle w:val="a8"/>
        <w:spacing w:line="500" w:lineRule="exact"/>
        <w:ind w:right="177" w:firstLine="435"/>
        <w:outlineLvl w:val="0"/>
        <w:rPr>
          <w:color w:val="000000" w:themeColor="text1"/>
          <w:spacing w:val="-6"/>
          <w:sz w:val="24"/>
          <w:szCs w:val="24"/>
          <w:lang w:eastAsia="zh-CN"/>
        </w:rPr>
      </w:pPr>
      <w:r>
        <w:rPr>
          <w:rFonts w:hint="eastAsia"/>
          <w:color w:val="000000" w:themeColor="text1"/>
          <w:spacing w:val="-6"/>
          <w:sz w:val="24"/>
          <w:szCs w:val="24"/>
          <w:lang w:eastAsia="zh-CN"/>
        </w:rPr>
        <w:t xml:space="preserve">2.1 </w:t>
      </w:r>
      <w:r>
        <w:rPr>
          <w:color w:val="000000" w:themeColor="text1"/>
          <w:spacing w:val="-6"/>
          <w:sz w:val="24"/>
          <w:szCs w:val="24"/>
          <w:lang w:eastAsia="zh-CN"/>
        </w:rPr>
        <w:t>中标人保证金退还：中标结果公告发布之日起 30 日内，如果招标人（</w:t>
      </w:r>
      <w:proofErr w:type="gramStart"/>
      <w:r>
        <w:rPr>
          <w:color w:val="000000" w:themeColor="text1"/>
          <w:spacing w:val="-6"/>
          <w:sz w:val="24"/>
          <w:szCs w:val="24"/>
          <w:lang w:eastAsia="zh-CN"/>
        </w:rPr>
        <w:t>代理机</w:t>
      </w:r>
      <w:proofErr w:type="gramEnd"/>
      <w:r>
        <w:rPr>
          <w:color w:val="000000" w:themeColor="text1"/>
          <w:spacing w:val="-6"/>
          <w:sz w:val="24"/>
          <w:szCs w:val="24"/>
          <w:lang w:eastAsia="zh-CN"/>
        </w:rPr>
        <w:t xml:space="preserve"> 构）在交易平台“合同备案”模块中上</w:t>
      </w:r>
      <w:proofErr w:type="gramStart"/>
      <w:r>
        <w:rPr>
          <w:color w:val="000000" w:themeColor="text1"/>
          <w:spacing w:val="-6"/>
          <w:sz w:val="24"/>
          <w:szCs w:val="24"/>
          <w:lang w:eastAsia="zh-CN"/>
        </w:rPr>
        <w:t>传交易</w:t>
      </w:r>
      <w:proofErr w:type="gramEnd"/>
      <w:r>
        <w:rPr>
          <w:color w:val="000000" w:themeColor="text1"/>
          <w:spacing w:val="-6"/>
          <w:sz w:val="24"/>
          <w:szCs w:val="24"/>
          <w:lang w:eastAsia="zh-CN"/>
        </w:rPr>
        <w:t>合同（合同内容的真实性与完整性由招标 人负责），中标人的投标保证金及银行同期存款活期利息将在提交退款申请次日按原路 径自动退回。逾期未上</w:t>
      </w:r>
      <w:proofErr w:type="gramStart"/>
      <w:r>
        <w:rPr>
          <w:color w:val="000000" w:themeColor="text1"/>
          <w:spacing w:val="-6"/>
          <w:sz w:val="24"/>
          <w:szCs w:val="24"/>
          <w:lang w:eastAsia="zh-CN"/>
        </w:rPr>
        <w:t>传交易</w:t>
      </w:r>
      <w:proofErr w:type="gramEnd"/>
      <w:r>
        <w:rPr>
          <w:color w:val="000000" w:themeColor="text1"/>
          <w:spacing w:val="-6"/>
          <w:sz w:val="24"/>
          <w:szCs w:val="24"/>
          <w:lang w:eastAsia="zh-CN"/>
        </w:rPr>
        <w:t xml:space="preserve">合同和提交退款申请， 中标人的投标保证金及银行同期存 款活期利息将在中标结果公告发布之日起计算第 35 </w:t>
      </w:r>
      <w:proofErr w:type="gramStart"/>
      <w:r>
        <w:rPr>
          <w:color w:val="000000" w:themeColor="text1"/>
          <w:spacing w:val="-6"/>
          <w:sz w:val="24"/>
          <w:szCs w:val="24"/>
          <w:lang w:eastAsia="zh-CN"/>
        </w:rPr>
        <w:t>天按原</w:t>
      </w:r>
      <w:proofErr w:type="gramEnd"/>
      <w:r>
        <w:rPr>
          <w:color w:val="000000" w:themeColor="text1"/>
          <w:spacing w:val="-6"/>
          <w:sz w:val="24"/>
          <w:szCs w:val="24"/>
          <w:lang w:eastAsia="zh-CN"/>
        </w:rPr>
        <w:t>路径自动退回</w:t>
      </w:r>
      <w:proofErr w:type="gramStart"/>
      <w:r>
        <w:rPr>
          <w:color w:val="000000" w:themeColor="text1"/>
          <w:spacing w:val="-6"/>
          <w:sz w:val="24"/>
          <w:szCs w:val="24"/>
          <w:lang w:eastAsia="zh-CN"/>
        </w:rPr>
        <w:t>”</w:t>
      </w:r>
      <w:proofErr w:type="gramEnd"/>
      <w:r>
        <w:rPr>
          <w:color w:val="000000" w:themeColor="text1"/>
          <w:spacing w:val="-6"/>
          <w:sz w:val="24"/>
          <w:szCs w:val="24"/>
          <w:lang w:eastAsia="zh-CN"/>
        </w:rPr>
        <w:t>。</w:t>
      </w:r>
    </w:p>
    <w:p w:rsidR="007C5C1E" w:rsidRDefault="00141372">
      <w:pPr>
        <w:pStyle w:val="a8"/>
        <w:spacing w:line="500" w:lineRule="exact"/>
        <w:ind w:right="177" w:firstLine="435"/>
        <w:outlineLvl w:val="0"/>
        <w:rPr>
          <w:color w:val="000000" w:themeColor="text1"/>
          <w:spacing w:val="-6"/>
          <w:sz w:val="24"/>
          <w:szCs w:val="24"/>
          <w:lang w:eastAsia="zh-CN"/>
        </w:rPr>
      </w:pPr>
      <w:r>
        <w:rPr>
          <w:rFonts w:hint="eastAsia"/>
          <w:color w:val="000000" w:themeColor="text1"/>
          <w:spacing w:val="-6"/>
          <w:sz w:val="24"/>
          <w:szCs w:val="24"/>
          <w:lang w:eastAsia="zh-CN"/>
        </w:rPr>
        <w:t xml:space="preserve">2.2 </w:t>
      </w:r>
      <w:r>
        <w:rPr>
          <w:color w:val="000000" w:themeColor="text1"/>
          <w:spacing w:val="-6"/>
          <w:sz w:val="24"/>
          <w:szCs w:val="24"/>
          <w:lang w:eastAsia="zh-CN"/>
        </w:rPr>
        <w:t>中标候选人保证金退还：招标人（代理机构）在交易平台上传中标通知书后，中标候选人的保证金及银行同期存款活期利息按原路径自动退回。</w:t>
      </w:r>
    </w:p>
    <w:p w:rsidR="007C5C1E" w:rsidRDefault="00141372">
      <w:pPr>
        <w:pStyle w:val="a8"/>
        <w:spacing w:line="500" w:lineRule="exact"/>
        <w:ind w:right="177" w:firstLine="435"/>
        <w:outlineLvl w:val="0"/>
        <w:rPr>
          <w:color w:val="000000" w:themeColor="text1"/>
          <w:spacing w:val="-6"/>
          <w:sz w:val="24"/>
          <w:szCs w:val="24"/>
          <w:lang w:eastAsia="zh-CN"/>
        </w:rPr>
      </w:pPr>
      <w:r>
        <w:rPr>
          <w:rFonts w:hint="eastAsia"/>
          <w:color w:val="000000" w:themeColor="text1"/>
          <w:spacing w:val="-6"/>
          <w:sz w:val="24"/>
          <w:szCs w:val="24"/>
          <w:lang w:eastAsia="zh-CN"/>
        </w:rPr>
        <w:t xml:space="preserve">2.3 </w:t>
      </w:r>
      <w:r>
        <w:rPr>
          <w:color w:val="000000" w:themeColor="text1"/>
          <w:spacing w:val="-6"/>
          <w:sz w:val="24"/>
          <w:szCs w:val="24"/>
          <w:lang w:eastAsia="zh-CN"/>
        </w:rPr>
        <w:t>未中标人保证金退还：中标结果公告发布后，未中标人的保证金及银行同期 存款活期利息按原路径自动退回。</w:t>
      </w:r>
    </w:p>
    <w:p w:rsidR="007C5C1E" w:rsidRDefault="00141372">
      <w:pPr>
        <w:pStyle w:val="a8"/>
        <w:spacing w:line="500" w:lineRule="exact"/>
        <w:ind w:right="177" w:firstLine="435"/>
        <w:outlineLvl w:val="0"/>
        <w:rPr>
          <w:color w:val="000000" w:themeColor="text1"/>
          <w:spacing w:val="-6"/>
          <w:sz w:val="24"/>
          <w:szCs w:val="24"/>
          <w:lang w:eastAsia="zh-CN"/>
        </w:rPr>
      </w:pPr>
      <w:r>
        <w:rPr>
          <w:rFonts w:hint="eastAsia"/>
          <w:color w:val="000000" w:themeColor="text1"/>
          <w:spacing w:val="-6"/>
          <w:sz w:val="24"/>
          <w:szCs w:val="24"/>
          <w:lang w:eastAsia="zh-CN"/>
        </w:rPr>
        <w:t xml:space="preserve">2.4 </w:t>
      </w:r>
      <w:r>
        <w:rPr>
          <w:color w:val="000000" w:themeColor="text1"/>
          <w:spacing w:val="-6"/>
          <w:sz w:val="24"/>
          <w:szCs w:val="24"/>
          <w:lang w:eastAsia="zh-CN"/>
        </w:rPr>
        <w:t>投标人在投标过程中违反有关法律法规及招标文件规定，有下列情形之一的，其 投标保证金不予退还，情节较重的由建设主管部门调查处理，记入不良行为记录：</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（一）投标人在投标有效期内撤销投标文件的；</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（二）投标人在投标文件中提供虚假材料的；</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（三）除因不可抗力或招标文件认可的情形以外，不与招标人签订合同的；</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lastRenderedPageBreak/>
        <w:t>（四）投标人与招标人、其他投标人或者代理机构恶意串通的；</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（五）法律法规及招标文件规定的其他不予退还的情形。</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 xml:space="preserve">投标人出现以上情况经有关部门调查核实后，保证金不予退还，按规定上缴国库。 不予退还投标保证金的，由投标保证金代管单位依据委托人的书面通知和招投标行政监 </w:t>
      </w:r>
      <w:proofErr w:type="gramStart"/>
      <w:r>
        <w:rPr>
          <w:spacing w:val="-6"/>
          <w:sz w:val="24"/>
          <w:szCs w:val="24"/>
          <w:lang w:eastAsia="zh-CN"/>
        </w:rPr>
        <w:t>督部门</w:t>
      </w:r>
      <w:proofErr w:type="gramEnd"/>
      <w:r>
        <w:rPr>
          <w:spacing w:val="-6"/>
          <w:sz w:val="24"/>
          <w:szCs w:val="24"/>
          <w:lang w:eastAsia="zh-CN"/>
        </w:rPr>
        <w:t>的书面处理意见，将投标保证金转至委托人的基本</w:t>
      </w:r>
      <w:proofErr w:type="gramStart"/>
      <w:r>
        <w:rPr>
          <w:spacing w:val="-6"/>
          <w:sz w:val="24"/>
          <w:szCs w:val="24"/>
          <w:lang w:eastAsia="zh-CN"/>
        </w:rPr>
        <w:t>帐户</w:t>
      </w:r>
      <w:proofErr w:type="gramEnd"/>
      <w:r>
        <w:rPr>
          <w:spacing w:val="-6"/>
          <w:sz w:val="24"/>
          <w:szCs w:val="24"/>
          <w:lang w:eastAsia="zh-CN"/>
        </w:rPr>
        <w:t>。</w:t>
      </w:r>
    </w:p>
    <w:p w:rsidR="007C5C1E" w:rsidRDefault="00141372">
      <w:pPr>
        <w:pStyle w:val="a8"/>
        <w:spacing w:line="500" w:lineRule="exact"/>
        <w:ind w:right="177" w:firstLine="435"/>
        <w:outlineLvl w:val="0"/>
        <w:rPr>
          <w:b/>
          <w:bCs/>
          <w:spacing w:val="-6"/>
          <w:sz w:val="24"/>
          <w:szCs w:val="24"/>
          <w:lang w:eastAsia="zh-CN"/>
        </w:rPr>
      </w:pPr>
      <w:r>
        <w:rPr>
          <w:b/>
          <w:bCs/>
          <w:spacing w:val="-6"/>
          <w:sz w:val="24"/>
          <w:szCs w:val="24"/>
          <w:lang w:eastAsia="zh-CN"/>
        </w:rPr>
        <w:t>五、电子化项目开标、解密、唱标、评标</w:t>
      </w:r>
    </w:p>
    <w:p w:rsidR="007C5C1E" w:rsidRDefault="00141372">
      <w:pPr>
        <w:pStyle w:val="a8"/>
        <w:spacing w:line="500" w:lineRule="exact"/>
        <w:ind w:right="177" w:firstLine="435"/>
        <w:jc w:val="both"/>
        <w:outlineLvl w:val="0"/>
        <w:rPr>
          <w:color w:val="000000" w:themeColor="text1"/>
          <w:spacing w:val="-6"/>
          <w:sz w:val="24"/>
          <w:szCs w:val="24"/>
          <w:lang w:eastAsia="zh-CN"/>
        </w:rPr>
      </w:pPr>
      <w:r>
        <w:rPr>
          <w:color w:val="000000" w:themeColor="text1"/>
          <w:spacing w:val="-6"/>
          <w:sz w:val="24"/>
          <w:szCs w:val="24"/>
          <w:lang w:eastAsia="zh-CN"/>
        </w:rPr>
        <w:t>5.1</w:t>
      </w:r>
      <w:r>
        <w:rPr>
          <w:rFonts w:hint="eastAsia"/>
          <w:color w:val="000000" w:themeColor="text1"/>
          <w:spacing w:val="-6"/>
          <w:sz w:val="24"/>
          <w:szCs w:val="24"/>
          <w:lang w:eastAsia="zh-CN"/>
        </w:rPr>
        <w:t xml:space="preserve"> </w:t>
      </w:r>
      <w:r>
        <w:rPr>
          <w:color w:val="000000" w:themeColor="text1"/>
          <w:spacing w:val="-6"/>
          <w:sz w:val="24"/>
          <w:szCs w:val="24"/>
          <w:lang w:eastAsia="zh-CN"/>
        </w:rPr>
        <w:t xml:space="preserve">本项目采用电子化、无纸化进行招标，开标当日，投标人无需到开标现场参加开标会议，投标人应当在投标截止时间前，登陆不见面开标大厅选择登陆三门峡市公 </w:t>
      </w:r>
      <w:proofErr w:type="gramStart"/>
      <w:r>
        <w:rPr>
          <w:color w:val="000000" w:themeColor="text1"/>
          <w:spacing w:val="-6"/>
          <w:sz w:val="24"/>
          <w:szCs w:val="24"/>
          <w:lang w:eastAsia="zh-CN"/>
        </w:rPr>
        <w:t>共资源</w:t>
      </w:r>
      <w:proofErr w:type="gramEnd"/>
      <w:r>
        <w:rPr>
          <w:color w:val="000000" w:themeColor="text1"/>
          <w:spacing w:val="-6"/>
          <w:sz w:val="24"/>
          <w:szCs w:val="24"/>
          <w:lang w:eastAsia="zh-CN"/>
        </w:rPr>
        <w:t>电子招投标系统进行登陆（网址为</w:t>
      </w:r>
    </w:p>
    <w:p w:rsidR="007C5C1E" w:rsidRDefault="007B75D3">
      <w:pPr>
        <w:pStyle w:val="a8"/>
        <w:spacing w:line="500" w:lineRule="exact"/>
        <w:ind w:right="177" w:firstLine="435"/>
        <w:outlineLvl w:val="0"/>
        <w:rPr>
          <w:color w:val="000000" w:themeColor="text1"/>
          <w:spacing w:val="-6"/>
          <w:sz w:val="24"/>
          <w:szCs w:val="24"/>
          <w:lang w:eastAsia="zh-CN"/>
        </w:rPr>
      </w:pPr>
      <w:hyperlink r:id="rId17" w:history="1">
        <w:r w:rsidR="00141372">
          <w:rPr>
            <w:color w:val="000000" w:themeColor="text1"/>
            <w:spacing w:val="-6"/>
            <w:sz w:val="24"/>
            <w:szCs w:val="24"/>
            <w:lang w:eastAsia="zh-CN"/>
          </w:rPr>
          <w:t>http://120.194.249.36:10094/BidOpening/bidopeninghallaction/hall/login</w:t>
        </w:r>
      </w:hyperlink>
      <w:r w:rsidR="00141372">
        <w:rPr>
          <w:color w:val="000000" w:themeColor="text1"/>
          <w:spacing w:val="-6"/>
          <w:sz w:val="24"/>
          <w:szCs w:val="24"/>
          <w:lang w:eastAsia="zh-CN"/>
        </w:rPr>
        <w:t>）,在 线准时参加开标活动并进行投标文件解密等。</w:t>
      </w:r>
    </w:p>
    <w:p w:rsidR="007C5C1E" w:rsidRDefault="00141372">
      <w:pPr>
        <w:pStyle w:val="a8"/>
        <w:spacing w:line="500" w:lineRule="exact"/>
        <w:ind w:right="177" w:firstLine="435"/>
        <w:jc w:val="both"/>
        <w:outlineLvl w:val="0"/>
        <w:rPr>
          <w:color w:val="000000" w:themeColor="text1"/>
          <w:spacing w:val="-6"/>
          <w:sz w:val="24"/>
          <w:szCs w:val="24"/>
          <w:lang w:eastAsia="zh-CN"/>
        </w:rPr>
      </w:pPr>
      <w:r>
        <w:rPr>
          <w:color w:val="000000" w:themeColor="text1"/>
          <w:spacing w:val="-6"/>
          <w:sz w:val="24"/>
          <w:szCs w:val="24"/>
          <w:lang w:eastAsia="zh-CN"/>
        </w:rPr>
        <w:t>5.2 电子化投标文件采用一次加密方式。开标时，由投标人使用 CA 证书，在规定时间内对其电子化投标文件进行解密。每位投标人的解密时间为开标时间起30分钟内，如在规定时间内未完成解密的，其投标文件不予开标、唱标。每位投标人的解密时间为开标时间起30分钟内完成。</w:t>
      </w:r>
    </w:p>
    <w:p w:rsidR="007C5C1E" w:rsidRDefault="00141372">
      <w:pPr>
        <w:pStyle w:val="a8"/>
        <w:spacing w:line="500" w:lineRule="exact"/>
        <w:ind w:right="177" w:firstLine="435"/>
        <w:outlineLvl w:val="0"/>
        <w:rPr>
          <w:color w:val="000000" w:themeColor="text1"/>
          <w:spacing w:val="-6"/>
          <w:sz w:val="24"/>
          <w:szCs w:val="24"/>
          <w:lang w:eastAsia="zh-CN"/>
        </w:rPr>
      </w:pPr>
      <w:r>
        <w:rPr>
          <w:color w:val="000000" w:themeColor="text1"/>
          <w:spacing w:val="-6"/>
          <w:sz w:val="24"/>
          <w:szCs w:val="24"/>
          <w:lang w:eastAsia="zh-CN"/>
        </w:rPr>
        <w:t>5.3 电子化投标文件异常情况的处理</w:t>
      </w:r>
    </w:p>
    <w:p w:rsidR="007C5C1E" w:rsidRDefault="00141372">
      <w:pPr>
        <w:pStyle w:val="a8"/>
        <w:spacing w:line="500" w:lineRule="exact"/>
        <w:ind w:right="177" w:firstLine="435"/>
        <w:outlineLvl w:val="0"/>
        <w:rPr>
          <w:color w:val="000000" w:themeColor="text1"/>
          <w:spacing w:val="-6"/>
          <w:sz w:val="24"/>
          <w:szCs w:val="24"/>
          <w:lang w:eastAsia="zh-CN"/>
        </w:rPr>
      </w:pPr>
      <w:r>
        <w:rPr>
          <w:color w:val="000000" w:themeColor="text1"/>
          <w:spacing w:val="-6"/>
          <w:sz w:val="24"/>
          <w:szCs w:val="24"/>
          <w:lang w:eastAsia="zh-CN"/>
        </w:rPr>
        <w:t>如出现投标人的电子投标文件无法解密等异常情况，按以下步骤进行处理：</w:t>
      </w:r>
    </w:p>
    <w:p w:rsidR="007C5C1E" w:rsidRDefault="00141372">
      <w:pPr>
        <w:pStyle w:val="a8"/>
        <w:spacing w:line="500" w:lineRule="exact"/>
        <w:ind w:right="177" w:firstLine="435"/>
        <w:outlineLvl w:val="0"/>
        <w:rPr>
          <w:color w:val="000000" w:themeColor="text1"/>
          <w:spacing w:val="-6"/>
          <w:sz w:val="24"/>
          <w:szCs w:val="24"/>
          <w:lang w:eastAsia="zh-CN"/>
        </w:rPr>
      </w:pPr>
      <w:r>
        <w:rPr>
          <w:rFonts w:hint="eastAsia"/>
          <w:color w:val="000000" w:themeColor="text1"/>
          <w:spacing w:val="-6"/>
          <w:sz w:val="24"/>
          <w:szCs w:val="24"/>
          <w:lang w:eastAsia="zh-CN"/>
        </w:rPr>
        <w:t xml:space="preserve">5.3.1 </w:t>
      </w:r>
      <w:r>
        <w:rPr>
          <w:color w:val="000000" w:themeColor="text1"/>
          <w:spacing w:val="-6"/>
          <w:sz w:val="24"/>
          <w:szCs w:val="24"/>
          <w:lang w:eastAsia="zh-CN"/>
        </w:rPr>
        <w:t>首先由技术人员进行问题排查。</w:t>
      </w:r>
    </w:p>
    <w:p w:rsidR="007C5C1E" w:rsidRDefault="00141372">
      <w:pPr>
        <w:pStyle w:val="a8"/>
        <w:spacing w:line="500" w:lineRule="exact"/>
        <w:ind w:right="177" w:firstLine="435"/>
        <w:jc w:val="both"/>
        <w:outlineLvl w:val="0"/>
        <w:rPr>
          <w:color w:val="000000" w:themeColor="text1"/>
          <w:spacing w:val="-6"/>
          <w:sz w:val="24"/>
          <w:szCs w:val="24"/>
          <w:lang w:eastAsia="zh-CN"/>
        </w:rPr>
      </w:pPr>
      <w:r>
        <w:rPr>
          <w:rFonts w:hint="eastAsia"/>
          <w:color w:val="000000" w:themeColor="text1"/>
          <w:spacing w:val="-6"/>
          <w:sz w:val="24"/>
          <w:szCs w:val="24"/>
          <w:lang w:eastAsia="zh-CN"/>
        </w:rPr>
        <w:t xml:space="preserve">5.3.2 </w:t>
      </w:r>
      <w:r>
        <w:rPr>
          <w:color w:val="000000" w:themeColor="text1"/>
          <w:spacing w:val="-6"/>
          <w:sz w:val="24"/>
          <w:szCs w:val="24"/>
          <w:lang w:eastAsia="zh-CN"/>
        </w:rPr>
        <w:t>经技术人员排查后，是投标人文件自身问题导致投标文件无法解密的，该投标文件将不予接收、解密和唱标。开标会议继续进行。</w:t>
      </w:r>
    </w:p>
    <w:p w:rsidR="007C5C1E" w:rsidRDefault="00141372">
      <w:pPr>
        <w:pStyle w:val="a8"/>
        <w:spacing w:line="500" w:lineRule="exact"/>
        <w:ind w:right="177" w:firstLine="435"/>
        <w:jc w:val="both"/>
        <w:outlineLvl w:val="0"/>
        <w:rPr>
          <w:color w:val="000000" w:themeColor="text1"/>
          <w:spacing w:val="-6"/>
          <w:sz w:val="24"/>
          <w:szCs w:val="24"/>
          <w:lang w:eastAsia="zh-CN"/>
        </w:rPr>
      </w:pPr>
      <w:r>
        <w:rPr>
          <w:rFonts w:hint="eastAsia"/>
          <w:color w:val="000000" w:themeColor="text1"/>
          <w:spacing w:val="-6"/>
          <w:sz w:val="24"/>
          <w:szCs w:val="24"/>
          <w:lang w:eastAsia="zh-CN"/>
        </w:rPr>
        <w:t xml:space="preserve">5.3.3 </w:t>
      </w:r>
      <w:r>
        <w:rPr>
          <w:color w:val="000000" w:themeColor="text1"/>
          <w:spacing w:val="-6"/>
          <w:sz w:val="24"/>
          <w:szCs w:val="24"/>
          <w:lang w:eastAsia="zh-CN"/>
        </w:rPr>
        <w:t>经技术人员排查后，如果是电子化交易系统问题造成投标文件无法解密的，将由技术人员对问题进行处理。如短时间</w:t>
      </w:r>
      <w:proofErr w:type="gramStart"/>
      <w:r>
        <w:rPr>
          <w:color w:val="000000" w:themeColor="text1"/>
          <w:spacing w:val="-6"/>
          <w:sz w:val="24"/>
          <w:szCs w:val="24"/>
          <w:lang w:eastAsia="zh-CN"/>
        </w:rPr>
        <w:t>内问题</w:t>
      </w:r>
      <w:proofErr w:type="gramEnd"/>
      <w:r>
        <w:rPr>
          <w:color w:val="000000" w:themeColor="text1"/>
          <w:spacing w:val="-6"/>
          <w:sz w:val="24"/>
          <w:szCs w:val="24"/>
          <w:lang w:eastAsia="zh-CN"/>
        </w:rPr>
        <w:t>无法解决的，将由中介服务机构向监督部门申请，经监督部门同意后，暂停开标会议，待问题解决后继续开标。</w:t>
      </w:r>
    </w:p>
    <w:p w:rsidR="007C5C1E" w:rsidRDefault="00141372">
      <w:pPr>
        <w:pStyle w:val="a8"/>
        <w:spacing w:line="500" w:lineRule="exact"/>
        <w:ind w:right="177" w:firstLine="435"/>
        <w:jc w:val="both"/>
        <w:outlineLvl w:val="0"/>
        <w:rPr>
          <w:color w:val="000000" w:themeColor="text1"/>
          <w:spacing w:val="-6"/>
          <w:sz w:val="24"/>
          <w:szCs w:val="24"/>
          <w:lang w:eastAsia="zh-CN"/>
        </w:rPr>
      </w:pPr>
      <w:r>
        <w:rPr>
          <w:color w:val="000000" w:themeColor="text1"/>
          <w:spacing w:val="-6"/>
          <w:sz w:val="24"/>
          <w:szCs w:val="24"/>
          <w:lang w:eastAsia="zh-CN"/>
        </w:rPr>
        <w:t>5.4 待所有投标人投标文件解密完成后，由中介服务机构操作，对所有已解密投标文件进行唱标。</w:t>
      </w:r>
    </w:p>
    <w:p w:rsidR="007C5C1E" w:rsidRDefault="00141372">
      <w:pPr>
        <w:pStyle w:val="a8"/>
        <w:spacing w:line="500" w:lineRule="exact"/>
        <w:ind w:right="177" w:firstLine="435"/>
        <w:jc w:val="both"/>
        <w:outlineLvl w:val="0"/>
        <w:rPr>
          <w:color w:val="000000" w:themeColor="text1"/>
          <w:spacing w:val="-6"/>
          <w:sz w:val="24"/>
          <w:szCs w:val="24"/>
          <w:lang w:eastAsia="zh-CN"/>
        </w:rPr>
      </w:pPr>
      <w:r>
        <w:rPr>
          <w:color w:val="000000" w:themeColor="text1"/>
          <w:spacing w:val="-6"/>
          <w:sz w:val="24"/>
          <w:szCs w:val="24"/>
          <w:lang w:eastAsia="zh-CN"/>
        </w:rPr>
        <w:t>投标人应保证在开标期间电话、电脑、网络能够正常工作，投标人因停电、电脑病毒、网络堵塞等原因，未在规定的解密时间内对投标文件进行解密的，其投标文件不予接收、唱标。</w:t>
      </w:r>
    </w:p>
    <w:p w:rsidR="007C5C1E" w:rsidRDefault="00141372">
      <w:pPr>
        <w:pStyle w:val="a8"/>
        <w:spacing w:line="500" w:lineRule="exact"/>
        <w:ind w:right="177" w:firstLine="435"/>
        <w:jc w:val="both"/>
        <w:outlineLvl w:val="0"/>
        <w:rPr>
          <w:color w:val="000000" w:themeColor="text1"/>
          <w:spacing w:val="-6"/>
          <w:sz w:val="24"/>
          <w:szCs w:val="24"/>
          <w:lang w:eastAsia="zh-CN"/>
        </w:rPr>
      </w:pPr>
      <w:r>
        <w:rPr>
          <w:color w:val="000000" w:themeColor="text1"/>
          <w:spacing w:val="-6"/>
          <w:sz w:val="24"/>
          <w:szCs w:val="24"/>
          <w:lang w:eastAsia="zh-CN"/>
        </w:rPr>
        <w:lastRenderedPageBreak/>
        <w:t>5.5 开标时投标人可登录到交易系统中在开标解密栏中点击报价一览表查看自己的投标报价。如对自己的唱标内容有异议的，应在唱标内容显示后 10 分钟内向中介服务机构通过开标大厅对话框提出质疑。中介服务机构做好书面记录。投标人未在规定时间内提出质疑的，视为认可唱标内容。</w:t>
      </w:r>
    </w:p>
    <w:p w:rsidR="007C5C1E" w:rsidRDefault="00141372">
      <w:pPr>
        <w:pStyle w:val="a8"/>
        <w:spacing w:line="500" w:lineRule="exact"/>
        <w:ind w:right="177" w:firstLine="435"/>
        <w:jc w:val="both"/>
        <w:outlineLvl w:val="0"/>
        <w:rPr>
          <w:color w:val="000000" w:themeColor="text1"/>
          <w:spacing w:val="-6"/>
          <w:sz w:val="24"/>
          <w:szCs w:val="24"/>
          <w:lang w:eastAsia="zh-CN"/>
        </w:rPr>
      </w:pPr>
      <w:r>
        <w:rPr>
          <w:color w:val="000000" w:themeColor="text1"/>
          <w:spacing w:val="-6"/>
          <w:sz w:val="24"/>
          <w:szCs w:val="24"/>
          <w:lang w:eastAsia="zh-CN"/>
        </w:rPr>
        <w:t>5.6 评标时，评标委员会对电子化投标文件有质疑的，将通过电子化交易系统对投标人发起质疑，投标人的回复文件必须以经过投标人和其法定代表人签章的PDF格式文件为准，并通过电子化交易系统提交至评标委员会。</w:t>
      </w:r>
    </w:p>
    <w:p w:rsidR="007C5C1E" w:rsidRDefault="00141372">
      <w:pPr>
        <w:pStyle w:val="a8"/>
        <w:spacing w:line="500" w:lineRule="exact"/>
        <w:ind w:right="177" w:firstLine="435"/>
        <w:jc w:val="both"/>
        <w:outlineLvl w:val="0"/>
        <w:rPr>
          <w:color w:val="000000" w:themeColor="text1"/>
          <w:spacing w:val="-6"/>
          <w:sz w:val="24"/>
          <w:szCs w:val="24"/>
          <w:lang w:eastAsia="zh-CN"/>
        </w:rPr>
      </w:pPr>
      <w:r>
        <w:rPr>
          <w:color w:val="000000" w:themeColor="text1"/>
          <w:spacing w:val="-6"/>
          <w:sz w:val="24"/>
          <w:szCs w:val="24"/>
          <w:lang w:eastAsia="zh-CN"/>
        </w:rPr>
        <w:t>5.7 如评标委员会对需要回复的投标人在规定时间内通过电子化交易系统未收到回复的，视为投标人放弃回复，评标委员会将自行对需要回复的内容进行认定。</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5.2</w:t>
      </w:r>
      <w:r>
        <w:rPr>
          <w:rFonts w:hint="eastAsia"/>
          <w:spacing w:val="-6"/>
          <w:sz w:val="24"/>
          <w:szCs w:val="24"/>
          <w:lang w:eastAsia="zh-CN"/>
        </w:rPr>
        <w:t xml:space="preserve"> </w:t>
      </w:r>
      <w:r>
        <w:rPr>
          <w:spacing w:val="-6"/>
          <w:sz w:val="24"/>
          <w:szCs w:val="24"/>
          <w:lang w:eastAsia="zh-CN"/>
        </w:rPr>
        <w:t>相关证书原件的提交</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本项目实行资格后审，招标文件中要求投标人提交资质、业绩、荣誉及单位人员等相关资料原件的，投标人需将原件扫描件制作到电子投标文件中。评标委员会对原件的核验工作按以下条款进行：</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（一）评标时，评委先查阅投标文件中是否具有该资料的原件扫描件。</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（二）投标人应保证上</w:t>
      </w:r>
      <w:proofErr w:type="gramStart"/>
      <w:r>
        <w:rPr>
          <w:spacing w:val="-6"/>
          <w:sz w:val="24"/>
          <w:szCs w:val="24"/>
          <w:lang w:eastAsia="zh-CN"/>
        </w:rPr>
        <w:t>传内容</w:t>
      </w:r>
      <w:proofErr w:type="gramEnd"/>
      <w:r>
        <w:rPr>
          <w:spacing w:val="-6"/>
          <w:sz w:val="24"/>
          <w:szCs w:val="24"/>
          <w:lang w:eastAsia="zh-CN"/>
        </w:rPr>
        <w:t xml:space="preserve">齐全，真实有效，原件扫描件清晰可辨。因投标人上 </w:t>
      </w:r>
      <w:proofErr w:type="gramStart"/>
      <w:r>
        <w:rPr>
          <w:spacing w:val="-6"/>
          <w:sz w:val="24"/>
          <w:szCs w:val="24"/>
          <w:lang w:eastAsia="zh-CN"/>
        </w:rPr>
        <w:t>传原因</w:t>
      </w:r>
      <w:proofErr w:type="gramEnd"/>
      <w:r>
        <w:rPr>
          <w:spacing w:val="-6"/>
          <w:sz w:val="24"/>
          <w:szCs w:val="24"/>
          <w:lang w:eastAsia="zh-CN"/>
        </w:rPr>
        <w:t>导致应得分项而未得分或资格审查不合格等情况的，由投标人自行承担责任。</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提示：本项目为电子化、无纸化交易项目， 开标时不再接受任何纸质资料，为保证 您能投标成功，请仔细阅读以上条款。</w:t>
      </w:r>
    </w:p>
    <w:p w:rsidR="007C5C1E" w:rsidRDefault="00141372">
      <w:pPr>
        <w:pStyle w:val="a8"/>
        <w:spacing w:line="500" w:lineRule="exact"/>
        <w:ind w:right="177" w:firstLine="435"/>
        <w:outlineLvl w:val="0"/>
        <w:rPr>
          <w:b/>
          <w:bCs/>
          <w:spacing w:val="-6"/>
          <w:sz w:val="24"/>
          <w:szCs w:val="24"/>
          <w:lang w:eastAsia="zh-CN"/>
        </w:rPr>
      </w:pPr>
      <w:r>
        <w:rPr>
          <w:b/>
          <w:bCs/>
          <w:spacing w:val="-6"/>
          <w:sz w:val="24"/>
          <w:szCs w:val="24"/>
          <w:lang w:eastAsia="zh-CN"/>
        </w:rPr>
        <w:t>六、评标</w:t>
      </w:r>
      <w:r>
        <w:rPr>
          <w:rFonts w:hint="eastAsia"/>
          <w:b/>
          <w:sz w:val="24"/>
          <w:szCs w:val="24"/>
          <w:lang w:eastAsia="zh-CN"/>
        </w:rPr>
        <w:t>（本项目为电子评标）</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6.1 评标委员会</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6.1.1 评标由招标人依法组建的评标委员会负责。评标委员会由招标人熟悉相关业务的代表，以及有关技术、经济等方面的专家组成。评标委员会成员人数以及人员的确定方式见投标人须知前附表。</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6.1.2 评标委员会成员有下列情形之一的，应当回避：</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（1）投标人或投标人的主要负责人的近亲属；</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（2）项目主管部门或者行政监督部门的人员；</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（3）与投标人有经济利益关系，可能影响对投标公正评审的；</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（4）曾因在招标、评标以及其他与招标投标有关活动中从事违法行为而受过行政处罚或刑事处罚的。</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lastRenderedPageBreak/>
        <w:t>6.2</w:t>
      </w:r>
      <w:r>
        <w:rPr>
          <w:rFonts w:hint="eastAsia"/>
          <w:b/>
          <w:spacing w:val="-6"/>
          <w:sz w:val="24"/>
          <w:szCs w:val="24"/>
          <w:lang w:eastAsia="zh-CN"/>
        </w:rPr>
        <w:t xml:space="preserve"> </w:t>
      </w:r>
      <w:r>
        <w:rPr>
          <w:b/>
          <w:spacing w:val="-6"/>
          <w:sz w:val="24"/>
          <w:szCs w:val="24"/>
          <w:lang w:eastAsia="zh-CN"/>
        </w:rPr>
        <w:t>评标原则</w:t>
      </w:r>
    </w:p>
    <w:p w:rsidR="007C5C1E" w:rsidRDefault="00141372">
      <w:pPr>
        <w:pStyle w:val="a8"/>
        <w:spacing w:line="500" w:lineRule="exact"/>
        <w:ind w:right="177" w:firstLine="435"/>
        <w:outlineLvl w:val="0"/>
        <w:rPr>
          <w:spacing w:val="-6"/>
          <w:sz w:val="24"/>
          <w:szCs w:val="24"/>
          <w:lang w:eastAsia="zh-CN"/>
        </w:rPr>
      </w:pPr>
      <w:r>
        <w:rPr>
          <w:spacing w:val="-6"/>
          <w:sz w:val="24"/>
          <w:szCs w:val="24"/>
          <w:lang w:eastAsia="zh-CN"/>
        </w:rPr>
        <w:t>评标活动遵循公平、公正、科学和择优的原则。</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6.3</w:t>
      </w:r>
      <w:r>
        <w:rPr>
          <w:rFonts w:hint="eastAsia"/>
          <w:b/>
          <w:spacing w:val="-6"/>
          <w:sz w:val="24"/>
          <w:szCs w:val="24"/>
          <w:lang w:eastAsia="zh-CN"/>
        </w:rPr>
        <w:t xml:space="preserve"> </w:t>
      </w:r>
      <w:r>
        <w:rPr>
          <w:b/>
          <w:spacing w:val="-6"/>
          <w:sz w:val="24"/>
          <w:szCs w:val="24"/>
          <w:lang w:eastAsia="zh-CN"/>
        </w:rPr>
        <w:t>评标</w:t>
      </w:r>
    </w:p>
    <w:p w:rsidR="007C5C1E" w:rsidRDefault="00141372">
      <w:pPr>
        <w:pStyle w:val="a8"/>
        <w:spacing w:line="500" w:lineRule="exact"/>
        <w:ind w:right="177" w:firstLine="435"/>
        <w:jc w:val="both"/>
        <w:outlineLvl w:val="0"/>
        <w:rPr>
          <w:spacing w:val="-6"/>
          <w:sz w:val="24"/>
          <w:szCs w:val="24"/>
          <w:lang w:eastAsia="zh-CN"/>
        </w:rPr>
      </w:pPr>
      <w:r>
        <w:rPr>
          <w:spacing w:val="-6"/>
          <w:sz w:val="24"/>
          <w:szCs w:val="24"/>
          <w:lang w:eastAsia="zh-CN"/>
        </w:rPr>
        <w:t>6.3.1 评标委员会按照第三章“评标办法（合格制）”规定的方法、评审因素、标准 和程序对投标文件进行评审。第三章“评标办法（合格制）”没有规定的方法、评审因素和标准，不作为评标依据。</w:t>
      </w:r>
    </w:p>
    <w:p w:rsidR="007C5C1E" w:rsidRDefault="00141372" w:rsidP="00141372">
      <w:pPr>
        <w:pStyle w:val="a8"/>
        <w:spacing w:line="500" w:lineRule="exact"/>
        <w:ind w:right="177" w:firstLineChars="200" w:firstLine="468"/>
        <w:jc w:val="both"/>
        <w:outlineLvl w:val="0"/>
        <w:rPr>
          <w:spacing w:val="-6"/>
          <w:sz w:val="24"/>
          <w:szCs w:val="24"/>
          <w:lang w:eastAsia="zh-CN"/>
        </w:rPr>
      </w:pPr>
      <w:r>
        <w:rPr>
          <w:spacing w:val="-6"/>
          <w:sz w:val="24"/>
          <w:szCs w:val="24"/>
          <w:lang w:eastAsia="zh-CN"/>
        </w:rPr>
        <w:t>6.3.2 评标完成后，评标委员会应当向招标人提交书面评标报告和中标候选人名单。评标报告应当载明每个中标候选人的特点、优势、缺点、风险等评审情况和推荐理由，并对技术、质量、安全、工期的控制能力等提供技术咨询建议，供定标委员会参考。</w:t>
      </w:r>
    </w:p>
    <w:p w:rsidR="007C5C1E" w:rsidRDefault="00141372">
      <w:pPr>
        <w:pStyle w:val="a8"/>
        <w:spacing w:line="500" w:lineRule="exact"/>
        <w:ind w:right="177" w:firstLine="435"/>
        <w:outlineLvl w:val="0"/>
        <w:rPr>
          <w:b/>
          <w:spacing w:val="-6"/>
          <w:sz w:val="24"/>
          <w:szCs w:val="24"/>
          <w:lang w:eastAsia="zh-CN"/>
        </w:rPr>
      </w:pPr>
      <w:r>
        <w:rPr>
          <w:b/>
          <w:spacing w:val="-6"/>
          <w:sz w:val="24"/>
          <w:szCs w:val="24"/>
          <w:lang w:eastAsia="zh-CN"/>
        </w:rPr>
        <w:t>6.4 中标候选人公示</w:t>
      </w:r>
    </w:p>
    <w:p w:rsidR="007C5C1E" w:rsidRDefault="00141372">
      <w:pPr>
        <w:pStyle w:val="a8"/>
        <w:spacing w:line="500" w:lineRule="exact"/>
        <w:ind w:right="177" w:firstLine="435"/>
        <w:jc w:val="both"/>
        <w:outlineLvl w:val="0"/>
        <w:rPr>
          <w:sz w:val="24"/>
          <w:szCs w:val="24"/>
          <w:lang w:eastAsia="zh-CN"/>
        </w:rPr>
      </w:pPr>
      <w:r>
        <w:rPr>
          <w:spacing w:val="-6"/>
          <w:sz w:val="24"/>
          <w:szCs w:val="24"/>
          <w:lang w:eastAsia="zh-CN"/>
        </w:rPr>
        <w:t>招标人在收到评标报告之日起3日内，在与发布招标公告一致的媒体上发布中标候选人公示，公示期不</w:t>
      </w:r>
      <w:r>
        <w:rPr>
          <w:spacing w:val="-3"/>
          <w:sz w:val="24"/>
          <w:szCs w:val="24"/>
          <w:lang w:eastAsia="zh-CN"/>
        </w:rPr>
        <w:t>得少于3日，公示应当载明所有投标人情况、推荐的中标候选人情</w:t>
      </w:r>
      <w:r>
        <w:rPr>
          <w:spacing w:val="-1"/>
          <w:sz w:val="24"/>
          <w:szCs w:val="24"/>
          <w:lang w:eastAsia="zh-CN"/>
        </w:rPr>
        <w:t>况（包括项目投标信息、管理人员信息、业绩信息等）、否决投标情况及原因、异议方</w:t>
      </w:r>
      <w:r>
        <w:rPr>
          <w:spacing w:val="-3"/>
          <w:sz w:val="24"/>
          <w:szCs w:val="24"/>
          <w:lang w:eastAsia="zh-CN"/>
        </w:rPr>
        <w:t>式、监督电话及投诉方式等内容。</w:t>
      </w:r>
    </w:p>
    <w:p w:rsidR="007C5C1E" w:rsidRDefault="00141372">
      <w:pPr>
        <w:pStyle w:val="a8"/>
        <w:spacing w:line="500" w:lineRule="exact"/>
        <w:ind w:left="422"/>
        <w:outlineLvl w:val="0"/>
        <w:rPr>
          <w:sz w:val="24"/>
          <w:szCs w:val="24"/>
          <w:lang w:eastAsia="zh-CN"/>
        </w:rPr>
      </w:pPr>
      <w:r>
        <w:rPr>
          <w:b/>
          <w:bCs/>
          <w:spacing w:val="-4"/>
          <w:sz w:val="24"/>
          <w:szCs w:val="24"/>
          <w:lang w:eastAsia="zh-CN"/>
        </w:rPr>
        <w:t>七、定标</w:t>
      </w:r>
    </w:p>
    <w:p w:rsidR="007C5C1E" w:rsidRDefault="00141372">
      <w:pPr>
        <w:pStyle w:val="a8"/>
        <w:spacing w:line="500" w:lineRule="exact"/>
        <w:ind w:left="2" w:right="82" w:firstLine="423"/>
        <w:jc w:val="both"/>
        <w:outlineLvl w:val="0"/>
        <w:rPr>
          <w:sz w:val="24"/>
          <w:szCs w:val="24"/>
          <w:lang w:eastAsia="zh-CN"/>
        </w:rPr>
      </w:pPr>
      <w:r>
        <w:rPr>
          <w:b/>
          <w:bCs/>
          <w:spacing w:val="-4"/>
          <w:sz w:val="24"/>
          <w:szCs w:val="24"/>
          <w:lang w:eastAsia="zh-CN"/>
        </w:rPr>
        <w:t>7.1</w:t>
      </w:r>
      <w:r>
        <w:rPr>
          <w:rFonts w:hint="eastAsia"/>
          <w:b/>
          <w:bCs/>
          <w:spacing w:val="-4"/>
          <w:sz w:val="24"/>
          <w:szCs w:val="24"/>
          <w:lang w:eastAsia="zh-CN"/>
        </w:rPr>
        <w:t xml:space="preserve"> </w:t>
      </w:r>
      <w:r>
        <w:rPr>
          <w:b/>
          <w:bCs/>
          <w:spacing w:val="-34"/>
          <w:sz w:val="24"/>
          <w:szCs w:val="24"/>
          <w:lang w:eastAsia="zh-CN"/>
        </w:rPr>
        <w:t xml:space="preserve"> </w:t>
      </w:r>
      <w:r>
        <w:rPr>
          <w:spacing w:val="-4"/>
          <w:sz w:val="24"/>
          <w:szCs w:val="24"/>
          <w:lang w:eastAsia="zh-CN"/>
        </w:rPr>
        <w:t>招标人应当在收到评标报告</w:t>
      </w:r>
      <w:r>
        <w:rPr>
          <w:spacing w:val="-33"/>
          <w:sz w:val="24"/>
          <w:szCs w:val="24"/>
          <w:lang w:eastAsia="zh-CN"/>
        </w:rPr>
        <w:t xml:space="preserve"> </w:t>
      </w:r>
      <w:r>
        <w:rPr>
          <w:spacing w:val="-4"/>
          <w:sz w:val="24"/>
          <w:szCs w:val="24"/>
          <w:lang w:eastAsia="zh-CN"/>
        </w:rPr>
        <w:t>10 日内完成定标工作，定标过程包括核查和定标会</w:t>
      </w:r>
      <w:r>
        <w:rPr>
          <w:spacing w:val="-6"/>
          <w:sz w:val="24"/>
          <w:szCs w:val="24"/>
          <w:lang w:eastAsia="zh-CN"/>
        </w:rPr>
        <w:t>议两个阶段。定标会议应当在</w:t>
      </w:r>
      <w:r>
        <w:rPr>
          <w:rFonts w:hint="eastAsia"/>
          <w:spacing w:val="-6"/>
          <w:sz w:val="24"/>
          <w:szCs w:val="24"/>
          <w:lang w:eastAsia="zh-CN"/>
        </w:rPr>
        <w:t>三门峡市公共资源交易中心</w:t>
      </w:r>
      <w:r>
        <w:rPr>
          <w:spacing w:val="-6"/>
          <w:sz w:val="24"/>
          <w:szCs w:val="24"/>
          <w:lang w:eastAsia="zh-CN"/>
        </w:rPr>
        <w:t>按流程进行，不能按时完成定标</w:t>
      </w:r>
      <w:r>
        <w:rPr>
          <w:spacing w:val="-1"/>
          <w:sz w:val="24"/>
          <w:szCs w:val="24"/>
          <w:lang w:eastAsia="zh-CN"/>
        </w:rPr>
        <w:t>工作的，应当通过三门峡市公共资源交易平台发布延期原因和最终定标时间，最终定标</w:t>
      </w:r>
      <w:r>
        <w:rPr>
          <w:spacing w:val="-3"/>
          <w:sz w:val="24"/>
          <w:szCs w:val="24"/>
          <w:lang w:eastAsia="zh-CN"/>
        </w:rPr>
        <w:t>时间不得超过投标有效期。</w:t>
      </w:r>
    </w:p>
    <w:p w:rsidR="007C5C1E" w:rsidRDefault="00141372">
      <w:pPr>
        <w:pStyle w:val="a8"/>
        <w:spacing w:line="500" w:lineRule="exact"/>
        <w:ind w:left="426"/>
        <w:outlineLvl w:val="0"/>
        <w:rPr>
          <w:b/>
          <w:sz w:val="24"/>
          <w:szCs w:val="24"/>
          <w:lang w:eastAsia="zh-CN"/>
        </w:rPr>
      </w:pPr>
      <w:r>
        <w:rPr>
          <w:b/>
          <w:spacing w:val="-4"/>
          <w:sz w:val="24"/>
          <w:szCs w:val="24"/>
          <w:lang w:eastAsia="zh-CN"/>
        </w:rPr>
        <w:t>7.2</w:t>
      </w:r>
      <w:r>
        <w:rPr>
          <w:b/>
          <w:spacing w:val="18"/>
          <w:sz w:val="24"/>
          <w:szCs w:val="24"/>
          <w:lang w:eastAsia="zh-CN"/>
        </w:rPr>
        <w:t xml:space="preserve"> </w:t>
      </w:r>
      <w:r>
        <w:rPr>
          <w:b/>
          <w:spacing w:val="-4"/>
          <w:sz w:val="24"/>
          <w:szCs w:val="24"/>
          <w:lang w:eastAsia="zh-CN"/>
        </w:rPr>
        <w:t>定标委员会</w:t>
      </w:r>
    </w:p>
    <w:p w:rsidR="007C5C1E" w:rsidRDefault="00141372">
      <w:pPr>
        <w:pStyle w:val="a8"/>
        <w:spacing w:line="500" w:lineRule="exact"/>
        <w:ind w:left="426"/>
        <w:outlineLvl w:val="0"/>
        <w:rPr>
          <w:sz w:val="24"/>
          <w:szCs w:val="24"/>
          <w:lang w:eastAsia="zh-CN"/>
        </w:rPr>
      </w:pPr>
      <w:r>
        <w:rPr>
          <w:spacing w:val="-1"/>
          <w:sz w:val="24"/>
          <w:szCs w:val="24"/>
          <w:lang w:eastAsia="zh-CN"/>
        </w:rPr>
        <w:t>7.2.1 详见投标人须知前附表</w:t>
      </w:r>
    </w:p>
    <w:p w:rsidR="007C5C1E" w:rsidRDefault="00141372">
      <w:pPr>
        <w:pStyle w:val="a8"/>
        <w:spacing w:line="500" w:lineRule="exact"/>
        <w:ind w:left="426"/>
        <w:outlineLvl w:val="0"/>
        <w:rPr>
          <w:sz w:val="24"/>
          <w:szCs w:val="24"/>
          <w:lang w:eastAsia="zh-CN"/>
        </w:rPr>
      </w:pPr>
      <w:r>
        <w:rPr>
          <w:spacing w:val="-3"/>
          <w:sz w:val="24"/>
          <w:szCs w:val="24"/>
          <w:lang w:eastAsia="zh-CN"/>
        </w:rPr>
        <w:t>7.2.2 定标委员会成员有下列情形之一的，应当回避：</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Times New Roman"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（1）与投标单位有直接利益关系的。</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Times New Roman"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（2）作为招标人代表参与本项目评标委员会的。</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Times New Roman"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（3）与投标人有经济利益关系，可能影响对投标公正评审的。</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（4）本项目</w:t>
      </w:r>
      <w:r>
        <w:rPr>
          <w:rFonts w:ascii="Times New Roman" w:eastAsia="宋体" w:hAnsi="宋体" w:cs="Times New Roman" w:hint="eastAsia"/>
          <w:snapToGrid/>
          <w:color w:val="auto"/>
          <w:kern w:val="2"/>
          <w:sz w:val="24"/>
          <w:szCs w:val="24"/>
          <w:lang w:eastAsia="zh-CN"/>
        </w:rPr>
        <w:t>资格审查工作小组成员或清标工作小</w:t>
      </w:r>
      <w:r>
        <w:rPr>
          <w:rFonts w:ascii="宋体" w:eastAsia="宋体" w:hAnsi="宋体" w:cs="Times New Roman" w:hint="eastAsia"/>
          <w:snapToGrid/>
          <w:color w:val="auto"/>
          <w:kern w:val="2"/>
          <w:sz w:val="24"/>
          <w:szCs w:val="24"/>
          <w:lang w:eastAsia="zh-CN"/>
        </w:rPr>
        <w:t>组成员。</w:t>
      </w:r>
    </w:p>
    <w:p w:rsidR="007C5C1E" w:rsidRDefault="00141372">
      <w:pPr>
        <w:pStyle w:val="a8"/>
        <w:spacing w:line="500" w:lineRule="exact"/>
        <w:ind w:left="425"/>
        <w:outlineLvl w:val="0"/>
        <w:rPr>
          <w:rFonts w:cs="Times New Roman"/>
          <w:snapToGrid/>
          <w:color w:val="auto"/>
          <w:kern w:val="2"/>
          <w:sz w:val="24"/>
          <w:szCs w:val="24"/>
          <w:lang w:eastAsia="zh-CN"/>
        </w:rPr>
      </w:pPr>
      <w:r>
        <w:rPr>
          <w:rFonts w:cs="Times New Roman" w:hint="eastAsia"/>
          <w:snapToGrid/>
          <w:color w:val="auto"/>
          <w:kern w:val="2"/>
          <w:sz w:val="24"/>
          <w:szCs w:val="24"/>
          <w:lang w:eastAsia="zh-CN"/>
        </w:rPr>
        <w:t>（5）其它影响招标、投标公正评审情形</w:t>
      </w:r>
    </w:p>
    <w:p w:rsidR="007C5C1E" w:rsidRDefault="00141372">
      <w:pPr>
        <w:pStyle w:val="a8"/>
        <w:spacing w:line="500" w:lineRule="exact"/>
        <w:ind w:left="425"/>
        <w:outlineLvl w:val="0"/>
        <w:rPr>
          <w:b/>
          <w:sz w:val="24"/>
          <w:szCs w:val="24"/>
          <w:lang w:eastAsia="zh-CN"/>
        </w:rPr>
      </w:pPr>
      <w:r>
        <w:rPr>
          <w:b/>
          <w:spacing w:val="-4"/>
          <w:sz w:val="24"/>
          <w:szCs w:val="24"/>
          <w:lang w:eastAsia="zh-CN"/>
        </w:rPr>
        <w:t>7.3</w:t>
      </w:r>
      <w:r>
        <w:rPr>
          <w:b/>
          <w:spacing w:val="15"/>
          <w:sz w:val="24"/>
          <w:szCs w:val="24"/>
          <w:lang w:eastAsia="zh-CN"/>
        </w:rPr>
        <w:t xml:space="preserve"> </w:t>
      </w:r>
      <w:r>
        <w:rPr>
          <w:b/>
          <w:spacing w:val="-4"/>
          <w:sz w:val="24"/>
          <w:szCs w:val="24"/>
          <w:lang w:eastAsia="zh-CN"/>
        </w:rPr>
        <w:t>定标原则</w:t>
      </w:r>
    </w:p>
    <w:p w:rsidR="007C5C1E" w:rsidRDefault="00141372">
      <w:pPr>
        <w:pStyle w:val="a8"/>
        <w:spacing w:line="500" w:lineRule="exact"/>
        <w:ind w:left="425"/>
        <w:outlineLvl w:val="0"/>
        <w:rPr>
          <w:sz w:val="24"/>
          <w:szCs w:val="24"/>
          <w:lang w:eastAsia="zh-CN"/>
        </w:rPr>
      </w:pPr>
      <w:r>
        <w:rPr>
          <w:spacing w:val="-2"/>
          <w:sz w:val="24"/>
          <w:szCs w:val="24"/>
          <w:lang w:eastAsia="zh-CN"/>
        </w:rPr>
        <w:t>定标应当遵循公开透明、择优竞争、科学规范、廉洁高效的原则。</w:t>
      </w:r>
    </w:p>
    <w:p w:rsidR="007C5C1E" w:rsidRDefault="00141372">
      <w:pPr>
        <w:pStyle w:val="a8"/>
        <w:spacing w:line="500" w:lineRule="exact"/>
        <w:ind w:left="425"/>
        <w:outlineLvl w:val="0"/>
        <w:rPr>
          <w:b/>
          <w:sz w:val="24"/>
          <w:szCs w:val="24"/>
          <w:lang w:eastAsia="zh-CN"/>
        </w:rPr>
      </w:pPr>
      <w:r>
        <w:rPr>
          <w:b/>
          <w:spacing w:val="-4"/>
          <w:sz w:val="24"/>
          <w:szCs w:val="24"/>
          <w:lang w:eastAsia="zh-CN"/>
        </w:rPr>
        <w:lastRenderedPageBreak/>
        <w:t>7.4</w:t>
      </w:r>
      <w:r>
        <w:rPr>
          <w:b/>
          <w:spacing w:val="15"/>
          <w:sz w:val="24"/>
          <w:szCs w:val="24"/>
          <w:lang w:eastAsia="zh-CN"/>
        </w:rPr>
        <w:t xml:space="preserve"> </w:t>
      </w:r>
      <w:r>
        <w:rPr>
          <w:b/>
          <w:spacing w:val="-4"/>
          <w:sz w:val="24"/>
          <w:szCs w:val="24"/>
          <w:lang w:eastAsia="zh-CN"/>
        </w:rPr>
        <w:t>定标程序</w:t>
      </w:r>
    </w:p>
    <w:p w:rsidR="007C5C1E" w:rsidRDefault="00141372">
      <w:pPr>
        <w:pStyle w:val="a8"/>
        <w:spacing w:line="500" w:lineRule="exact"/>
        <w:ind w:left="425"/>
        <w:outlineLvl w:val="0"/>
        <w:rPr>
          <w:sz w:val="24"/>
          <w:szCs w:val="24"/>
          <w:lang w:eastAsia="zh-CN"/>
        </w:rPr>
      </w:pPr>
      <w:r>
        <w:rPr>
          <w:spacing w:val="-4"/>
          <w:sz w:val="24"/>
          <w:szCs w:val="24"/>
          <w:lang w:eastAsia="zh-CN"/>
        </w:rPr>
        <w:t>7.4.1</w:t>
      </w:r>
      <w:r>
        <w:rPr>
          <w:spacing w:val="-43"/>
          <w:sz w:val="24"/>
          <w:szCs w:val="24"/>
          <w:lang w:eastAsia="zh-CN"/>
        </w:rPr>
        <w:t xml:space="preserve"> </w:t>
      </w:r>
      <w:r>
        <w:rPr>
          <w:spacing w:val="-4"/>
          <w:sz w:val="24"/>
          <w:szCs w:val="24"/>
          <w:lang w:eastAsia="zh-CN"/>
        </w:rPr>
        <w:t>核查</w:t>
      </w:r>
    </w:p>
    <w:p w:rsidR="007C5C1E" w:rsidRDefault="00141372">
      <w:pPr>
        <w:pStyle w:val="a8"/>
        <w:kinsoku/>
        <w:overflowPunct w:val="0"/>
        <w:spacing w:line="500" w:lineRule="exact"/>
        <w:ind w:firstLine="425"/>
        <w:jc w:val="both"/>
        <w:outlineLvl w:val="0"/>
        <w:rPr>
          <w:sz w:val="24"/>
          <w:szCs w:val="24"/>
          <w:lang w:eastAsia="zh-CN"/>
        </w:rPr>
      </w:pPr>
      <w:r>
        <w:rPr>
          <w:sz w:val="24"/>
          <w:szCs w:val="24"/>
          <w:lang w:eastAsia="zh-CN"/>
        </w:rPr>
        <w:t>定标委员会应当在收到评标报告后首先对中标候选人进行核查，形成核查报告，核</w:t>
      </w:r>
      <w:r>
        <w:rPr>
          <w:spacing w:val="-5"/>
          <w:sz w:val="24"/>
          <w:szCs w:val="24"/>
          <w:lang w:eastAsia="zh-CN"/>
        </w:rPr>
        <w:t>查报告在定标会议召开前应当保密。核查内容应包括中标候选人的信用信息、履约能力</w:t>
      </w:r>
      <w:r>
        <w:rPr>
          <w:spacing w:val="-1"/>
          <w:sz w:val="24"/>
          <w:szCs w:val="24"/>
          <w:lang w:eastAsia="zh-CN"/>
        </w:rPr>
        <w:t>以及招标人认为其他需要核查的内容。核查内容不得设置不合理限制和隐性壁垒。招标</w:t>
      </w:r>
      <w:r>
        <w:rPr>
          <w:spacing w:val="3"/>
          <w:sz w:val="24"/>
          <w:szCs w:val="24"/>
          <w:lang w:eastAsia="zh-CN"/>
        </w:rPr>
        <w:t xml:space="preserve"> </w:t>
      </w:r>
      <w:r>
        <w:rPr>
          <w:spacing w:val="-1"/>
          <w:sz w:val="24"/>
          <w:szCs w:val="24"/>
          <w:lang w:eastAsia="zh-CN"/>
        </w:rPr>
        <w:t>文件中没有规定的核查标准和方法不得作为定标核查的依据，不得在定标过程中新增定</w:t>
      </w:r>
      <w:r>
        <w:rPr>
          <w:spacing w:val="1"/>
          <w:sz w:val="24"/>
          <w:szCs w:val="24"/>
          <w:lang w:eastAsia="zh-CN"/>
        </w:rPr>
        <w:t xml:space="preserve"> </w:t>
      </w:r>
      <w:proofErr w:type="gramStart"/>
      <w:r>
        <w:rPr>
          <w:spacing w:val="1"/>
          <w:sz w:val="24"/>
          <w:szCs w:val="24"/>
          <w:lang w:eastAsia="zh-CN"/>
        </w:rPr>
        <w:t>标条件</w:t>
      </w:r>
      <w:proofErr w:type="gramEnd"/>
      <w:r>
        <w:rPr>
          <w:spacing w:val="1"/>
          <w:sz w:val="24"/>
          <w:szCs w:val="24"/>
          <w:lang w:eastAsia="zh-CN"/>
        </w:rPr>
        <w:t>和要求。定标委员会经核查发现中标候选人确有弄虚作假、</w:t>
      </w:r>
      <w:proofErr w:type="gramStart"/>
      <w:r>
        <w:rPr>
          <w:spacing w:val="1"/>
          <w:sz w:val="24"/>
          <w:szCs w:val="24"/>
          <w:lang w:eastAsia="zh-CN"/>
        </w:rPr>
        <w:t>围标</w:t>
      </w:r>
      <w:r>
        <w:rPr>
          <w:sz w:val="24"/>
          <w:szCs w:val="24"/>
          <w:lang w:eastAsia="zh-CN"/>
        </w:rPr>
        <w:t>串标</w:t>
      </w:r>
      <w:proofErr w:type="gramEnd"/>
      <w:r>
        <w:rPr>
          <w:sz w:val="24"/>
          <w:szCs w:val="24"/>
          <w:lang w:eastAsia="zh-CN"/>
        </w:rPr>
        <w:t>等情形的，</w:t>
      </w:r>
      <w:r>
        <w:rPr>
          <w:spacing w:val="-2"/>
          <w:sz w:val="24"/>
          <w:szCs w:val="24"/>
          <w:lang w:eastAsia="zh-CN"/>
        </w:rPr>
        <w:t>应当否决相应中标候选人的中标资格，并及时向行政监督部门报告。</w:t>
      </w:r>
    </w:p>
    <w:p w:rsidR="007C5C1E" w:rsidRDefault="00141372">
      <w:pPr>
        <w:pStyle w:val="a8"/>
        <w:spacing w:line="500" w:lineRule="exact"/>
        <w:ind w:left="424"/>
        <w:outlineLvl w:val="0"/>
        <w:rPr>
          <w:sz w:val="24"/>
          <w:szCs w:val="24"/>
          <w:lang w:eastAsia="zh-CN"/>
        </w:rPr>
      </w:pPr>
      <w:r>
        <w:rPr>
          <w:spacing w:val="-4"/>
          <w:sz w:val="24"/>
          <w:szCs w:val="24"/>
          <w:lang w:eastAsia="zh-CN"/>
        </w:rPr>
        <w:t>具体核查要求详见定标办法。</w:t>
      </w:r>
    </w:p>
    <w:p w:rsidR="007C5C1E" w:rsidRDefault="00141372">
      <w:pPr>
        <w:pStyle w:val="a8"/>
        <w:spacing w:line="500" w:lineRule="exact"/>
        <w:ind w:left="425"/>
        <w:outlineLvl w:val="0"/>
        <w:rPr>
          <w:sz w:val="24"/>
          <w:szCs w:val="24"/>
          <w:lang w:eastAsia="zh-CN"/>
        </w:rPr>
      </w:pPr>
      <w:r>
        <w:rPr>
          <w:spacing w:val="-3"/>
          <w:sz w:val="24"/>
          <w:szCs w:val="24"/>
          <w:lang w:eastAsia="zh-CN"/>
        </w:rPr>
        <w:t>7.4.2</w:t>
      </w:r>
      <w:r>
        <w:rPr>
          <w:spacing w:val="-45"/>
          <w:sz w:val="24"/>
          <w:szCs w:val="24"/>
          <w:lang w:eastAsia="zh-CN"/>
        </w:rPr>
        <w:t xml:space="preserve"> </w:t>
      </w:r>
      <w:r>
        <w:rPr>
          <w:spacing w:val="-3"/>
          <w:sz w:val="24"/>
          <w:szCs w:val="24"/>
          <w:lang w:eastAsia="zh-CN"/>
        </w:rPr>
        <w:t>定标会议</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宋体" w:cs="Courier New"/>
          <w:b/>
          <w:bCs/>
          <w:snapToGrid/>
          <w:color w:val="auto"/>
          <w:kern w:val="2"/>
          <w:sz w:val="24"/>
          <w:szCs w:val="24"/>
          <w:lang w:eastAsia="zh-CN"/>
        </w:rPr>
      </w:pPr>
      <w:r>
        <w:rPr>
          <w:rFonts w:ascii="宋体" w:eastAsia="宋体" w:hAnsi="宋体" w:cs="Courier New" w:hint="eastAsia"/>
          <w:snapToGrid/>
          <w:color w:val="auto"/>
          <w:kern w:val="2"/>
          <w:sz w:val="24"/>
          <w:szCs w:val="24"/>
          <w:lang w:eastAsia="zh-CN"/>
        </w:rPr>
        <w:t>招标人组织对中标候选人进行核查后，召开定标会议。定标会议</w:t>
      </w:r>
      <w:r>
        <w:rPr>
          <w:rFonts w:ascii="宋体" w:eastAsia="宋体" w:hAnsi="宋体" w:cs="Courier New" w:hint="eastAsia"/>
          <w:b/>
          <w:bCs/>
          <w:snapToGrid/>
          <w:color w:val="auto"/>
          <w:kern w:val="2"/>
          <w:sz w:val="24"/>
          <w:szCs w:val="24"/>
          <w:lang w:eastAsia="zh-CN"/>
        </w:rPr>
        <w:t>采用集体议事法确定中标人。</w:t>
      </w:r>
    </w:p>
    <w:p w:rsidR="007C5C1E" w:rsidRDefault="00141372">
      <w:pPr>
        <w:pStyle w:val="a8"/>
        <w:spacing w:line="500" w:lineRule="exact"/>
        <w:ind w:left="425"/>
        <w:outlineLvl w:val="0"/>
        <w:rPr>
          <w:sz w:val="24"/>
          <w:szCs w:val="24"/>
          <w:lang w:eastAsia="zh-CN"/>
        </w:rPr>
      </w:pPr>
      <w:r>
        <w:rPr>
          <w:spacing w:val="-3"/>
          <w:sz w:val="24"/>
          <w:szCs w:val="24"/>
          <w:lang w:eastAsia="zh-CN"/>
        </w:rPr>
        <w:t>7.4.3</w:t>
      </w:r>
      <w:r>
        <w:rPr>
          <w:spacing w:val="-45"/>
          <w:sz w:val="24"/>
          <w:szCs w:val="24"/>
          <w:lang w:eastAsia="zh-CN"/>
        </w:rPr>
        <w:t xml:space="preserve"> </w:t>
      </w:r>
      <w:r>
        <w:rPr>
          <w:spacing w:val="-3"/>
          <w:sz w:val="24"/>
          <w:szCs w:val="24"/>
          <w:lang w:eastAsia="zh-CN"/>
        </w:rPr>
        <w:t>定标因素</w:t>
      </w:r>
    </w:p>
    <w:p w:rsidR="007C5C1E" w:rsidRDefault="00141372">
      <w:pPr>
        <w:pStyle w:val="a8"/>
        <w:spacing w:line="500" w:lineRule="exact"/>
        <w:ind w:left="425"/>
        <w:outlineLvl w:val="0"/>
        <w:rPr>
          <w:sz w:val="24"/>
          <w:szCs w:val="24"/>
          <w:lang w:eastAsia="zh-CN"/>
        </w:rPr>
      </w:pPr>
      <w:r>
        <w:rPr>
          <w:spacing w:val="-3"/>
          <w:sz w:val="24"/>
          <w:szCs w:val="24"/>
          <w:lang w:eastAsia="zh-CN"/>
        </w:rPr>
        <w:t>定标因素：详见定标要素一览表。</w:t>
      </w:r>
    </w:p>
    <w:p w:rsidR="007C5C1E" w:rsidRDefault="00141372">
      <w:pPr>
        <w:pStyle w:val="a8"/>
        <w:spacing w:line="500" w:lineRule="exact"/>
        <w:ind w:left="425"/>
        <w:outlineLvl w:val="0"/>
        <w:rPr>
          <w:b/>
          <w:sz w:val="24"/>
          <w:szCs w:val="24"/>
          <w:lang w:eastAsia="zh-CN"/>
        </w:rPr>
      </w:pPr>
      <w:r>
        <w:rPr>
          <w:b/>
          <w:spacing w:val="-5"/>
          <w:sz w:val="24"/>
          <w:szCs w:val="24"/>
          <w:lang w:eastAsia="zh-CN"/>
        </w:rPr>
        <w:t>7.5</w:t>
      </w:r>
      <w:r>
        <w:rPr>
          <w:b/>
          <w:spacing w:val="34"/>
          <w:sz w:val="24"/>
          <w:szCs w:val="24"/>
          <w:lang w:eastAsia="zh-CN"/>
        </w:rPr>
        <w:t xml:space="preserve"> </w:t>
      </w:r>
      <w:r>
        <w:rPr>
          <w:b/>
          <w:spacing w:val="-5"/>
          <w:sz w:val="24"/>
          <w:szCs w:val="24"/>
          <w:lang w:eastAsia="zh-CN"/>
        </w:rPr>
        <w:t>中标结果公示</w:t>
      </w:r>
    </w:p>
    <w:p w:rsidR="007C5C1E" w:rsidRDefault="00141372">
      <w:pPr>
        <w:pStyle w:val="a8"/>
        <w:spacing w:line="500" w:lineRule="exact"/>
        <w:ind w:right="83" w:firstLine="420"/>
        <w:jc w:val="both"/>
        <w:outlineLvl w:val="0"/>
        <w:rPr>
          <w:sz w:val="24"/>
          <w:szCs w:val="24"/>
          <w:lang w:eastAsia="zh-CN"/>
        </w:rPr>
      </w:pPr>
      <w:r>
        <w:rPr>
          <w:spacing w:val="-4"/>
          <w:sz w:val="24"/>
          <w:szCs w:val="24"/>
          <w:lang w:eastAsia="zh-CN"/>
        </w:rPr>
        <w:t>招标人应当在定标工作完成后</w:t>
      </w:r>
      <w:r>
        <w:rPr>
          <w:rFonts w:hint="eastAsia"/>
          <w:spacing w:val="-4"/>
          <w:sz w:val="24"/>
          <w:szCs w:val="24"/>
          <w:lang w:eastAsia="zh-CN"/>
        </w:rPr>
        <w:t>3</w:t>
      </w:r>
      <w:r>
        <w:rPr>
          <w:spacing w:val="-4"/>
          <w:sz w:val="24"/>
          <w:szCs w:val="24"/>
          <w:lang w:eastAsia="zh-CN"/>
        </w:rPr>
        <w:t>日内发布中标结果公示，公示期不少于3日。中标</w:t>
      </w:r>
      <w:r>
        <w:rPr>
          <w:sz w:val="24"/>
          <w:szCs w:val="24"/>
          <w:lang w:eastAsia="zh-CN"/>
        </w:rPr>
        <w:t xml:space="preserve"> </w:t>
      </w:r>
      <w:r>
        <w:rPr>
          <w:spacing w:val="-5"/>
          <w:sz w:val="24"/>
          <w:szCs w:val="24"/>
          <w:lang w:eastAsia="zh-CN"/>
        </w:rPr>
        <w:t>结果公示应当载明定标时间、定标地点、定标方法、中标</w:t>
      </w:r>
      <w:r>
        <w:rPr>
          <w:spacing w:val="-6"/>
          <w:sz w:val="24"/>
          <w:szCs w:val="24"/>
          <w:lang w:eastAsia="zh-CN"/>
        </w:rPr>
        <w:t>人名称、中标价格、质量、设</w:t>
      </w:r>
      <w:r>
        <w:rPr>
          <w:spacing w:val="-11"/>
          <w:sz w:val="24"/>
          <w:szCs w:val="24"/>
          <w:lang w:eastAsia="zh-CN"/>
        </w:rPr>
        <w:t>计周期、资格条件、项目负责人信息，中标候选人的核查、考察、比较优势，</w:t>
      </w:r>
      <w:r>
        <w:rPr>
          <w:spacing w:val="61"/>
          <w:sz w:val="24"/>
          <w:szCs w:val="24"/>
          <w:lang w:eastAsia="zh-CN"/>
        </w:rPr>
        <w:t xml:space="preserve"> </w:t>
      </w:r>
      <w:r>
        <w:rPr>
          <w:spacing w:val="-11"/>
          <w:sz w:val="24"/>
          <w:szCs w:val="24"/>
          <w:lang w:eastAsia="zh-CN"/>
        </w:rPr>
        <w:t>核</w:t>
      </w:r>
      <w:r>
        <w:rPr>
          <w:spacing w:val="-12"/>
          <w:sz w:val="24"/>
          <w:szCs w:val="24"/>
          <w:lang w:eastAsia="zh-CN"/>
        </w:rPr>
        <w:t>查未通</w:t>
      </w:r>
      <w:r>
        <w:rPr>
          <w:spacing w:val="-2"/>
          <w:sz w:val="24"/>
          <w:szCs w:val="24"/>
          <w:lang w:eastAsia="zh-CN"/>
        </w:rPr>
        <w:t>过的中标候选人名单和原因以及异议和投诉渠道等内容。</w:t>
      </w:r>
    </w:p>
    <w:p w:rsidR="007C5C1E" w:rsidRDefault="00141372">
      <w:pPr>
        <w:pStyle w:val="a8"/>
        <w:spacing w:line="500" w:lineRule="exact"/>
        <w:ind w:left="426"/>
        <w:outlineLvl w:val="0"/>
        <w:rPr>
          <w:sz w:val="24"/>
          <w:szCs w:val="24"/>
          <w:lang w:eastAsia="zh-CN"/>
        </w:rPr>
      </w:pPr>
      <w:r>
        <w:rPr>
          <w:b/>
          <w:bCs/>
          <w:spacing w:val="-5"/>
          <w:sz w:val="24"/>
          <w:szCs w:val="24"/>
          <w:lang w:eastAsia="zh-CN"/>
        </w:rPr>
        <w:t>八、合同授予</w:t>
      </w:r>
    </w:p>
    <w:p w:rsidR="007C5C1E" w:rsidRDefault="00141372">
      <w:pPr>
        <w:pStyle w:val="a8"/>
        <w:spacing w:line="500" w:lineRule="exact"/>
        <w:ind w:left="420"/>
        <w:outlineLvl w:val="0"/>
        <w:rPr>
          <w:b/>
          <w:sz w:val="24"/>
          <w:szCs w:val="24"/>
          <w:lang w:eastAsia="zh-CN"/>
        </w:rPr>
      </w:pPr>
      <w:r>
        <w:rPr>
          <w:b/>
          <w:spacing w:val="-4"/>
          <w:sz w:val="24"/>
          <w:szCs w:val="24"/>
          <w:lang w:eastAsia="zh-CN"/>
        </w:rPr>
        <w:t>8.1</w:t>
      </w:r>
      <w:r>
        <w:rPr>
          <w:b/>
          <w:spacing w:val="-40"/>
          <w:sz w:val="24"/>
          <w:szCs w:val="24"/>
          <w:lang w:eastAsia="zh-CN"/>
        </w:rPr>
        <w:t xml:space="preserve"> </w:t>
      </w:r>
      <w:r>
        <w:rPr>
          <w:rFonts w:hint="eastAsia"/>
          <w:b/>
          <w:spacing w:val="-40"/>
          <w:sz w:val="24"/>
          <w:szCs w:val="24"/>
          <w:lang w:eastAsia="zh-CN"/>
        </w:rPr>
        <w:t xml:space="preserve"> </w:t>
      </w:r>
      <w:r>
        <w:rPr>
          <w:b/>
          <w:spacing w:val="-4"/>
          <w:sz w:val="24"/>
          <w:szCs w:val="24"/>
          <w:lang w:eastAsia="zh-CN"/>
        </w:rPr>
        <w:t>定标方式</w:t>
      </w:r>
    </w:p>
    <w:p w:rsidR="007C5C1E" w:rsidRDefault="00141372">
      <w:pPr>
        <w:pStyle w:val="a8"/>
        <w:spacing w:line="500" w:lineRule="exact"/>
        <w:ind w:left="422"/>
        <w:outlineLvl w:val="0"/>
        <w:rPr>
          <w:b/>
          <w:sz w:val="24"/>
          <w:szCs w:val="24"/>
          <w:lang w:eastAsia="zh-CN"/>
        </w:rPr>
      </w:pPr>
      <w:r>
        <w:rPr>
          <w:b/>
          <w:spacing w:val="-2"/>
          <w:sz w:val="24"/>
          <w:szCs w:val="24"/>
          <w:lang w:eastAsia="zh-CN"/>
        </w:rPr>
        <w:t>详见招标文件要求</w:t>
      </w:r>
    </w:p>
    <w:p w:rsidR="007C5C1E" w:rsidRDefault="00141372">
      <w:pPr>
        <w:pStyle w:val="a8"/>
        <w:spacing w:line="500" w:lineRule="exact"/>
        <w:ind w:left="420"/>
        <w:outlineLvl w:val="0"/>
        <w:rPr>
          <w:b/>
          <w:sz w:val="24"/>
          <w:szCs w:val="24"/>
          <w:lang w:eastAsia="zh-CN"/>
        </w:rPr>
      </w:pPr>
      <w:r>
        <w:rPr>
          <w:b/>
          <w:spacing w:val="-5"/>
          <w:sz w:val="24"/>
          <w:szCs w:val="24"/>
          <w:lang w:eastAsia="zh-CN"/>
        </w:rPr>
        <w:t>8.2</w:t>
      </w:r>
      <w:r>
        <w:rPr>
          <w:b/>
          <w:spacing w:val="31"/>
          <w:sz w:val="24"/>
          <w:szCs w:val="24"/>
          <w:lang w:eastAsia="zh-CN"/>
        </w:rPr>
        <w:t xml:space="preserve"> </w:t>
      </w:r>
      <w:r>
        <w:rPr>
          <w:b/>
          <w:spacing w:val="-5"/>
          <w:sz w:val="24"/>
          <w:szCs w:val="24"/>
          <w:lang w:eastAsia="zh-CN"/>
        </w:rPr>
        <w:t>中标通知</w:t>
      </w:r>
    </w:p>
    <w:p w:rsidR="007C5C1E" w:rsidRDefault="00141372">
      <w:pPr>
        <w:pStyle w:val="a8"/>
        <w:spacing w:line="500" w:lineRule="exact"/>
        <w:ind w:left="5" w:right="74" w:firstLine="414"/>
        <w:jc w:val="both"/>
        <w:outlineLvl w:val="0"/>
        <w:rPr>
          <w:sz w:val="24"/>
          <w:szCs w:val="24"/>
          <w:lang w:eastAsia="zh-CN"/>
        </w:rPr>
      </w:pPr>
      <w:bookmarkStart w:id="8" w:name="bookmark9"/>
      <w:bookmarkEnd w:id="8"/>
      <w:r>
        <w:rPr>
          <w:sz w:val="24"/>
          <w:szCs w:val="24"/>
          <w:lang w:eastAsia="zh-CN"/>
        </w:rPr>
        <w:t>在投标须知前附表规定的投标有效期内，招标人以书面形式向中标人发出中标通知</w:t>
      </w:r>
      <w:r>
        <w:rPr>
          <w:spacing w:val="-3"/>
          <w:sz w:val="24"/>
          <w:szCs w:val="24"/>
          <w:lang w:eastAsia="zh-CN"/>
        </w:rPr>
        <w:t>书，同时将中标结果通知所有未中标的投标人。</w:t>
      </w:r>
    </w:p>
    <w:p w:rsidR="007C5C1E" w:rsidRDefault="00141372">
      <w:pPr>
        <w:pStyle w:val="a8"/>
        <w:spacing w:line="500" w:lineRule="exact"/>
        <w:ind w:left="421"/>
        <w:outlineLvl w:val="0"/>
        <w:rPr>
          <w:b/>
          <w:sz w:val="24"/>
          <w:szCs w:val="24"/>
          <w:lang w:eastAsia="zh-CN"/>
        </w:rPr>
      </w:pPr>
      <w:r>
        <w:rPr>
          <w:b/>
          <w:spacing w:val="-3"/>
          <w:sz w:val="24"/>
          <w:szCs w:val="24"/>
          <w:lang w:eastAsia="zh-CN"/>
        </w:rPr>
        <w:t>8.3</w:t>
      </w:r>
      <w:r>
        <w:rPr>
          <w:b/>
          <w:spacing w:val="-49"/>
          <w:sz w:val="24"/>
          <w:szCs w:val="24"/>
          <w:lang w:eastAsia="zh-CN"/>
        </w:rPr>
        <w:t xml:space="preserve"> </w:t>
      </w:r>
      <w:r>
        <w:rPr>
          <w:rFonts w:hint="eastAsia"/>
          <w:b/>
          <w:spacing w:val="-49"/>
          <w:sz w:val="24"/>
          <w:szCs w:val="24"/>
          <w:lang w:eastAsia="zh-CN"/>
        </w:rPr>
        <w:t xml:space="preserve"> </w:t>
      </w:r>
      <w:r>
        <w:rPr>
          <w:b/>
          <w:spacing w:val="-3"/>
          <w:sz w:val="24"/>
          <w:szCs w:val="24"/>
          <w:lang w:eastAsia="zh-CN"/>
        </w:rPr>
        <w:t>签订合同</w:t>
      </w:r>
    </w:p>
    <w:p w:rsidR="007C5C1E" w:rsidRDefault="00141372">
      <w:pPr>
        <w:pStyle w:val="a8"/>
        <w:spacing w:line="500" w:lineRule="exact"/>
        <w:ind w:firstLine="421"/>
        <w:jc w:val="both"/>
        <w:outlineLvl w:val="0"/>
        <w:rPr>
          <w:sz w:val="24"/>
          <w:szCs w:val="24"/>
          <w:lang w:eastAsia="zh-CN"/>
        </w:rPr>
      </w:pPr>
      <w:r>
        <w:rPr>
          <w:spacing w:val="-3"/>
          <w:sz w:val="24"/>
          <w:szCs w:val="24"/>
          <w:lang w:eastAsia="zh-CN"/>
        </w:rPr>
        <w:t>8.3.1 招标人和中标人应当自中标通知书发出之日起</w:t>
      </w:r>
      <w:r>
        <w:rPr>
          <w:spacing w:val="-44"/>
          <w:sz w:val="24"/>
          <w:szCs w:val="24"/>
          <w:lang w:eastAsia="zh-CN"/>
        </w:rPr>
        <w:t xml:space="preserve"> </w:t>
      </w:r>
      <w:r>
        <w:rPr>
          <w:spacing w:val="-3"/>
          <w:sz w:val="24"/>
          <w:szCs w:val="24"/>
          <w:lang w:eastAsia="zh-CN"/>
        </w:rPr>
        <w:t>30</w:t>
      </w:r>
      <w:r>
        <w:rPr>
          <w:spacing w:val="-46"/>
          <w:sz w:val="24"/>
          <w:szCs w:val="24"/>
          <w:lang w:eastAsia="zh-CN"/>
        </w:rPr>
        <w:t xml:space="preserve"> </w:t>
      </w:r>
      <w:r>
        <w:rPr>
          <w:spacing w:val="-3"/>
          <w:sz w:val="24"/>
          <w:szCs w:val="24"/>
          <w:lang w:eastAsia="zh-CN"/>
        </w:rPr>
        <w:t>天及投标有</w:t>
      </w:r>
      <w:r>
        <w:rPr>
          <w:spacing w:val="-4"/>
          <w:sz w:val="24"/>
          <w:szCs w:val="24"/>
          <w:lang w:eastAsia="zh-CN"/>
        </w:rPr>
        <w:t>效期内，根据招</w:t>
      </w:r>
      <w:r>
        <w:rPr>
          <w:sz w:val="24"/>
          <w:szCs w:val="24"/>
          <w:lang w:eastAsia="zh-CN"/>
        </w:rPr>
        <w:t xml:space="preserve"> </w:t>
      </w:r>
      <w:proofErr w:type="gramStart"/>
      <w:r>
        <w:rPr>
          <w:spacing w:val="-6"/>
          <w:sz w:val="24"/>
          <w:szCs w:val="24"/>
          <w:lang w:eastAsia="zh-CN"/>
        </w:rPr>
        <w:t>标文件</w:t>
      </w:r>
      <w:proofErr w:type="gramEnd"/>
      <w:r>
        <w:rPr>
          <w:spacing w:val="-6"/>
          <w:sz w:val="24"/>
          <w:szCs w:val="24"/>
          <w:lang w:eastAsia="zh-CN"/>
        </w:rPr>
        <w:t>和中标人的投标文件订立书面合同。合同谈判和签订合同时，中标人应派法定代</w:t>
      </w:r>
      <w:r>
        <w:rPr>
          <w:sz w:val="24"/>
          <w:szCs w:val="24"/>
          <w:lang w:eastAsia="zh-CN"/>
        </w:rPr>
        <w:t xml:space="preserve"> </w:t>
      </w:r>
      <w:r>
        <w:rPr>
          <w:spacing w:val="-1"/>
          <w:sz w:val="24"/>
          <w:szCs w:val="24"/>
          <w:lang w:eastAsia="zh-CN"/>
        </w:rPr>
        <w:t>表人或其委托代理人同招标人进行谈判和签订，中标人无正当理由拒签合同的，招标人</w:t>
      </w:r>
      <w:r>
        <w:rPr>
          <w:spacing w:val="4"/>
          <w:sz w:val="24"/>
          <w:szCs w:val="24"/>
          <w:lang w:eastAsia="zh-CN"/>
        </w:rPr>
        <w:t xml:space="preserve"> </w:t>
      </w:r>
      <w:r>
        <w:rPr>
          <w:spacing w:val="-5"/>
          <w:sz w:val="24"/>
          <w:szCs w:val="24"/>
          <w:lang w:eastAsia="zh-CN"/>
        </w:rPr>
        <w:lastRenderedPageBreak/>
        <w:t>取消其中标资格，其投标保证金不予退还；给招标人造成的损</w:t>
      </w:r>
      <w:r>
        <w:rPr>
          <w:spacing w:val="-6"/>
          <w:sz w:val="24"/>
          <w:szCs w:val="24"/>
          <w:lang w:eastAsia="zh-CN"/>
        </w:rPr>
        <w:t>失超过投标保证金数额的，</w:t>
      </w:r>
      <w:r>
        <w:rPr>
          <w:sz w:val="24"/>
          <w:szCs w:val="24"/>
          <w:lang w:eastAsia="zh-CN"/>
        </w:rPr>
        <w:t xml:space="preserve"> </w:t>
      </w:r>
      <w:r>
        <w:rPr>
          <w:spacing w:val="-3"/>
          <w:sz w:val="24"/>
          <w:szCs w:val="24"/>
          <w:lang w:eastAsia="zh-CN"/>
        </w:rPr>
        <w:t>中标人还应当对超过部分予以赔偿。</w:t>
      </w:r>
    </w:p>
    <w:p w:rsidR="007C5C1E" w:rsidRDefault="00141372">
      <w:pPr>
        <w:pStyle w:val="a8"/>
        <w:overflowPunct w:val="0"/>
        <w:spacing w:line="560" w:lineRule="exact"/>
        <w:ind w:left="1" w:right="74" w:firstLine="420"/>
        <w:outlineLvl w:val="0"/>
        <w:rPr>
          <w:spacing w:val="-2"/>
          <w:sz w:val="24"/>
          <w:szCs w:val="24"/>
          <w:lang w:eastAsia="zh-CN"/>
        </w:rPr>
      </w:pPr>
      <w:r>
        <w:rPr>
          <w:sz w:val="24"/>
          <w:szCs w:val="24"/>
          <w:lang w:eastAsia="zh-CN"/>
        </w:rPr>
        <w:t>8.3.2 发出中标通知书后，招标人无正当理由拒签合同的，招标人向中标人退还投</w:t>
      </w:r>
      <w:r>
        <w:rPr>
          <w:spacing w:val="16"/>
          <w:sz w:val="24"/>
          <w:szCs w:val="24"/>
          <w:lang w:eastAsia="zh-CN"/>
        </w:rPr>
        <w:t xml:space="preserve"> </w:t>
      </w:r>
      <w:r>
        <w:rPr>
          <w:spacing w:val="-2"/>
          <w:sz w:val="24"/>
          <w:szCs w:val="24"/>
          <w:lang w:eastAsia="zh-CN"/>
        </w:rPr>
        <w:t>标保证金；给中标人造成损失的，还应当赔偿损失。</w:t>
      </w:r>
    </w:p>
    <w:p w:rsidR="007C5C1E" w:rsidRDefault="00141372">
      <w:pPr>
        <w:widowControl w:val="0"/>
        <w:kinsoku/>
        <w:overflowPunct w:val="0"/>
        <w:autoSpaceDE/>
        <w:autoSpaceDN/>
        <w:adjustRightInd/>
        <w:snapToGrid/>
        <w:spacing w:line="560" w:lineRule="exact"/>
        <w:ind w:firstLineChars="200" w:firstLine="482"/>
        <w:jc w:val="both"/>
        <w:textAlignment w:val="auto"/>
        <w:rPr>
          <w:rFonts w:ascii="宋体" w:eastAsia="宋体" w:hAnsi="宋体" w:cs="宋体"/>
          <w:b/>
          <w:snapToGrid/>
          <w:color w:val="auto"/>
          <w:kern w:val="2"/>
          <w:sz w:val="24"/>
          <w:szCs w:val="24"/>
          <w:lang w:eastAsia="zh-CN"/>
        </w:rPr>
      </w:pPr>
      <w:bookmarkStart w:id="9" w:name="_Toc466566699"/>
      <w:bookmarkStart w:id="10" w:name="_Toc466566788"/>
      <w:r>
        <w:rPr>
          <w:rFonts w:ascii="宋体" w:eastAsia="宋体" w:hAnsi="宋体" w:cs="宋体" w:hint="eastAsia"/>
          <w:b/>
          <w:snapToGrid/>
          <w:color w:val="auto"/>
          <w:kern w:val="2"/>
          <w:sz w:val="24"/>
          <w:szCs w:val="24"/>
          <w:lang w:eastAsia="zh-CN"/>
        </w:rPr>
        <w:t>九、履约担保</w:t>
      </w:r>
      <w:bookmarkEnd w:id="9"/>
      <w:bookmarkEnd w:id="10"/>
    </w:p>
    <w:p w:rsidR="007C5C1E" w:rsidRDefault="00141372">
      <w:pPr>
        <w:widowControl w:val="0"/>
        <w:kinsoku/>
        <w:overflowPunct w:val="0"/>
        <w:autoSpaceDE/>
        <w:autoSpaceDN/>
        <w:adjustRightInd/>
        <w:snapToGrid/>
        <w:spacing w:line="56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9.1在签订合同前，中标人应按投标人须知前附表规定的金额、担保形式向招标人提交履约担保。</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9.2中标人不能按投标人须知前附表要求提交履约担保的，视为放弃中标，其投标保证金不予退还，给招标人造成的损失超过投标保证金数额的，中标人还应当对超过部分予以赔偿。</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9.3收到中标通知书后5日内，中标人应按本须知前附表规定的金额向招标人提交履约担保。</w:t>
      </w:r>
    </w:p>
    <w:p w:rsidR="007C5C1E" w:rsidRDefault="00141372">
      <w:pPr>
        <w:pStyle w:val="a8"/>
        <w:spacing w:line="500" w:lineRule="exact"/>
        <w:ind w:left="429"/>
        <w:outlineLvl w:val="0"/>
        <w:rPr>
          <w:sz w:val="24"/>
          <w:szCs w:val="24"/>
          <w:lang w:eastAsia="zh-CN"/>
        </w:rPr>
      </w:pPr>
      <w:r>
        <w:rPr>
          <w:b/>
          <w:bCs/>
          <w:spacing w:val="-4"/>
          <w:sz w:val="24"/>
          <w:szCs w:val="24"/>
          <w:lang w:eastAsia="zh-CN"/>
        </w:rPr>
        <w:t>十、重新招标和不再招标</w:t>
      </w:r>
    </w:p>
    <w:p w:rsidR="007C5C1E" w:rsidRDefault="00141372">
      <w:pPr>
        <w:pStyle w:val="a8"/>
        <w:spacing w:line="500" w:lineRule="exact"/>
        <w:ind w:left="421"/>
        <w:outlineLvl w:val="0"/>
        <w:rPr>
          <w:b/>
          <w:color w:val="000000" w:themeColor="text1"/>
          <w:sz w:val="24"/>
          <w:szCs w:val="24"/>
          <w:lang w:eastAsia="zh-CN"/>
        </w:rPr>
      </w:pPr>
      <w:r>
        <w:rPr>
          <w:rFonts w:hint="eastAsia"/>
          <w:b/>
          <w:color w:val="000000" w:themeColor="text1"/>
          <w:spacing w:val="-3"/>
          <w:sz w:val="24"/>
          <w:szCs w:val="24"/>
          <w:lang w:eastAsia="zh-CN"/>
        </w:rPr>
        <w:t>10</w:t>
      </w:r>
      <w:r>
        <w:rPr>
          <w:b/>
          <w:color w:val="000000" w:themeColor="text1"/>
          <w:spacing w:val="-3"/>
          <w:sz w:val="24"/>
          <w:szCs w:val="24"/>
          <w:lang w:eastAsia="zh-CN"/>
        </w:rPr>
        <w:t>.1</w:t>
      </w:r>
      <w:r>
        <w:rPr>
          <w:b/>
          <w:color w:val="000000" w:themeColor="text1"/>
          <w:spacing w:val="-48"/>
          <w:sz w:val="24"/>
          <w:szCs w:val="24"/>
          <w:lang w:eastAsia="zh-CN"/>
        </w:rPr>
        <w:t xml:space="preserve"> </w:t>
      </w:r>
      <w:r>
        <w:rPr>
          <w:b/>
          <w:color w:val="000000" w:themeColor="text1"/>
          <w:spacing w:val="-3"/>
          <w:sz w:val="24"/>
          <w:szCs w:val="24"/>
          <w:lang w:eastAsia="zh-CN"/>
        </w:rPr>
        <w:t>重新招标</w:t>
      </w:r>
    </w:p>
    <w:p w:rsidR="007C5C1E" w:rsidRDefault="00141372">
      <w:pPr>
        <w:pStyle w:val="a8"/>
        <w:spacing w:line="500" w:lineRule="exact"/>
        <w:ind w:left="421"/>
        <w:outlineLvl w:val="0"/>
        <w:rPr>
          <w:sz w:val="24"/>
          <w:szCs w:val="24"/>
          <w:lang w:eastAsia="zh-CN"/>
        </w:rPr>
      </w:pPr>
      <w:r>
        <w:rPr>
          <w:spacing w:val="-4"/>
          <w:sz w:val="24"/>
          <w:szCs w:val="24"/>
          <w:lang w:eastAsia="zh-CN"/>
        </w:rPr>
        <w:t>有下列情形之一的，招标人将重新招标：</w:t>
      </w:r>
    </w:p>
    <w:p w:rsidR="007C5C1E" w:rsidRDefault="00141372">
      <w:pPr>
        <w:pStyle w:val="a8"/>
        <w:spacing w:line="500" w:lineRule="exact"/>
        <w:ind w:left="427"/>
        <w:outlineLvl w:val="0"/>
        <w:rPr>
          <w:sz w:val="24"/>
          <w:szCs w:val="24"/>
          <w:lang w:eastAsia="zh-CN"/>
        </w:rPr>
      </w:pPr>
      <w:r>
        <w:rPr>
          <w:spacing w:val="-5"/>
          <w:sz w:val="24"/>
          <w:szCs w:val="24"/>
          <w:lang w:eastAsia="zh-CN"/>
        </w:rPr>
        <w:t>（1）投标截止时间止，投标人少于</w:t>
      </w:r>
      <w:r>
        <w:rPr>
          <w:spacing w:val="-20"/>
          <w:sz w:val="24"/>
          <w:szCs w:val="24"/>
          <w:lang w:eastAsia="zh-CN"/>
        </w:rPr>
        <w:t xml:space="preserve"> </w:t>
      </w:r>
      <w:r>
        <w:rPr>
          <w:spacing w:val="-5"/>
          <w:sz w:val="24"/>
          <w:szCs w:val="24"/>
          <w:lang w:eastAsia="zh-CN"/>
        </w:rPr>
        <w:t>3</w:t>
      </w:r>
      <w:r>
        <w:rPr>
          <w:spacing w:val="-51"/>
          <w:sz w:val="24"/>
          <w:szCs w:val="24"/>
          <w:lang w:eastAsia="zh-CN"/>
        </w:rPr>
        <w:t xml:space="preserve"> </w:t>
      </w:r>
      <w:proofErr w:type="gramStart"/>
      <w:r>
        <w:rPr>
          <w:spacing w:val="-5"/>
          <w:sz w:val="24"/>
          <w:szCs w:val="24"/>
          <w:lang w:eastAsia="zh-CN"/>
        </w:rPr>
        <w:t>个</w:t>
      </w:r>
      <w:proofErr w:type="gramEnd"/>
      <w:r>
        <w:rPr>
          <w:spacing w:val="-5"/>
          <w:sz w:val="24"/>
          <w:szCs w:val="24"/>
          <w:lang w:eastAsia="zh-CN"/>
        </w:rPr>
        <w:t>的；</w:t>
      </w:r>
    </w:p>
    <w:p w:rsidR="007C5C1E" w:rsidRDefault="00141372">
      <w:pPr>
        <w:pStyle w:val="a8"/>
        <w:spacing w:line="500" w:lineRule="exact"/>
        <w:ind w:left="427"/>
        <w:outlineLvl w:val="0"/>
        <w:rPr>
          <w:sz w:val="24"/>
          <w:szCs w:val="24"/>
          <w:lang w:eastAsia="zh-CN"/>
        </w:rPr>
      </w:pPr>
      <w:r>
        <w:rPr>
          <w:spacing w:val="-3"/>
          <w:sz w:val="24"/>
          <w:szCs w:val="24"/>
          <w:lang w:eastAsia="zh-CN"/>
        </w:rPr>
        <w:t>（2）经评标委员会评审后否决所有投标的。</w:t>
      </w:r>
    </w:p>
    <w:p w:rsidR="007C5C1E" w:rsidRDefault="00141372">
      <w:pPr>
        <w:pStyle w:val="a8"/>
        <w:spacing w:line="500" w:lineRule="exact"/>
        <w:ind w:left="20" w:right="88" w:firstLine="406"/>
        <w:outlineLvl w:val="0"/>
        <w:rPr>
          <w:sz w:val="24"/>
          <w:szCs w:val="24"/>
          <w:lang w:eastAsia="zh-CN"/>
        </w:rPr>
      </w:pPr>
      <w:r>
        <w:rPr>
          <w:spacing w:val="-3"/>
          <w:sz w:val="24"/>
          <w:szCs w:val="24"/>
          <w:lang w:eastAsia="zh-CN"/>
        </w:rPr>
        <w:t>（3）依法必须进行招标的项目的招标投标活动违反招</w:t>
      </w:r>
      <w:r>
        <w:rPr>
          <w:spacing w:val="-4"/>
          <w:sz w:val="24"/>
          <w:szCs w:val="24"/>
          <w:lang w:eastAsia="zh-CN"/>
        </w:rPr>
        <w:t>标投标法和招投标法实施条例</w:t>
      </w:r>
      <w:r>
        <w:rPr>
          <w:sz w:val="24"/>
          <w:szCs w:val="24"/>
          <w:lang w:eastAsia="zh-CN"/>
        </w:rPr>
        <w:t xml:space="preserve"> </w:t>
      </w:r>
      <w:r>
        <w:rPr>
          <w:spacing w:val="-2"/>
          <w:sz w:val="24"/>
          <w:szCs w:val="24"/>
          <w:lang w:eastAsia="zh-CN"/>
        </w:rPr>
        <w:t>的规定，对中标结果造成实质性影响，且不能采取补救措施予以纠正的。</w:t>
      </w:r>
    </w:p>
    <w:p w:rsidR="007C5C1E" w:rsidRDefault="00141372">
      <w:pPr>
        <w:pStyle w:val="a8"/>
        <w:spacing w:line="500" w:lineRule="exact"/>
        <w:ind w:left="421"/>
        <w:outlineLvl w:val="0"/>
        <w:rPr>
          <w:b/>
          <w:bCs/>
          <w:color w:val="000000" w:themeColor="text1"/>
          <w:sz w:val="24"/>
          <w:szCs w:val="24"/>
          <w:lang w:eastAsia="zh-CN"/>
        </w:rPr>
      </w:pPr>
      <w:r>
        <w:rPr>
          <w:rFonts w:hint="eastAsia"/>
          <w:b/>
          <w:bCs/>
          <w:color w:val="000000" w:themeColor="text1"/>
          <w:spacing w:val="-3"/>
          <w:sz w:val="24"/>
          <w:szCs w:val="24"/>
          <w:lang w:eastAsia="zh-CN"/>
        </w:rPr>
        <w:t>10</w:t>
      </w:r>
      <w:r>
        <w:rPr>
          <w:b/>
          <w:bCs/>
          <w:color w:val="000000" w:themeColor="text1"/>
          <w:spacing w:val="-3"/>
          <w:sz w:val="24"/>
          <w:szCs w:val="24"/>
          <w:lang w:eastAsia="zh-CN"/>
        </w:rPr>
        <w:t>.2</w:t>
      </w:r>
      <w:r>
        <w:rPr>
          <w:b/>
          <w:bCs/>
          <w:color w:val="000000" w:themeColor="text1"/>
          <w:spacing w:val="-47"/>
          <w:sz w:val="24"/>
          <w:szCs w:val="24"/>
          <w:lang w:eastAsia="zh-CN"/>
        </w:rPr>
        <w:t xml:space="preserve"> </w:t>
      </w:r>
      <w:r>
        <w:rPr>
          <w:b/>
          <w:bCs/>
          <w:color w:val="000000" w:themeColor="text1"/>
          <w:spacing w:val="-3"/>
          <w:sz w:val="24"/>
          <w:szCs w:val="24"/>
          <w:lang w:eastAsia="zh-CN"/>
        </w:rPr>
        <w:t>不再招标</w:t>
      </w:r>
    </w:p>
    <w:p w:rsidR="007C5C1E" w:rsidRDefault="00141372">
      <w:pPr>
        <w:pStyle w:val="a8"/>
        <w:spacing w:line="500" w:lineRule="exact"/>
        <w:ind w:left="3" w:right="68" w:firstLine="418"/>
        <w:outlineLvl w:val="0"/>
        <w:rPr>
          <w:sz w:val="24"/>
          <w:szCs w:val="24"/>
          <w:lang w:eastAsia="zh-CN"/>
        </w:rPr>
      </w:pPr>
      <w:r>
        <w:rPr>
          <w:spacing w:val="-1"/>
          <w:sz w:val="24"/>
          <w:szCs w:val="24"/>
          <w:lang w:eastAsia="zh-CN"/>
        </w:rPr>
        <w:t>重新招标后投标人仍少于</w:t>
      </w:r>
      <w:r>
        <w:rPr>
          <w:spacing w:val="-28"/>
          <w:sz w:val="24"/>
          <w:szCs w:val="24"/>
          <w:lang w:eastAsia="zh-CN"/>
        </w:rPr>
        <w:t xml:space="preserve"> </w:t>
      </w:r>
      <w:r>
        <w:rPr>
          <w:spacing w:val="-1"/>
          <w:sz w:val="24"/>
          <w:szCs w:val="24"/>
          <w:lang w:eastAsia="zh-CN"/>
        </w:rPr>
        <w:t>3</w:t>
      </w:r>
      <w:r>
        <w:rPr>
          <w:spacing w:val="-34"/>
          <w:sz w:val="24"/>
          <w:szCs w:val="24"/>
          <w:lang w:eastAsia="zh-CN"/>
        </w:rPr>
        <w:t xml:space="preserve"> </w:t>
      </w:r>
      <w:proofErr w:type="gramStart"/>
      <w:r>
        <w:rPr>
          <w:spacing w:val="-1"/>
          <w:sz w:val="24"/>
          <w:szCs w:val="24"/>
          <w:lang w:eastAsia="zh-CN"/>
        </w:rPr>
        <w:t>个</w:t>
      </w:r>
      <w:proofErr w:type="gramEnd"/>
      <w:r>
        <w:rPr>
          <w:spacing w:val="-1"/>
          <w:sz w:val="24"/>
          <w:szCs w:val="24"/>
          <w:lang w:eastAsia="zh-CN"/>
        </w:rPr>
        <w:t>或者所有投标被否决的，属于必须审批或核准的工程</w:t>
      </w:r>
      <w:r>
        <w:rPr>
          <w:sz w:val="24"/>
          <w:szCs w:val="24"/>
          <w:lang w:eastAsia="zh-CN"/>
        </w:rPr>
        <w:t xml:space="preserve"> </w:t>
      </w:r>
      <w:r>
        <w:rPr>
          <w:spacing w:val="-2"/>
          <w:sz w:val="24"/>
          <w:szCs w:val="24"/>
          <w:lang w:eastAsia="zh-CN"/>
        </w:rPr>
        <w:t>建设项目，经原审批或核准部门批准后不再进行招标。</w:t>
      </w:r>
    </w:p>
    <w:p w:rsidR="007C5C1E" w:rsidRDefault="00141372">
      <w:pPr>
        <w:pStyle w:val="a8"/>
        <w:spacing w:line="500" w:lineRule="exact"/>
        <w:ind w:left="424"/>
        <w:outlineLvl w:val="0"/>
        <w:rPr>
          <w:sz w:val="24"/>
          <w:szCs w:val="24"/>
          <w:lang w:eastAsia="zh-CN"/>
        </w:rPr>
      </w:pPr>
      <w:r>
        <w:rPr>
          <w:b/>
          <w:bCs/>
          <w:spacing w:val="-4"/>
          <w:sz w:val="24"/>
          <w:szCs w:val="24"/>
          <w:lang w:eastAsia="zh-CN"/>
        </w:rPr>
        <w:t>十一、纪律和监督</w:t>
      </w:r>
    </w:p>
    <w:p w:rsidR="007C5C1E" w:rsidRDefault="00141372">
      <w:pPr>
        <w:pStyle w:val="a8"/>
        <w:spacing w:line="500" w:lineRule="exact"/>
        <w:ind w:left="438"/>
        <w:outlineLvl w:val="0"/>
        <w:rPr>
          <w:b/>
          <w:sz w:val="24"/>
          <w:szCs w:val="24"/>
          <w:lang w:eastAsia="zh-CN"/>
        </w:rPr>
      </w:pPr>
      <w:r>
        <w:rPr>
          <w:b/>
          <w:spacing w:val="-3"/>
          <w:sz w:val="24"/>
          <w:szCs w:val="24"/>
          <w:lang w:eastAsia="zh-CN"/>
        </w:rPr>
        <w:t>1</w:t>
      </w:r>
      <w:r>
        <w:rPr>
          <w:rFonts w:hint="eastAsia"/>
          <w:b/>
          <w:spacing w:val="-3"/>
          <w:sz w:val="24"/>
          <w:szCs w:val="24"/>
          <w:lang w:eastAsia="zh-CN"/>
        </w:rPr>
        <w:t>1</w:t>
      </w:r>
      <w:r>
        <w:rPr>
          <w:b/>
          <w:spacing w:val="-3"/>
          <w:sz w:val="24"/>
          <w:szCs w:val="24"/>
          <w:lang w:eastAsia="zh-CN"/>
        </w:rPr>
        <w:t>.1</w:t>
      </w:r>
      <w:r>
        <w:rPr>
          <w:b/>
          <w:spacing w:val="-49"/>
          <w:sz w:val="24"/>
          <w:szCs w:val="24"/>
          <w:lang w:eastAsia="zh-CN"/>
        </w:rPr>
        <w:t xml:space="preserve"> </w:t>
      </w:r>
      <w:r>
        <w:rPr>
          <w:b/>
          <w:spacing w:val="-3"/>
          <w:sz w:val="24"/>
          <w:szCs w:val="24"/>
          <w:lang w:eastAsia="zh-CN"/>
        </w:rPr>
        <w:t>对招标人的纪律要求</w:t>
      </w:r>
    </w:p>
    <w:p w:rsidR="007C5C1E" w:rsidRDefault="00141372">
      <w:pPr>
        <w:pStyle w:val="a8"/>
        <w:spacing w:line="500" w:lineRule="exact"/>
        <w:ind w:left="2" w:right="74" w:firstLine="419"/>
        <w:outlineLvl w:val="0"/>
        <w:rPr>
          <w:sz w:val="24"/>
          <w:szCs w:val="24"/>
          <w:lang w:eastAsia="zh-CN"/>
        </w:rPr>
      </w:pPr>
      <w:r>
        <w:rPr>
          <w:sz w:val="24"/>
          <w:szCs w:val="24"/>
          <w:lang w:eastAsia="zh-CN"/>
        </w:rPr>
        <w:t>招标人不得泄漏招标投标活动中应当保密的情况和资料，不得与投标人串通损害国</w:t>
      </w:r>
      <w:r>
        <w:rPr>
          <w:spacing w:val="16"/>
          <w:sz w:val="24"/>
          <w:szCs w:val="24"/>
          <w:lang w:eastAsia="zh-CN"/>
        </w:rPr>
        <w:t xml:space="preserve"> </w:t>
      </w:r>
      <w:r>
        <w:rPr>
          <w:spacing w:val="-3"/>
          <w:sz w:val="24"/>
          <w:szCs w:val="24"/>
          <w:lang w:eastAsia="zh-CN"/>
        </w:rPr>
        <w:t>家利益、社会公共利益或者他人合法权益。</w:t>
      </w:r>
    </w:p>
    <w:p w:rsidR="007C5C1E" w:rsidRDefault="00141372">
      <w:pPr>
        <w:pStyle w:val="a8"/>
        <w:spacing w:line="500" w:lineRule="exact"/>
        <w:ind w:left="438"/>
        <w:outlineLvl w:val="0"/>
        <w:rPr>
          <w:b/>
          <w:sz w:val="24"/>
          <w:szCs w:val="24"/>
          <w:lang w:eastAsia="zh-CN"/>
        </w:rPr>
      </w:pPr>
      <w:r>
        <w:rPr>
          <w:b/>
          <w:spacing w:val="-3"/>
          <w:sz w:val="24"/>
          <w:szCs w:val="24"/>
          <w:lang w:eastAsia="zh-CN"/>
        </w:rPr>
        <w:t>1</w:t>
      </w:r>
      <w:r>
        <w:rPr>
          <w:rFonts w:hint="eastAsia"/>
          <w:b/>
          <w:spacing w:val="-3"/>
          <w:sz w:val="24"/>
          <w:szCs w:val="24"/>
          <w:lang w:eastAsia="zh-CN"/>
        </w:rPr>
        <w:t>1</w:t>
      </w:r>
      <w:r>
        <w:rPr>
          <w:b/>
          <w:spacing w:val="-3"/>
          <w:sz w:val="24"/>
          <w:szCs w:val="24"/>
          <w:lang w:eastAsia="zh-CN"/>
        </w:rPr>
        <w:t>.2</w:t>
      </w:r>
      <w:r>
        <w:rPr>
          <w:b/>
          <w:spacing w:val="-49"/>
          <w:sz w:val="24"/>
          <w:szCs w:val="24"/>
          <w:lang w:eastAsia="zh-CN"/>
        </w:rPr>
        <w:t xml:space="preserve"> </w:t>
      </w:r>
      <w:r>
        <w:rPr>
          <w:b/>
          <w:spacing w:val="-3"/>
          <w:sz w:val="24"/>
          <w:szCs w:val="24"/>
          <w:lang w:eastAsia="zh-CN"/>
        </w:rPr>
        <w:t>对投标人的纪律要求</w:t>
      </w:r>
    </w:p>
    <w:p w:rsidR="007C5C1E" w:rsidRDefault="00141372">
      <w:pPr>
        <w:pStyle w:val="a8"/>
        <w:spacing w:line="500" w:lineRule="exact"/>
        <w:ind w:left="10" w:right="66" w:firstLine="413"/>
        <w:jc w:val="both"/>
        <w:outlineLvl w:val="0"/>
        <w:rPr>
          <w:sz w:val="24"/>
          <w:szCs w:val="24"/>
          <w:lang w:eastAsia="zh-CN"/>
        </w:rPr>
      </w:pPr>
      <w:r>
        <w:rPr>
          <w:sz w:val="24"/>
          <w:szCs w:val="24"/>
          <w:lang w:eastAsia="zh-CN"/>
        </w:rPr>
        <w:lastRenderedPageBreak/>
        <w:t>投标人不得相互串通投标或者与招标人串通投标，不得向招标人或者评标委员会成</w:t>
      </w:r>
      <w:r>
        <w:rPr>
          <w:spacing w:val="-1"/>
          <w:sz w:val="24"/>
          <w:szCs w:val="24"/>
          <w:lang w:eastAsia="zh-CN"/>
        </w:rPr>
        <w:t>员行贿谋取中标，不得以他人名义投标或者以其他方式弄虚作假骗取中标</w:t>
      </w:r>
      <w:r>
        <w:rPr>
          <w:spacing w:val="-2"/>
          <w:sz w:val="24"/>
          <w:szCs w:val="24"/>
          <w:lang w:eastAsia="zh-CN"/>
        </w:rPr>
        <w:t>；投标人不得</w:t>
      </w:r>
      <w:r>
        <w:rPr>
          <w:spacing w:val="-5"/>
          <w:sz w:val="24"/>
          <w:szCs w:val="24"/>
          <w:lang w:eastAsia="zh-CN"/>
        </w:rPr>
        <w:t>以任何方式干扰、影响评标工作。</w:t>
      </w:r>
    </w:p>
    <w:p w:rsidR="007C5C1E" w:rsidRDefault="00141372">
      <w:pPr>
        <w:pStyle w:val="a8"/>
        <w:spacing w:line="500" w:lineRule="exact"/>
        <w:ind w:left="438"/>
        <w:jc w:val="both"/>
        <w:outlineLvl w:val="0"/>
        <w:rPr>
          <w:b/>
          <w:sz w:val="24"/>
          <w:szCs w:val="24"/>
          <w:lang w:eastAsia="zh-CN"/>
        </w:rPr>
      </w:pPr>
      <w:r>
        <w:rPr>
          <w:b/>
          <w:spacing w:val="-3"/>
          <w:sz w:val="24"/>
          <w:szCs w:val="24"/>
          <w:lang w:eastAsia="zh-CN"/>
        </w:rPr>
        <w:t>1</w:t>
      </w:r>
      <w:r>
        <w:rPr>
          <w:rFonts w:hint="eastAsia"/>
          <w:b/>
          <w:spacing w:val="-3"/>
          <w:sz w:val="24"/>
          <w:szCs w:val="24"/>
          <w:lang w:eastAsia="zh-CN"/>
        </w:rPr>
        <w:t>1</w:t>
      </w:r>
      <w:r>
        <w:rPr>
          <w:b/>
          <w:spacing w:val="-3"/>
          <w:sz w:val="24"/>
          <w:szCs w:val="24"/>
          <w:lang w:eastAsia="zh-CN"/>
        </w:rPr>
        <w:t>.3</w:t>
      </w:r>
      <w:r>
        <w:rPr>
          <w:b/>
          <w:spacing w:val="-37"/>
          <w:sz w:val="24"/>
          <w:szCs w:val="24"/>
          <w:lang w:eastAsia="zh-CN"/>
        </w:rPr>
        <w:t xml:space="preserve"> </w:t>
      </w:r>
      <w:r>
        <w:rPr>
          <w:b/>
          <w:spacing w:val="-3"/>
          <w:sz w:val="24"/>
          <w:szCs w:val="24"/>
          <w:lang w:eastAsia="zh-CN"/>
        </w:rPr>
        <w:t>对评标委员会成员的纪律要求</w:t>
      </w:r>
    </w:p>
    <w:p w:rsidR="007C5C1E" w:rsidRDefault="00141372">
      <w:pPr>
        <w:pStyle w:val="a8"/>
        <w:kinsoku/>
        <w:overflowPunct w:val="0"/>
        <w:spacing w:line="500" w:lineRule="exact"/>
        <w:ind w:firstLine="420"/>
        <w:jc w:val="both"/>
        <w:outlineLvl w:val="0"/>
        <w:rPr>
          <w:sz w:val="24"/>
          <w:szCs w:val="24"/>
          <w:lang w:eastAsia="zh-CN"/>
        </w:rPr>
      </w:pPr>
      <w:r>
        <w:rPr>
          <w:spacing w:val="1"/>
          <w:sz w:val="24"/>
          <w:szCs w:val="24"/>
          <w:lang w:eastAsia="zh-CN"/>
        </w:rPr>
        <w:t>评标委员会成员不得收受他人的财物或者其他好处，</w:t>
      </w:r>
      <w:r>
        <w:rPr>
          <w:sz w:val="24"/>
          <w:szCs w:val="24"/>
          <w:lang w:eastAsia="zh-CN"/>
        </w:rPr>
        <w:t>不得向他人透漏对投标文件的</w:t>
      </w:r>
      <w:r>
        <w:rPr>
          <w:spacing w:val="-6"/>
          <w:sz w:val="24"/>
          <w:szCs w:val="24"/>
          <w:lang w:eastAsia="zh-CN"/>
        </w:rPr>
        <w:t>评审和比较、中标候选人的推荐情况以及评标有关的其他情况。在评标活动中，评标委</w:t>
      </w:r>
      <w:r>
        <w:rPr>
          <w:spacing w:val="-1"/>
          <w:sz w:val="24"/>
          <w:szCs w:val="24"/>
          <w:lang w:eastAsia="zh-CN"/>
        </w:rPr>
        <w:t>员会成员不得擅离职守，影响评标程序正常进行，不得使用第三章“评标办法</w:t>
      </w:r>
      <w:r>
        <w:rPr>
          <w:rFonts w:hint="eastAsia"/>
          <w:sz w:val="24"/>
          <w:szCs w:val="24"/>
          <w:lang w:eastAsia="zh-CN"/>
        </w:rPr>
        <w:t>（合格制）</w:t>
      </w:r>
      <w:r>
        <w:rPr>
          <w:spacing w:val="-1"/>
          <w:sz w:val="24"/>
          <w:szCs w:val="24"/>
          <w:lang w:eastAsia="zh-CN"/>
        </w:rPr>
        <w:t>”没有规</w:t>
      </w:r>
      <w:r>
        <w:rPr>
          <w:spacing w:val="-3"/>
          <w:sz w:val="24"/>
          <w:szCs w:val="24"/>
          <w:lang w:eastAsia="zh-CN"/>
        </w:rPr>
        <w:t>定的评审因素和标准进行评标。</w:t>
      </w:r>
    </w:p>
    <w:p w:rsidR="007C5C1E" w:rsidRDefault="00141372">
      <w:pPr>
        <w:pStyle w:val="a8"/>
        <w:spacing w:line="500" w:lineRule="exact"/>
        <w:ind w:left="438"/>
        <w:jc w:val="both"/>
        <w:outlineLvl w:val="0"/>
        <w:rPr>
          <w:b/>
          <w:sz w:val="24"/>
          <w:szCs w:val="24"/>
          <w:lang w:eastAsia="zh-CN"/>
        </w:rPr>
      </w:pPr>
      <w:r>
        <w:rPr>
          <w:b/>
          <w:spacing w:val="-2"/>
          <w:sz w:val="24"/>
          <w:szCs w:val="24"/>
          <w:lang w:eastAsia="zh-CN"/>
        </w:rPr>
        <w:t>1</w:t>
      </w:r>
      <w:r>
        <w:rPr>
          <w:rFonts w:hint="eastAsia"/>
          <w:b/>
          <w:spacing w:val="-2"/>
          <w:sz w:val="24"/>
          <w:szCs w:val="24"/>
          <w:lang w:eastAsia="zh-CN"/>
        </w:rPr>
        <w:t>1</w:t>
      </w:r>
      <w:r>
        <w:rPr>
          <w:b/>
          <w:spacing w:val="-2"/>
          <w:sz w:val="24"/>
          <w:szCs w:val="24"/>
          <w:lang w:eastAsia="zh-CN"/>
        </w:rPr>
        <w:t>.4</w:t>
      </w:r>
      <w:r>
        <w:rPr>
          <w:b/>
          <w:spacing w:val="-44"/>
          <w:sz w:val="24"/>
          <w:szCs w:val="24"/>
          <w:lang w:eastAsia="zh-CN"/>
        </w:rPr>
        <w:t xml:space="preserve"> </w:t>
      </w:r>
      <w:r>
        <w:rPr>
          <w:b/>
          <w:spacing w:val="-2"/>
          <w:sz w:val="24"/>
          <w:szCs w:val="24"/>
          <w:lang w:eastAsia="zh-CN"/>
        </w:rPr>
        <w:t>对与评标活动有关的工作人员的纪律要求</w:t>
      </w:r>
    </w:p>
    <w:p w:rsidR="007C5C1E" w:rsidRDefault="00141372">
      <w:pPr>
        <w:pStyle w:val="a8"/>
        <w:spacing w:line="500" w:lineRule="exact"/>
        <w:ind w:left="3" w:firstLine="421"/>
        <w:jc w:val="both"/>
        <w:outlineLvl w:val="0"/>
        <w:rPr>
          <w:sz w:val="24"/>
          <w:szCs w:val="24"/>
          <w:lang w:eastAsia="zh-CN"/>
        </w:rPr>
      </w:pPr>
      <w:r>
        <w:rPr>
          <w:sz w:val="24"/>
          <w:szCs w:val="24"/>
          <w:lang w:eastAsia="zh-CN"/>
        </w:rPr>
        <w:t>与评标活动有关的工作人员不得收受他人的财物或者其他好处，不得向他人透漏对</w:t>
      </w:r>
      <w:r>
        <w:rPr>
          <w:spacing w:val="-1"/>
          <w:sz w:val="24"/>
          <w:szCs w:val="24"/>
          <w:lang w:eastAsia="zh-CN"/>
        </w:rPr>
        <w:t>投标文件的评审和比较、中标候选人的推荐情况以及评标有关的其他情况。在评标活动</w:t>
      </w:r>
      <w:r>
        <w:rPr>
          <w:spacing w:val="-2"/>
          <w:sz w:val="24"/>
          <w:szCs w:val="24"/>
          <w:lang w:eastAsia="zh-CN"/>
        </w:rPr>
        <w:t>中，与评标活动有关的工作人员不得擅离职守，影响评标程序正常进行。</w:t>
      </w:r>
    </w:p>
    <w:p w:rsidR="007C5C1E" w:rsidRDefault="00141372">
      <w:pPr>
        <w:pStyle w:val="a8"/>
        <w:spacing w:line="500" w:lineRule="exact"/>
        <w:ind w:left="438"/>
        <w:jc w:val="both"/>
        <w:outlineLvl w:val="0"/>
        <w:rPr>
          <w:b/>
          <w:sz w:val="24"/>
          <w:szCs w:val="24"/>
          <w:lang w:eastAsia="zh-CN"/>
        </w:rPr>
      </w:pPr>
      <w:r>
        <w:rPr>
          <w:b/>
          <w:spacing w:val="-6"/>
          <w:sz w:val="24"/>
          <w:szCs w:val="24"/>
          <w:lang w:eastAsia="zh-CN"/>
        </w:rPr>
        <w:t>1</w:t>
      </w:r>
      <w:r>
        <w:rPr>
          <w:rFonts w:hint="eastAsia"/>
          <w:b/>
          <w:spacing w:val="-6"/>
          <w:sz w:val="24"/>
          <w:szCs w:val="24"/>
          <w:lang w:eastAsia="zh-CN"/>
        </w:rPr>
        <w:t>1</w:t>
      </w:r>
      <w:r>
        <w:rPr>
          <w:b/>
          <w:spacing w:val="-6"/>
          <w:sz w:val="24"/>
          <w:szCs w:val="24"/>
          <w:lang w:eastAsia="zh-CN"/>
        </w:rPr>
        <w:t>.5</w:t>
      </w:r>
      <w:r>
        <w:rPr>
          <w:b/>
          <w:spacing w:val="-47"/>
          <w:sz w:val="24"/>
          <w:szCs w:val="24"/>
          <w:lang w:eastAsia="zh-CN"/>
        </w:rPr>
        <w:t xml:space="preserve"> </w:t>
      </w:r>
      <w:r>
        <w:rPr>
          <w:b/>
          <w:spacing w:val="-6"/>
          <w:sz w:val="24"/>
          <w:szCs w:val="24"/>
          <w:lang w:eastAsia="zh-CN"/>
        </w:rPr>
        <w:t>投诉</w:t>
      </w:r>
    </w:p>
    <w:p w:rsidR="007C5C1E" w:rsidRDefault="00141372">
      <w:pPr>
        <w:pStyle w:val="a8"/>
        <w:spacing w:line="500" w:lineRule="exact"/>
        <w:ind w:left="1" w:right="4" w:firstLine="421"/>
        <w:jc w:val="both"/>
        <w:outlineLvl w:val="0"/>
        <w:rPr>
          <w:sz w:val="24"/>
          <w:szCs w:val="24"/>
          <w:lang w:eastAsia="zh-CN"/>
        </w:rPr>
      </w:pPr>
      <w:r>
        <w:rPr>
          <w:sz w:val="24"/>
          <w:szCs w:val="24"/>
          <w:lang w:eastAsia="zh-CN"/>
        </w:rPr>
        <w:t>投标人和其他利害关系人认为本次招标活动违反法律、法规和规章规定的，有权向</w:t>
      </w:r>
      <w:r>
        <w:rPr>
          <w:spacing w:val="-4"/>
          <w:sz w:val="24"/>
          <w:szCs w:val="24"/>
          <w:lang w:eastAsia="zh-CN"/>
        </w:rPr>
        <w:t>有关行政监督部门投诉。</w:t>
      </w:r>
    </w:p>
    <w:p w:rsidR="007C5C1E" w:rsidRDefault="00141372">
      <w:pPr>
        <w:pStyle w:val="a8"/>
        <w:spacing w:line="500" w:lineRule="exact"/>
        <w:ind w:left="424"/>
        <w:jc w:val="both"/>
        <w:outlineLvl w:val="0"/>
        <w:rPr>
          <w:b/>
          <w:sz w:val="24"/>
          <w:szCs w:val="24"/>
          <w:lang w:eastAsia="zh-CN"/>
        </w:rPr>
      </w:pPr>
      <w:r>
        <w:rPr>
          <w:b/>
          <w:bCs/>
          <w:spacing w:val="-3"/>
          <w:sz w:val="24"/>
          <w:szCs w:val="24"/>
          <w:lang w:eastAsia="zh-CN"/>
        </w:rPr>
        <w:t>十二、需要补充的其他内容</w:t>
      </w:r>
    </w:p>
    <w:p w:rsidR="007C5C1E" w:rsidRDefault="00141372">
      <w:pPr>
        <w:pStyle w:val="a8"/>
        <w:spacing w:line="500" w:lineRule="exact"/>
        <w:ind w:left="438"/>
        <w:jc w:val="both"/>
        <w:outlineLvl w:val="0"/>
        <w:rPr>
          <w:color w:val="000000" w:themeColor="text1"/>
          <w:sz w:val="24"/>
          <w:szCs w:val="24"/>
          <w:lang w:eastAsia="zh-CN"/>
        </w:rPr>
      </w:pPr>
      <w:r>
        <w:rPr>
          <w:color w:val="000000" w:themeColor="text1"/>
          <w:spacing w:val="-3"/>
          <w:sz w:val="24"/>
          <w:szCs w:val="24"/>
          <w:lang w:eastAsia="zh-CN"/>
        </w:rPr>
        <w:t>1</w:t>
      </w:r>
      <w:r>
        <w:rPr>
          <w:rFonts w:hint="eastAsia"/>
          <w:color w:val="000000" w:themeColor="text1"/>
          <w:spacing w:val="-3"/>
          <w:sz w:val="24"/>
          <w:szCs w:val="24"/>
          <w:lang w:eastAsia="zh-CN"/>
        </w:rPr>
        <w:t>2</w:t>
      </w:r>
      <w:r>
        <w:rPr>
          <w:color w:val="000000" w:themeColor="text1"/>
          <w:spacing w:val="-3"/>
          <w:sz w:val="24"/>
          <w:szCs w:val="24"/>
          <w:lang w:eastAsia="zh-CN"/>
        </w:rPr>
        <w:t>.1 需要补充的其他内容：见投标人须知前附表。</w:t>
      </w:r>
    </w:p>
    <w:p w:rsidR="007C5C1E" w:rsidRDefault="00141372">
      <w:pPr>
        <w:pStyle w:val="a8"/>
        <w:spacing w:line="500" w:lineRule="exact"/>
        <w:ind w:firstLine="437"/>
        <w:jc w:val="both"/>
        <w:outlineLvl w:val="0"/>
        <w:rPr>
          <w:color w:val="000000" w:themeColor="text1"/>
          <w:sz w:val="24"/>
          <w:szCs w:val="24"/>
          <w:lang w:eastAsia="zh-CN"/>
        </w:rPr>
      </w:pPr>
      <w:r>
        <w:rPr>
          <w:color w:val="000000" w:themeColor="text1"/>
          <w:spacing w:val="-2"/>
          <w:sz w:val="24"/>
          <w:szCs w:val="24"/>
          <w:lang w:eastAsia="zh-CN"/>
        </w:rPr>
        <w:t>1</w:t>
      </w:r>
      <w:r>
        <w:rPr>
          <w:rFonts w:hint="eastAsia"/>
          <w:color w:val="000000" w:themeColor="text1"/>
          <w:spacing w:val="-2"/>
          <w:sz w:val="24"/>
          <w:szCs w:val="24"/>
          <w:lang w:eastAsia="zh-CN"/>
        </w:rPr>
        <w:t>2</w:t>
      </w:r>
      <w:r>
        <w:rPr>
          <w:color w:val="000000" w:themeColor="text1"/>
          <w:spacing w:val="-2"/>
          <w:sz w:val="24"/>
          <w:szCs w:val="24"/>
          <w:lang w:eastAsia="zh-CN"/>
        </w:rPr>
        <w:t>.2</w:t>
      </w:r>
      <w:r>
        <w:rPr>
          <w:color w:val="000000" w:themeColor="text1"/>
          <w:spacing w:val="-37"/>
          <w:sz w:val="24"/>
          <w:szCs w:val="24"/>
          <w:lang w:eastAsia="zh-CN"/>
        </w:rPr>
        <w:t xml:space="preserve"> </w:t>
      </w:r>
      <w:r>
        <w:rPr>
          <w:color w:val="000000" w:themeColor="text1"/>
          <w:spacing w:val="-2"/>
          <w:sz w:val="24"/>
          <w:szCs w:val="24"/>
          <w:lang w:eastAsia="zh-CN"/>
        </w:rPr>
        <w:t>投标人应保证在投标文件中所提交的资料和数据是真实的。凡是使用修改、挖</w:t>
      </w:r>
      <w:r>
        <w:rPr>
          <w:color w:val="000000" w:themeColor="text1"/>
          <w:spacing w:val="-1"/>
          <w:sz w:val="24"/>
          <w:szCs w:val="24"/>
          <w:lang w:eastAsia="zh-CN"/>
        </w:rPr>
        <w:t>补、伪造等手段提供虚假资料和文件的，一经查实，取消其投标人资</w:t>
      </w:r>
      <w:r>
        <w:rPr>
          <w:color w:val="000000" w:themeColor="text1"/>
          <w:spacing w:val="-2"/>
          <w:sz w:val="24"/>
          <w:szCs w:val="24"/>
          <w:lang w:eastAsia="zh-CN"/>
        </w:rPr>
        <w:t>格或中标资格。</w:t>
      </w:r>
    </w:p>
    <w:p w:rsidR="007C5C1E" w:rsidRDefault="007C5C1E">
      <w:pPr>
        <w:spacing w:line="500" w:lineRule="exact"/>
        <w:jc w:val="both"/>
        <w:rPr>
          <w:sz w:val="24"/>
          <w:szCs w:val="24"/>
          <w:lang w:eastAsia="zh-CN"/>
        </w:rPr>
        <w:sectPr w:rsidR="007C5C1E">
          <w:pgSz w:w="11907" w:h="16839"/>
          <w:pgMar w:top="1373" w:right="1403" w:bottom="734" w:left="1415" w:header="0" w:footer="533" w:gutter="0"/>
          <w:cols w:space="720"/>
        </w:sectPr>
      </w:pPr>
    </w:p>
    <w:p w:rsidR="007C5C1E" w:rsidRDefault="00141372">
      <w:pPr>
        <w:pStyle w:val="a8"/>
        <w:spacing w:before="64" w:line="224" w:lineRule="auto"/>
        <w:ind w:left="2712"/>
        <w:outlineLvl w:val="0"/>
        <w:rPr>
          <w:sz w:val="31"/>
          <w:szCs w:val="31"/>
          <w:lang w:eastAsia="zh-CN"/>
        </w:rPr>
      </w:pPr>
      <w:bookmarkStart w:id="11" w:name="bookmark3"/>
      <w:bookmarkEnd w:id="11"/>
      <w:r>
        <w:rPr>
          <w:b/>
          <w:bCs/>
          <w:spacing w:val="5"/>
          <w:sz w:val="31"/>
          <w:szCs w:val="31"/>
          <w:lang w:eastAsia="zh-CN"/>
        </w:rPr>
        <w:lastRenderedPageBreak/>
        <w:t>第三章</w:t>
      </w:r>
      <w:r>
        <w:rPr>
          <w:spacing w:val="5"/>
          <w:sz w:val="31"/>
          <w:szCs w:val="31"/>
          <w:lang w:eastAsia="zh-CN"/>
        </w:rPr>
        <w:t xml:space="preserve"> </w:t>
      </w:r>
      <w:r>
        <w:rPr>
          <w:b/>
          <w:bCs/>
          <w:spacing w:val="5"/>
          <w:sz w:val="31"/>
          <w:szCs w:val="31"/>
          <w:lang w:eastAsia="zh-CN"/>
        </w:rPr>
        <w:t>评标办法（合格制）</w:t>
      </w:r>
    </w:p>
    <w:p w:rsidR="007C5C1E" w:rsidRDefault="00141372">
      <w:pPr>
        <w:pStyle w:val="a8"/>
        <w:spacing w:before="195" w:line="220" w:lineRule="auto"/>
        <w:ind w:left="3359"/>
        <w:rPr>
          <w:sz w:val="24"/>
          <w:szCs w:val="24"/>
        </w:rPr>
      </w:pPr>
      <w:r>
        <w:rPr>
          <w:b/>
          <w:bCs/>
          <w:spacing w:val="-4"/>
          <w:sz w:val="24"/>
          <w:szCs w:val="24"/>
        </w:rPr>
        <w:t>（一）初步评审标准</w:t>
      </w:r>
    </w:p>
    <w:p w:rsidR="007C5C1E" w:rsidRDefault="007C5C1E">
      <w:pPr>
        <w:spacing w:line="146" w:lineRule="exact"/>
      </w:pPr>
    </w:p>
    <w:tbl>
      <w:tblPr>
        <w:tblStyle w:val="TableNormal"/>
        <w:tblW w:w="97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9"/>
        <w:gridCol w:w="615"/>
        <w:gridCol w:w="2216"/>
        <w:gridCol w:w="6134"/>
      </w:tblGrid>
      <w:tr w:rsidR="007C5C1E">
        <w:trPr>
          <w:trHeight w:val="565"/>
        </w:trPr>
        <w:tc>
          <w:tcPr>
            <w:tcW w:w="1404" w:type="dxa"/>
            <w:gridSpan w:val="2"/>
          </w:tcPr>
          <w:p w:rsidR="007C5C1E" w:rsidRDefault="00141372">
            <w:pPr>
              <w:pStyle w:val="TableText"/>
              <w:spacing w:before="229" w:line="220" w:lineRule="auto"/>
              <w:ind w:left="433"/>
              <w:rPr>
                <w:b/>
              </w:rPr>
            </w:pPr>
            <w:r>
              <w:rPr>
                <w:b/>
                <w:spacing w:val="-3"/>
              </w:rPr>
              <w:t>条款号</w:t>
            </w:r>
          </w:p>
        </w:tc>
        <w:tc>
          <w:tcPr>
            <w:tcW w:w="2216" w:type="dxa"/>
          </w:tcPr>
          <w:p w:rsidR="007C5C1E" w:rsidRDefault="00141372">
            <w:pPr>
              <w:pStyle w:val="TableText"/>
              <w:spacing w:before="229" w:line="220" w:lineRule="auto"/>
              <w:ind w:left="427"/>
              <w:rPr>
                <w:b/>
              </w:rPr>
            </w:pPr>
            <w:r>
              <w:rPr>
                <w:b/>
                <w:spacing w:val="-2"/>
              </w:rPr>
              <w:t>评审因素</w:t>
            </w:r>
          </w:p>
        </w:tc>
        <w:tc>
          <w:tcPr>
            <w:tcW w:w="6134" w:type="dxa"/>
          </w:tcPr>
          <w:p w:rsidR="007C5C1E" w:rsidRDefault="00141372">
            <w:pPr>
              <w:pStyle w:val="TableText"/>
              <w:spacing w:before="230" w:line="220" w:lineRule="auto"/>
              <w:ind w:left="2535"/>
              <w:rPr>
                <w:b/>
              </w:rPr>
            </w:pPr>
            <w:r>
              <w:rPr>
                <w:b/>
                <w:spacing w:val="-2"/>
              </w:rPr>
              <w:t>评审标准</w:t>
            </w:r>
          </w:p>
        </w:tc>
      </w:tr>
      <w:tr w:rsidR="007C5C1E">
        <w:trPr>
          <w:trHeight w:val="525"/>
        </w:trPr>
        <w:tc>
          <w:tcPr>
            <w:tcW w:w="789" w:type="dxa"/>
            <w:vMerge w:val="restart"/>
            <w:tcBorders>
              <w:left w:val="single" w:sz="2" w:space="0" w:color="000000"/>
              <w:bottom w:val="nil"/>
            </w:tcBorders>
            <w:vAlign w:val="center"/>
          </w:tcPr>
          <w:p w:rsidR="007C5C1E" w:rsidRDefault="00141372">
            <w:pPr>
              <w:spacing w:line="320" w:lineRule="exact"/>
              <w:jc w:val="center"/>
              <w:rPr>
                <w:rFonts w:ascii="宋体" w:eastAsia="宋体" w:hAnsi="宋体" w:cs="宋体"/>
                <w:szCs w:val="24"/>
              </w:rPr>
            </w:pPr>
            <w:r>
              <w:rPr>
                <w:rFonts w:ascii="宋体" w:eastAsia="宋体" w:hAnsi="宋体" w:cs="宋体" w:hint="eastAsia"/>
                <w:sz w:val="24"/>
                <w:szCs w:val="24"/>
              </w:rPr>
              <w:t>2.1.1</w:t>
            </w:r>
          </w:p>
        </w:tc>
        <w:tc>
          <w:tcPr>
            <w:tcW w:w="615" w:type="dxa"/>
            <w:vMerge w:val="restart"/>
            <w:tcBorders>
              <w:bottom w:val="nil"/>
            </w:tcBorders>
            <w:vAlign w:val="center"/>
          </w:tcPr>
          <w:p w:rsidR="007C5C1E" w:rsidRDefault="00141372">
            <w:pPr>
              <w:spacing w:line="320" w:lineRule="exact"/>
              <w:jc w:val="center"/>
              <w:rPr>
                <w:rFonts w:ascii="宋体" w:eastAsia="宋体" w:hAnsi="宋体" w:cs="宋体"/>
                <w:sz w:val="24"/>
                <w:szCs w:val="24"/>
              </w:rPr>
            </w:pPr>
            <w:r>
              <w:rPr>
                <w:rFonts w:ascii="宋体" w:eastAsia="宋体" w:hAnsi="宋体" w:cs="宋体" w:hint="eastAsia"/>
                <w:sz w:val="24"/>
                <w:szCs w:val="24"/>
                <w:lang w:bidi="ar"/>
              </w:rPr>
              <w:t>形式评审标准</w:t>
            </w:r>
          </w:p>
        </w:tc>
        <w:tc>
          <w:tcPr>
            <w:tcW w:w="2216" w:type="dxa"/>
          </w:tcPr>
          <w:p w:rsidR="007C5C1E" w:rsidRDefault="00141372">
            <w:pPr>
              <w:pStyle w:val="TableText"/>
              <w:spacing w:before="207" w:line="220" w:lineRule="auto"/>
              <w:ind w:left="431"/>
            </w:pPr>
            <w:r>
              <w:rPr>
                <w:spacing w:val="-2"/>
              </w:rPr>
              <w:t>投标人名称</w:t>
            </w:r>
          </w:p>
        </w:tc>
        <w:tc>
          <w:tcPr>
            <w:tcW w:w="6134" w:type="dxa"/>
          </w:tcPr>
          <w:p w:rsidR="007C5C1E" w:rsidRDefault="00141372">
            <w:pPr>
              <w:pStyle w:val="TableText"/>
              <w:spacing w:before="206" w:line="219" w:lineRule="auto"/>
              <w:ind w:left="15"/>
              <w:rPr>
                <w:lang w:eastAsia="zh-CN"/>
              </w:rPr>
            </w:pPr>
            <w:r>
              <w:rPr>
                <w:spacing w:val="-2"/>
                <w:lang w:eastAsia="zh-CN"/>
              </w:rPr>
              <w:t>与营业执照、资质证书一致</w:t>
            </w:r>
          </w:p>
        </w:tc>
      </w:tr>
      <w:tr w:rsidR="007C5C1E">
        <w:trPr>
          <w:trHeight w:val="525"/>
        </w:trPr>
        <w:tc>
          <w:tcPr>
            <w:tcW w:w="789" w:type="dxa"/>
            <w:vMerge/>
            <w:tcBorders>
              <w:top w:val="nil"/>
              <w:left w:val="single" w:sz="2" w:space="0" w:color="000000"/>
              <w:bottom w:val="nil"/>
            </w:tcBorders>
          </w:tcPr>
          <w:p w:rsidR="007C5C1E" w:rsidRDefault="007C5C1E">
            <w:pPr>
              <w:rPr>
                <w:lang w:eastAsia="zh-CN"/>
              </w:rPr>
            </w:pPr>
          </w:p>
        </w:tc>
        <w:tc>
          <w:tcPr>
            <w:tcW w:w="615" w:type="dxa"/>
            <w:vMerge/>
            <w:tcBorders>
              <w:top w:val="nil"/>
              <w:bottom w:val="nil"/>
            </w:tcBorders>
          </w:tcPr>
          <w:p w:rsidR="007C5C1E" w:rsidRDefault="007C5C1E">
            <w:pPr>
              <w:rPr>
                <w:lang w:eastAsia="zh-CN"/>
              </w:rPr>
            </w:pPr>
          </w:p>
        </w:tc>
        <w:tc>
          <w:tcPr>
            <w:tcW w:w="2216" w:type="dxa"/>
          </w:tcPr>
          <w:p w:rsidR="007C5C1E" w:rsidRDefault="00141372">
            <w:pPr>
              <w:pStyle w:val="TableText"/>
              <w:spacing w:before="207" w:line="219" w:lineRule="auto"/>
              <w:ind w:left="431"/>
            </w:pPr>
            <w:r>
              <w:rPr>
                <w:spacing w:val="-2"/>
              </w:rPr>
              <w:t>投标函签字盖章</w:t>
            </w:r>
          </w:p>
        </w:tc>
        <w:tc>
          <w:tcPr>
            <w:tcW w:w="6134" w:type="dxa"/>
          </w:tcPr>
          <w:p w:rsidR="007C5C1E" w:rsidRDefault="00141372">
            <w:pPr>
              <w:pStyle w:val="TableText"/>
              <w:spacing w:before="207" w:line="219" w:lineRule="auto"/>
              <w:ind w:left="12"/>
              <w:rPr>
                <w:lang w:eastAsia="zh-CN"/>
              </w:rPr>
            </w:pPr>
            <w:r>
              <w:rPr>
                <w:rFonts w:hint="eastAsia"/>
                <w:spacing w:val="-1"/>
                <w:lang w:eastAsia="zh-CN"/>
              </w:rPr>
              <w:t>有法定代表人或其委托代理人签字或盖章并加盖单位公章</w:t>
            </w:r>
          </w:p>
        </w:tc>
      </w:tr>
      <w:tr w:rsidR="007C5C1E">
        <w:trPr>
          <w:trHeight w:val="521"/>
        </w:trPr>
        <w:tc>
          <w:tcPr>
            <w:tcW w:w="789" w:type="dxa"/>
            <w:vMerge/>
            <w:tcBorders>
              <w:top w:val="nil"/>
              <w:left w:val="single" w:sz="2" w:space="0" w:color="000000"/>
              <w:bottom w:val="single" w:sz="2" w:space="0" w:color="000000"/>
            </w:tcBorders>
          </w:tcPr>
          <w:p w:rsidR="007C5C1E" w:rsidRDefault="007C5C1E">
            <w:pPr>
              <w:rPr>
                <w:lang w:eastAsia="zh-CN"/>
              </w:rPr>
            </w:pPr>
          </w:p>
        </w:tc>
        <w:tc>
          <w:tcPr>
            <w:tcW w:w="615" w:type="dxa"/>
            <w:vMerge/>
            <w:tcBorders>
              <w:top w:val="nil"/>
            </w:tcBorders>
          </w:tcPr>
          <w:p w:rsidR="007C5C1E" w:rsidRDefault="007C5C1E">
            <w:pPr>
              <w:rPr>
                <w:lang w:eastAsia="zh-CN"/>
              </w:rPr>
            </w:pPr>
          </w:p>
        </w:tc>
        <w:tc>
          <w:tcPr>
            <w:tcW w:w="2216" w:type="dxa"/>
          </w:tcPr>
          <w:p w:rsidR="007C5C1E" w:rsidRDefault="00141372">
            <w:pPr>
              <w:pStyle w:val="TableText"/>
              <w:spacing w:before="207" w:line="218" w:lineRule="auto"/>
              <w:ind w:left="426"/>
            </w:pPr>
            <w:r>
              <w:rPr>
                <w:spacing w:val="1"/>
              </w:rPr>
              <w:t>报价唯一</w:t>
            </w:r>
          </w:p>
        </w:tc>
        <w:tc>
          <w:tcPr>
            <w:tcW w:w="6134" w:type="dxa"/>
          </w:tcPr>
          <w:p w:rsidR="007C5C1E" w:rsidRDefault="00141372">
            <w:pPr>
              <w:pStyle w:val="TableText"/>
              <w:spacing w:before="207" w:line="218" w:lineRule="auto"/>
              <w:ind w:left="25"/>
              <w:rPr>
                <w:lang w:eastAsia="zh-CN"/>
              </w:rPr>
            </w:pPr>
            <w:r>
              <w:rPr>
                <w:spacing w:val="-3"/>
                <w:lang w:eastAsia="zh-CN"/>
              </w:rPr>
              <w:t>只能有一个有效报价，</w:t>
            </w:r>
            <w:r>
              <w:rPr>
                <w:rFonts w:hint="eastAsia"/>
                <w:spacing w:val="-3"/>
                <w:lang w:eastAsia="zh-CN"/>
              </w:rPr>
              <w:t>且不超过控制价</w:t>
            </w:r>
          </w:p>
        </w:tc>
      </w:tr>
      <w:tr w:rsidR="007C5C1E">
        <w:trPr>
          <w:trHeight w:val="1046"/>
        </w:trPr>
        <w:tc>
          <w:tcPr>
            <w:tcW w:w="789" w:type="dxa"/>
            <w:vMerge w:val="restart"/>
            <w:tcBorders>
              <w:top w:val="single" w:sz="2" w:space="0" w:color="000000"/>
              <w:left w:val="single" w:sz="2" w:space="0" w:color="000000"/>
              <w:bottom w:val="nil"/>
            </w:tcBorders>
            <w:vAlign w:val="center"/>
          </w:tcPr>
          <w:p w:rsidR="007C5C1E" w:rsidRDefault="00141372">
            <w:pPr>
              <w:spacing w:line="320" w:lineRule="exact"/>
              <w:jc w:val="center"/>
              <w:rPr>
                <w:rFonts w:ascii="宋体" w:eastAsia="宋体" w:hAnsi="宋体" w:cs="宋体"/>
                <w:sz w:val="24"/>
                <w:szCs w:val="24"/>
              </w:rPr>
            </w:pPr>
            <w:r>
              <w:rPr>
                <w:rFonts w:ascii="宋体" w:eastAsia="宋体" w:hAnsi="宋体" w:cs="宋体" w:hint="eastAsia"/>
                <w:sz w:val="24"/>
                <w:szCs w:val="24"/>
                <w:lang w:bidi="ar"/>
              </w:rPr>
              <w:t>2.1.2</w:t>
            </w:r>
          </w:p>
        </w:tc>
        <w:tc>
          <w:tcPr>
            <w:tcW w:w="615" w:type="dxa"/>
            <w:vMerge w:val="restart"/>
            <w:tcBorders>
              <w:bottom w:val="nil"/>
            </w:tcBorders>
            <w:vAlign w:val="center"/>
          </w:tcPr>
          <w:p w:rsidR="007C5C1E" w:rsidRDefault="00141372">
            <w:pPr>
              <w:spacing w:line="320" w:lineRule="exact"/>
              <w:jc w:val="center"/>
              <w:rPr>
                <w:rFonts w:ascii="宋体" w:eastAsia="宋体" w:hAnsi="宋体" w:cs="宋体"/>
                <w:sz w:val="24"/>
                <w:szCs w:val="24"/>
              </w:rPr>
            </w:pPr>
            <w:r>
              <w:rPr>
                <w:rFonts w:ascii="宋体" w:eastAsia="宋体" w:hAnsi="宋体" w:cs="宋体" w:hint="eastAsia"/>
                <w:sz w:val="24"/>
                <w:szCs w:val="24"/>
                <w:lang w:bidi="ar"/>
              </w:rPr>
              <w:t>资格评审</w:t>
            </w:r>
          </w:p>
          <w:p w:rsidR="007C5C1E" w:rsidRDefault="00141372">
            <w:pPr>
              <w:spacing w:line="320" w:lineRule="exact"/>
              <w:jc w:val="center"/>
              <w:rPr>
                <w:rFonts w:ascii="宋体" w:eastAsia="宋体" w:hAnsi="宋体" w:cs="宋体"/>
                <w:sz w:val="24"/>
                <w:szCs w:val="24"/>
              </w:rPr>
            </w:pPr>
            <w:r>
              <w:rPr>
                <w:rFonts w:ascii="宋体" w:eastAsia="宋体" w:hAnsi="宋体" w:cs="宋体" w:hint="eastAsia"/>
                <w:sz w:val="24"/>
                <w:szCs w:val="24"/>
                <w:lang w:bidi="ar"/>
              </w:rPr>
              <w:t>标准</w:t>
            </w:r>
          </w:p>
        </w:tc>
        <w:tc>
          <w:tcPr>
            <w:tcW w:w="2216" w:type="dxa"/>
            <w:vAlign w:val="center"/>
          </w:tcPr>
          <w:p w:rsidR="007C5C1E" w:rsidRDefault="00141372">
            <w:pPr>
              <w:pStyle w:val="TableText"/>
              <w:spacing w:before="78" w:line="220" w:lineRule="auto"/>
              <w:ind w:left="436"/>
              <w:jc w:val="both"/>
            </w:pPr>
            <w:r>
              <w:rPr>
                <w:spacing w:val="-4"/>
              </w:rPr>
              <w:t>营业执照</w:t>
            </w:r>
          </w:p>
        </w:tc>
        <w:tc>
          <w:tcPr>
            <w:tcW w:w="6134" w:type="dxa"/>
          </w:tcPr>
          <w:p w:rsidR="007C5C1E" w:rsidRDefault="00141372">
            <w:pPr>
              <w:pStyle w:val="TableText"/>
              <w:spacing w:before="211" w:line="317" w:lineRule="auto"/>
              <w:ind w:left="12" w:right="17" w:firstLine="1"/>
              <w:jc w:val="both"/>
              <w:rPr>
                <w:lang w:eastAsia="zh-CN"/>
              </w:rPr>
            </w:pPr>
            <w:r>
              <w:rPr>
                <w:rFonts w:hint="eastAsia"/>
                <w:spacing w:val="-8"/>
                <w:lang w:eastAsia="zh-CN"/>
              </w:rPr>
              <w:t>投标人须具有独立法人资格，具有有效的营业执照</w:t>
            </w:r>
          </w:p>
        </w:tc>
      </w:tr>
      <w:tr w:rsidR="007C5C1E">
        <w:trPr>
          <w:trHeight w:val="525"/>
        </w:trPr>
        <w:tc>
          <w:tcPr>
            <w:tcW w:w="789" w:type="dxa"/>
            <w:vMerge/>
            <w:tcBorders>
              <w:top w:val="nil"/>
              <w:left w:val="single" w:sz="2" w:space="0" w:color="000000"/>
              <w:bottom w:val="nil"/>
            </w:tcBorders>
            <w:vAlign w:val="center"/>
          </w:tcPr>
          <w:p w:rsidR="007C5C1E" w:rsidRDefault="007C5C1E">
            <w:pPr>
              <w:rPr>
                <w:lang w:eastAsia="zh-CN"/>
              </w:rPr>
            </w:pPr>
          </w:p>
        </w:tc>
        <w:tc>
          <w:tcPr>
            <w:tcW w:w="615" w:type="dxa"/>
            <w:vMerge/>
            <w:tcBorders>
              <w:top w:val="nil"/>
              <w:bottom w:val="nil"/>
            </w:tcBorders>
            <w:vAlign w:val="center"/>
          </w:tcPr>
          <w:p w:rsidR="007C5C1E" w:rsidRDefault="007C5C1E">
            <w:pPr>
              <w:rPr>
                <w:lang w:eastAsia="zh-CN"/>
              </w:rPr>
            </w:pPr>
          </w:p>
        </w:tc>
        <w:tc>
          <w:tcPr>
            <w:tcW w:w="2216" w:type="dxa"/>
          </w:tcPr>
          <w:p w:rsidR="007C5C1E" w:rsidRDefault="00141372">
            <w:pPr>
              <w:pStyle w:val="TableText"/>
              <w:spacing w:before="209" w:line="220" w:lineRule="auto"/>
              <w:ind w:left="439"/>
            </w:pPr>
            <w:r>
              <w:rPr>
                <w:rFonts w:hint="eastAsia"/>
                <w:spacing w:val="-4"/>
              </w:rPr>
              <w:t>资质证书</w:t>
            </w:r>
          </w:p>
        </w:tc>
        <w:tc>
          <w:tcPr>
            <w:tcW w:w="6134" w:type="dxa"/>
          </w:tcPr>
          <w:p w:rsidR="007C5C1E" w:rsidRDefault="00141372">
            <w:pPr>
              <w:pStyle w:val="a8"/>
              <w:spacing w:line="500" w:lineRule="exact"/>
              <w:ind w:right="2"/>
              <w:outlineLvl w:val="0"/>
              <w:rPr>
                <w:lang w:eastAsia="zh-CN"/>
              </w:rPr>
            </w:pPr>
            <w:r>
              <w:rPr>
                <w:rFonts w:hint="eastAsia"/>
                <w:spacing w:val="-6"/>
                <w:sz w:val="24"/>
                <w:szCs w:val="24"/>
                <w:lang w:eastAsia="zh-CN"/>
              </w:rPr>
              <w:t>须具有交通运输部门颁发的公路养护乙级及以上资质，并在人员、设备、资金等方面具有相应的施工能力。</w:t>
            </w:r>
          </w:p>
        </w:tc>
      </w:tr>
      <w:tr w:rsidR="007C5C1E">
        <w:trPr>
          <w:trHeight w:val="1383"/>
        </w:trPr>
        <w:tc>
          <w:tcPr>
            <w:tcW w:w="789" w:type="dxa"/>
            <w:vMerge/>
            <w:tcBorders>
              <w:top w:val="nil"/>
              <w:left w:val="single" w:sz="2" w:space="0" w:color="000000"/>
              <w:bottom w:val="nil"/>
            </w:tcBorders>
            <w:vAlign w:val="center"/>
          </w:tcPr>
          <w:p w:rsidR="007C5C1E" w:rsidRDefault="007C5C1E">
            <w:pPr>
              <w:rPr>
                <w:lang w:eastAsia="zh-CN"/>
              </w:rPr>
            </w:pPr>
          </w:p>
        </w:tc>
        <w:tc>
          <w:tcPr>
            <w:tcW w:w="615" w:type="dxa"/>
            <w:vMerge/>
            <w:tcBorders>
              <w:top w:val="nil"/>
              <w:bottom w:val="nil"/>
            </w:tcBorders>
            <w:vAlign w:val="center"/>
          </w:tcPr>
          <w:p w:rsidR="007C5C1E" w:rsidRDefault="007C5C1E">
            <w:pPr>
              <w:rPr>
                <w:lang w:eastAsia="zh-CN"/>
              </w:rPr>
            </w:pPr>
          </w:p>
        </w:tc>
        <w:tc>
          <w:tcPr>
            <w:tcW w:w="2216" w:type="dxa"/>
            <w:vAlign w:val="center"/>
          </w:tcPr>
          <w:p w:rsidR="007C5C1E" w:rsidRDefault="00141372">
            <w:pPr>
              <w:pStyle w:val="TableText"/>
              <w:spacing w:before="78" w:line="220" w:lineRule="auto"/>
              <w:ind w:left="432"/>
              <w:jc w:val="both"/>
            </w:pPr>
            <w:r>
              <w:rPr>
                <w:rFonts w:asciiTheme="minorEastAsia" w:hAnsiTheme="minorEastAsia" w:cs="Courier New" w:hint="eastAsia"/>
                <w:szCs w:val="21"/>
              </w:rPr>
              <w:t>技术负责人</w:t>
            </w:r>
          </w:p>
        </w:tc>
        <w:tc>
          <w:tcPr>
            <w:tcW w:w="6134" w:type="dxa"/>
          </w:tcPr>
          <w:p w:rsidR="007C5C1E" w:rsidRDefault="00141372">
            <w:pPr>
              <w:pStyle w:val="a8"/>
              <w:spacing w:line="500" w:lineRule="exact"/>
              <w:ind w:left="3"/>
              <w:outlineLvl w:val="0"/>
              <w:rPr>
                <w:spacing w:val="-2"/>
                <w:lang w:eastAsia="zh-CN"/>
              </w:rPr>
            </w:pPr>
            <w:r>
              <w:rPr>
                <w:rFonts w:hint="eastAsia"/>
                <w:sz w:val="24"/>
                <w:szCs w:val="24"/>
                <w:lang w:eastAsia="zh-CN"/>
              </w:rPr>
              <w:t>拟派技术负责人须具有中级及以上职称（交通或公路工程专业），且为本单位员工（</w:t>
            </w:r>
            <w:r>
              <w:rPr>
                <w:rFonts w:hint="eastAsia"/>
                <w:snapToGrid/>
                <w:color w:val="000000" w:themeColor="text1"/>
                <w:sz w:val="24"/>
                <w:szCs w:val="24"/>
                <w:lang w:eastAsia="zh-CN"/>
              </w:rPr>
              <w:t>提供劳动合同及近半年来连续3个月</w:t>
            </w:r>
            <w:proofErr w:type="gramStart"/>
            <w:r>
              <w:rPr>
                <w:rFonts w:hint="eastAsia"/>
                <w:snapToGrid/>
                <w:color w:val="000000" w:themeColor="text1"/>
                <w:sz w:val="24"/>
                <w:szCs w:val="24"/>
                <w:lang w:eastAsia="zh-CN"/>
              </w:rPr>
              <w:t>社保证明</w:t>
            </w:r>
            <w:proofErr w:type="gramEnd"/>
            <w:r>
              <w:rPr>
                <w:rFonts w:hint="eastAsia"/>
                <w:sz w:val="24"/>
                <w:szCs w:val="24"/>
                <w:lang w:eastAsia="zh-CN"/>
              </w:rPr>
              <w:t>），同时提供技术负责人无在建承诺书</w:t>
            </w:r>
          </w:p>
        </w:tc>
      </w:tr>
      <w:tr w:rsidR="007C5C1E">
        <w:trPr>
          <w:trHeight w:val="1045"/>
        </w:trPr>
        <w:tc>
          <w:tcPr>
            <w:tcW w:w="789" w:type="dxa"/>
            <w:vMerge/>
            <w:tcBorders>
              <w:top w:val="nil"/>
              <w:left w:val="single" w:sz="2" w:space="0" w:color="000000"/>
              <w:bottom w:val="nil"/>
            </w:tcBorders>
            <w:vAlign w:val="center"/>
          </w:tcPr>
          <w:p w:rsidR="007C5C1E" w:rsidRDefault="007C5C1E">
            <w:pPr>
              <w:rPr>
                <w:lang w:eastAsia="zh-CN"/>
              </w:rPr>
            </w:pPr>
          </w:p>
        </w:tc>
        <w:tc>
          <w:tcPr>
            <w:tcW w:w="615" w:type="dxa"/>
            <w:vMerge/>
            <w:tcBorders>
              <w:top w:val="nil"/>
              <w:bottom w:val="nil"/>
            </w:tcBorders>
            <w:vAlign w:val="center"/>
          </w:tcPr>
          <w:p w:rsidR="007C5C1E" w:rsidRDefault="007C5C1E">
            <w:pPr>
              <w:rPr>
                <w:lang w:eastAsia="zh-CN"/>
              </w:rPr>
            </w:pPr>
          </w:p>
        </w:tc>
        <w:tc>
          <w:tcPr>
            <w:tcW w:w="2216" w:type="dxa"/>
          </w:tcPr>
          <w:p w:rsidR="007C5C1E" w:rsidRDefault="00141372">
            <w:pPr>
              <w:pStyle w:val="TableText"/>
              <w:spacing w:before="216" w:line="315" w:lineRule="auto"/>
              <w:ind w:left="10" w:right="8"/>
              <w:rPr>
                <w:lang w:eastAsia="zh-CN"/>
              </w:rPr>
            </w:pPr>
            <w:proofErr w:type="gramStart"/>
            <w:r>
              <w:rPr>
                <w:spacing w:val="3"/>
                <w:lang w:eastAsia="zh-CN"/>
              </w:rPr>
              <w:t>无商业</w:t>
            </w:r>
            <w:proofErr w:type="gramEnd"/>
            <w:r>
              <w:rPr>
                <w:spacing w:val="3"/>
                <w:lang w:eastAsia="zh-CN"/>
              </w:rPr>
              <w:t>贿赂和不正当</w:t>
            </w:r>
            <w:r>
              <w:rPr>
                <w:lang w:eastAsia="zh-CN"/>
              </w:rPr>
              <w:t xml:space="preserve"> </w:t>
            </w:r>
            <w:r>
              <w:rPr>
                <w:spacing w:val="-2"/>
                <w:lang w:eastAsia="zh-CN"/>
              </w:rPr>
              <w:t>竞争行为的承诺书</w:t>
            </w:r>
          </w:p>
        </w:tc>
        <w:tc>
          <w:tcPr>
            <w:tcW w:w="6134" w:type="dxa"/>
          </w:tcPr>
          <w:p w:rsidR="007C5C1E" w:rsidRDefault="00141372">
            <w:pPr>
              <w:pStyle w:val="a8"/>
              <w:spacing w:line="500" w:lineRule="exact"/>
              <w:ind w:left="3"/>
              <w:outlineLvl w:val="0"/>
              <w:rPr>
                <w:spacing w:val="-2"/>
                <w:lang w:eastAsia="zh-CN"/>
              </w:rPr>
            </w:pPr>
            <w:r>
              <w:rPr>
                <w:spacing w:val="-1"/>
                <w:sz w:val="24"/>
                <w:szCs w:val="24"/>
                <w:lang w:eastAsia="zh-CN"/>
              </w:rPr>
              <w:t>投标人自行出具本单位</w:t>
            </w:r>
            <w:proofErr w:type="gramStart"/>
            <w:r>
              <w:rPr>
                <w:spacing w:val="-1"/>
                <w:sz w:val="24"/>
                <w:szCs w:val="24"/>
                <w:lang w:eastAsia="zh-CN"/>
              </w:rPr>
              <w:t>无商业</w:t>
            </w:r>
            <w:proofErr w:type="gramEnd"/>
            <w:r>
              <w:rPr>
                <w:spacing w:val="-1"/>
                <w:sz w:val="24"/>
                <w:szCs w:val="24"/>
                <w:lang w:eastAsia="zh-CN"/>
              </w:rPr>
              <w:t>贿赂和不正当竞争行为 承诺书</w:t>
            </w:r>
          </w:p>
        </w:tc>
      </w:tr>
      <w:tr w:rsidR="007C5C1E">
        <w:trPr>
          <w:trHeight w:val="3007"/>
        </w:trPr>
        <w:tc>
          <w:tcPr>
            <w:tcW w:w="789" w:type="dxa"/>
            <w:vMerge/>
            <w:tcBorders>
              <w:top w:val="nil"/>
              <w:left w:val="single" w:sz="2" w:space="0" w:color="000000"/>
              <w:bottom w:val="nil"/>
            </w:tcBorders>
            <w:vAlign w:val="center"/>
          </w:tcPr>
          <w:p w:rsidR="007C5C1E" w:rsidRDefault="007C5C1E">
            <w:pPr>
              <w:rPr>
                <w:lang w:eastAsia="zh-CN"/>
              </w:rPr>
            </w:pPr>
          </w:p>
        </w:tc>
        <w:tc>
          <w:tcPr>
            <w:tcW w:w="615" w:type="dxa"/>
            <w:vMerge/>
            <w:tcBorders>
              <w:top w:val="nil"/>
              <w:bottom w:val="nil"/>
            </w:tcBorders>
            <w:vAlign w:val="center"/>
          </w:tcPr>
          <w:p w:rsidR="007C5C1E" w:rsidRDefault="007C5C1E">
            <w:pPr>
              <w:rPr>
                <w:lang w:eastAsia="zh-CN"/>
              </w:rPr>
            </w:pPr>
          </w:p>
        </w:tc>
        <w:tc>
          <w:tcPr>
            <w:tcW w:w="2216" w:type="dxa"/>
            <w:vAlign w:val="center"/>
          </w:tcPr>
          <w:p w:rsidR="007C5C1E" w:rsidRDefault="00141372">
            <w:pPr>
              <w:pStyle w:val="TableText"/>
              <w:spacing w:before="78" w:line="219" w:lineRule="auto"/>
              <w:rPr>
                <w:lang w:eastAsia="zh-CN"/>
              </w:rPr>
            </w:pPr>
            <w:r>
              <w:rPr>
                <w:rFonts w:hint="eastAsia"/>
                <w:spacing w:val="-2"/>
                <w:lang w:eastAsia="zh-CN"/>
              </w:rPr>
              <w:t xml:space="preserve"> “</w:t>
            </w:r>
            <w:r>
              <w:rPr>
                <w:rFonts w:hint="eastAsia"/>
                <w:spacing w:val="-3"/>
                <w:lang w:eastAsia="zh-CN"/>
              </w:rPr>
              <w:t>信用中国”、“中国政府采购网”查询结果</w:t>
            </w:r>
          </w:p>
        </w:tc>
        <w:tc>
          <w:tcPr>
            <w:tcW w:w="6134" w:type="dxa"/>
          </w:tcPr>
          <w:p w:rsidR="007C5C1E" w:rsidRDefault="00141372">
            <w:pPr>
              <w:pStyle w:val="a8"/>
              <w:spacing w:line="500" w:lineRule="exact"/>
              <w:ind w:right="2"/>
              <w:outlineLvl w:val="0"/>
              <w:rPr>
                <w:spacing w:val="-2"/>
                <w:lang w:eastAsia="zh-CN"/>
              </w:rPr>
            </w:pPr>
            <w:r>
              <w:rPr>
                <w:rFonts w:hint="eastAsia"/>
                <w:spacing w:val="1"/>
                <w:sz w:val="24"/>
                <w:szCs w:val="24"/>
                <w:lang w:eastAsia="zh-CN"/>
              </w:rPr>
              <w:t>投标人未被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w:t>
            </w:r>
            <w:proofErr w:type="gramStart"/>
            <w:r>
              <w:rPr>
                <w:rFonts w:hint="eastAsia"/>
                <w:spacing w:val="1"/>
                <w:sz w:val="24"/>
                <w:szCs w:val="24"/>
                <w:lang w:eastAsia="zh-CN"/>
              </w:rPr>
              <w:t>截图需显示</w:t>
            </w:r>
            <w:proofErr w:type="gramEnd"/>
            <w:r>
              <w:rPr>
                <w:rFonts w:hint="eastAsia"/>
                <w:spacing w:val="1"/>
                <w:sz w:val="24"/>
                <w:szCs w:val="24"/>
                <w:lang w:eastAsia="zh-CN"/>
              </w:rPr>
              <w:t>查询时间，查询时间：自公告发布之日起至投标截止时间前）</w:t>
            </w:r>
          </w:p>
        </w:tc>
      </w:tr>
      <w:tr w:rsidR="007C5C1E">
        <w:trPr>
          <w:trHeight w:val="1958"/>
        </w:trPr>
        <w:tc>
          <w:tcPr>
            <w:tcW w:w="789" w:type="dxa"/>
            <w:tcBorders>
              <w:top w:val="nil"/>
              <w:left w:val="single" w:sz="2" w:space="0" w:color="000000"/>
              <w:bottom w:val="nil"/>
            </w:tcBorders>
            <w:vAlign w:val="center"/>
          </w:tcPr>
          <w:p w:rsidR="007C5C1E" w:rsidRDefault="007C5C1E">
            <w:pPr>
              <w:spacing w:line="320" w:lineRule="exact"/>
              <w:rPr>
                <w:rFonts w:ascii="宋体" w:eastAsia="宋体" w:hAnsi="宋体" w:cs="宋体"/>
                <w:sz w:val="24"/>
                <w:szCs w:val="24"/>
              </w:rPr>
            </w:pPr>
          </w:p>
        </w:tc>
        <w:tc>
          <w:tcPr>
            <w:tcW w:w="615" w:type="dxa"/>
            <w:tcBorders>
              <w:top w:val="nil"/>
              <w:bottom w:val="nil"/>
            </w:tcBorders>
            <w:vAlign w:val="center"/>
          </w:tcPr>
          <w:p w:rsidR="007C5C1E" w:rsidRDefault="007C5C1E">
            <w:pPr>
              <w:spacing w:line="320" w:lineRule="exact"/>
              <w:rPr>
                <w:rFonts w:ascii="宋体" w:eastAsia="宋体" w:hAnsi="宋体" w:cs="宋体"/>
                <w:sz w:val="24"/>
                <w:szCs w:val="24"/>
              </w:rPr>
            </w:pPr>
          </w:p>
        </w:tc>
        <w:tc>
          <w:tcPr>
            <w:tcW w:w="2216" w:type="dxa"/>
            <w:vAlign w:val="center"/>
          </w:tcPr>
          <w:p w:rsidR="007C5C1E" w:rsidRDefault="00141372">
            <w:pPr>
              <w:pStyle w:val="TableText"/>
              <w:spacing w:before="78" w:line="219" w:lineRule="auto"/>
              <w:jc w:val="center"/>
              <w:rPr>
                <w:spacing w:val="-2"/>
                <w:lang w:eastAsia="zh-CN"/>
              </w:rPr>
            </w:pPr>
            <w:r>
              <w:rPr>
                <w:rFonts w:hint="eastAsia"/>
                <w:spacing w:val="-2"/>
                <w:lang w:eastAsia="zh-CN"/>
              </w:rPr>
              <w:t>“国家企业信用信息公示系统”网页查询截图</w:t>
            </w:r>
          </w:p>
        </w:tc>
        <w:tc>
          <w:tcPr>
            <w:tcW w:w="6134" w:type="dxa"/>
          </w:tcPr>
          <w:p w:rsidR="007C5C1E" w:rsidRDefault="00141372">
            <w:pPr>
              <w:pStyle w:val="a8"/>
              <w:spacing w:line="500" w:lineRule="exact"/>
              <w:ind w:right="2"/>
              <w:outlineLvl w:val="0"/>
              <w:rPr>
                <w:spacing w:val="-2"/>
                <w:lang w:eastAsia="zh-CN"/>
              </w:rPr>
            </w:pPr>
            <w:r>
              <w:rPr>
                <w:rFonts w:hint="eastAsia"/>
                <w:spacing w:val="-6"/>
                <w:sz w:val="24"/>
                <w:szCs w:val="24"/>
                <w:lang w:eastAsia="zh-CN"/>
              </w:rPr>
              <w:t>单位负责人为同一人或者存在直接控股、管理关系的不同投标人，不得参加同一合同项下的采购活动；（提供“国家企业信用信息公示系统”网页查询截图；查询信息需包含公司基本信息、股东信息及股权变更信息等相关信息，查询日期为本项目公告发布之日起，开标时间前截止）</w:t>
            </w:r>
          </w:p>
        </w:tc>
      </w:tr>
      <w:tr w:rsidR="007C5C1E">
        <w:trPr>
          <w:trHeight w:val="694"/>
        </w:trPr>
        <w:tc>
          <w:tcPr>
            <w:tcW w:w="789" w:type="dxa"/>
            <w:tcBorders>
              <w:top w:val="nil"/>
              <w:left w:val="single" w:sz="2" w:space="0" w:color="000000"/>
              <w:bottom w:val="single" w:sz="4" w:space="0" w:color="auto"/>
            </w:tcBorders>
            <w:vAlign w:val="center"/>
          </w:tcPr>
          <w:p w:rsidR="007C5C1E" w:rsidRDefault="007C5C1E">
            <w:pPr>
              <w:spacing w:line="320" w:lineRule="exact"/>
              <w:rPr>
                <w:rFonts w:ascii="宋体" w:eastAsia="宋体" w:hAnsi="宋体" w:cs="宋体"/>
                <w:sz w:val="24"/>
                <w:szCs w:val="24"/>
                <w:lang w:eastAsia="zh-CN"/>
              </w:rPr>
            </w:pPr>
          </w:p>
        </w:tc>
        <w:tc>
          <w:tcPr>
            <w:tcW w:w="615" w:type="dxa"/>
            <w:tcBorders>
              <w:top w:val="nil"/>
              <w:bottom w:val="single" w:sz="4" w:space="0" w:color="auto"/>
            </w:tcBorders>
            <w:vAlign w:val="center"/>
          </w:tcPr>
          <w:p w:rsidR="007C5C1E" w:rsidRDefault="007C5C1E">
            <w:pPr>
              <w:spacing w:line="320" w:lineRule="exact"/>
              <w:rPr>
                <w:rFonts w:ascii="宋体" w:eastAsia="宋体" w:hAnsi="宋体" w:cs="宋体"/>
                <w:sz w:val="24"/>
                <w:szCs w:val="24"/>
                <w:lang w:eastAsia="zh-CN"/>
              </w:rPr>
            </w:pPr>
          </w:p>
        </w:tc>
        <w:tc>
          <w:tcPr>
            <w:tcW w:w="2216" w:type="dxa"/>
          </w:tcPr>
          <w:p w:rsidR="007C5C1E" w:rsidRDefault="00141372">
            <w:pPr>
              <w:pStyle w:val="TableText"/>
              <w:spacing w:before="207" w:line="219" w:lineRule="auto"/>
              <w:ind w:left="33"/>
            </w:pPr>
            <w:r>
              <w:rPr>
                <w:spacing w:val="-2"/>
              </w:rPr>
              <w:t>不接受联合体承诺书</w:t>
            </w:r>
          </w:p>
        </w:tc>
        <w:tc>
          <w:tcPr>
            <w:tcW w:w="6134" w:type="dxa"/>
          </w:tcPr>
          <w:p w:rsidR="007C5C1E" w:rsidRDefault="00141372">
            <w:pPr>
              <w:pStyle w:val="TableText"/>
              <w:spacing w:before="137" w:line="219" w:lineRule="auto"/>
              <w:ind w:left="13"/>
              <w:jc w:val="both"/>
              <w:rPr>
                <w:lang w:eastAsia="zh-CN"/>
              </w:rPr>
            </w:pPr>
            <w:r>
              <w:rPr>
                <w:spacing w:val="-2"/>
                <w:lang w:eastAsia="zh-CN"/>
              </w:rPr>
              <w:t>本项目不接受联合体投标（自行承诺，格式自拟）</w:t>
            </w:r>
          </w:p>
        </w:tc>
      </w:tr>
      <w:tr w:rsidR="007C5C1E">
        <w:trPr>
          <w:trHeight w:val="694"/>
        </w:trPr>
        <w:tc>
          <w:tcPr>
            <w:tcW w:w="789" w:type="dxa"/>
            <w:vMerge w:val="restart"/>
            <w:tcBorders>
              <w:top w:val="single" w:sz="4" w:space="0" w:color="auto"/>
              <w:left w:val="single" w:sz="2" w:space="0" w:color="000000"/>
            </w:tcBorders>
            <w:vAlign w:val="center"/>
          </w:tcPr>
          <w:p w:rsidR="007C5C1E" w:rsidRDefault="00141372">
            <w:pPr>
              <w:spacing w:line="320" w:lineRule="exact"/>
              <w:jc w:val="center"/>
              <w:rPr>
                <w:rFonts w:ascii="宋体" w:eastAsia="宋体" w:hAnsi="宋体" w:cs="宋体"/>
                <w:sz w:val="24"/>
                <w:szCs w:val="24"/>
              </w:rPr>
            </w:pPr>
            <w:r>
              <w:rPr>
                <w:rFonts w:ascii="宋体" w:eastAsia="宋体" w:hAnsi="宋体" w:cs="宋体" w:hint="eastAsia"/>
                <w:sz w:val="24"/>
                <w:szCs w:val="24"/>
                <w:lang w:bidi="ar"/>
              </w:rPr>
              <w:t>2.1.3</w:t>
            </w:r>
          </w:p>
        </w:tc>
        <w:tc>
          <w:tcPr>
            <w:tcW w:w="615" w:type="dxa"/>
            <w:vMerge w:val="restart"/>
            <w:tcBorders>
              <w:top w:val="single" w:sz="4" w:space="0" w:color="auto"/>
            </w:tcBorders>
            <w:vAlign w:val="center"/>
          </w:tcPr>
          <w:p w:rsidR="007C5C1E" w:rsidRDefault="00141372">
            <w:pPr>
              <w:spacing w:line="320" w:lineRule="exact"/>
              <w:jc w:val="center"/>
              <w:rPr>
                <w:rFonts w:ascii="宋体" w:eastAsia="宋体" w:hAnsi="宋体" w:cs="宋体"/>
                <w:sz w:val="24"/>
                <w:szCs w:val="24"/>
              </w:rPr>
            </w:pPr>
            <w:r>
              <w:rPr>
                <w:rFonts w:ascii="宋体" w:eastAsia="宋体" w:hAnsi="宋体" w:cs="宋体" w:hint="eastAsia"/>
                <w:sz w:val="24"/>
                <w:szCs w:val="24"/>
                <w:lang w:bidi="ar"/>
              </w:rPr>
              <w:t>响应性评审</w:t>
            </w:r>
          </w:p>
        </w:tc>
        <w:tc>
          <w:tcPr>
            <w:tcW w:w="2216" w:type="dxa"/>
          </w:tcPr>
          <w:p w:rsidR="007C5C1E" w:rsidRDefault="00141372">
            <w:pPr>
              <w:pStyle w:val="TableText"/>
              <w:spacing w:before="290" w:line="220" w:lineRule="auto"/>
              <w:ind w:left="632"/>
            </w:pPr>
            <w:r>
              <w:rPr>
                <w:rFonts w:hint="eastAsia"/>
                <w:bCs/>
              </w:rPr>
              <w:t>投标范围</w:t>
            </w:r>
          </w:p>
        </w:tc>
        <w:tc>
          <w:tcPr>
            <w:tcW w:w="6134" w:type="dxa"/>
          </w:tcPr>
          <w:p w:rsidR="007C5C1E" w:rsidRDefault="00141372">
            <w:pPr>
              <w:pStyle w:val="TableText"/>
              <w:spacing w:before="291" w:line="219" w:lineRule="auto"/>
              <w:ind w:left="35"/>
              <w:rPr>
                <w:lang w:eastAsia="zh-CN"/>
              </w:rPr>
            </w:pPr>
            <w:r>
              <w:rPr>
                <w:spacing w:val="-6"/>
                <w:lang w:eastAsia="zh-CN"/>
              </w:rPr>
              <w:t>招标文件、</w:t>
            </w:r>
            <w:r>
              <w:rPr>
                <w:rFonts w:hint="eastAsia"/>
                <w:spacing w:val="-6"/>
                <w:lang w:eastAsia="zh-CN"/>
              </w:rPr>
              <w:t>技术</w:t>
            </w:r>
            <w:r>
              <w:rPr>
                <w:spacing w:val="-6"/>
                <w:lang w:eastAsia="zh-CN"/>
              </w:rPr>
              <w:t>方案、服务内容所表示的全部内容。</w:t>
            </w:r>
          </w:p>
        </w:tc>
      </w:tr>
      <w:tr w:rsidR="007C5C1E">
        <w:trPr>
          <w:trHeight w:val="694"/>
        </w:trPr>
        <w:tc>
          <w:tcPr>
            <w:tcW w:w="789" w:type="dxa"/>
            <w:vMerge/>
            <w:tcBorders>
              <w:left w:val="single" w:sz="2" w:space="0" w:color="000000"/>
            </w:tcBorders>
            <w:vAlign w:val="center"/>
          </w:tcPr>
          <w:p w:rsidR="007C5C1E" w:rsidRDefault="007C5C1E">
            <w:pPr>
              <w:spacing w:line="320" w:lineRule="exact"/>
              <w:jc w:val="center"/>
              <w:rPr>
                <w:rFonts w:ascii="宋体" w:eastAsia="宋体" w:hAnsi="宋体" w:cs="宋体"/>
                <w:sz w:val="24"/>
                <w:szCs w:val="24"/>
                <w:lang w:eastAsia="zh-CN" w:bidi="ar"/>
              </w:rPr>
            </w:pPr>
          </w:p>
        </w:tc>
        <w:tc>
          <w:tcPr>
            <w:tcW w:w="615" w:type="dxa"/>
            <w:vMerge/>
            <w:vAlign w:val="center"/>
          </w:tcPr>
          <w:p w:rsidR="007C5C1E" w:rsidRDefault="007C5C1E">
            <w:pPr>
              <w:spacing w:line="320" w:lineRule="exact"/>
              <w:jc w:val="center"/>
              <w:rPr>
                <w:rFonts w:ascii="宋体" w:eastAsia="宋体" w:hAnsi="宋体" w:cs="宋体"/>
                <w:sz w:val="24"/>
                <w:szCs w:val="24"/>
                <w:lang w:eastAsia="zh-CN" w:bidi="ar"/>
              </w:rPr>
            </w:pPr>
          </w:p>
        </w:tc>
        <w:tc>
          <w:tcPr>
            <w:tcW w:w="2216" w:type="dxa"/>
          </w:tcPr>
          <w:p w:rsidR="007C5C1E" w:rsidRDefault="00141372">
            <w:pPr>
              <w:pStyle w:val="TableText"/>
              <w:spacing w:before="292" w:line="220" w:lineRule="auto"/>
              <w:ind w:left="553"/>
            </w:pPr>
            <w:r>
              <w:rPr>
                <w:rFonts w:hint="eastAsia"/>
                <w:spacing w:val="-3"/>
              </w:rPr>
              <w:t>服务期限</w:t>
            </w:r>
          </w:p>
        </w:tc>
        <w:tc>
          <w:tcPr>
            <w:tcW w:w="6134" w:type="dxa"/>
          </w:tcPr>
          <w:p w:rsidR="007C5C1E" w:rsidRDefault="00141372">
            <w:pPr>
              <w:pStyle w:val="TableText"/>
              <w:spacing w:before="291" w:line="220" w:lineRule="auto"/>
              <w:ind w:left="51"/>
              <w:rPr>
                <w:lang w:eastAsia="zh-CN"/>
              </w:rPr>
            </w:pPr>
            <w:r>
              <w:rPr>
                <w:rFonts w:hint="eastAsia"/>
                <w:spacing w:val="-5"/>
                <w:lang w:eastAsia="zh-CN"/>
              </w:rPr>
              <w:t>合同签订之日起6个月</w:t>
            </w:r>
          </w:p>
        </w:tc>
      </w:tr>
      <w:tr w:rsidR="007C5C1E">
        <w:trPr>
          <w:trHeight w:val="694"/>
        </w:trPr>
        <w:tc>
          <w:tcPr>
            <w:tcW w:w="789" w:type="dxa"/>
            <w:vMerge/>
            <w:tcBorders>
              <w:left w:val="single" w:sz="2" w:space="0" w:color="000000"/>
            </w:tcBorders>
            <w:vAlign w:val="center"/>
          </w:tcPr>
          <w:p w:rsidR="007C5C1E" w:rsidRDefault="007C5C1E">
            <w:pPr>
              <w:spacing w:line="320" w:lineRule="exact"/>
              <w:jc w:val="center"/>
              <w:rPr>
                <w:rFonts w:ascii="宋体" w:eastAsia="宋体" w:hAnsi="宋体" w:cs="宋体"/>
                <w:sz w:val="24"/>
                <w:szCs w:val="24"/>
                <w:lang w:bidi="ar"/>
              </w:rPr>
            </w:pPr>
          </w:p>
        </w:tc>
        <w:tc>
          <w:tcPr>
            <w:tcW w:w="615" w:type="dxa"/>
            <w:vMerge/>
            <w:vAlign w:val="center"/>
          </w:tcPr>
          <w:p w:rsidR="007C5C1E" w:rsidRDefault="007C5C1E">
            <w:pPr>
              <w:spacing w:line="320" w:lineRule="exact"/>
              <w:jc w:val="center"/>
              <w:rPr>
                <w:rFonts w:ascii="宋体" w:eastAsia="宋体" w:hAnsi="宋体" w:cs="宋体"/>
                <w:sz w:val="24"/>
                <w:szCs w:val="24"/>
                <w:lang w:bidi="ar"/>
              </w:rPr>
            </w:pPr>
          </w:p>
        </w:tc>
        <w:tc>
          <w:tcPr>
            <w:tcW w:w="2216" w:type="dxa"/>
            <w:vAlign w:val="center"/>
          </w:tcPr>
          <w:p w:rsidR="007C5C1E" w:rsidRDefault="00141372">
            <w:pPr>
              <w:pStyle w:val="TableText"/>
              <w:spacing w:before="78" w:line="220" w:lineRule="auto"/>
              <w:ind w:left="490"/>
              <w:jc w:val="both"/>
            </w:pPr>
            <w:r>
              <w:rPr>
                <w:spacing w:val="-2"/>
              </w:rPr>
              <w:t>质量要求</w:t>
            </w:r>
          </w:p>
        </w:tc>
        <w:tc>
          <w:tcPr>
            <w:tcW w:w="6134" w:type="dxa"/>
          </w:tcPr>
          <w:p w:rsidR="007C5C1E" w:rsidRDefault="00141372">
            <w:pPr>
              <w:pStyle w:val="TableText"/>
              <w:spacing w:before="215" w:line="315" w:lineRule="auto"/>
              <w:ind w:left="16" w:right="12"/>
              <w:rPr>
                <w:lang w:eastAsia="zh-CN"/>
              </w:rPr>
            </w:pPr>
            <w:r>
              <w:rPr>
                <w:rFonts w:hint="eastAsia"/>
                <w:spacing w:val="2"/>
                <w:lang w:eastAsia="zh-CN"/>
              </w:rPr>
              <w:t>符合国家或行业规定标准，满足招标人要求</w:t>
            </w:r>
          </w:p>
        </w:tc>
      </w:tr>
      <w:tr w:rsidR="007C5C1E">
        <w:trPr>
          <w:trHeight w:val="694"/>
        </w:trPr>
        <w:tc>
          <w:tcPr>
            <w:tcW w:w="789" w:type="dxa"/>
            <w:vMerge/>
            <w:tcBorders>
              <w:left w:val="single" w:sz="2" w:space="0" w:color="000000"/>
            </w:tcBorders>
            <w:vAlign w:val="center"/>
          </w:tcPr>
          <w:p w:rsidR="007C5C1E" w:rsidRDefault="007C5C1E">
            <w:pPr>
              <w:spacing w:line="320" w:lineRule="exact"/>
              <w:jc w:val="center"/>
              <w:rPr>
                <w:rFonts w:ascii="宋体" w:eastAsia="宋体" w:hAnsi="宋体" w:cs="宋体"/>
                <w:sz w:val="24"/>
                <w:szCs w:val="24"/>
                <w:lang w:eastAsia="zh-CN" w:bidi="ar"/>
              </w:rPr>
            </w:pPr>
          </w:p>
        </w:tc>
        <w:tc>
          <w:tcPr>
            <w:tcW w:w="615" w:type="dxa"/>
            <w:vMerge/>
            <w:vAlign w:val="center"/>
          </w:tcPr>
          <w:p w:rsidR="007C5C1E" w:rsidRDefault="007C5C1E">
            <w:pPr>
              <w:spacing w:line="320" w:lineRule="exact"/>
              <w:jc w:val="center"/>
              <w:rPr>
                <w:rFonts w:ascii="宋体" w:eastAsia="宋体" w:hAnsi="宋体" w:cs="宋体"/>
                <w:sz w:val="24"/>
                <w:szCs w:val="24"/>
                <w:lang w:eastAsia="zh-CN" w:bidi="ar"/>
              </w:rPr>
            </w:pPr>
          </w:p>
        </w:tc>
        <w:tc>
          <w:tcPr>
            <w:tcW w:w="2216" w:type="dxa"/>
          </w:tcPr>
          <w:p w:rsidR="007C5C1E" w:rsidRDefault="00141372">
            <w:pPr>
              <w:pStyle w:val="TableText"/>
              <w:spacing w:before="298" w:line="220" w:lineRule="auto"/>
              <w:ind w:left="432"/>
            </w:pPr>
            <w:r>
              <w:rPr>
                <w:spacing w:val="-2"/>
              </w:rPr>
              <w:t>投标有效期</w:t>
            </w:r>
          </w:p>
        </w:tc>
        <w:tc>
          <w:tcPr>
            <w:tcW w:w="6134" w:type="dxa"/>
          </w:tcPr>
          <w:p w:rsidR="007C5C1E" w:rsidRDefault="00141372">
            <w:pPr>
              <w:pStyle w:val="TableText"/>
              <w:spacing w:before="298" w:line="220" w:lineRule="auto"/>
              <w:ind w:left="15"/>
              <w:rPr>
                <w:lang w:eastAsia="zh-CN"/>
              </w:rPr>
            </w:pPr>
            <w:r>
              <w:rPr>
                <w:spacing w:val="-6"/>
                <w:lang w:eastAsia="zh-CN"/>
              </w:rPr>
              <w:t>投标截止之日起90</w:t>
            </w:r>
            <w:proofErr w:type="gramStart"/>
            <w:r>
              <w:rPr>
                <w:spacing w:val="-6"/>
                <w:lang w:eastAsia="zh-CN"/>
              </w:rPr>
              <w:t>日历天</w:t>
            </w:r>
            <w:proofErr w:type="gramEnd"/>
          </w:p>
        </w:tc>
      </w:tr>
      <w:tr w:rsidR="007C5C1E">
        <w:trPr>
          <w:trHeight w:val="694"/>
        </w:trPr>
        <w:tc>
          <w:tcPr>
            <w:tcW w:w="789" w:type="dxa"/>
            <w:vMerge/>
            <w:tcBorders>
              <w:left w:val="single" w:sz="2" w:space="0" w:color="000000"/>
            </w:tcBorders>
            <w:vAlign w:val="center"/>
          </w:tcPr>
          <w:p w:rsidR="007C5C1E" w:rsidRDefault="007C5C1E">
            <w:pPr>
              <w:spacing w:line="320" w:lineRule="exact"/>
              <w:jc w:val="center"/>
              <w:rPr>
                <w:rFonts w:ascii="宋体" w:eastAsia="宋体" w:hAnsi="宋体" w:cs="宋体"/>
                <w:sz w:val="24"/>
                <w:szCs w:val="24"/>
                <w:lang w:eastAsia="zh-CN" w:bidi="ar"/>
              </w:rPr>
            </w:pPr>
          </w:p>
        </w:tc>
        <w:tc>
          <w:tcPr>
            <w:tcW w:w="615" w:type="dxa"/>
            <w:vMerge/>
            <w:vAlign w:val="center"/>
          </w:tcPr>
          <w:p w:rsidR="007C5C1E" w:rsidRDefault="007C5C1E">
            <w:pPr>
              <w:spacing w:line="320" w:lineRule="exact"/>
              <w:jc w:val="center"/>
              <w:rPr>
                <w:rFonts w:ascii="宋体" w:eastAsia="宋体" w:hAnsi="宋体" w:cs="宋体"/>
                <w:sz w:val="24"/>
                <w:szCs w:val="24"/>
                <w:lang w:eastAsia="zh-CN" w:bidi="ar"/>
              </w:rPr>
            </w:pPr>
          </w:p>
        </w:tc>
        <w:tc>
          <w:tcPr>
            <w:tcW w:w="2216" w:type="dxa"/>
          </w:tcPr>
          <w:p w:rsidR="007C5C1E" w:rsidRDefault="00141372">
            <w:pPr>
              <w:pStyle w:val="TableText"/>
              <w:spacing w:before="313" w:line="220" w:lineRule="auto"/>
              <w:ind w:left="432"/>
            </w:pPr>
            <w:r>
              <w:rPr>
                <w:spacing w:val="-2"/>
              </w:rPr>
              <w:t>投标保证金</w:t>
            </w:r>
          </w:p>
        </w:tc>
        <w:tc>
          <w:tcPr>
            <w:tcW w:w="6134" w:type="dxa"/>
          </w:tcPr>
          <w:p w:rsidR="007C5C1E" w:rsidRDefault="00141372">
            <w:pPr>
              <w:pStyle w:val="TableText"/>
              <w:spacing w:before="312" w:line="220" w:lineRule="auto"/>
              <w:ind w:left="14"/>
              <w:rPr>
                <w:lang w:eastAsia="zh-CN"/>
              </w:rPr>
            </w:pPr>
            <w:r>
              <w:rPr>
                <w:spacing w:val="-1"/>
                <w:lang w:eastAsia="zh-CN"/>
              </w:rPr>
              <w:t>按照招标文件要求缴纳投标保证金</w:t>
            </w:r>
          </w:p>
        </w:tc>
      </w:tr>
      <w:tr w:rsidR="007C5C1E">
        <w:trPr>
          <w:trHeight w:val="694"/>
        </w:trPr>
        <w:tc>
          <w:tcPr>
            <w:tcW w:w="789" w:type="dxa"/>
            <w:vMerge/>
            <w:tcBorders>
              <w:left w:val="single" w:sz="2" w:space="0" w:color="000000"/>
              <w:bottom w:val="single" w:sz="4" w:space="0" w:color="auto"/>
            </w:tcBorders>
            <w:vAlign w:val="center"/>
          </w:tcPr>
          <w:p w:rsidR="007C5C1E" w:rsidRDefault="007C5C1E">
            <w:pPr>
              <w:spacing w:line="320" w:lineRule="exact"/>
              <w:jc w:val="both"/>
              <w:rPr>
                <w:rFonts w:ascii="宋体" w:eastAsia="宋体" w:hAnsi="宋体" w:cs="宋体"/>
                <w:sz w:val="24"/>
                <w:szCs w:val="24"/>
                <w:lang w:eastAsia="zh-CN" w:bidi="ar"/>
              </w:rPr>
            </w:pPr>
          </w:p>
        </w:tc>
        <w:tc>
          <w:tcPr>
            <w:tcW w:w="615" w:type="dxa"/>
            <w:vMerge/>
            <w:vAlign w:val="center"/>
          </w:tcPr>
          <w:p w:rsidR="007C5C1E" w:rsidRDefault="007C5C1E">
            <w:pPr>
              <w:spacing w:line="320" w:lineRule="exact"/>
              <w:jc w:val="both"/>
              <w:rPr>
                <w:rFonts w:ascii="宋体" w:eastAsia="宋体" w:hAnsi="宋体" w:cs="宋体"/>
                <w:sz w:val="24"/>
                <w:szCs w:val="24"/>
                <w:lang w:eastAsia="zh-CN" w:bidi="ar"/>
              </w:rPr>
            </w:pPr>
          </w:p>
        </w:tc>
        <w:tc>
          <w:tcPr>
            <w:tcW w:w="2216" w:type="dxa"/>
            <w:vAlign w:val="center"/>
          </w:tcPr>
          <w:p w:rsidR="007C5C1E" w:rsidRDefault="00141372">
            <w:pPr>
              <w:pStyle w:val="TableText"/>
              <w:spacing w:before="78" w:line="218" w:lineRule="auto"/>
              <w:ind w:left="632"/>
              <w:jc w:val="both"/>
            </w:pPr>
            <w:r>
              <w:rPr>
                <w:spacing w:val="-3"/>
              </w:rPr>
              <w:t>投标报价</w:t>
            </w:r>
          </w:p>
        </w:tc>
        <w:tc>
          <w:tcPr>
            <w:tcW w:w="6134" w:type="dxa"/>
          </w:tcPr>
          <w:p w:rsidR="007C5C1E" w:rsidRDefault="00141372">
            <w:pPr>
              <w:pStyle w:val="TableText"/>
              <w:spacing w:before="187" w:line="339" w:lineRule="auto"/>
              <w:ind w:left="13" w:right="12" w:firstLine="1"/>
              <w:jc w:val="both"/>
              <w:rPr>
                <w:lang w:eastAsia="zh-CN"/>
              </w:rPr>
            </w:pPr>
            <w:r>
              <w:rPr>
                <w:spacing w:val="2"/>
                <w:lang w:eastAsia="zh-CN"/>
              </w:rPr>
              <w:t>投标人投标函附录中的投标报价均不得超出招标控制</w:t>
            </w:r>
            <w:r>
              <w:rPr>
                <w:spacing w:val="-4"/>
                <w:lang w:eastAsia="zh-CN"/>
              </w:rPr>
              <w:t>价，否则按无效标处理。</w:t>
            </w:r>
          </w:p>
        </w:tc>
      </w:tr>
    </w:tbl>
    <w:p w:rsidR="007C5C1E" w:rsidRDefault="007C5C1E">
      <w:pPr>
        <w:jc w:val="both"/>
        <w:rPr>
          <w:lang w:eastAsia="zh-CN"/>
        </w:rPr>
      </w:pPr>
    </w:p>
    <w:p w:rsidR="007C5C1E" w:rsidRDefault="007C5C1E">
      <w:pPr>
        <w:rPr>
          <w:lang w:eastAsia="zh-CN"/>
        </w:rPr>
      </w:pPr>
    </w:p>
    <w:p w:rsidR="007C5C1E" w:rsidRDefault="00141372">
      <w:pPr>
        <w:pStyle w:val="a8"/>
        <w:spacing w:before="56" w:line="220" w:lineRule="auto"/>
        <w:ind w:left="3689"/>
        <w:rPr>
          <w:sz w:val="28"/>
          <w:szCs w:val="28"/>
          <w:lang w:eastAsia="zh-CN"/>
        </w:rPr>
      </w:pPr>
      <w:r>
        <w:rPr>
          <w:b/>
          <w:bCs/>
          <w:spacing w:val="-5"/>
          <w:sz w:val="28"/>
          <w:szCs w:val="28"/>
          <w:lang w:eastAsia="zh-CN"/>
        </w:rPr>
        <w:t>（二）技术标评审标准</w:t>
      </w:r>
    </w:p>
    <w:p w:rsidR="007C5C1E" w:rsidRDefault="007C5C1E">
      <w:pPr>
        <w:spacing w:line="173" w:lineRule="exact"/>
        <w:rPr>
          <w:lang w:eastAsia="zh-CN"/>
        </w:rPr>
      </w:pPr>
    </w:p>
    <w:tbl>
      <w:tblPr>
        <w:tblStyle w:val="TableNormal"/>
        <w:tblW w:w="101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7"/>
        <w:gridCol w:w="2680"/>
        <w:gridCol w:w="4744"/>
        <w:gridCol w:w="1933"/>
      </w:tblGrid>
      <w:tr w:rsidR="007C5C1E">
        <w:trPr>
          <w:trHeight w:val="1012"/>
        </w:trPr>
        <w:tc>
          <w:tcPr>
            <w:tcW w:w="787" w:type="dxa"/>
          </w:tcPr>
          <w:p w:rsidR="007C5C1E" w:rsidRDefault="007C5C1E">
            <w:pPr>
              <w:spacing w:line="340" w:lineRule="auto"/>
              <w:rPr>
                <w:lang w:eastAsia="zh-CN"/>
              </w:rPr>
            </w:pPr>
          </w:p>
          <w:p w:rsidR="007C5C1E" w:rsidRDefault="00141372">
            <w:pPr>
              <w:pStyle w:val="TableText"/>
              <w:spacing w:before="78" w:line="221" w:lineRule="auto"/>
              <w:ind w:left="156"/>
            </w:pPr>
            <w:r>
              <w:rPr>
                <w:b/>
                <w:bCs/>
                <w:spacing w:val="-5"/>
              </w:rPr>
              <w:t>序号</w:t>
            </w:r>
          </w:p>
        </w:tc>
        <w:tc>
          <w:tcPr>
            <w:tcW w:w="2680" w:type="dxa"/>
          </w:tcPr>
          <w:p w:rsidR="007C5C1E" w:rsidRDefault="007C5C1E">
            <w:pPr>
              <w:spacing w:line="339" w:lineRule="auto"/>
            </w:pPr>
          </w:p>
          <w:p w:rsidR="007C5C1E" w:rsidRDefault="00141372">
            <w:pPr>
              <w:pStyle w:val="TableText"/>
              <w:spacing w:before="78" w:line="220" w:lineRule="auto"/>
              <w:ind w:left="860"/>
            </w:pPr>
            <w:r>
              <w:rPr>
                <w:b/>
                <w:bCs/>
                <w:spacing w:val="-4"/>
              </w:rPr>
              <w:t>评审因素</w:t>
            </w:r>
          </w:p>
        </w:tc>
        <w:tc>
          <w:tcPr>
            <w:tcW w:w="4744" w:type="dxa"/>
          </w:tcPr>
          <w:p w:rsidR="007C5C1E" w:rsidRDefault="007C5C1E">
            <w:pPr>
              <w:spacing w:line="340" w:lineRule="auto"/>
            </w:pPr>
          </w:p>
          <w:p w:rsidR="007C5C1E" w:rsidRDefault="00141372">
            <w:pPr>
              <w:pStyle w:val="TableText"/>
              <w:spacing w:before="78" w:line="220" w:lineRule="auto"/>
              <w:ind w:left="1894"/>
            </w:pPr>
            <w:r>
              <w:rPr>
                <w:b/>
                <w:bCs/>
                <w:spacing w:val="-4"/>
              </w:rPr>
              <w:t>评审标准</w:t>
            </w:r>
          </w:p>
        </w:tc>
        <w:tc>
          <w:tcPr>
            <w:tcW w:w="1933" w:type="dxa"/>
          </w:tcPr>
          <w:p w:rsidR="007C5C1E" w:rsidRDefault="00141372">
            <w:pPr>
              <w:pStyle w:val="TableText"/>
              <w:spacing w:before="221" w:line="218" w:lineRule="auto"/>
              <w:ind w:left="251"/>
              <w:rPr>
                <w:lang w:eastAsia="zh-CN"/>
              </w:rPr>
            </w:pPr>
            <w:r>
              <w:rPr>
                <w:b/>
                <w:bCs/>
                <w:spacing w:val="-4"/>
                <w:lang w:eastAsia="zh-CN"/>
              </w:rPr>
              <w:t>综合评价等级</w:t>
            </w:r>
          </w:p>
          <w:p w:rsidR="007C5C1E" w:rsidRDefault="00141372">
            <w:pPr>
              <w:pStyle w:val="TableText"/>
              <w:spacing w:before="114" w:line="220" w:lineRule="auto"/>
              <w:ind w:right="16"/>
              <w:jc w:val="right"/>
              <w:rPr>
                <w:lang w:eastAsia="zh-CN"/>
              </w:rPr>
            </w:pPr>
            <w:r>
              <w:rPr>
                <w:b/>
                <w:bCs/>
                <w:spacing w:val="-4"/>
                <w:lang w:eastAsia="zh-CN"/>
              </w:rPr>
              <w:t>（合格/不合格）</w:t>
            </w:r>
          </w:p>
        </w:tc>
      </w:tr>
      <w:tr w:rsidR="007C5C1E">
        <w:trPr>
          <w:trHeight w:val="1410"/>
        </w:trPr>
        <w:tc>
          <w:tcPr>
            <w:tcW w:w="787" w:type="dxa"/>
          </w:tcPr>
          <w:p w:rsidR="007C5C1E" w:rsidRDefault="007C5C1E">
            <w:pPr>
              <w:spacing w:line="264" w:lineRule="auto"/>
              <w:rPr>
                <w:lang w:eastAsia="zh-CN"/>
              </w:rPr>
            </w:pPr>
          </w:p>
          <w:p w:rsidR="007C5C1E" w:rsidRDefault="007C5C1E">
            <w:pPr>
              <w:spacing w:line="264" w:lineRule="auto"/>
              <w:rPr>
                <w:lang w:eastAsia="zh-CN"/>
              </w:rPr>
            </w:pPr>
          </w:p>
          <w:p w:rsidR="007C5C1E" w:rsidRDefault="00141372">
            <w:pPr>
              <w:pStyle w:val="TableText"/>
              <w:spacing w:before="68" w:line="242" w:lineRule="auto"/>
              <w:ind w:left="359"/>
              <w:rPr>
                <w:sz w:val="21"/>
                <w:szCs w:val="21"/>
              </w:rPr>
            </w:pPr>
            <w:r>
              <w:rPr>
                <w:sz w:val="21"/>
                <w:szCs w:val="21"/>
              </w:rPr>
              <w:t>1</w:t>
            </w:r>
          </w:p>
        </w:tc>
        <w:tc>
          <w:tcPr>
            <w:tcW w:w="2680" w:type="dxa"/>
            <w:vAlign w:val="center"/>
          </w:tcPr>
          <w:p w:rsidR="007C5C1E" w:rsidRDefault="00141372" w:rsidP="00141372">
            <w:pPr>
              <w:pStyle w:val="TableText"/>
              <w:spacing w:before="182" w:line="220" w:lineRule="auto"/>
              <w:ind w:firstLineChars="200" w:firstLine="476"/>
              <w:jc w:val="both"/>
            </w:pPr>
            <w:r>
              <w:rPr>
                <w:rFonts w:hint="eastAsia"/>
                <w:spacing w:val="-2"/>
                <w:lang w:eastAsia="zh-CN"/>
              </w:rPr>
              <w:t>实</w:t>
            </w:r>
            <w:r>
              <w:rPr>
                <w:rFonts w:hint="eastAsia"/>
                <w:spacing w:val="-3"/>
              </w:rPr>
              <w:t>施总体方案</w:t>
            </w:r>
          </w:p>
        </w:tc>
        <w:tc>
          <w:tcPr>
            <w:tcW w:w="4744" w:type="dxa"/>
          </w:tcPr>
          <w:p w:rsidR="007C5C1E" w:rsidRDefault="00141372">
            <w:pPr>
              <w:pStyle w:val="a8"/>
              <w:spacing w:before="183" w:line="220" w:lineRule="auto"/>
              <w:rPr>
                <w:spacing w:val="-2"/>
                <w:sz w:val="24"/>
                <w:szCs w:val="24"/>
                <w:lang w:eastAsia="zh-CN"/>
              </w:rPr>
            </w:pPr>
            <w:r>
              <w:rPr>
                <w:rFonts w:hint="eastAsia"/>
                <w:spacing w:val="-2"/>
                <w:sz w:val="24"/>
                <w:szCs w:val="24"/>
                <w:lang w:eastAsia="zh-CN"/>
              </w:rPr>
              <w:t>根据投标人针对本项目工作内容，从人力资源成本、服务质量及措施等方面阐述且满足本项目的需求，对各投标人提供的具体、可行、详细的服务实施总体方案</w:t>
            </w:r>
            <w:r>
              <w:rPr>
                <w:spacing w:val="-2"/>
                <w:sz w:val="24"/>
                <w:szCs w:val="24"/>
                <w:lang w:eastAsia="zh-CN"/>
              </w:rPr>
              <w:t>。</w:t>
            </w:r>
          </w:p>
          <w:p w:rsidR="007C5C1E" w:rsidRDefault="00141372">
            <w:pPr>
              <w:pStyle w:val="TableText"/>
              <w:spacing w:before="72" w:line="220" w:lineRule="auto"/>
              <w:ind w:left="115"/>
              <w:rPr>
                <w:lang w:eastAsia="zh-CN"/>
              </w:rPr>
            </w:pPr>
            <w:r>
              <w:rPr>
                <w:b/>
                <w:bCs/>
                <w:spacing w:val="-3"/>
                <w:lang w:eastAsia="zh-CN"/>
              </w:rPr>
              <w:t>若此项不合格视为整个技术标不合格。</w:t>
            </w:r>
          </w:p>
        </w:tc>
        <w:tc>
          <w:tcPr>
            <w:tcW w:w="1933" w:type="dxa"/>
          </w:tcPr>
          <w:p w:rsidR="007C5C1E" w:rsidRDefault="007C5C1E">
            <w:pPr>
              <w:rPr>
                <w:lang w:eastAsia="zh-CN"/>
              </w:rPr>
            </w:pPr>
          </w:p>
        </w:tc>
      </w:tr>
      <w:tr w:rsidR="007C5C1E">
        <w:trPr>
          <w:trHeight w:val="1408"/>
        </w:trPr>
        <w:tc>
          <w:tcPr>
            <w:tcW w:w="787" w:type="dxa"/>
          </w:tcPr>
          <w:p w:rsidR="007C5C1E" w:rsidRDefault="007C5C1E">
            <w:pPr>
              <w:spacing w:line="263" w:lineRule="auto"/>
              <w:rPr>
                <w:lang w:eastAsia="zh-CN"/>
              </w:rPr>
            </w:pPr>
          </w:p>
          <w:p w:rsidR="007C5C1E" w:rsidRDefault="007C5C1E">
            <w:pPr>
              <w:spacing w:line="263" w:lineRule="auto"/>
              <w:rPr>
                <w:lang w:eastAsia="zh-CN"/>
              </w:rPr>
            </w:pPr>
          </w:p>
          <w:p w:rsidR="007C5C1E" w:rsidRDefault="00141372">
            <w:pPr>
              <w:pStyle w:val="TableText"/>
              <w:spacing w:before="68" w:line="242" w:lineRule="auto"/>
              <w:ind w:left="346"/>
              <w:rPr>
                <w:sz w:val="21"/>
                <w:szCs w:val="21"/>
              </w:rPr>
            </w:pPr>
            <w:r>
              <w:rPr>
                <w:sz w:val="21"/>
                <w:szCs w:val="21"/>
              </w:rPr>
              <w:t>2</w:t>
            </w:r>
          </w:p>
        </w:tc>
        <w:tc>
          <w:tcPr>
            <w:tcW w:w="2680" w:type="dxa"/>
            <w:vAlign w:val="center"/>
          </w:tcPr>
          <w:p w:rsidR="007C5C1E" w:rsidRDefault="007C5C1E">
            <w:pPr>
              <w:spacing w:line="269" w:lineRule="auto"/>
              <w:jc w:val="both"/>
              <w:rPr>
                <w:lang w:eastAsia="zh-CN"/>
              </w:rPr>
            </w:pPr>
          </w:p>
          <w:p w:rsidR="007C5C1E" w:rsidRDefault="00141372">
            <w:pPr>
              <w:pStyle w:val="TableText"/>
              <w:spacing w:before="78" w:line="362" w:lineRule="auto"/>
              <w:ind w:left="148" w:right="140"/>
              <w:jc w:val="both"/>
              <w:rPr>
                <w:lang w:eastAsia="zh-CN"/>
              </w:rPr>
            </w:pPr>
            <w:r>
              <w:rPr>
                <w:rFonts w:hint="eastAsia"/>
                <w:spacing w:val="-2"/>
                <w:lang w:eastAsia="zh-CN"/>
              </w:rPr>
              <w:t>重点与难点分析和技术建议</w:t>
            </w:r>
          </w:p>
        </w:tc>
        <w:tc>
          <w:tcPr>
            <w:tcW w:w="4744" w:type="dxa"/>
          </w:tcPr>
          <w:p w:rsidR="007C5C1E" w:rsidRDefault="00141372">
            <w:pPr>
              <w:pStyle w:val="TableText"/>
              <w:spacing w:before="194" w:line="242" w:lineRule="auto"/>
              <w:ind w:left="115" w:right="105" w:firstLine="2"/>
              <w:rPr>
                <w:spacing w:val="2"/>
                <w:lang w:eastAsia="zh-CN"/>
              </w:rPr>
            </w:pPr>
            <w:r>
              <w:rPr>
                <w:rFonts w:hint="eastAsia"/>
                <w:spacing w:val="2"/>
                <w:lang w:eastAsia="zh-CN"/>
              </w:rPr>
              <w:t>根据项目地理位置、周围环境等方面，全面分析项目重、难点，并提出针对性的解决方案</w:t>
            </w:r>
            <w:r>
              <w:rPr>
                <w:spacing w:val="2"/>
                <w:lang w:eastAsia="zh-CN"/>
              </w:rPr>
              <w:t>。</w:t>
            </w:r>
          </w:p>
          <w:p w:rsidR="007C5C1E" w:rsidRDefault="00141372">
            <w:pPr>
              <w:pStyle w:val="TableText"/>
              <w:spacing w:before="194" w:line="242" w:lineRule="auto"/>
              <w:ind w:left="115" w:right="105" w:firstLine="2"/>
              <w:rPr>
                <w:spacing w:val="2"/>
                <w:lang w:eastAsia="zh-CN"/>
              </w:rPr>
            </w:pPr>
            <w:r>
              <w:rPr>
                <w:b/>
                <w:spacing w:val="2"/>
                <w:lang w:eastAsia="zh-CN"/>
              </w:rPr>
              <w:t>若此项不合格视为整个技术标不合格</w:t>
            </w:r>
            <w:r>
              <w:rPr>
                <w:spacing w:val="2"/>
                <w:lang w:eastAsia="zh-CN"/>
              </w:rPr>
              <w:t>。</w:t>
            </w:r>
          </w:p>
        </w:tc>
        <w:tc>
          <w:tcPr>
            <w:tcW w:w="1933" w:type="dxa"/>
          </w:tcPr>
          <w:p w:rsidR="007C5C1E" w:rsidRDefault="007C5C1E">
            <w:pPr>
              <w:rPr>
                <w:lang w:eastAsia="zh-CN"/>
              </w:rPr>
            </w:pPr>
          </w:p>
        </w:tc>
      </w:tr>
      <w:tr w:rsidR="007C5C1E">
        <w:trPr>
          <w:trHeight w:val="1139"/>
        </w:trPr>
        <w:tc>
          <w:tcPr>
            <w:tcW w:w="787" w:type="dxa"/>
          </w:tcPr>
          <w:p w:rsidR="007C5C1E" w:rsidRDefault="007C5C1E">
            <w:pPr>
              <w:spacing w:line="393" w:lineRule="auto"/>
              <w:rPr>
                <w:lang w:eastAsia="zh-CN"/>
              </w:rPr>
            </w:pPr>
          </w:p>
          <w:p w:rsidR="007C5C1E" w:rsidRDefault="00141372">
            <w:pPr>
              <w:pStyle w:val="TableText"/>
              <w:spacing w:before="69" w:line="241" w:lineRule="auto"/>
              <w:ind w:left="348"/>
              <w:rPr>
                <w:sz w:val="21"/>
                <w:szCs w:val="21"/>
              </w:rPr>
            </w:pPr>
            <w:r>
              <w:rPr>
                <w:sz w:val="21"/>
                <w:szCs w:val="21"/>
              </w:rPr>
              <w:t>3</w:t>
            </w:r>
          </w:p>
        </w:tc>
        <w:tc>
          <w:tcPr>
            <w:tcW w:w="2680" w:type="dxa"/>
            <w:vAlign w:val="center"/>
          </w:tcPr>
          <w:p w:rsidR="007C5C1E" w:rsidRDefault="00141372">
            <w:pPr>
              <w:pStyle w:val="TableText"/>
              <w:spacing w:before="181" w:line="221" w:lineRule="auto"/>
              <w:jc w:val="both"/>
              <w:rPr>
                <w:lang w:eastAsia="zh-CN"/>
              </w:rPr>
            </w:pPr>
            <w:r>
              <w:rPr>
                <w:rFonts w:hint="eastAsia"/>
                <w:spacing w:val="-2"/>
                <w:lang w:eastAsia="zh-CN"/>
              </w:rPr>
              <w:t>进度计划及进度保障措施</w:t>
            </w:r>
          </w:p>
        </w:tc>
        <w:tc>
          <w:tcPr>
            <w:tcW w:w="4744" w:type="dxa"/>
          </w:tcPr>
          <w:p w:rsidR="007C5C1E" w:rsidRDefault="00141372">
            <w:pPr>
              <w:pStyle w:val="TableText"/>
              <w:spacing w:before="217" w:line="220" w:lineRule="auto"/>
              <w:ind w:left="116"/>
              <w:rPr>
                <w:lang w:eastAsia="zh-CN"/>
              </w:rPr>
            </w:pPr>
            <w:r>
              <w:rPr>
                <w:rFonts w:hint="eastAsia"/>
                <w:spacing w:val="-1"/>
                <w:lang w:eastAsia="zh-CN"/>
              </w:rPr>
              <w:t>根据投标人对本项目各阶段进度控制保证措施，作业方案关键线路清晰、准确、完整、编制合理、可行，满足招标文件对工期的要求等</w:t>
            </w:r>
            <w:r>
              <w:rPr>
                <w:spacing w:val="-1"/>
                <w:lang w:eastAsia="zh-CN"/>
              </w:rPr>
              <w:t>。</w:t>
            </w:r>
          </w:p>
          <w:p w:rsidR="007C5C1E" w:rsidRDefault="00141372">
            <w:pPr>
              <w:pStyle w:val="TableText"/>
              <w:spacing w:before="181" w:line="220" w:lineRule="auto"/>
              <w:ind w:left="115"/>
              <w:rPr>
                <w:lang w:eastAsia="zh-CN"/>
              </w:rPr>
            </w:pPr>
            <w:r>
              <w:rPr>
                <w:b/>
                <w:bCs/>
                <w:spacing w:val="-3"/>
                <w:lang w:eastAsia="zh-CN"/>
              </w:rPr>
              <w:t>若此项不合格视为整个技术标不合格。</w:t>
            </w:r>
          </w:p>
        </w:tc>
        <w:tc>
          <w:tcPr>
            <w:tcW w:w="1933" w:type="dxa"/>
          </w:tcPr>
          <w:p w:rsidR="007C5C1E" w:rsidRDefault="007C5C1E">
            <w:pPr>
              <w:rPr>
                <w:lang w:eastAsia="zh-CN"/>
              </w:rPr>
            </w:pPr>
          </w:p>
        </w:tc>
      </w:tr>
      <w:tr w:rsidR="007C5C1E">
        <w:trPr>
          <w:trHeight w:val="1408"/>
        </w:trPr>
        <w:tc>
          <w:tcPr>
            <w:tcW w:w="787" w:type="dxa"/>
          </w:tcPr>
          <w:p w:rsidR="007C5C1E" w:rsidRDefault="007C5C1E">
            <w:pPr>
              <w:spacing w:line="264" w:lineRule="auto"/>
              <w:rPr>
                <w:lang w:eastAsia="zh-CN"/>
              </w:rPr>
            </w:pPr>
          </w:p>
          <w:p w:rsidR="007C5C1E" w:rsidRDefault="007C5C1E">
            <w:pPr>
              <w:spacing w:line="264" w:lineRule="auto"/>
              <w:rPr>
                <w:lang w:eastAsia="zh-CN"/>
              </w:rPr>
            </w:pPr>
          </w:p>
          <w:p w:rsidR="007C5C1E" w:rsidRDefault="00141372">
            <w:pPr>
              <w:pStyle w:val="TableText"/>
              <w:spacing w:before="68" w:line="242" w:lineRule="auto"/>
              <w:ind w:left="343"/>
              <w:rPr>
                <w:sz w:val="21"/>
                <w:szCs w:val="21"/>
              </w:rPr>
            </w:pPr>
            <w:r>
              <w:rPr>
                <w:sz w:val="21"/>
                <w:szCs w:val="21"/>
              </w:rPr>
              <w:t>4</w:t>
            </w:r>
          </w:p>
        </w:tc>
        <w:tc>
          <w:tcPr>
            <w:tcW w:w="2680" w:type="dxa"/>
            <w:vAlign w:val="center"/>
          </w:tcPr>
          <w:p w:rsidR="007C5C1E" w:rsidRDefault="00141372" w:rsidP="00141372">
            <w:pPr>
              <w:pStyle w:val="TableText"/>
              <w:spacing w:before="182" w:line="222" w:lineRule="auto"/>
              <w:ind w:firstLineChars="100" w:firstLine="239"/>
              <w:jc w:val="both"/>
            </w:pPr>
            <w:r>
              <w:rPr>
                <w:rFonts w:hint="eastAsia"/>
                <w:spacing w:val="-1"/>
                <w:lang w:eastAsia="zh-CN"/>
              </w:rPr>
              <w:t>质量控制保证措施</w:t>
            </w:r>
          </w:p>
        </w:tc>
        <w:tc>
          <w:tcPr>
            <w:tcW w:w="4744" w:type="dxa"/>
          </w:tcPr>
          <w:p w:rsidR="007C5C1E" w:rsidRDefault="00141372">
            <w:pPr>
              <w:pStyle w:val="TableText"/>
              <w:spacing w:before="72" w:line="220" w:lineRule="auto"/>
              <w:ind w:left="115"/>
              <w:rPr>
                <w:spacing w:val="10"/>
                <w:lang w:eastAsia="zh-CN"/>
              </w:rPr>
            </w:pPr>
            <w:r>
              <w:rPr>
                <w:rFonts w:hint="eastAsia"/>
                <w:spacing w:val="10"/>
                <w:lang w:eastAsia="zh-CN"/>
              </w:rPr>
              <w:t>根据投标人对本项目的质量控制保证措施进行评分，要求建立完善的质量管理制度，制定质量保证措施方案，确保施工过程安全、优质、高效。</w:t>
            </w:r>
          </w:p>
          <w:p w:rsidR="007C5C1E" w:rsidRDefault="00141372">
            <w:pPr>
              <w:pStyle w:val="TableText"/>
              <w:spacing w:before="72" w:line="220" w:lineRule="auto"/>
              <w:ind w:left="115"/>
              <w:rPr>
                <w:lang w:eastAsia="zh-CN"/>
              </w:rPr>
            </w:pPr>
            <w:r>
              <w:rPr>
                <w:b/>
                <w:bCs/>
                <w:spacing w:val="-3"/>
                <w:lang w:eastAsia="zh-CN"/>
              </w:rPr>
              <w:t>若此项不合格视为整个技术标不合格。</w:t>
            </w:r>
          </w:p>
        </w:tc>
        <w:tc>
          <w:tcPr>
            <w:tcW w:w="1933" w:type="dxa"/>
          </w:tcPr>
          <w:p w:rsidR="007C5C1E" w:rsidRDefault="007C5C1E">
            <w:pPr>
              <w:rPr>
                <w:lang w:eastAsia="zh-CN"/>
              </w:rPr>
            </w:pPr>
          </w:p>
        </w:tc>
      </w:tr>
      <w:tr w:rsidR="007C5C1E">
        <w:trPr>
          <w:trHeight w:val="1408"/>
        </w:trPr>
        <w:tc>
          <w:tcPr>
            <w:tcW w:w="787" w:type="dxa"/>
          </w:tcPr>
          <w:p w:rsidR="007C5C1E" w:rsidRDefault="007C5C1E">
            <w:pPr>
              <w:spacing w:line="265" w:lineRule="auto"/>
              <w:rPr>
                <w:lang w:eastAsia="zh-CN"/>
              </w:rPr>
            </w:pPr>
          </w:p>
          <w:p w:rsidR="007C5C1E" w:rsidRDefault="007C5C1E">
            <w:pPr>
              <w:spacing w:line="266" w:lineRule="auto"/>
              <w:rPr>
                <w:lang w:eastAsia="zh-CN"/>
              </w:rPr>
            </w:pPr>
          </w:p>
          <w:p w:rsidR="007C5C1E" w:rsidRDefault="00141372">
            <w:pPr>
              <w:pStyle w:val="TableText"/>
              <w:spacing w:before="68" w:line="241" w:lineRule="auto"/>
              <w:ind w:left="348"/>
              <w:rPr>
                <w:sz w:val="21"/>
                <w:szCs w:val="21"/>
              </w:rPr>
            </w:pPr>
            <w:r>
              <w:rPr>
                <w:sz w:val="21"/>
                <w:szCs w:val="21"/>
              </w:rPr>
              <w:t>5</w:t>
            </w:r>
          </w:p>
        </w:tc>
        <w:tc>
          <w:tcPr>
            <w:tcW w:w="2680" w:type="dxa"/>
            <w:vAlign w:val="center"/>
          </w:tcPr>
          <w:p w:rsidR="007C5C1E" w:rsidRDefault="00141372">
            <w:pPr>
              <w:pStyle w:val="TableText"/>
              <w:spacing w:before="182" w:line="218" w:lineRule="auto"/>
              <w:ind w:left="383"/>
              <w:jc w:val="both"/>
            </w:pPr>
            <w:r>
              <w:rPr>
                <w:rFonts w:hint="eastAsia"/>
                <w:spacing w:val="-1"/>
                <w:lang w:eastAsia="zh-CN"/>
              </w:rPr>
              <w:t>应急预案措施</w:t>
            </w:r>
          </w:p>
        </w:tc>
        <w:tc>
          <w:tcPr>
            <w:tcW w:w="4744" w:type="dxa"/>
          </w:tcPr>
          <w:p w:rsidR="007C5C1E" w:rsidRDefault="00141372">
            <w:pPr>
              <w:pStyle w:val="TableText"/>
              <w:numPr>
                <w:ilvl w:val="0"/>
                <w:numId w:val="1"/>
              </w:numPr>
              <w:spacing w:before="75" w:line="220" w:lineRule="auto"/>
              <w:ind w:left="505" w:hanging="390"/>
              <w:rPr>
                <w:spacing w:val="10"/>
                <w:lang w:eastAsia="zh-CN"/>
              </w:rPr>
            </w:pPr>
            <w:r>
              <w:rPr>
                <w:rFonts w:hint="eastAsia"/>
                <w:spacing w:val="10"/>
                <w:lang w:eastAsia="zh-CN"/>
              </w:rPr>
              <w:t>服务期间遇到紧急情况的处理措施、</w:t>
            </w:r>
          </w:p>
          <w:p w:rsidR="007C5C1E" w:rsidRDefault="00141372">
            <w:pPr>
              <w:pStyle w:val="TableText"/>
              <w:spacing w:before="75" w:line="220" w:lineRule="auto"/>
              <w:ind w:left="115"/>
              <w:rPr>
                <w:spacing w:val="10"/>
                <w:lang w:eastAsia="zh-CN"/>
              </w:rPr>
            </w:pPr>
            <w:r>
              <w:rPr>
                <w:rFonts w:hint="eastAsia"/>
                <w:spacing w:val="10"/>
                <w:lang w:eastAsia="zh-CN"/>
              </w:rPr>
              <w:t>应急预案的；</w:t>
            </w:r>
          </w:p>
          <w:p w:rsidR="007C5C1E" w:rsidRDefault="00141372">
            <w:pPr>
              <w:pStyle w:val="TableText"/>
              <w:spacing w:before="75" w:line="220" w:lineRule="auto"/>
              <w:ind w:left="505" w:hanging="390"/>
              <w:rPr>
                <w:lang w:eastAsia="zh-CN"/>
              </w:rPr>
            </w:pPr>
            <w:r>
              <w:rPr>
                <w:rFonts w:hint="eastAsia"/>
                <w:lang w:eastAsia="zh-CN"/>
              </w:rPr>
              <w:t>2.具有风险规避措施及事故应对处理办法。</w:t>
            </w:r>
          </w:p>
          <w:p w:rsidR="007C5C1E" w:rsidRDefault="00141372">
            <w:pPr>
              <w:pStyle w:val="TableText"/>
              <w:spacing w:before="75" w:line="220" w:lineRule="auto"/>
              <w:ind w:left="115"/>
              <w:rPr>
                <w:lang w:eastAsia="zh-CN"/>
              </w:rPr>
            </w:pPr>
            <w:r>
              <w:rPr>
                <w:b/>
                <w:bCs/>
                <w:spacing w:val="-3"/>
                <w:lang w:eastAsia="zh-CN"/>
              </w:rPr>
              <w:t>若此项不合格视为整个技术标不合格。</w:t>
            </w:r>
          </w:p>
        </w:tc>
        <w:tc>
          <w:tcPr>
            <w:tcW w:w="1933" w:type="dxa"/>
          </w:tcPr>
          <w:p w:rsidR="007C5C1E" w:rsidRDefault="007C5C1E">
            <w:pPr>
              <w:rPr>
                <w:lang w:eastAsia="zh-CN"/>
              </w:rPr>
            </w:pPr>
          </w:p>
        </w:tc>
      </w:tr>
      <w:tr w:rsidR="007C5C1E">
        <w:trPr>
          <w:trHeight w:val="997"/>
        </w:trPr>
        <w:tc>
          <w:tcPr>
            <w:tcW w:w="10144" w:type="dxa"/>
            <w:gridSpan w:val="4"/>
            <w:vAlign w:val="center"/>
          </w:tcPr>
          <w:p w:rsidR="007C5C1E" w:rsidRDefault="00141372">
            <w:pPr>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备注：需按要求提供相应的方案、措施。</w:t>
            </w:r>
          </w:p>
          <w:p w:rsidR="007C5C1E" w:rsidRDefault="00141372">
            <w:pPr>
              <w:spacing w:line="360" w:lineRule="auto"/>
              <w:rPr>
                <w:rFonts w:ascii="宋体" w:eastAsia="宋体" w:hAnsi="宋体" w:cs="宋体"/>
                <w:b/>
                <w:bCs/>
                <w:sz w:val="24"/>
                <w:szCs w:val="24"/>
                <w:lang w:eastAsia="zh-CN"/>
              </w:rPr>
            </w:pPr>
            <w:r>
              <w:rPr>
                <w:rFonts w:ascii="宋体" w:eastAsia="宋体" w:hAnsi="宋体" w:cs="宋体" w:hint="eastAsia"/>
                <w:sz w:val="24"/>
                <w:szCs w:val="24"/>
                <w:lang w:eastAsia="zh-CN"/>
              </w:rPr>
              <w:t>以上评审标准有一项不合格视为整个技术标不合格。</w:t>
            </w:r>
          </w:p>
        </w:tc>
      </w:tr>
    </w:tbl>
    <w:p w:rsidR="007C5C1E" w:rsidRDefault="007C5C1E">
      <w:pPr>
        <w:spacing w:line="344" w:lineRule="auto"/>
        <w:rPr>
          <w:lang w:eastAsia="zh-CN"/>
        </w:rPr>
      </w:pPr>
    </w:p>
    <w:p w:rsidR="007C5C1E" w:rsidRDefault="00141372">
      <w:pPr>
        <w:pStyle w:val="a8"/>
        <w:spacing w:before="78" w:line="221" w:lineRule="auto"/>
        <w:ind w:left="1020"/>
        <w:rPr>
          <w:sz w:val="24"/>
          <w:szCs w:val="24"/>
          <w:lang w:eastAsia="zh-CN"/>
        </w:rPr>
      </w:pPr>
      <w:r>
        <w:rPr>
          <w:spacing w:val="-15"/>
          <w:sz w:val="24"/>
          <w:szCs w:val="24"/>
          <w:lang w:eastAsia="zh-CN"/>
        </w:rPr>
        <w:t>备注：</w:t>
      </w:r>
    </w:p>
    <w:p w:rsidR="007C5C1E" w:rsidRDefault="00141372">
      <w:pPr>
        <w:pStyle w:val="a8"/>
        <w:spacing w:before="180" w:line="219" w:lineRule="auto"/>
        <w:ind w:left="1024"/>
        <w:rPr>
          <w:sz w:val="24"/>
          <w:szCs w:val="24"/>
          <w:lang w:eastAsia="zh-CN"/>
        </w:rPr>
      </w:pPr>
      <w:r>
        <w:rPr>
          <w:spacing w:val="-5"/>
          <w:sz w:val="24"/>
          <w:szCs w:val="24"/>
          <w:lang w:eastAsia="zh-CN"/>
        </w:rPr>
        <w:t>（1）本表适用于专家独立评审使用；</w:t>
      </w:r>
    </w:p>
    <w:p w:rsidR="007C5C1E" w:rsidRDefault="00141372">
      <w:pPr>
        <w:pStyle w:val="a8"/>
        <w:spacing w:before="183" w:line="220" w:lineRule="auto"/>
        <w:ind w:left="1024"/>
        <w:rPr>
          <w:sz w:val="24"/>
          <w:szCs w:val="24"/>
          <w:lang w:eastAsia="zh-CN"/>
        </w:rPr>
      </w:pPr>
      <w:r>
        <w:rPr>
          <w:spacing w:val="-2"/>
          <w:sz w:val="24"/>
          <w:szCs w:val="24"/>
          <w:lang w:eastAsia="zh-CN"/>
        </w:rPr>
        <w:t>（2）专家可指出各评审项的优点、存在缺陷或签订合同前应注意和澄清事</w:t>
      </w:r>
      <w:r>
        <w:rPr>
          <w:spacing w:val="-3"/>
          <w:sz w:val="24"/>
          <w:szCs w:val="24"/>
          <w:lang w:eastAsia="zh-CN"/>
        </w:rPr>
        <w:t>项；</w:t>
      </w:r>
    </w:p>
    <w:p w:rsidR="007C5C1E" w:rsidRDefault="00141372">
      <w:pPr>
        <w:pStyle w:val="a8"/>
        <w:spacing w:before="182" w:line="290" w:lineRule="auto"/>
        <w:ind w:left="539" w:right="540" w:firstLine="484"/>
        <w:rPr>
          <w:b/>
          <w:sz w:val="24"/>
          <w:szCs w:val="24"/>
          <w:lang w:eastAsia="zh-CN"/>
        </w:rPr>
      </w:pPr>
      <w:r>
        <w:rPr>
          <w:spacing w:val="2"/>
          <w:sz w:val="24"/>
          <w:szCs w:val="24"/>
          <w:lang w:eastAsia="zh-CN"/>
        </w:rPr>
        <w:t>（3）综合评价等级仅分为合格或不合格两个等级。</w:t>
      </w:r>
      <w:r>
        <w:rPr>
          <w:b/>
          <w:spacing w:val="2"/>
          <w:sz w:val="24"/>
          <w:szCs w:val="24"/>
          <w:lang w:eastAsia="zh-CN"/>
        </w:rPr>
        <w:t>因交易中</w:t>
      </w:r>
      <w:r>
        <w:rPr>
          <w:b/>
          <w:spacing w:val="1"/>
          <w:sz w:val="24"/>
          <w:szCs w:val="24"/>
          <w:lang w:eastAsia="zh-CN"/>
        </w:rPr>
        <w:t>心系统设置原因，技</w:t>
      </w:r>
      <w:r>
        <w:rPr>
          <w:b/>
          <w:sz w:val="24"/>
          <w:szCs w:val="24"/>
          <w:lang w:eastAsia="zh-CN"/>
        </w:rPr>
        <w:t xml:space="preserve"> </w:t>
      </w:r>
      <w:proofErr w:type="gramStart"/>
      <w:r>
        <w:rPr>
          <w:b/>
          <w:spacing w:val="-4"/>
          <w:sz w:val="24"/>
          <w:szCs w:val="24"/>
          <w:lang w:eastAsia="zh-CN"/>
        </w:rPr>
        <w:t>术标需要</w:t>
      </w:r>
      <w:proofErr w:type="gramEnd"/>
      <w:r>
        <w:rPr>
          <w:b/>
          <w:spacing w:val="-4"/>
          <w:sz w:val="24"/>
          <w:szCs w:val="24"/>
          <w:lang w:eastAsia="zh-CN"/>
        </w:rPr>
        <w:t>打分，统一设置</w:t>
      </w:r>
      <w:r>
        <w:rPr>
          <w:b/>
          <w:spacing w:val="-28"/>
          <w:sz w:val="24"/>
          <w:szCs w:val="24"/>
          <w:lang w:eastAsia="zh-CN"/>
        </w:rPr>
        <w:t xml:space="preserve"> </w:t>
      </w:r>
      <w:r>
        <w:rPr>
          <w:b/>
          <w:spacing w:val="-4"/>
          <w:sz w:val="24"/>
          <w:szCs w:val="24"/>
          <w:lang w:eastAsia="zh-CN"/>
        </w:rPr>
        <w:t>5</w:t>
      </w:r>
      <w:r>
        <w:rPr>
          <w:b/>
          <w:spacing w:val="-47"/>
          <w:sz w:val="24"/>
          <w:szCs w:val="24"/>
          <w:lang w:eastAsia="zh-CN"/>
        </w:rPr>
        <w:t xml:space="preserve"> </w:t>
      </w:r>
      <w:r>
        <w:rPr>
          <w:b/>
          <w:spacing w:val="-4"/>
          <w:sz w:val="24"/>
          <w:szCs w:val="24"/>
          <w:lang w:eastAsia="zh-CN"/>
        </w:rPr>
        <w:t>分为合格，0</w:t>
      </w:r>
      <w:r>
        <w:rPr>
          <w:b/>
          <w:spacing w:val="-48"/>
          <w:sz w:val="24"/>
          <w:szCs w:val="24"/>
          <w:lang w:eastAsia="zh-CN"/>
        </w:rPr>
        <w:t xml:space="preserve"> </w:t>
      </w:r>
      <w:r>
        <w:rPr>
          <w:b/>
          <w:spacing w:val="-4"/>
          <w:sz w:val="24"/>
          <w:szCs w:val="24"/>
          <w:lang w:eastAsia="zh-CN"/>
        </w:rPr>
        <w:t>分为不合格。</w:t>
      </w:r>
    </w:p>
    <w:p w:rsidR="007C5C1E" w:rsidRDefault="007C5C1E">
      <w:pPr>
        <w:spacing w:line="290" w:lineRule="auto"/>
        <w:rPr>
          <w:sz w:val="24"/>
          <w:szCs w:val="24"/>
          <w:lang w:eastAsia="zh-CN"/>
        </w:rPr>
        <w:sectPr w:rsidR="007C5C1E">
          <w:footerReference w:type="default" r:id="rId18"/>
          <w:pgSz w:w="11907" w:h="16839"/>
          <w:pgMar w:top="1193" w:right="878" w:bottom="734" w:left="878" w:header="0" w:footer="534" w:gutter="0"/>
          <w:cols w:space="720"/>
        </w:sectPr>
      </w:pPr>
    </w:p>
    <w:p w:rsidR="007C5C1E" w:rsidRDefault="00141372">
      <w:pPr>
        <w:pStyle w:val="a8"/>
        <w:spacing w:before="224" w:line="221" w:lineRule="auto"/>
        <w:ind w:left="3489"/>
        <w:rPr>
          <w:sz w:val="28"/>
          <w:szCs w:val="28"/>
          <w:lang w:eastAsia="zh-CN"/>
        </w:rPr>
      </w:pPr>
      <w:r>
        <w:rPr>
          <w:b/>
          <w:bCs/>
          <w:spacing w:val="-5"/>
          <w:sz w:val="28"/>
          <w:szCs w:val="28"/>
          <w:lang w:eastAsia="zh-CN"/>
        </w:rPr>
        <w:lastRenderedPageBreak/>
        <w:t>（三）</w:t>
      </w:r>
      <w:r>
        <w:rPr>
          <w:rFonts w:hint="eastAsia"/>
          <w:b/>
          <w:bCs/>
          <w:spacing w:val="-5"/>
          <w:sz w:val="28"/>
          <w:szCs w:val="28"/>
          <w:lang w:eastAsia="zh-CN"/>
        </w:rPr>
        <w:t>综合标详细评审标准</w:t>
      </w:r>
    </w:p>
    <w:p w:rsidR="007C5C1E" w:rsidRDefault="007C5C1E">
      <w:pPr>
        <w:spacing w:line="117" w:lineRule="exact"/>
        <w:rPr>
          <w:lang w:eastAsia="zh-CN"/>
        </w:rPr>
      </w:pPr>
    </w:p>
    <w:tbl>
      <w:tblPr>
        <w:tblStyle w:val="TableNormal"/>
        <w:tblW w:w="974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2"/>
        <w:gridCol w:w="1610"/>
        <w:gridCol w:w="5135"/>
        <w:gridCol w:w="1931"/>
      </w:tblGrid>
      <w:tr w:rsidR="007C5C1E">
        <w:trPr>
          <w:trHeight w:val="810"/>
        </w:trPr>
        <w:tc>
          <w:tcPr>
            <w:tcW w:w="1072" w:type="dxa"/>
          </w:tcPr>
          <w:p w:rsidR="007C5C1E" w:rsidRDefault="007C5C1E">
            <w:pPr>
              <w:spacing w:line="251" w:lineRule="auto"/>
              <w:rPr>
                <w:lang w:eastAsia="zh-CN"/>
              </w:rPr>
            </w:pPr>
          </w:p>
          <w:p w:rsidR="007C5C1E" w:rsidRDefault="00141372">
            <w:pPr>
              <w:pStyle w:val="TableText"/>
              <w:spacing w:before="78" w:line="221" w:lineRule="auto"/>
              <w:ind w:left="298"/>
            </w:pPr>
            <w:r>
              <w:rPr>
                <w:b/>
                <w:bCs/>
                <w:spacing w:val="-5"/>
              </w:rPr>
              <w:t>序号</w:t>
            </w:r>
          </w:p>
        </w:tc>
        <w:tc>
          <w:tcPr>
            <w:tcW w:w="1610" w:type="dxa"/>
          </w:tcPr>
          <w:p w:rsidR="007C5C1E" w:rsidRDefault="007C5C1E">
            <w:pPr>
              <w:spacing w:line="251" w:lineRule="auto"/>
            </w:pPr>
          </w:p>
          <w:p w:rsidR="007C5C1E" w:rsidRDefault="00141372">
            <w:pPr>
              <w:pStyle w:val="TableText"/>
              <w:spacing w:before="78" w:line="220" w:lineRule="auto"/>
              <w:ind w:left="464"/>
            </w:pPr>
            <w:r>
              <w:rPr>
                <w:b/>
                <w:bCs/>
                <w:spacing w:val="-4"/>
              </w:rPr>
              <w:t>评审因素</w:t>
            </w:r>
          </w:p>
        </w:tc>
        <w:tc>
          <w:tcPr>
            <w:tcW w:w="5135" w:type="dxa"/>
          </w:tcPr>
          <w:p w:rsidR="007C5C1E" w:rsidRDefault="007C5C1E"/>
          <w:p w:rsidR="007C5C1E" w:rsidRDefault="00141372">
            <w:pPr>
              <w:pStyle w:val="TableText"/>
              <w:spacing w:before="78" w:line="220" w:lineRule="auto"/>
              <w:ind w:left="1951"/>
            </w:pPr>
            <w:r>
              <w:rPr>
                <w:b/>
                <w:bCs/>
                <w:spacing w:val="-4"/>
              </w:rPr>
              <w:t>评审标准</w:t>
            </w:r>
          </w:p>
        </w:tc>
        <w:tc>
          <w:tcPr>
            <w:tcW w:w="1931" w:type="dxa"/>
          </w:tcPr>
          <w:p w:rsidR="007C5C1E" w:rsidRDefault="00141372">
            <w:pPr>
              <w:pStyle w:val="TableText"/>
              <w:spacing w:before="117" w:line="218" w:lineRule="auto"/>
              <w:ind w:left="250"/>
              <w:rPr>
                <w:lang w:eastAsia="zh-CN"/>
              </w:rPr>
            </w:pPr>
            <w:r>
              <w:rPr>
                <w:b/>
                <w:bCs/>
                <w:spacing w:val="-4"/>
                <w:lang w:eastAsia="zh-CN"/>
              </w:rPr>
              <w:t>综合评价等级</w:t>
            </w:r>
          </w:p>
          <w:p w:rsidR="007C5C1E" w:rsidRDefault="00141372">
            <w:pPr>
              <w:pStyle w:val="TableText"/>
              <w:spacing w:before="116" w:line="217" w:lineRule="auto"/>
              <w:ind w:right="12"/>
              <w:jc w:val="right"/>
              <w:rPr>
                <w:lang w:eastAsia="zh-CN"/>
              </w:rPr>
            </w:pPr>
            <w:r>
              <w:rPr>
                <w:b/>
                <w:bCs/>
                <w:spacing w:val="-4"/>
                <w:lang w:eastAsia="zh-CN"/>
              </w:rPr>
              <w:t>（合格/不合格）</w:t>
            </w:r>
          </w:p>
        </w:tc>
      </w:tr>
      <w:tr w:rsidR="007C5C1E" w:rsidTr="007A2219">
        <w:trPr>
          <w:trHeight w:val="2195"/>
        </w:trPr>
        <w:tc>
          <w:tcPr>
            <w:tcW w:w="1072" w:type="dxa"/>
          </w:tcPr>
          <w:p w:rsidR="007C5C1E" w:rsidRDefault="007C5C1E">
            <w:pPr>
              <w:spacing w:line="274" w:lineRule="auto"/>
              <w:rPr>
                <w:lang w:eastAsia="zh-CN"/>
              </w:rPr>
            </w:pPr>
          </w:p>
          <w:p w:rsidR="007C5C1E" w:rsidRDefault="007C5C1E">
            <w:pPr>
              <w:spacing w:line="275" w:lineRule="auto"/>
              <w:rPr>
                <w:lang w:eastAsia="zh-CN"/>
              </w:rPr>
            </w:pPr>
          </w:p>
          <w:p w:rsidR="007C5C1E" w:rsidRDefault="007C5C1E">
            <w:pPr>
              <w:spacing w:line="275" w:lineRule="auto"/>
              <w:rPr>
                <w:lang w:eastAsia="zh-CN"/>
              </w:rPr>
            </w:pPr>
          </w:p>
          <w:p w:rsidR="007C5C1E" w:rsidRDefault="007C5C1E">
            <w:pPr>
              <w:spacing w:line="275" w:lineRule="auto"/>
              <w:rPr>
                <w:lang w:eastAsia="zh-CN"/>
              </w:rPr>
            </w:pPr>
          </w:p>
          <w:p w:rsidR="007C5C1E" w:rsidRDefault="00141372">
            <w:pPr>
              <w:pStyle w:val="TableText"/>
              <w:spacing w:before="78" w:line="241" w:lineRule="auto"/>
              <w:ind w:left="497"/>
            </w:pPr>
            <w:r>
              <w:t>1</w:t>
            </w:r>
          </w:p>
        </w:tc>
        <w:tc>
          <w:tcPr>
            <w:tcW w:w="1610" w:type="dxa"/>
            <w:vAlign w:val="center"/>
          </w:tcPr>
          <w:p w:rsidR="007C5C1E" w:rsidRDefault="00141372" w:rsidP="007A2219">
            <w:pPr>
              <w:pStyle w:val="TableText"/>
              <w:spacing w:before="78" w:line="220" w:lineRule="auto"/>
              <w:jc w:val="center"/>
            </w:pPr>
            <w:r>
              <w:rPr>
                <w:spacing w:val="-3"/>
              </w:rPr>
              <w:t>企业业绩</w:t>
            </w:r>
          </w:p>
        </w:tc>
        <w:tc>
          <w:tcPr>
            <w:tcW w:w="5135" w:type="dxa"/>
            <w:vAlign w:val="center"/>
          </w:tcPr>
          <w:p w:rsidR="007C5C1E" w:rsidRDefault="00141372" w:rsidP="007A2219">
            <w:pPr>
              <w:pStyle w:val="TableText"/>
              <w:spacing w:before="78" w:line="308" w:lineRule="auto"/>
              <w:ind w:left="113" w:right="100" w:firstLine="3"/>
              <w:jc w:val="both"/>
              <w:rPr>
                <w:lang w:eastAsia="zh-CN"/>
              </w:rPr>
            </w:pPr>
            <w:r>
              <w:rPr>
                <w:spacing w:val="-8"/>
                <w:lang w:eastAsia="zh-CN"/>
              </w:rPr>
              <w:t>投标人提供自</w:t>
            </w:r>
            <w:r>
              <w:rPr>
                <w:spacing w:val="-47"/>
                <w:lang w:eastAsia="zh-CN"/>
              </w:rPr>
              <w:t xml:space="preserve"> </w:t>
            </w:r>
            <w:r>
              <w:rPr>
                <w:rFonts w:hint="eastAsia"/>
                <w:spacing w:val="-8"/>
                <w:lang w:eastAsia="zh-CN"/>
              </w:rPr>
              <w:t>2022年以来投标人具有类似项目业绩</w:t>
            </w:r>
            <w:r>
              <w:rPr>
                <w:spacing w:val="-9"/>
                <w:lang w:eastAsia="zh-CN"/>
              </w:rPr>
              <w:t>（不少于</w:t>
            </w:r>
            <w:r>
              <w:rPr>
                <w:spacing w:val="-32"/>
                <w:lang w:eastAsia="zh-CN"/>
              </w:rPr>
              <w:t xml:space="preserve"> </w:t>
            </w:r>
            <w:r>
              <w:rPr>
                <w:spacing w:val="-9"/>
                <w:lang w:eastAsia="zh-CN"/>
              </w:rPr>
              <w:t>1</w:t>
            </w:r>
            <w:r>
              <w:rPr>
                <w:spacing w:val="-50"/>
                <w:lang w:eastAsia="zh-CN"/>
              </w:rPr>
              <w:t xml:space="preserve"> </w:t>
            </w:r>
            <w:proofErr w:type="gramStart"/>
            <w:r>
              <w:rPr>
                <w:spacing w:val="-9"/>
                <w:lang w:eastAsia="zh-CN"/>
              </w:rPr>
              <w:t>个</w:t>
            </w:r>
            <w:proofErr w:type="gramEnd"/>
            <w:r>
              <w:rPr>
                <w:spacing w:val="-19"/>
                <w:lang w:eastAsia="zh-CN"/>
              </w:rPr>
              <w:t>），</w:t>
            </w:r>
            <w:r>
              <w:rPr>
                <w:spacing w:val="-9"/>
                <w:lang w:eastAsia="zh-CN"/>
              </w:rPr>
              <w:t>需提供</w:t>
            </w:r>
            <w:r>
              <w:rPr>
                <w:color w:val="191919"/>
                <w:spacing w:val="-9"/>
                <w:lang w:eastAsia="zh-CN"/>
              </w:rPr>
              <w:t>中标</w:t>
            </w:r>
            <w:r>
              <w:rPr>
                <w:color w:val="191919"/>
                <w:spacing w:val="-1"/>
                <w:lang w:eastAsia="zh-CN"/>
              </w:rPr>
              <w:t>通知书或合同协议书原件扫描件为准，时间</w:t>
            </w:r>
            <w:r>
              <w:rPr>
                <w:color w:val="191919"/>
                <w:spacing w:val="9"/>
                <w:lang w:eastAsia="zh-CN"/>
              </w:rPr>
              <w:t xml:space="preserve"> </w:t>
            </w:r>
            <w:r>
              <w:rPr>
                <w:color w:val="191919"/>
                <w:spacing w:val="-4"/>
                <w:lang w:eastAsia="zh-CN"/>
              </w:rPr>
              <w:t>以合同签订时间为准。</w:t>
            </w:r>
            <w:bookmarkStart w:id="12" w:name="_GoBack"/>
            <w:bookmarkEnd w:id="12"/>
          </w:p>
          <w:p w:rsidR="007C5C1E" w:rsidRDefault="00141372" w:rsidP="007A2219">
            <w:pPr>
              <w:pStyle w:val="TableText"/>
              <w:spacing w:line="219" w:lineRule="auto"/>
              <w:ind w:left="115"/>
              <w:jc w:val="both"/>
              <w:rPr>
                <w:lang w:eastAsia="zh-CN"/>
              </w:rPr>
            </w:pPr>
            <w:r>
              <w:rPr>
                <w:b/>
                <w:bCs/>
                <w:spacing w:val="-3"/>
                <w:lang w:eastAsia="zh-CN"/>
              </w:rPr>
              <w:t>若此项不合格视为整个综合标不合格。</w:t>
            </w:r>
          </w:p>
        </w:tc>
        <w:tc>
          <w:tcPr>
            <w:tcW w:w="1931" w:type="dxa"/>
          </w:tcPr>
          <w:p w:rsidR="007C5C1E" w:rsidRDefault="007C5C1E">
            <w:pPr>
              <w:rPr>
                <w:lang w:eastAsia="zh-CN"/>
              </w:rPr>
            </w:pPr>
          </w:p>
        </w:tc>
      </w:tr>
      <w:tr w:rsidR="007C5C1E">
        <w:trPr>
          <w:trHeight w:val="1674"/>
        </w:trPr>
        <w:tc>
          <w:tcPr>
            <w:tcW w:w="1072" w:type="dxa"/>
          </w:tcPr>
          <w:p w:rsidR="007C5C1E" w:rsidRDefault="007C5C1E">
            <w:pPr>
              <w:spacing w:line="335" w:lineRule="auto"/>
              <w:rPr>
                <w:lang w:eastAsia="zh-CN"/>
              </w:rPr>
            </w:pPr>
          </w:p>
          <w:p w:rsidR="007C5C1E" w:rsidRDefault="007C5C1E">
            <w:pPr>
              <w:spacing w:line="335" w:lineRule="auto"/>
              <w:rPr>
                <w:lang w:eastAsia="zh-CN"/>
              </w:rPr>
            </w:pPr>
          </w:p>
          <w:p w:rsidR="007C5C1E" w:rsidRDefault="00141372">
            <w:pPr>
              <w:pStyle w:val="TableText"/>
              <w:spacing w:before="78" w:line="241" w:lineRule="auto"/>
              <w:ind w:left="482"/>
            </w:pPr>
            <w:r>
              <w:t>2</w:t>
            </w:r>
          </w:p>
        </w:tc>
        <w:tc>
          <w:tcPr>
            <w:tcW w:w="1610" w:type="dxa"/>
            <w:vAlign w:val="center"/>
          </w:tcPr>
          <w:p w:rsidR="007C5C1E" w:rsidRDefault="00141372">
            <w:pPr>
              <w:pStyle w:val="TableText"/>
              <w:spacing w:before="78" w:line="220" w:lineRule="auto"/>
              <w:jc w:val="center"/>
            </w:pPr>
            <w:r>
              <w:rPr>
                <w:rFonts w:hint="eastAsia"/>
                <w:spacing w:val="-3"/>
              </w:rPr>
              <w:t>售后服务方案</w:t>
            </w:r>
          </w:p>
        </w:tc>
        <w:tc>
          <w:tcPr>
            <w:tcW w:w="5135" w:type="dxa"/>
            <w:vAlign w:val="center"/>
          </w:tcPr>
          <w:p w:rsidR="007C5C1E" w:rsidRDefault="00141372">
            <w:pPr>
              <w:pStyle w:val="TableText"/>
              <w:spacing w:before="78" w:line="309" w:lineRule="auto"/>
              <w:ind w:left="115" w:right="224" w:firstLine="22"/>
              <w:jc w:val="both"/>
              <w:rPr>
                <w:spacing w:val="7"/>
                <w:lang w:eastAsia="zh-CN"/>
              </w:rPr>
            </w:pPr>
            <w:r>
              <w:rPr>
                <w:rFonts w:hint="eastAsia"/>
                <w:spacing w:val="-4"/>
                <w:lang w:eastAsia="zh-CN"/>
              </w:rPr>
              <w:t>根据本项目的工作内容、特点，制定售后服务方案。售后服务方案完整详细、体系完备，并承诺如若中标及时服务的</w:t>
            </w:r>
            <w:r>
              <w:rPr>
                <w:spacing w:val="-4"/>
                <w:lang w:eastAsia="zh-CN"/>
              </w:rPr>
              <w:t>。</w:t>
            </w:r>
            <w:r>
              <w:rPr>
                <w:spacing w:val="7"/>
                <w:lang w:eastAsia="zh-CN"/>
              </w:rPr>
              <w:t xml:space="preserve"> </w:t>
            </w:r>
          </w:p>
          <w:p w:rsidR="007C5C1E" w:rsidRDefault="00141372">
            <w:pPr>
              <w:pStyle w:val="TableText"/>
              <w:spacing w:before="78" w:line="309" w:lineRule="auto"/>
              <w:ind w:left="115" w:right="224" w:firstLine="22"/>
              <w:jc w:val="both"/>
              <w:rPr>
                <w:lang w:eastAsia="zh-CN"/>
              </w:rPr>
            </w:pPr>
            <w:r>
              <w:rPr>
                <w:b/>
                <w:bCs/>
                <w:spacing w:val="-3"/>
                <w:lang w:eastAsia="zh-CN"/>
              </w:rPr>
              <w:t>若此项不合格视为整个综合标不合格。</w:t>
            </w:r>
          </w:p>
        </w:tc>
        <w:tc>
          <w:tcPr>
            <w:tcW w:w="1931" w:type="dxa"/>
          </w:tcPr>
          <w:p w:rsidR="007C5C1E" w:rsidRDefault="007C5C1E">
            <w:pPr>
              <w:rPr>
                <w:lang w:eastAsia="zh-CN"/>
              </w:rPr>
            </w:pPr>
          </w:p>
        </w:tc>
      </w:tr>
      <w:tr w:rsidR="007C5C1E">
        <w:trPr>
          <w:trHeight w:val="2010"/>
        </w:trPr>
        <w:tc>
          <w:tcPr>
            <w:tcW w:w="1072" w:type="dxa"/>
          </w:tcPr>
          <w:p w:rsidR="007C5C1E" w:rsidRDefault="007C5C1E">
            <w:pPr>
              <w:spacing w:line="278" w:lineRule="auto"/>
              <w:rPr>
                <w:lang w:eastAsia="zh-CN"/>
              </w:rPr>
            </w:pPr>
          </w:p>
          <w:p w:rsidR="007C5C1E" w:rsidRDefault="007C5C1E">
            <w:pPr>
              <w:spacing w:line="278" w:lineRule="auto"/>
              <w:rPr>
                <w:lang w:eastAsia="zh-CN"/>
              </w:rPr>
            </w:pPr>
          </w:p>
          <w:p w:rsidR="007C5C1E" w:rsidRDefault="007C5C1E">
            <w:pPr>
              <w:spacing w:line="279" w:lineRule="auto"/>
              <w:rPr>
                <w:lang w:eastAsia="zh-CN"/>
              </w:rPr>
            </w:pPr>
          </w:p>
          <w:p w:rsidR="007C5C1E" w:rsidRDefault="00141372">
            <w:pPr>
              <w:pStyle w:val="TableText"/>
              <w:spacing w:before="78"/>
              <w:ind w:left="484"/>
            </w:pPr>
            <w:r>
              <w:t>3</w:t>
            </w:r>
          </w:p>
        </w:tc>
        <w:tc>
          <w:tcPr>
            <w:tcW w:w="1610" w:type="dxa"/>
          </w:tcPr>
          <w:p w:rsidR="007C5C1E" w:rsidRDefault="007C5C1E" w:rsidP="00141372">
            <w:pPr>
              <w:pStyle w:val="TableText"/>
              <w:spacing w:before="78" w:line="220" w:lineRule="auto"/>
              <w:ind w:firstLineChars="100" w:firstLine="237"/>
              <w:jc w:val="center"/>
              <w:rPr>
                <w:spacing w:val="-3"/>
              </w:rPr>
            </w:pPr>
          </w:p>
          <w:p w:rsidR="007C5C1E" w:rsidRDefault="007C5C1E" w:rsidP="00141372">
            <w:pPr>
              <w:pStyle w:val="TableText"/>
              <w:spacing w:before="78" w:line="220" w:lineRule="auto"/>
              <w:ind w:firstLineChars="100" w:firstLine="237"/>
              <w:jc w:val="center"/>
              <w:rPr>
                <w:spacing w:val="-3"/>
              </w:rPr>
            </w:pPr>
          </w:p>
          <w:p w:rsidR="007C5C1E" w:rsidRDefault="00141372">
            <w:pPr>
              <w:pStyle w:val="TableText"/>
              <w:spacing w:before="78" w:line="220" w:lineRule="auto"/>
              <w:jc w:val="center"/>
              <w:rPr>
                <w:spacing w:val="-3"/>
              </w:rPr>
            </w:pPr>
            <w:r>
              <w:rPr>
                <w:rFonts w:hint="eastAsia"/>
                <w:spacing w:val="-3"/>
              </w:rPr>
              <w:t>优惠服务承诺</w:t>
            </w:r>
          </w:p>
        </w:tc>
        <w:tc>
          <w:tcPr>
            <w:tcW w:w="5135" w:type="dxa"/>
            <w:vAlign w:val="center"/>
          </w:tcPr>
          <w:p w:rsidR="007C5C1E" w:rsidRDefault="00141372">
            <w:pPr>
              <w:pStyle w:val="TableText"/>
              <w:spacing w:before="114" w:line="217" w:lineRule="auto"/>
              <w:ind w:left="115"/>
              <w:jc w:val="both"/>
              <w:rPr>
                <w:spacing w:val="-3"/>
                <w:lang w:eastAsia="zh-CN"/>
              </w:rPr>
            </w:pPr>
            <w:r>
              <w:rPr>
                <w:rFonts w:hint="eastAsia"/>
                <w:spacing w:val="-3"/>
                <w:lang w:eastAsia="zh-CN"/>
              </w:rPr>
              <w:t>提供有利于招标人的优惠服务承诺详尽程度及实际可行性的承诺</w:t>
            </w:r>
          </w:p>
          <w:p w:rsidR="007C5C1E" w:rsidRDefault="00141372">
            <w:pPr>
              <w:pStyle w:val="TableText"/>
              <w:spacing w:before="114" w:line="217" w:lineRule="auto"/>
              <w:ind w:left="115"/>
              <w:jc w:val="both"/>
              <w:rPr>
                <w:lang w:eastAsia="zh-CN"/>
              </w:rPr>
            </w:pPr>
            <w:r>
              <w:rPr>
                <w:b/>
                <w:bCs/>
                <w:spacing w:val="-3"/>
                <w:lang w:eastAsia="zh-CN"/>
              </w:rPr>
              <w:t>若此项不合格视为整个综合标不合格。</w:t>
            </w:r>
          </w:p>
        </w:tc>
        <w:tc>
          <w:tcPr>
            <w:tcW w:w="1931" w:type="dxa"/>
          </w:tcPr>
          <w:p w:rsidR="007C5C1E" w:rsidRDefault="007C5C1E">
            <w:pPr>
              <w:rPr>
                <w:lang w:eastAsia="zh-CN"/>
              </w:rPr>
            </w:pPr>
          </w:p>
        </w:tc>
      </w:tr>
      <w:tr w:rsidR="007C5C1E">
        <w:trPr>
          <w:trHeight w:val="684"/>
        </w:trPr>
        <w:tc>
          <w:tcPr>
            <w:tcW w:w="9748" w:type="dxa"/>
            <w:gridSpan w:val="4"/>
          </w:tcPr>
          <w:p w:rsidR="007C5C1E" w:rsidRDefault="00141372">
            <w:pPr>
              <w:widowControl w:val="0"/>
              <w:kinsoku/>
              <w:autoSpaceDE/>
              <w:autoSpaceDN/>
              <w:adjustRightInd/>
              <w:snapToGrid/>
              <w:jc w:val="both"/>
              <w:textAlignment w:val="auto"/>
              <w:rPr>
                <w:rFonts w:ascii="宋体" w:eastAsia="宋体" w:hAnsi="宋体" w:cs="宋体"/>
                <w:b/>
                <w:bCs/>
                <w:snapToGrid/>
                <w:color w:val="auto"/>
                <w:kern w:val="2"/>
                <w:sz w:val="24"/>
                <w:szCs w:val="24"/>
                <w:lang w:eastAsia="zh-CN"/>
              </w:rPr>
            </w:pPr>
            <w:r>
              <w:rPr>
                <w:rFonts w:ascii="宋体" w:eastAsia="宋体" w:hAnsi="宋体" w:cs="宋体" w:hint="eastAsia"/>
                <w:b/>
                <w:bCs/>
                <w:snapToGrid/>
                <w:color w:val="auto"/>
                <w:kern w:val="2"/>
                <w:sz w:val="24"/>
                <w:szCs w:val="24"/>
                <w:lang w:eastAsia="zh-CN"/>
              </w:rPr>
              <w:t>备注：需按要求提供相应资料。</w:t>
            </w:r>
          </w:p>
          <w:p w:rsidR="007C5C1E" w:rsidRDefault="00141372">
            <w:pPr>
              <w:rPr>
                <w:lang w:eastAsia="zh-CN"/>
              </w:rPr>
            </w:pPr>
            <w:r>
              <w:rPr>
                <w:rFonts w:ascii="宋体" w:eastAsia="宋体" w:hAnsi="宋体" w:cs="宋体" w:hint="eastAsia"/>
                <w:b/>
                <w:bCs/>
                <w:snapToGrid/>
                <w:color w:val="auto"/>
                <w:kern w:val="2"/>
                <w:sz w:val="24"/>
                <w:szCs w:val="24"/>
                <w:lang w:eastAsia="zh-CN"/>
              </w:rPr>
              <w:t>以上评审标准有一项不合格视为整个综合标不合格。</w:t>
            </w:r>
          </w:p>
        </w:tc>
      </w:tr>
    </w:tbl>
    <w:p w:rsidR="007C5C1E" w:rsidRDefault="00141372" w:rsidP="00141372">
      <w:pPr>
        <w:pStyle w:val="a8"/>
        <w:spacing w:line="500" w:lineRule="exact"/>
        <w:ind w:firstLineChars="200" w:firstLine="450"/>
        <w:rPr>
          <w:sz w:val="24"/>
          <w:szCs w:val="24"/>
          <w:lang w:eastAsia="zh-CN"/>
        </w:rPr>
      </w:pPr>
      <w:r>
        <w:rPr>
          <w:spacing w:val="-15"/>
          <w:sz w:val="24"/>
          <w:szCs w:val="24"/>
          <w:lang w:eastAsia="zh-CN"/>
        </w:rPr>
        <w:t>备注：</w:t>
      </w:r>
    </w:p>
    <w:p w:rsidR="007C5C1E" w:rsidRDefault="00141372" w:rsidP="00141372">
      <w:pPr>
        <w:pStyle w:val="a8"/>
        <w:spacing w:line="500" w:lineRule="exact"/>
        <w:ind w:firstLineChars="200" w:firstLine="470"/>
        <w:rPr>
          <w:sz w:val="24"/>
          <w:szCs w:val="24"/>
          <w:lang w:eastAsia="zh-CN"/>
        </w:rPr>
      </w:pPr>
      <w:r>
        <w:rPr>
          <w:spacing w:val="-5"/>
          <w:sz w:val="24"/>
          <w:szCs w:val="24"/>
          <w:lang w:eastAsia="zh-CN"/>
        </w:rPr>
        <w:t>（1）本表适用于专家独立评审使用；</w:t>
      </w:r>
    </w:p>
    <w:p w:rsidR="007C5C1E" w:rsidRDefault="00141372" w:rsidP="00141372">
      <w:pPr>
        <w:pStyle w:val="a8"/>
        <w:spacing w:line="500" w:lineRule="exact"/>
        <w:ind w:firstLineChars="200" w:firstLine="476"/>
        <w:rPr>
          <w:sz w:val="24"/>
          <w:szCs w:val="24"/>
          <w:lang w:eastAsia="zh-CN"/>
        </w:rPr>
      </w:pPr>
      <w:r>
        <w:rPr>
          <w:spacing w:val="-2"/>
          <w:sz w:val="24"/>
          <w:szCs w:val="24"/>
          <w:lang w:eastAsia="zh-CN"/>
        </w:rPr>
        <w:t>（2）专家可指出各评审项的优点、存在缺陷或签订合同前应注意和澄清事</w:t>
      </w:r>
      <w:r>
        <w:rPr>
          <w:spacing w:val="-3"/>
          <w:sz w:val="24"/>
          <w:szCs w:val="24"/>
          <w:lang w:eastAsia="zh-CN"/>
        </w:rPr>
        <w:t>项；</w:t>
      </w:r>
    </w:p>
    <w:p w:rsidR="007C5C1E" w:rsidRDefault="00141372">
      <w:pPr>
        <w:pStyle w:val="a8"/>
        <w:spacing w:line="500" w:lineRule="exact"/>
        <w:ind w:left="485" w:right="536"/>
        <w:rPr>
          <w:b/>
          <w:spacing w:val="-4"/>
          <w:sz w:val="24"/>
          <w:szCs w:val="24"/>
          <w:lang w:eastAsia="zh-CN"/>
        </w:rPr>
        <w:sectPr w:rsidR="007C5C1E">
          <w:footerReference w:type="default" r:id="rId19"/>
          <w:pgSz w:w="12240" w:h="15840"/>
          <w:pgMar w:top="1346" w:right="1717" w:bottom="1092" w:left="1730" w:header="0" w:footer="891" w:gutter="0"/>
          <w:cols w:space="720"/>
        </w:sectPr>
      </w:pPr>
      <w:r>
        <w:rPr>
          <w:spacing w:val="-1"/>
          <w:sz w:val="24"/>
          <w:szCs w:val="24"/>
          <w:lang w:eastAsia="zh-CN"/>
        </w:rPr>
        <w:t>（3）综合评价等级仅分为合格或不合格两个等级。</w:t>
      </w:r>
      <w:r>
        <w:rPr>
          <w:b/>
          <w:spacing w:val="-1"/>
          <w:sz w:val="24"/>
          <w:szCs w:val="24"/>
          <w:lang w:eastAsia="zh-CN"/>
        </w:rPr>
        <w:t>因交易中心系统设置原因，</w:t>
      </w:r>
      <w:r>
        <w:rPr>
          <w:b/>
          <w:sz w:val="24"/>
          <w:szCs w:val="24"/>
          <w:lang w:eastAsia="zh-CN"/>
        </w:rPr>
        <w:t xml:space="preserve"> </w:t>
      </w:r>
      <w:r>
        <w:rPr>
          <w:b/>
          <w:spacing w:val="-3"/>
          <w:sz w:val="24"/>
          <w:szCs w:val="24"/>
          <w:lang w:eastAsia="zh-CN"/>
        </w:rPr>
        <w:t>技术标需要打分，统一设置</w:t>
      </w:r>
      <w:r>
        <w:rPr>
          <w:b/>
          <w:spacing w:val="-45"/>
          <w:sz w:val="24"/>
          <w:szCs w:val="24"/>
          <w:lang w:eastAsia="zh-CN"/>
        </w:rPr>
        <w:t xml:space="preserve"> </w:t>
      </w:r>
      <w:r>
        <w:rPr>
          <w:b/>
          <w:spacing w:val="-3"/>
          <w:sz w:val="24"/>
          <w:szCs w:val="24"/>
          <w:lang w:eastAsia="zh-CN"/>
        </w:rPr>
        <w:t>5</w:t>
      </w:r>
      <w:r>
        <w:rPr>
          <w:b/>
          <w:spacing w:val="-48"/>
          <w:sz w:val="24"/>
          <w:szCs w:val="24"/>
          <w:lang w:eastAsia="zh-CN"/>
        </w:rPr>
        <w:t xml:space="preserve"> </w:t>
      </w:r>
      <w:r>
        <w:rPr>
          <w:b/>
          <w:spacing w:val="-3"/>
          <w:sz w:val="24"/>
          <w:szCs w:val="24"/>
          <w:lang w:eastAsia="zh-CN"/>
        </w:rPr>
        <w:t>分为合格，0</w:t>
      </w:r>
      <w:r>
        <w:rPr>
          <w:b/>
          <w:spacing w:val="-48"/>
          <w:sz w:val="24"/>
          <w:szCs w:val="24"/>
          <w:lang w:eastAsia="zh-CN"/>
        </w:rPr>
        <w:t xml:space="preserve"> </w:t>
      </w:r>
      <w:r>
        <w:rPr>
          <w:b/>
          <w:spacing w:val="-3"/>
          <w:sz w:val="24"/>
          <w:szCs w:val="24"/>
          <w:lang w:eastAsia="zh-CN"/>
        </w:rPr>
        <w:t>分为不合</w:t>
      </w:r>
      <w:r>
        <w:rPr>
          <w:b/>
          <w:spacing w:val="-4"/>
          <w:sz w:val="24"/>
          <w:szCs w:val="24"/>
          <w:lang w:eastAsia="zh-CN"/>
        </w:rPr>
        <w:t>格。</w:t>
      </w:r>
    </w:p>
    <w:p w:rsidR="007C5C1E" w:rsidRDefault="00141372" w:rsidP="00141372">
      <w:pPr>
        <w:pStyle w:val="a8"/>
        <w:spacing w:line="500" w:lineRule="exact"/>
        <w:ind w:firstLineChars="200" w:firstLine="470"/>
        <w:rPr>
          <w:sz w:val="28"/>
          <w:szCs w:val="28"/>
          <w:lang w:eastAsia="zh-CN"/>
        </w:rPr>
      </w:pPr>
      <w:r>
        <w:rPr>
          <w:b/>
          <w:bCs/>
          <w:spacing w:val="-6"/>
          <w:sz w:val="24"/>
          <w:szCs w:val="24"/>
          <w:lang w:eastAsia="zh-CN"/>
        </w:rPr>
        <w:lastRenderedPageBreak/>
        <w:t>1.评标方法（合格制）</w:t>
      </w:r>
    </w:p>
    <w:p w:rsidR="007C5C1E" w:rsidRDefault="00141372" w:rsidP="00141372">
      <w:pPr>
        <w:pStyle w:val="a8"/>
        <w:spacing w:line="500" w:lineRule="exact"/>
        <w:ind w:firstLineChars="200" w:firstLine="468"/>
        <w:rPr>
          <w:sz w:val="24"/>
          <w:szCs w:val="24"/>
          <w:lang w:eastAsia="zh-CN"/>
        </w:rPr>
      </w:pPr>
      <w:r>
        <w:rPr>
          <w:b/>
          <w:bCs/>
          <w:spacing w:val="-7"/>
          <w:sz w:val="24"/>
          <w:szCs w:val="24"/>
          <w:lang w:eastAsia="zh-CN"/>
        </w:rPr>
        <w:t>1.1</w:t>
      </w:r>
      <w:r>
        <w:rPr>
          <w:spacing w:val="14"/>
          <w:sz w:val="24"/>
          <w:szCs w:val="24"/>
          <w:lang w:eastAsia="zh-CN"/>
        </w:rPr>
        <w:t xml:space="preserve"> </w:t>
      </w:r>
      <w:r>
        <w:rPr>
          <w:b/>
          <w:bCs/>
          <w:spacing w:val="-7"/>
          <w:sz w:val="24"/>
          <w:szCs w:val="24"/>
          <w:lang w:eastAsia="zh-CN"/>
        </w:rPr>
        <w:t>合格制评审</w:t>
      </w:r>
    </w:p>
    <w:p w:rsidR="007C5C1E" w:rsidRDefault="00141372" w:rsidP="00141372">
      <w:pPr>
        <w:pStyle w:val="a8"/>
        <w:kinsoku/>
        <w:overflowPunct w:val="0"/>
        <w:spacing w:line="500" w:lineRule="exact"/>
        <w:ind w:firstLineChars="200" w:firstLine="474"/>
        <w:jc w:val="both"/>
        <w:rPr>
          <w:sz w:val="24"/>
          <w:szCs w:val="24"/>
          <w:lang w:eastAsia="zh-CN"/>
        </w:rPr>
      </w:pPr>
      <w:r>
        <w:rPr>
          <w:spacing w:val="-3"/>
          <w:sz w:val="24"/>
          <w:szCs w:val="24"/>
          <w:lang w:eastAsia="zh-CN"/>
        </w:rPr>
        <w:t>评标委员会按照招标文件确定的评标标准和方法，客观、公正地对投标文件（技</w:t>
      </w:r>
      <w:r>
        <w:rPr>
          <w:spacing w:val="-2"/>
          <w:sz w:val="24"/>
          <w:szCs w:val="24"/>
          <w:lang w:eastAsia="zh-CN"/>
        </w:rPr>
        <w:t>术标及综合标）进行评审和比较，评标方法使用合</w:t>
      </w:r>
      <w:r>
        <w:rPr>
          <w:spacing w:val="-3"/>
          <w:sz w:val="24"/>
          <w:szCs w:val="24"/>
          <w:lang w:eastAsia="zh-CN"/>
        </w:rPr>
        <w:t>格制评审，并指出各投标文件中的</w:t>
      </w:r>
      <w:r>
        <w:rPr>
          <w:spacing w:val="-2"/>
          <w:sz w:val="24"/>
          <w:szCs w:val="24"/>
          <w:lang w:eastAsia="zh-CN"/>
        </w:rPr>
        <w:t>优点和存在的缺陷等，不对投标文件进行打分，不</w:t>
      </w:r>
      <w:r>
        <w:rPr>
          <w:spacing w:val="-3"/>
          <w:sz w:val="24"/>
          <w:szCs w:val="24"/>
          <w:lang w:eastAsia="zh-CN"/>
        </w:rPr>
        <w:t>直接确定中标人，仅向招标人推送一定数量且</w:t>
      </w:r>
      <w:proofErr w:type="gramStart"/>
      <w:r>
        <w:rPr>
          <w:spacing w:val="-3"/>
          <w:sz w:val="24"/>
          <w:szCs w:val="24"/>
          <w:lang w:eastAsia="zh-CN"/>
        </w:rPr>
        <w:t>不</w:t>
      </w:r>
      <w:proofErr w:type="gramEnd"/>
      <w:r>
        <w:rPr>
          <w:spacing w:val="-3"/>
          <w:sz w:val="24"/>
          <w:szCs w:val="24"/>
          <w:lang w:eastAsia="zh-CN"/>
        </w:rPr>
        <w:t>排序的合格中标候选人名单。</w:t>
      </w:r>
    </w:p>
    <w:p w:rsidR="007C5C1E" w:rsidRDefault="00141372" w:rsidP="00141372">
      <w:pPr>
        <w:pStyle w:val="a8"/>
        <w:spacing w:line="500" w:lineRule="exact"/>
        <w:ind w:left="5" w:firstLineChars="200" w:firstLine="472"/>
        <w:outlineLvl w:val="1"/>
        <w:rPr>
          <w:sz w:val="24"/>
          <w:szCs w:val="24"/>
          <w:lang w:eastAsia="zh-CN"/>
        </w:rPr>
      </w:pPr>
      <w:r>
        <w:rPr>
          <w:b/>
          <w:bCs/>
          <w:spacing w:val="-5"/>
          <w:sz w:val="24"/>
          <w:szCs w:val="24"/>
          <w:lang w:eastAsia="zh-CN"/>
        </w:rPr>
        <w:t>2.评审标准</w:t>
      </w:r>
    </w:p>
    <w:p w:rsidR="007C5C1E" w:rsidRDefault="00141372" w:rsidP="00141372">
      <w:pPr>
        <w:pStyle w:val="a8"/>
        <w:spacing w:line="500" w:lineRule="exact"/>
        <w:ind w:left="3" w:firstLineChars="200" w:firstLine="476"/>
        <w:rPr>
          <w:sz w:val="24"/>
          <w:szCs w:val="24"/>
          <w:lang w:eastAsia="zh-CN"/>
        </w:rPr>
      </w:pPr>
      <w:r>
        <w:rPr>
          <w:b/>
          <w:bCs/>
          <w:spacing w:val="-3"/>
          <w:sz w:val="24"/>
          <w:szCs w:val="24"/>
          <w:lang w:eastAsia="zh-CN"/>
        </w:rPr>
        <w:t>2.1</w:t>
      </w:r>
      <w:r>
        <w:rPr>
          <w:spacing w:val="-3"/>
          <w:sz w:val="24"/>
          <w:szCs w:val="24"/>
          <w:lang w:eastAsia="zh-CN"/>
        </w:rPr>
        <w:t xml:space="preserve"> </w:t>
      </w:r>
      <w:r>
        <w:rPr>
          <w:b/>
          <w:bCs/>
          <w:spacing w:val="-3"/>
          <w:sz w:val="24"/>
          <w:szCs w:val="24"/>
          <w:lang w:eastAsia="zh-CN"/>
        </w:rPr>
        <w:t>初步评审标准</w:t>
      </w:r>
    </w:p>
    <w:p w:rsidR="007C5C1E" w:rsidRDefault="00141372">
      <w:pPr>
        <w:pStyle w:val="a8"/>
        <w:spacing w:line="500" w:lineRule="exact"/>
        <w:ind w:left="483"/>
        <w:rPr>
          <w:sz w:val="24"/>
          <w:szCs w:val="24"/>
          <w:lang w:eastAsia="zh-CN"/>
        </w:rPr>
      </w:pPr>
      <w:r>
        <w:rPr>
          <w:spacing w:val="-1"/>
          <w:sz w:val="24"/>
          <w:szCs w:val="24"/>
          <w:lang w:eastAsia="zh-CN"/>
        </w:rPr>
        <w:t>2.1.1 形式评审标准：见评标办法（一</w:t>
      </w:r>
      <w:r>
        <w:rPr>
          <w:spacing w:val="-65"/>
          <w:sz w:val="24"/>
          <w:szCs w:val="24"/>
          <w:lang w:eastAsia="zh-CN"/>
        </w:rPr>
        <w:t>）；</w:t>
      </w:r>
    </w:p>
    <w:p w:rsidR="007C5C1E" w:rsidRDefault="00141372">
      <w:pPr>
        <w:pStyle w:val="a8"/>
        <w:spacing w:line="500" w:lineRule="exact"/>
        <w:ind w:left="483"/>
        <w:rPr>
          <w:sz w:val="24"/>
          <w:szCs w:val="24"/>
          <w:lang w:eastAsia="zh-CN"/>
        </w:rPr>
      </w:pPr>
      <w:r>
        <w:rPr>
          <w:spacing w:val="-1"/>
          <w:sz w:val="24"/>
          <w:szCs w:val="24"/>
          <w:lang w:eastAsia="zh-CN"/>
        </w:rPr>
        <w:t>2.1.2 资格评审标准：见评标办法（一</w:t>
      </w:r>
      <w:r>
        <w:rPr>
          <w:spacing w:val="-65"/>
          <w:sz w:val="24"/>
          <w:szCs w:val="24"/>
          <w:lang w:eastAsia="zh-CN"/>
        </w:rPr>
        <w:t>）；</w:t>
      </w:r>
    </w:p>
    <w:p w:rsidR="007C5C1E" w:rsidRDefault="00141372">
      <w:pPr>
        <w:pStyle w:val="a8"/>
        <w:spacing w:line="500" w:lineRule="exact"/>
        <w:ind w:left="483"/>
        <w:rPr>
          <w:sz w:val="24"/>
          <w:szCs w:val="24"/>
          <w:lang w:eastAsia="zh-CN"/>
        </w:rPr>
      </w:pPr>
      <w:r>
        <w:rPr>
          <w:spacing w:val="-1"/>
          <w:sz w:val="24"/>
          <w:szCs w:val="24"/>
          <w:lang w:eastAsia="zh-CN"/>
        </w:rPr>
        <w:t>2.1.3 响应性评审标准：见评标办法（一</w:t>
      </w:r>
      <w:r>
        <w:rPr>
          <w:spacing w:val="-65"/>
          <w:sz w:val="24"/>
          <w:szCs w:val="24"/>
          <w:lang w:eastAsia="zh-CN"/>
        </w:rPr>
        <w:t>）；</w:t>
      </w:r>
    </w:p>
    <w:p w:rsidR="007C5C1E" w:rsidRDefault="00141372" w:rsidP="00141372">
      <w:pPr>
        <w:pStyle w:val="a8"/>
        <w:spacing w:line="500" w:lineRule="exact"/>
        <w:ind w:left="3" w:firstLineChars="200" w:firstLine="476"/>
        <w:outlineLvl w:val="2"/>
        <w:rPr>
          <w:sz w:val="24"/>
          <w:szCs w:val="24"/>
          <w:lang w:eastAsia="zh-CN"/>
        </w:rPr>
      </w:pPr>
      <w:r>
        <w:rPr>
          <w:b/>
          <w:bCs/>
          <w:spacing w:val="-3"/>
          <w:sz w:val="24"/>
          <w:szCs w:val="24"/>
          <w:lang w:eastAsia="zh-CN"/>
        </w:rPr>
        <w:t>2.2</w:t>
      </w:r>
      <w:r>
        <w:rPr>
          <w:spacing w:val="-3"/>
          <w:sz w:val="24"/>
          <w:szCs w:val="24"/>
          <w:lang w:eastAsia="zh-CN"/>
        </w:rPr>
        <w:t xml:space="preserve"> </w:t>
      </w:r>
      <w:r>
        <w:rPr>
          <w:b/>
          <w:bCs/>
          <w:spacing w:val="-3"/>
          <w:sz w:val="24"/>
          <w:szCs w:val="24"/>
          <w:lang w:eastAsia="zh-CN"/>
        </w:rPr>
        <w:t>定性评审标准</w:t>
      </w:r>
    </w:p>
    <w:p w:rsidR="007C5C1E" w:rsidRDefault="00141372">
      <w:pPr>
        <w:pStyle w:val="a8"/>
        <w:spacing w:line="500" w:lineRule="exact"/>
        <w:ind w:left="483"/>
        <w:rPr>
          <w:sz w:val="24"/>
          <w:szCs w:val="24"/>
          <w:lang w:eastAsia="zh-CN"/>
        </w:rPr>
      </w:pPr>
      <w:r>
        <w:rPr>
          <w:spacing w:val="-7"/>
          <w:sz w:val="24"/>
          <w:szCs w:val="24"/>
          <w:lang w:eastAsia="zh-CN"/>
        </w:rPr>
        <w:t>2.2.1 技术标评审标准：见评标办法（二</w:t>
      </w:r>
      <w:r>
        <w:rPr>
          <w:spacing w:val="-1"/>
          <w:sz w:val="24"/>
          <w:szCs w:val="24"/>
          <w:lang w:eastAsia="zh-CN"/>
        </w:rPr>
        <w:t>）；</w:t>
      </w:r>
    </w:p>
    <w:p w:rsidR="007C5C1E" w:rsidRDefault="00141372">
      <w:pPr>
        <w:pStyle w:val="a8"/>
        <w:spacing w:line="500" w:lineRule="exact"/>
        <w:ind w:left="483"/>
        <w:rPr>
          <w:sz w:val="24"/>
          <w:szCs w:val="24"/>
          <w:lang w:eastAsia="zh-CN"/>
        </w:rPr>
      </w:pPr>
      <w:r>
        <w:rPr>
          <w:spacing w:val="-7"/>
          <w:sz w:val="24"/>
          <w:szCs w:val="24"/>
          <w:lang w:eastAsia="zh-CN"/>
        </w:rPr>
        <w:t>2.2.2 综合标评审标准：见评标办法（三</w:t>
      </w:r>
      <w:r>
        <w:rPr>
          <w:spacing w:val="-1"/>
          <w:sz w:val="24"/>
          <w:szCs w:val="24"/>
          <w:lang w:eastAsia="zh-CN"/>
        </w:rPr>
        <w:t>）；</w:t>
      </w:r>
    </w:p>
    <w:p w:rsidR="007C5C1E" w:rsidRDefault="00141372" w:rsidP="00141372">
      <w:pPr>
        <w:pStyle w:val="a8"/>
        <w:spacing w:line="500" w:lineRule="exact"/>
        <w:ind w:left="8" w:firstLineChars="200" w:firstLine="472"/>
        <w:outlineLvl w:val="1"/>
        <w:rPr>
          <w:sz w:val="24"/>
          <w:szCs w:val="24"/>
          <w:lang w:eastAsia="zh-CN"/>
        </w:rPr>
      </w:pPr>
      <w:r>
        <w:rPr>
          <w:b/>
          <w:bCs/>
          <w:spacing w:val="-5"/>
          <w:sz w:val="24"/>
          <w:szCs w:val="24"/>
          <w:lang w:eastAsia="zh-CN"/>
        </w:rPr>
        <w:t>3.评标程序</w:t>
      </w:r>
    </w:p>
    <w:p w:rsidR="007C5C1E" w:rsidRDefault="00141372" w:rsidP="00141372">
      <w:pPr>
        <w:pStyle w:val="a8"/>
        <w:spacing w:line="500" w:lineRule="exact"/>
        <w:ind w:left="77" w:firstLineChars="200" w:firstLine="470"/>
        <w:rPr>
          <w:sz w:val="24"/>
          <w:szCs w:val="24"/>
          <w:lang w:eastAsia="zh-CN"/>
        </w:rPr>
      </w:pPr>
      <w:r>
        <w:rPr>
          <w:b/>
          <w:bCs/>
          <w:spacing w:val="-6"/>
          <w:sz w:val="24"/>
          <w:szCs w:val="24"/>
          <w:lang w:eastAsia="zh-CN"/>
        </w:rPr>
        <w:t>3.1</w:t>
      </w:r>
      <w:r>
        <w:rPr>
          <w:spacing w:val="-44"/>
          <w:sz w:val="24"/>
          <w:szCs w:val="24"/>
          <w:lang w:eastAsia="zh-CN"/>
        </w:rPr>
        <w:t xml:space="preserve"> </w:t>
      </w:r>
      <w:r>
        <w:rPr>
          <w:b/>
          <w:bCs/>
          <w:spacing w:val="-6"/>
          <w:sz w:val="24"/>
          <w:szCs w:val="24"/>
          <w:lang w:eastAsia="zh-CN"/>
        </w:rPr>
        <w:t>初步评审</w:t>
      </w:r>
    </w:p>
    <w:p w:rsidR="007C5C1E" w:rsidRDefault="00141372" w:rsidP="00141372">
      <w:pPr>
        <w:pStyle w:val="a8"/>
        <w:spacing w:line="500" w:lineRule="exact"/>
        <w:ind w:firstLineChars="200" w:firstLine="474"/>
        <w:rPr>
          <w:sz w:val="24"/>
          <w:szCs w:val="24"/>
          <w:lang w:eastAsia="zh-CN"/>
        </w:rPr>
      </w:pPr>
      <w:r>
        <w:rPr>
          <w:spacing w:val="-3"/>
          <w:sz w:val="24"/>
          <w:szCs w:val="24"/>
          <w:lang w:eastAsia="zh-CN"/>
        </w:rPr>
        <w:t>3.1.1 评标委员会依据本章“（一）初步评审标准”规定的评审标准对投标文件进</w:t>
      </w:r>
      <w:r>
        <w:rPr>
          <w:spacing w:val="-2"/>
          <w:sz w:val="24"/>
          <w:szCs w:val="24"/>
          <w:lang w:eastAsia="zh-CN"/>
        </w:rPr>
        <w:t>行初步评审，有一项不符合评审标准的，其投标将被否决。</w:t>
      </w:r>
    </w:p>
    <w:p w:rsidR="007C5C1E" w:rsidRDefault="00141372" w:rsidP="00141372">
      <w:pPr>
        <w:pStyle w:val="a8"/>
        <w:spacing w:line="500" w:lineRule="exact"/>
        <w:ind w:firstLineChars="200" w:firstLine="474"/>
        <w:rPr>
          <w:sz w:val="24"/>
          <w:szCs w:val="24"/>
          <w:lang w:eastAsia="zh-CN"/>
        </w:rPr>
      </w:pPr>
      <w:r>
        <w:rPr>
          <w:spacing w:val="-3"/>
          <w:sz w:val="24"/>
          <w:szCs w:val="24"/>
          <w:lang w:eastAsia="zh-CN"/>
        </w:rPr>
        <w:t>3.1.2 投标人有以下情形之一的，其投标将被否决：</w:t>
      </w:r>
    </w:p>
    <w:p w:rsidR="007C5C1E" w:rsidRDefault="00141372">
      <w:pPr>
        <w:pStyle w:val="a8"/>
        <w:spacing w:line="500" w:lineRule="exact"/>
        <w:ind w:left="247"/>
        <w:rPr>
          <w:sz w:val="24"/>
          <w:szCs w:val="24"/>
          <w:lang w:eastAsia="zh-CN"/>
        </w:rPr>
      </w:pPr>
      <w:r>
        <w:rPr>
          <w:spacing w:val="-2"/>
          <w:sz w:val="24"/>
          <w:szCs w:val="24"/>
          <w:lang w:eastAsia="zh-CN"/>
        </w:rPr>
        <w:t>（1）第二章“投标人须知”投标人资质条件规定的任何一种情形的；</w:t>
      </w:r>
    </w:p>
    <w:p w:rsidR="007C5C1E" w:rsidRDefault="00141372">
      <w:pPr>
        <w:pStyle w:val="a8"/>
        <w:spacing w:line="500" w:lineRule="exact"/>
        <w:ind w:left="247"/>
        <w:rPr>
          <w:sz w:val="24"/>
          <w:szCs w:val="24"/>
          <w:lang w:eastAsia="zh-CN"/>
        </w:rPr>
      </w:pPr>
      <w:r>
        <w:rPr>
          <w:spacing w:val="-4"/>
          <w:sz w:val="24"/>
          <w:szCs w:val="24"/>
          <w:lang w:eastAsia="zh-CN"/>
        </w:rPr>
        <w:t>（2）串通投标或弄虚作假或有其他违法行为的；</w:t>
      </w:r>
    </w:p>
    <w:p w:rsidR="007C5C1E" w:rsidRDefault="00141372">
      <w:pPr>
        <w:pStyle w:val="a8"/>
        <w:spacing w:line="500" w:lineRule="exact"/>
        <w:ind w:left="247"/>
        <w:rPr>
          <w:sz w:val="24"/>
          <w:szCs w:val="24"/>
          <w:lang w:eastAsia="zh-CN"/>
        </w:rPr>
      </w:pPr>
      <w:r>
        <w:rPr>
          <w:spacing w:val="-4"/>
          <w:sz w:val="24"/>
          <w:szCs w:val="24"/>
          <w:lang w:eastAsia="zh-CN"/>
        </w:rPr>
        <w:t>（3）不按评标委员会要求澄清、说明或补正的；</w:t>
      </w:r>
    </w:p>
    <w:p w:rsidR="007C5C1E" w:rsidRDefault="00141372">
      <w:pPr>
        <w:pStyle w:val="a8"/>
        <w:spacing w:line="500" w:lineRule="exact"/>
        <w:ind w:left="247"/>
        <w:rPr>
          <w:sz w:val="24"/>
          <w:szCs w:val="24"/>
          <w:lang w:eastAsia="zh-CN"/>
        </w:rPr>
      </w:pPr>
      <w:r>
        <w:rPr>
          <w:spacing w:val="-5"/>
          <w:sz w:val="24"/>
          <w:szCs w:val="24"/>
          <w:lang w:eastAsia="zh-CN"/>
        </w:rPr>
        <w:t>（4）投标报价超出招标控制价的；</w:t>
      </w:r>
    </w:p>
    <w:p w:rsidR="007C5C1E" w:rsidRDefault="00141372">
      <w:pPr>
        <w:pStyle w:val="a8"/>
        <w:spacing w:line="500" w:lineRule="exact"/>
        <w:ind w:left="247"/>
        <w:rPr>
          <w:sz w:val="24"/>
          <w:szCs w:val="24"/>
          <w:lang w:eastAsia="zh-CN"/>
        </w:rPr>
      </w:pPr>
      <w:r>
        <w:rPr>
          <w:spacing w:val="-2"/>
          <w:sz w:val="24"/>
          <w:szCs w:val="24"/>
          <w:lang w:eastAsia="zh-CN"/>
        </w:rPr>
        <w:t>（5）投标文件未按规定的格式填写，内容不全或关键字迹模糊、无法辨认</w:t>
      </w:r>
      <w:r>
        <w:rPr>
          <w:spacing w:val="-3"/>
          <w:sz w:val="24"/>
          <w:szCs w:val="24"/>
          <w:lang w:eastAsia="zh-CN"/>
        </w:rPr>
        <w:t>的；</w:t>
      </w:r>
    </w:p>
    <w:p w:rsidR="007C5C1E" w:rsidRDefault="00141372">
      <w:pPr>
        <w:pStyle w:val="a8"/>
        <w:spacing w:line="500" w:lineRule="exact"/>
        <w:ind w:firstLine="249"/>
        <w:rPr>
          <w:sz w:val="24"/>
          <w:szCs w:val="24"/>
          <w:lang w:eastAsia="zh-CN"/>
        </w:rPr>
      </w:pPr>
      <w:r>
        <w:rPr>
          <w:sz w:val="24"/>
          <w:szCs w:val="24"/>
          <w:lang w:eastAsia="zh-CN"/>
        </w:rPr>
        <w:t>（6）投标人一个标段递交两份或多份内容不同的投标文件，或在一份投标文件中</w:t>
      </w:r>
      <w:r>
        <w:rPr>
          <w:spacing w:val="-2"/>
          <w:sz w:val="24"/>
          <w:szCs w:val="24"/>
          <w:lang w:eastAsia="zh-CN"/>
        </w:rPr>
        <w:t>对同一招标项目报有两个或多个报价，且未声明哪一个有效的；</w:t>
      </w:r>
    </w:p>
    <w:p w:rsidR="007C5C1E" w:rsidRDefault="00141372">
      <w:pPr>
        <w:pStyle w:val="a8"/>
        <w:spacing w:line="500" w:lineRule="exact"/>
        <w:ind w:left="247"/>
        <w:rPr>
          <w:sz w:val="24"/>
          <w:szCs w:val="24"/>
          <w:lang w:eastAsia="zh-CN"/>
        </w:rPr>
      </w:pPr>
      <w:r>
        <w:rPr>
          <w:spacing w:val="-3"/>
          <w:sz w:val="24"/>
          <w:szCs w:val="24"/>
          <w:lang w:eastAsia="zh-CN"/>
        </w:rPr>
        <w:lastRenderedPageBreak/>
        <w:t>（7）不符合招标文件中规定的其它实质性要求</w:t>
      </w:r>
      <w:r>
        <w:rPr>
          <w:spacing w:val="-4"/>
          <w:sz w:val="24"/>
          <w:szCs w:val="24"/>
          <w:lang w:eastAsia="zh-CN"/>
        </w:rPr>
        <w:t>的；</w:t>
      </w:r>
    </w:p>
    <w:p w:rsidR="007C5C1E" w:rsidRDefault="00141372">
      <w:pPr>
        <w:pStyle w:val="a8"/>
        <w:spacing w:line="500" w:lineRule="exact"/>
        <w:ind w:left="247"/>
        <w:rPr>
          <w:sz w:val="24"/>
          <w:szCs w:val="24"/>
          <w:lang w:eastAsia="zh-CN"/>
        </w:rPr>
      </w:pPr>
      <w:r>
        <w:rPr>
          <w:spacing w:val="-3"/>
          <w:sz w:val="24"/>
          <w:szCs w:val="24"/>
          <w:lang w:eastAsia="zh-CN"/>
        </w:rPr>
        <w:t>（8）投标文件附有招标人不能接受的条件的。</w:t>
      </w:r>
    </w:p>
    <w:p w:rsidR="007C5C1E" w:rsidRDefault="00141372" w:rsidP="00141372">
      <w:pPr>
        <w:pStyle w:val="a8"/>
        <w:kinsoku/>
        <w:overflowPunct w:val="0"/>
        <w:spacing w:line="500" w:lineRule="exact"/>
        <w:ind w:firstLineChars="200" w:firstLine="476"/>
        <w:jc w:val="both"/>
        <w:rPr>
          <w:sz w:val="24"/>
          <w:szCs w:val="24"/>
          <w:lang w:eastAsia="zh-CN"/>
        </w:rPr>
      </w:pPr>
      <w:r>
        <w:rPr>
          <w:spacing w:val="-2"/>
          <w:sz w:val="24"/>
          <w:szCs w:val="24"/>
          <w:lang w:eastAsia="zh-CN"/>
        </w:rPr>
        <w:t>3.1.3 投标报价有算术错误的，评标委</w:t>
      </w:r>
      <w:r>
        <w:rPr>
          <w:spacing w:val="-3"/>
          <w:sz w:val="24"/>
          <w:szCs w:val="24"/>
          <w:lang w:eastAsia="zh-CN"/>
        </w:rPr>
        <w:t>员会按以下原则对投标报价进行修正，修正</w:t>
      </w:r>
      <w:r>
        <w:rPr>
          <w:spacing w:val="-7"/>
          <w:sz w:val="24"/>
          <w:szCs w:val="24"/>
          <w:lang w:eastAsia="zh-CN"/>
        </w:rPr>
        <w:t>的价格经投标人确认后具有约束力。投标人不接受修正价格的，其投标文件将被否决。</w:t>
      </w:r>
    </w:p>
    <w:p w:rsidR="007C5C1E" w:rsidRDefault="00141372" w:rsidP="00141372">
      <w:pPr>
        <w:pStyle w:val="a8"/>
        <w:spacing w:line="500" w:lineRule="exact"/>
        <w:ind w:firstLineChars="200" w:firstLine="474"/>
        <w:jc w:val="both"/>
        <w:rPr>
          <w:sz w:val="24"/>
          <w:szCs w:val="24"/>
          <w:lang w:eastAsia="zh-CN"/>
        </w:rPr>
      </w:pPr>
      <w:r>
        <w:rPr>
          <w:spacing w:val="-3"/>
          <w:sz w:val="24"/>
          <w:szCs w:val="24"/>
          <w:lang w:eastAsia="zh-CN"/>
        </w:rPr>
        <w:t>(1）投标文件中的大写金额与小写金额不一致的，以大写金额为准；</w:t>
      </w:r>
    </w:p>
    <w:p w:rsidR="007C5C1E" w:rsidRDefault="00141372" w:rsidP="00141372">
      <w:pPr>
        <w:pStyle w:val="a8"/>
        <w:spacing w:line="500" w:lineRule="exact"/>
        <w:ind w:right="82" w:firstLineChars="200" w:firstLine="472"/>
        <w:jc w:val="both"/>
        <w:rPr>
          <w:sz w:val="24"/>
          <w:szCs w:val="24"/>
          <w:lang w:eastAsia="zh-CN"/>
        </w:rPr>
      </w:pPr>
      <w:r>
        <w:rPr>
          <w:spacing w:val="-4"/>
          <w:sz w:val="24"/>
          <w:szCs w:val="24"/>
          <w:lang w:eastAsia="zh-CN"/>
        </w:rPr>
        <w:t>(2）总价金额与依据单价计算出的结果不一致的，以单价金额为准修正总价，但单</w:t>
      </w:r>
      <w:r>
        <w:rPr>
          <w:spacing w:val="-3"/>
          <w:sz w:val="24"/>
          <w:szCs w:val="24"/>
          <w:lang w:eastAsia="zh-CN"/>
        </w:rPr>
        <w:t>价金额小数点有明显错误的除外。</w:t>
      </w:r>
    </w:p>
    <w:p w:rsidR="007C5C1E" w:rsidRDefault="00141372" w:rsidP="00141372">
      <w:pPr>
        <w:pStyle w:val="a8"/>
        <w:spacing w:line="500" w:lineRule="exact"/>
        <w:ind w:left="5" w:firstLineChars="200" w:firstLine="470"/>
        <w:rPr>
          <w:sz w:val="24"/>
          <w:szCs w:val="24"/>
          <w:lang w:eastAsia="zh-CN"/>
        </w:rPr>
      </w:pPr>
      <w:r>
        <w:rPr>
          <w:b/>
          <w:bCs/>
          <w:spacing w:val="-6"/>
          <w:sz w:val="24"/>
          <w:szCs w:val="24"/>
          <w:lang w:eastAsia="zh-CN"/>
        </w:rPr>
        <w:t>3.2</w:t>
      </w:r>
      <w:r>
        <w:rPr>
          <w:spacing w:val="16"/>
          <w:sz w:val="24"/>
          <w:szCs w:val="24"/>
          <w:lang w:eastAsia="zh-CN"/>
        </w:rPr>
        <w:t xml:space="preserve"> </w:t>
      </w:r>
      <w:r>
        <w:rPr>
          <w:b/>
          <w:bCs/>
          <w:spacing w:val="-6"/>
          <w:sz w:val="24"/>
          <w:szCs w:val="24"/>
          <w:lang w:eastAsia="zh-CN"/>
        </w:rPr>
        <w:t>详细评审</w:t>
      </w:r>
    </w:p>
    <w:p w:rsidR="007C5C1E" w:rsidRDefault="00141372">
      <w:pPr>
        <w:pStyle w:val="a8"/>
        <w:spacing w:line="500" w:lineRule="exact"/>
        <w:ind w:left="410"/>
        <w:rPr>
          <w:sz w:val="24"/>
          <w:szCs w:val="24"/>
          <w:lang w:eastAsia="zh-CN"/>
        </w:rPr>
      </w:pPr>
      <w:bookmarkStart w:id="13" w:name="bookmark10"/>
      <w:bookmarkEnd w:id="13"/>
      <w:r>
        <w:rPr>
          <w:spacing w:val="-2"/>
          <w:sz w:val="24"/>
          <w:szCs w:val="24"/>
          <w:lang w:eastAsia="zh-CN"/>
        </w:rPr>
        <w:t>3.2.1 评标委员会按本章规定的量化因素进行评审。</w:t>
      </w:r>
    </w:p>
    <w:p w:rsidR="007C5C1E" w:rsidRDefault="00141372">
      <w:pPr>
        <w:pStyle w:val="a8"/>
        <w:spacing w:line="500" w:lineRule="exact"/>
        <w:ind w:left="447"/>
        <w:rPr>
          <w:sz w:val="24"/>
          <w:szCs w:val="24"/>
          <w:lang w:eastAsia="zh-CN"/>
        </w:rPr>
      </w:pPr>
      <w:r>
        <w:rPr>
          <w:spacing w:val="-5"/>
          <w:sz w:val="24"/>
          <w:szCs w:val="24"/>
          <w:lang w:eastAsia="zh-CN"/>
        </w:rPr>
        <w:t>(1）按本章评标办法（二）规定的评审因素进行评审；</w:t>
      </w:r>
    </w:p>
    <w:p w:rsidR="007C5C1E" w:rsidRDefault="00141372">
      <w:pPr>
        <w:pStyle w:val="a8"/>
        <w:spacing w:line="500" w:lineRule="exact"/>
        <w:ind w:left="447"/>
        <w:rPr>
          <w:sz w:val="24"/>
          <w:szCs w:val="24"/>
          <w:lang w:eastAsia="zh-CN"/>
        </w:rPr>
      </w:pPr>
      <w:r>
        <w:rPr>
          <w:spacing w:val="-5"/>
          <w:sz w:val="24"/>
          <w:szCs w:val="24"/>
          <w:lang w:eastAsia="zh-CN"/>
        </w:rPr>
        <w:t>(2）按本章评标办法（三）规定的评审因素进行评审；</w:t>
      </w:r>
    </w:p>
    <w:p w:rsidR="007C5C1E" w:rsidRDefault="00141372" w:rsidP="00141372">
      <w:pPr>
        <w:pStyle w:val="a8"/>
        <w:spacing w:line="500" w:lineRule="exact"/>
        <w:ind w:right="1" w:firstLineChars="200" w:firstLine="478"/>
        <w:jc w:val="both"/>
        <w:rPr>
          <w:sz w:val="24"/>
          <w:szCs w:val="24"/>
          <w:lang w:eastAsia="zh-CN"/>
        </w:rPr>
      </w:pPr>
      <w:r>
        <w:rPr>
          <w:spacing w:val="-1"/>
          <w:sz w:val="24"/>
          <w:szCs w:val="24"/>
          <w:lang w:eastAsia="zh-CN"/>
        </w:rPr>
        <w:t>3.2.2</w:t>
      </w:r>
      <w:r>
        <w:rPr>
          <w:spacing w:val="-52"/>
          <w:sz w:val="24"/>
          <w:szCs w:val="24"/>
          <w:lang w:eastAsia="zh-CN"/>
        </w:rPr>
        <w:t xml:space="preserve"> </w:t>
      </w:r>
      <w:r>
        <w:rPr>
          <w:spacing w:val="-1"/>
          <w:sz w:val="24"/>
          <w:szCs w:val="24"/>
          <w:lang w:eastAsia="zh-CN"/>
        </w:rPr>
        <w:t>评标委员会发现投标人的报价明显低于其他投标报价，或者在设</w:t>
      </w:r>
      <w:r>
        <w:rPr>
          <w:spacing w:val="-2"/>
          <w:sz w:val="24"/>
          <w:szCs w:val="24"/>
          <w:lang w:eastAsia="zh-CN"/>
        </w:rPr>
        <w:t>有标底时明显低于标底，使得其投标报价可能低于其个</w:t>
      </w:r>
      <w:r>
        <w:rPr>
          <w:spacing w:val="-3"/>
          <w:sz w:val="24"/>
          <w:szCs w:val="24"/>
          <w:lang w:eastAsia="zh-CN"/>
        </w:rPr>
        <w:t>别成本的，应当要求该投标人</w:t>
      </w:r>
      <w:proofErr w:type="gramStart"/>
      <w:r>
        <w:rPr>
          <w:spacing w:val="-3"/>
          <w:sz w:val="24"/>
          <w:szCs w:val="24"/>
          <w:lang w:eastAsia="zh-CN"/>
        </w:rPr>
        <w:t>作出</w:t>
      </w:r>
      <w:proofErr w:type="gramEnd"/>
      <w:r>
        <w:rPr>
          <w:spacing w:val="-3"/>
          <w:sz w:val="24"/>
          <w:szCs w:val="24"/>
          <w:lang w:eastAsia="zh-CN"/>
        </w:rPr>
        <w:t>书面说</w:t>
      </w:r>
      <w:r>
        <w:rPr>
          <w:spacing w:val="-5"/>
          <w:sz w:val="24"/>
          <w:szCs w:val="24"/>
          <w:lang w:eastAsia="zh-CN"/>
        </w:rPr>
        <w:t>明并提供相应的证明材料。投标人不能合理说明或者不能提供相应证明材料的，评标</w:t>
      </w:r>
      <w:r>
        <w:rPr>
          <w:spacing w:val="-2"/>
          <w:sz w:val="24"/>
          <w:szCs w:val="24"/>
          <w:lang w:eastAsia="zh-CN"/>
        </w:rPr>
        <w:t>委员会认定该投标人以低于成本报价竞标，否决其投标。</w:t>
      </w:r>
    </w:p>
    <w:p w:rsidR="007C5C1E" w:rsidRDefault="00141372" w:rsidP="00141372">
      <w:pPr>
        <w:pStyle w:val="a8"/>
        <w:spacing w:line="500" w:lineRule="exact"/>
        <w:ind w:firstLineChars="200" w:firstLine="474"/>
        <w:rPr>
          <w:sz w:val="24"/>
          <w:szCs w:val="24"/>
          <w:lang w:eastAsia="zh-CN"/>
        </w:rPr>
      </w:pPr>
      <w:r>
        <w:rPr>
          <w:b/>
          <w:bCs/>
          <w:spacing w:val="-4"/>
          <w:sz w:val="24"/>
          <w:szCs w:val="24"/>
          <w:lang w:eastAsia="zh-CN"/>
        </w:rPr>
        <w:t>3.3</w:t>
      </w:r>
      <w:r>
        <w:rPr>
          <w:spacing w:val="-45"/>
          <w:sz w:val="24"/>
          <w:szCs w:val="24"/>
          <w:lang w:eastAsia="zh-CN"/>
        </w:rPr>
        <w:t xml:space="preserve"> </w:t>
      </w:r>
      <w:r>
        <w:rPr>
          <w:b/>
          <w:bCs/>
          <w:spacing w:val="-4"/>
          <w:sz w:val="24"/>
          <w:szCs w:val="24"/>
          <w:lang w:eastAsia="zh-CN"/>
        </w:rPr>
        <w:t>投标文件的澄清和补正</w:t>
      </w:r>
    </w:p>
    <w:p w:rsidR="007C5C1E" w:rsidRDefault="00141372">
      <w:pPr>
        <w:pStyle w:val="a8"/>
        <w:spacing w:line="500" w:lineRule="exact"/>
        <w:ind w:left="185" w:right="3" w:firstLine="349"/>
        <w:jc w:val="both"/>
        <w:rPr>
          <w:sz w:val="24"/>
          <w:szCs w:val="24"/>
          <w:lang w:eastAsia="zh-CN"/>
        </w:rPr>
      </w:pPr>
      <w:r>
        <w:rPr>
          <w:spacing w:val="1"/>
          <w:sz w:val="24"/>
          <w:szCs w:val="24"/>
          <w:lang w:eastAsia="zh-CN"/>
        </w:rPr>
        <w:t>3.3.1 在评标过程中，评标委员会可</w:t>
      </w:r>
      <w:r>
        <w:rPr>
          <w:sz w:val="24"/>
          <w:szCs w:val="24"/>
          <w:lang w:eastAsia="zh-CN"/>
        </w:rPr>
        <w:t>以要求投标人对所提交投标文件中不明确的</w:t>
      </w:r>
      <w:r>
        <w:rPr>
          <w:spacing w:val="-3"/>
          <w:sz w:val="24"/>
          <w:szCs w:val="24"/>
          <w:lang w:eastAsia="zh-CN"/>
        </w:rPr>
        <w:t>内容进行澄清或说明，或者对细微偏差进行补正。评标委员会不接受投标人主动提出</w:t>
      </w:r>
      <w:r>
        <w:rPr>
          <w:spacing w:val="-6"/>
          <w:sz w:val="24"/>
          <w:szCs w:val="24"/>
          <w:lang w:eastAsia="zh-CN"/>
        </w:rPr>
        <w:t>的澄清、说明或补正。</w:t>
      </w:r>
    </w:p>
    <w:p w:rsidR="007C5C1E" w:rsidRDefault="00141372">
      <w:pPr>
        <w:pStyle w:val="a8"/>
        <w:spacing w:line="500" w:lineRule="exact"/>
        <w:ind w:left="170" w:right="4" w:firstLine="359"/>
        <w:jc w:val="both"/>
        <w:rPr>
          <w:sz w:val="24"/>
          <w:szCs w:val="24"/>
          <w:lang w:eastAsia="zh-CN"/>
        </w:rPr>
      </w:pPr>
      <w:r>
        <w:rPr>
          <w:spacing w:val="1"/>
          <w:sz w:val="24"/>
          <w:szCs w:val="24"/>
          <w:lang w:eastAsia="zh-CN"/>
        </w:rPr>
        <w:t>3.3.2 澄清、说明和补正不得改变投标文件的</w:t>
      </w:r>
      <w:r>
        <w:rPr>
          <w:sz w:val="24"/>
          <w:szCs w:val="24"/>
          <w:lang w:eastAsia="zh-CN"/>
        </w:rPr>
        <w:t>实质性内容（算术性错误修正的除</w:t>
      </w:r>
      <w:r>
        <w:rPr>
          <w:spacing w:val="-6"/>
          <w:sz w:val="24"/>
          <w:szCs w:val="24"/>
          <w:lang w:eastAsia="zh-CN"/>
        </w:rPr>
        <w:t>外）。投标人的澄清、说明和补正属于投标</w:t>
      </w:r>
      <w:r>
        <w:rPr>
          <w:spacing w:val="-7"/>
          <w:sz w:val="24"/>
          <w:szCs w:val="24"/>
          <w:lang w:eastAsia="zh-CN"/>
        </w:rPr>
        <w:t>文件的组成部分。</w:t>
      </w:r>
    </w:p>
    <w:p w:rsidR="007C5C1E" w:rsidRDefault="00141372">
      <w:pPr>
        <w:pStyle w:val="a8"/>
        <w:spacing w:line="500" w:lineRule="exact"/>
        <w:ind w:left="163" w:right="5" w:firstLine="366"/>
        <w:jc w:val="both"/>
        <w:rPr>
          <w:sz w:val="24"/>
          <w:szCs w:val="24"/>
          <w:lang w:eastAsia="zh-CN"/>
        </w:rPr>
      </w:pPr>
      <w:r>
        <w:rPr>
          <w:spacing w:val="1"/>
          <w:sz w:val="24"/>
          <w:szCs w:val="24"/>
          <w:lang w:eastAsia="zh-CN"/>
        </w:rPr>
        <w:t>3.3.3 评标委员会对投标人提交的澄清、</w:t>
      </w:r>
      <w:r>
        <w:rPr>
          <w:sz w:val="24"/>
          <w:szCs w:val="24"/>
          <w:lang w:eastAsia="zh-CN"/>
        </w:rPr>
        <w:t>说明或补正有疑问的，可以要求投标人</w:t>
      </w:r>
      <w:r>
        <w:rPr>
          <w:spacing w:val="-2"/>
          <w:sz w:val="24"/>
          <w:szCs w:val="24"/>
          <w:lang w:eastAsia="zh-CN"/>
        </w:rPr>
        <w:t>进一步澄清、说明或补正，直至满足评标委员会的要求。</w:t>
      </w:r>
    </w:p>
    <w:p w:rsidR="007C5C1E" w:rsidRDefault="00141372" w:rsidP="00141372">
      <w:pPr>
        <w:pStyle w:val="a8"/>
        <w:spacing w:line="500" w:lineRule="exact"/>
        <w:ind w:left="170" w:firstLineChars="200" w:firstLine="476"/>
        <w:rPr>
          <w:sz w:val="24"/>
          <w:szCs w:val="24"/>
          <w:lang w:eastAsia="zh-CN"/>
        </w:rPr>
      </w:pPr>
      <w:r>
        <w:rPr>
          <w:b/>
          <w:bCs/>
          <w:spacing w:val="-3"/>
          <w:sz w:val="24"/>
          <w:szCs w:val="24"/>
          <w:lang w:eastAsia="zh-CN"/>
        </w:rPr>
        <w:t>3.4</w:t>
      </w:r>
      <w:r>
        <w:rPr>
          <w:spacing w:val="-3"/>
          <w:sz w:val="24"/>
          <w:szCs w:val="24"/>
          <w:lang w:eastAsia="zh-CN"/>
        </w:rPr>
        <w:t xml:space="preserve"> </w:t>
      </w:r>
      <w:r>
        <w:rPr>
          <w:b/>
          <w:bCs/>
          <w:spacing w:val="-3"/>
          <w:sz w:val="24"/>
          <w:szCs w:val="24"/>
          <w:lang w:eastAsia="zh-CN"/>
        </w:rPr>
        <w:t>推荐中标候选人</w:t>
      </w:r>
    </w:p>
    <w:p w:rsidR="007C5C1E" w:rsidRDefault="00141372" w:rsidP="00141372">
      <w:pPr>
        <w:pStyle w:val="a8"/>
        <w:spacing w:line="500" w:lineRule="exact"/>
        <w:ind w:left="165" w:firstLineChars="200" w:firstLine="472"/>
        <w:rPr>
          <w:sz w:val="24"/>
          <w:szCs w:val="24"/>
          <w:lang w:eastAsia="zh-CN"/>
        </w:rPr>
      </w:pPr>
      <w:r>
        <w:rPr>
          <w:b/>
          <w:bCs/>
          <w:spacing w:val="-5"/>
          <w:sz w:val="24"/>
          <w:szCs w:val="24"/>
          <w:lang w:eastAsia="zh-CN"/>
        </w:rPr>
        <w:t>推荐中标候选人的具体方法及规则：</w:t>
      </w:r>
    </w:p>
    <w:p w:rsidR="007C5C1E" w:rsidRDefault="00141372" w:rsidP="00141372">
      <w:pPr>
        <w:pStyle w:val="a8"/>
        <w:spacing w:line="500" w:lineRule="exact"/>
        <w:ind w:left="172" w:firstLineChars="200" w:firstLine="474"/>
        <w:rPr>
          <w:sz w:val="24"/>
          <w:szCs w:val="24"/>
          <w:lang w:eastAsia="zh-CN"/>
        </w:rPr>
      </w:pPr>
      <w:r>
        <w:rPr>
          <w:spacing w:val="-3"/>
          <w:sz w:val="24"/>
          <w:szCs w:val="24"/>
          <w:lang w:eastAsia="zh-CN"/>
        </w:rPr>
        <w:lastRenderedPageBreak/>
        <w:t>（1）计算评标基准价</w:t>
      </w:r>
      <w:r>
        <w:rPr>
          <w:spacing w:val="-41"/>
          <w:sz w:val="24"/>
          <w:szCs w:val="24"/>
          <w:lang w:eastAsia="zh-CN"/>
        </w:rPr>
        <w:t xml:space="preserve"> </w:t>
      </w:r>
      <w:r>
        <w:rPr>
          <w:spacing w:val="-3"/>
          <w:sz w:val="24"/>
          <w:szCs w:val="24"/>
          <w:lang w:eastAsia="zh-CN"/>
        </w:rPr>
        <w:t>C：</w:t>
      </w:r>
    </w:p>
    <w:p w:rsidR="007C5C1E" w:rsidRDefault="00141372" w:rsidP="00141372">
      <w:pPr>
        <w:pStyle w:val="a8"/>
        <w:kinsoku/>
        <w:overflowPunct w:val="0"/>
        <w:spacing w:line="500" w:lineRule="exact"/>
        <w:ind w:firstLineChars="200" w:firstLine="462"/>
        <w:rPr>
          <w:sz w:val="24"/>
          <w:szCs w:val="24"/>
          <w:lang w:eastAsia="zh-CN"/>
        </w:rPr>
      </w:pPr>
      <w:r>
        <w:rPr>
          <w:spacing w:val="-9"/>
          <w:sz w:val="24"/>
          <w:szCs w:val="24"/>
          <w:lang w:eastAsia="zh-CN"/>
        </w:rPr>
        <w:t>C=所有评审结论为合格投标人的投标报价的平均值（计算结果保留2位小数</w:t>
      </w:r>
      <w:r>
        <w:rPr>
          <w:spacing w:val="-41"/>
          <w:sz w:val="24"/>
          <w:szCs w:val="24"/>
          <w:lang w:eastAsia="zh-CN"/>
        </w:rPr>
        <w:t>）（</w:t>
      </w:r>
      <w:r>
        <w:rPr>
          <w:spacing w:val="-9"/>
          <w:sz w:val="24"/>
          <w:szCs w:val="24"/>
          <w:lang w:eastAsia="zh-CN"/>
        </w:rPr>
        <w:t>系</w:t>
      </w:r>
      <w:r>
        <w:rPr>
          <w:spacing w:val="-1"/>
          <w:sz w:val="24"/>
          <w:szCs w:val="24"/>
          <w:lang w:eastAsia="zh-CN"/>
        </w:rPr>
        <w:t>统默认从合格投标人去掉一个最高值和一个最低值后取平</w:t>
      </w:r>
      <w:r>
        <w:rPr>
          <w:spacing w:val="-2"/>
          <w:sz w:val="24"/>
          <w:szCs w:val="24"/>
          <w:lang w:eastAsia="zh-CN"/>
        </w:rPr>
        <w:t>均值）</w:t>
      </w:r>
    </w:p>
    <w:p w:rsidR="007C5C1E" w:rsidRDefault="00141372" w:rsidP="00141372">
      <w:pPr>
        <w:pStyle w:val="a8"/>
        <w:spacing w:line="500" w:lineRule="exact"/>
        <w:ind w:left="172" w:firstLineChars="200" w:firstLine="468"/>
        <w:rPr>
          <w:sz w:val="24"/>
          <w:szCs w:val="24"/>
          <w:lang w:eastAsia="zh-CN"/>
        </w:rPr>
      </w:pPr>
      <w:r>
        <w:rPr>
          <w:spacing w:val="-6"/>
          <w:sz w:val="24"/>
          <w:szCs w:val="24"/>
          <w:lang w:eastAsia="zh-CN"/>
        </w:rPr>
        <w:t>（2）确定中标候选人：</w:t>
      </w:r>
    </w:p>
    <w:p w:rsidR="007C5C1E" w:rsidRDefault="00141372">
      <w:pPr>
        <w:pStyle w:val="a8"/>
        <w:spacing w:line="500" w:lineRule="exact"/>
        <w:ind w:left="172" w:right="1" w:firstLine="473"/>
        <w:jc w:val="both"/>
        <w:rPr>
          <w:sz w:val="24"/>
          <w:szCs w:val="24"/>
          <w:lang w:eastAsia="zh-CN"/>
        </w:rPr>
      </w:pPr>
      <w:r>
        <w:rPr>
          <w:spacing w:val="-1"/>
          <w:sz w:val="24"/>
          <w:szCs w:val="24"/>
          <w:lang w:eastAsia="zh-CN"/>
        </w:rPr>
        <w:t>所有评审结论为合格投标人的数量为</w:t>
      </w:r>
      <w:r>
        <w:rPr>
          <w:spacing w:val="-55"/>
          <w:sz w:val="24"/>
          <w:szCs w:val="24"/>
          <w:lang w:eastAsia="zh-CN"/>
        </w:rPr>
        <w:t xml:space="preserve"> </w:t>
      </w:r>
      <w:r>
        <w:rPr>
          <w:spacing w:val="-1"/>
          <w:sz w:val="24"/>
          <w:szCs w:val="24"/>
          <w:lang w:eastAsia="zh-CN"/>
        </w:rPr>
        <w:t>F，评标委员会对合格投标人的投标报价按</w:t>
      </w:r>
      <w:r>
        <w:rPr>
          <w:sz w:val="24"/>
          <w:szCs w:val="24"/>
          <w:lang w:eastAsia="zh-CN"/>
        </w:rPr>
        <w:t xml:space="preserve"> </w:t>
      </w:r>
      <w:r>
        <w:rPr>
          <w:spacing w:val="-3"/>
          <w:sz w:val="24"/>
          <w:szCs w:val="24"/>
          <w:lang w:eastAsia="zh-CN"/>
        </w:rPr>
        <w:t>由低到高的顺序进行排序，若报价相等，按投标人在开标记录表上的序号由小到大的</w:t>
      </w:r>
      <w:r>
        <w:rPr>
          <w:spacing w:val="14"/>
          <w:sz w:val="24"/>
          <w:szCs w:val="24"/>
          <w:lang w:eastAsia="zh-CN"/>
        </w:rPr>
        <w:t xml:space="preserve"> </w:t>
      </w:r>
      <w:r>
        <w:rPr>
          <w:spacing w:val="-7"/>
          <w:sz w:val="24"/>
          <w:szCs w:val="24"/>
          <w:lang w:eastAsia="zh-CN"/>
        </w:rPr>
        <w:t>次序进行排序。</w:t>
      </w:r>
    </w:p>
    <w:p w:rsidR="007C5C1E" w:rsidRDefault="00141372">
      <w:pPr>
        <w:pStyle w:val="a8"/>
        <w:spacing w:line="500" w:lineRule="exact"/>
        <w:ind w:left="644"/>
        <w:rPr>
          <w:sz w:val="24"/>
          <w:szCs w:val="24"/>
          <w:lang w:eastAsia="zh-CN"/>
        </w:rPr>
      </w:pPr>
      <w:r>
        <w:rPr>
          <w:spacing w:val="-4"/>
          <w:sz w:val="24"/>
          <w:szCs w:val="24"/>
          <w:lang w:eastAsia="zh-CN"/>
        </w:rPr>
        <w:t>①当</w:t>
      </w:r>
      <w:r>
        <w:rPr>
          <w:spacing w:val="-53"/>
          <w:sz w:val="24"/>
          <w:szCs w:val="24"/>
          <w:lang w:eastAsia="zh-CN"/>
        </w:rPr>
        <w:t xml:space="preserve"> </w:t>
      </w:r>
      <w:r>
        <w:rPr>
          <w:spacing w:val="-4"/>
          <w:sz w:val="24"/>
          <w:szCs w:val="24"/>
          <w:lang w:eastAsia="zh-CN"/>
        </w:rPr>
        <w:t>F＜3</w:t>
      </w:r>
      <w:r>
        <w:rPr>
          <w:spacing w:val="-39"/>
          <w:sz w:val="24"/>
          <w:szCs w:val="24"/>
          <w:lang w:eastAsia="zh-CN"/>
        </w:rPr>
        <w:t xml:space="preserve"> </w:t>
      </w:r>
      <w:r>
        <w:rPr>
          <w:spacing w:val="-4"/>
          <w:sz w:val="24"/>
          <w:szCs w:val="24"/>
          <w:lang w:eastAsia="zh-CN"/>
        </w:rPr>
        <w:t>时，招标人应当重新招标。</w:t>
      </w:r>
    </w:p>
    <w:p w:rsidR="007C5C1E" w:rsidRDefault="00141372">
      <w:pPr>
        <w:pStyle w:val="a8"/>
        <w:spacing w:line="500" w:lineRule="exact"/>
        <w:ind w:left="643"/>
        <w:rPr>
          <w:sz w:val="24"/>
          <w:szCs w:val="24"/>
          <w:lang w:eastAsia="zh-CN"/>
        </w:rPr>
      </w:pPr>
      <w:r>
        <w:rPr>
          <w:spacing w:val="-2"/>
          <w:sz w:val="24"/>
          <w:szCs w:val="24"/>
          <w:lang w:eastAsia="zh-CN"/>
        </w:rPr>
        <w:t>②当</w:t>
      </w:r>
      <w:r>
        <w:rPr>
          <w:spacing w:val="-46"/>
          <w:sz w:val="24"/>
          <w:szCs w:val="24"/>
          <w:lang w:eastAsia="zh-CN"/>
        </w:rPr>
        <w:t xml:space="preserve"> </w:t>
      </w:r>
      <w:r>
        <w:rPr>
          <w:spacing w:val="-2"/>
          <w:sz w:val="24"/>
          <w:szCs w:val="24"/>
          <w:lang w:eastAsia="zh-CN"/>
        </w:rPr>
        <w:t>3≤F≤10</w:t>
      </w:r>
      <w:r>
        <w:rPr>
          <w:spacing w:val="-39"/>
          <w:sz w:val="24"/>
          <w:szCs w:val="24"/>
          <w:lang w:eastAsia="zh-CN"/>
        </w:rPr>
        <w:t xml:space="preserve"> </w:t>
      </w:r>
      <w:r>
        <w:rPr>
          <w:spacing w:val="-2"/>
          <w:sz w:val="24"/>
          <w:szCs w:val="24"/>
          <w:lang w:eastAsia="zh-CN"/>
        </w:rPr>
        <w:t>时，所有评审结论为合格的投标人全部推</w:t>
      </w:r>
      <w:r>
        <w:rPr>
          <w:spacing w:val="-3"/>
          <w:sz w:val="24"/>
          <w:szCs w:val="24"/>
          <w:lang w:eastAsia="zh-CN"/>
        </w:rPr>
        <w:t>荐为中标候选人。</w:t>
      </w:r>
    </w:p>
    <w:p w:rsidR="007C5C1E" w:rsidRDefault="00141372">
      <w:pPr>
        <w:pStyle w:val="a8"/>
        <w:spacing w:line="500" w:lineRule="exact"/>
        <w:ind w:left="163" w:firstLine="479"/>
        <w:rPr>
          <w:sz w:val="24"/>
          <w:szCs w:val="24"/>
          <w:lang w:eastAsia="zh-CN"/>
        </w:rPr>
      </w:pPr>
      <w:r>
        <w:rPr>
          <w:spacing w:val="-4"/>
          <w:sz w:val="24"/>
          <w:szCs w:val="24"/>
          <w:lang w:eastAsia="zh-CN"/>
        </w:rPr>
        <w:t>③当</w:t>
      </w:r>
      <w:r>
        <w:rPr>
          <w:spacing w:val="-54"/>
          <w:sz w:val="24"/>
          <w:szCs w:val="24"/>
          <w:lang w:eastAsia="zh-CN"/>
        </w:rPr>
        <w:t xml:space="preserve"> </w:t>
      </w:r>
      <w:r>
        <w:rPr>
          <w:spacing w:val="-4"/>
          <w:sz w:val="24"/>
          <w:szCs w:val="24"/>
          <w:lang w:eastAsia="zh-CN"/>
        </w:rPr>
        <w:t>F＞10</w:t>
      </w:r>
      <w:r>
        <w:rPr>
          <w:spacing w:val="-40"/>
          <w:sz w:val="24"/>
          <w:szCs w:val="24"/>
          <w:lang w:eastAsia="zh-CN"/>
        </w:rPr>
        <w:t xml:space="preserve"> </w:t>
      </w:r>
      <w:r>
        <w:rPr>
          <w:spacing w:val="-4"/>
          <w:sz w:val="24"/>
          <w:szCs w:val="24"/>
          <w:lang w:eastAsia="zh-CN"/>
        </w:rPr>
        <w:t>时，按所有评审结论为合格投标人的投标报价与评标</w:t>
      </w:r>
      <w:r>
        <w:rPr>
          <w:spacing w:val="-5"/>
          <w:sz w:val="24"/>
          <w:szCs w:val="24"/>
          <w:lang w:eastAsia="zh-CN"/>
        </w:rPr>
        <w:t>基准价</w:t>
      </w:r>
      <w:r>
        <w:rPr>
          <w:spacing w:val="-51"/>
          <w:sz w:val="24"/>
          <w:szCs w:val="24"/>
          <w:lang w:eastAsia="zh-CN"/>
        </w:rPr>
        <w:t xml:space="preserve"> </w:t>
      </w:r>
      <w:r>
        <w:rPr>
          <w:spacing w:val="-5"/>
          <w:sz w:val="24"/>
          <w:szCs w:val="24"/>
          <w:lang w:eastAsia="zh-CN"/>
        </w:rPr>
        <w:t>C</w:t>
      </w:r>
      <w:r>
        <w:rPr>
          <w:spacing w:val="-31"/>
          <w:sz w:val="24"/>
          <w:szCs w:val="24"/>
          <w:lang w:eastAsia="zh-CN"/>
        </w:rPr>
        <w:t xml:space="preserve"> </w:t>
      </w:r>
      <w:r>
        <w:rPr>
          <w:spacing w:val="-5"/>
          <w:sz w:val="24"/>
          <w:szCs w:val="24"/>
          <w:lang w:eastAsia="zh-CN"/>
        </w:rPr>
        <w:t>的差值</w:t>
      </w:r>
      <w:r>
        <w:rPr>
          <w:sz w:val="24"/>
          <w:szCs w:val="24"/>
          <w:lang w:eastAsia="zh-CN"/>
        </w:rPr>
        <w:t xml:space="preserve"> </w:t>
      </w:r>
      <w:r>
        <w:rPr>
          <w:spacing w:val="-4"/>
          <w:sz w:val="24"/>
          <w:szCs w:val="24"/>
          <w:lang w:eastAsia="zh-CN"/>
        </w:rPr>
        <w:t>进行计算，高于评标基准价</w:t>
      </w:r>
      <w:r>
        <w:rPr>
          <w:spacing w:val="-38"/>
          <w:sz w:val="24"/>
          <w:szCs w:val="24"/>
          <w:lang w:eastAsia="zh-CN"/>
        </w:rPr>
        <w:t xml:space="preserve"> </w:t>
      </w:r>
      <w:r>
        <w:rPr>
          <w:spacing w:val="-4"/>
          <w:sz w:val="24"/>
          <w:szCs w:val="24"/>
          <w:lang w:eastAsia="zh-CN"/>
        </w:rPr>
        <w:t>C</w:t>
      </w:r>
      <w:r>
        <w:rPr>
          <w:spacing w:val="-48"/>
          <w:sz w:val="24"/>
          <w:szCs w:val="24"/>
          <w:lang w:eastAsia="zh-CN"/>
        </w:rPr>
        <w:t xml:space="preserve"> </w:t>
      </w:r>
      <w:r>
        <w:rPr>
          <w:spacing w:val="-4"/>
          <w:sz w:val="24"/>
          <w:szCs w:val="24"/>
          <w:lang w:eastAsia="zh-CN"/>
        </w:rPr>
        <w:t>差值的绝对值最小的</w:t>
      </w:r>
      <w:r>
        <w:rPr>
          <w:spacing w:val="-45"/>
          <w:sz w:val="24"/>
          <w:szCs w:val="24"/>
          <w:lang w:eastAsia="zh-CN"/>
        </w:rPr>
        <w:t xml:space="preserve"> </w:t>
      </w:r>
      <w:r>
        <w:rPr>
          <w:spacing w:val="-4"/>
          <w:sz w:val="24"/>
          <w:szCs w:val="24"/>
          <w:lang w:eastAsia="zh-CN"/>
        </w:rPr>
        <w:t>3</w:t>
      </w:r>
      <w:r>
        <w:rPr>
          <w:spacing w:val="-48"/>
          <w:sz w:val="24"/>
          <w:szCs w:val="24"/>
          <w:lang w:eastAsia="zh-CN"/>
        </w:rPr>
        <w:t xml:space="preserve"> </w:t>
      </w:r>
      <w:r>
        <w:rPr>
          <w:spacing w:val="-4"/>
          <w:sz w:val="24"/>
          <w:szCs w:val="24"/>
          <w:lang w:eastAsia="zh-CN"/>
        </w:rPr>
        <w:t>名投标人和低于（或等于）评标</w:t>
      </w:r>
      <w:r>
        <w:rPr>
          <w:spacing w:val="-3"/>
          <w:sz w:val="24"/>
          <w:szCs w:val="24"/>
          <w:lang w:eastAsia="zh-CN"/>
        </w:rPr>
        <w:t>基准价</w:t>
      </w:r>
      <w:r>
        <w:rPr>
          <w:spacing w:val="-53"/>
          <w:sz w:val="24"/>
          <w:szCs w:val="24"/>
          <w:lang w:eastAsia="zh-CN"/>
        </w:rPr>
        <w:t xml:space="preserve"> </w:t>
      </w:r>
      <w:r>
        <w:rPr>
          <w:spacing w:val="-3"/>
          <w:sz w:val="24"/>
          <w:szCs w:val="24"/>
          <w:lang w:eastAsia="zh-CN"/>
        </w:rPr>
        <w:t>C</w:t>
      </w:r>
      <w:r>
        <w:rPr>
          <w:spacing w:val="-47"/>
          <w:sz w:val="24"/>
          <w:szCs w:val="24"/>
          <w:lang w:eastAsia="zh-CN"/>
        </w:rPr>
        <w:t xml:space="preserve"> </w:t>
      </w:r>
      <w:r>
        <w:rPr>
          <w:spacing w:val="-3"/>
          <w:sz w:val="24"/>
          <w:szCs w:val="24"/>
          <w:lang w:eastAsia="zh-CN"/>
        </w:rPr>
        <w:t>差值的绝对值最小的</w:t>
      </w:r>
      <w:r>
        <w:rPr>
          <w:spacing w:val="-45"/>
          <w:sz w:val="24"/>
          <w:szCs w:val="24"/>
          <w:lang w:eastAsia="zh-CN"/>
        </w:rPr>
        <w:t xml:space="preserve"> </w:t>
      </w:r>
      <w:r>
        <w:rPr>
          <w:spacing w:val="-3"/>
          <w:sz w:val="24"/>
          <w:szCs w:val="24"/>
          <w:lang w:eastAsia="zh-CN"/>
        </w:rPr>
        <w:t>7</w:t>
      </w:r>
      <w:r>
        <w:rPr>
          <w:spacing w:val="-48"/>
          <w:sz w:val="24"/>
          <w:szCs w:val="24"/>
          <w:lang w:eastAsia="zh-CN"/>
        </w:rPr>
        <w:t xml:space="preserve"> </w:t>
      </w:r>
      <w:r>
        <w:rPr>
          <w:spacing w:val="-3"/>
          <w:sz w:val="24"/>
          <w:szCs w:val="24"/>
          <w:lang w:eastAsia="zh-CN"/>
        </w:rPr>
        <w:t>名投标人推</w:t>
      </w:r>
      <w:r>
        <w:rPr>
          <w:spacing w:val="-4"/>
          <w:sz w:val="24"/>
          <w:szCs w:val="24"/>
          <w:lang w:eastAsia="zh-CN"/>
        </w:rPr>
        <w:t>荐为中标候选人。</w:t>
      </w:r>
    </w:p>
    <w:p w:rsidR="007C5C1E" w:rsidRDefault="00141372">
      <w:pPr>
        <w:pStyle w:val="a8"/>
        <w:spacing w:line="500" w:lineRule="exact"/>
        <w:rPr>
          <w:sz w:val="24"/>
          <w:szCs w:val="24"/>
          <w:lang w:eastAsia="zh-CN"/>
        </w:rPr>
      </w:pPr>
      <w:r>
        <w:rPr>
          <w:b/>
          <w:bCs/>
          <w:spacing w:val="-19"/>
          <w:sz w:val="24"/>
          <w:szCs w:val="24"/>
          <w:lang w:eastAsia="zh-CN"/>
        </w:rPr>
        <w:t>注：</w:t>
      </w:r>
    </w:p>
    <w:p w:rsidR="007C5C1E" w:rsidRDefault="00141372">
      <w:pPr>
        <w:pStyle w:val="a8"/>
        <w:spacing w:line="500" w:lineRule="exact"/>
        <w:ind w:left="16" w:firstLine="462"/>
        <w:rPr>
          <w:sz w:val="24"/>
          <w:szCs w:val="24"/>
          <w:lang w:eastAsia="zh-CN"/>
        </w:rPr>
      </w:pPr>
      <w:r>
        <w:rPr>
          <w:spacing w:val="-4"/>
          <w:sz w:val="24"/>
          <w:szCs w:val="24"/>
          <w:lang w:eastAsia="zh-CN"/>
        </w:rPr>
        <w:t>①高于或低于评标基准价</w:t>
      </w:r>
      <w:r>
        <w:rPr>
          <w:spacing w:val="-38"/>
          <w:sz w:val="24"/>
          <w:szCs w:val="24"/>
          <w:lang w:eastAsia="zh-CN"/>
        </w:rPr>
        <w:t xml:space="preserve"> </w:t>
      </w:r>
      <w:r>
        <w:rPr>
          <w:spacing w:val="-4"/>
          <w:sz w:val="24"/>
          <w:szCs w:val="24"/>
          <w:lang w:eastAsia="zh-CN"/>
        </w:rPr>
        <w:t>C</w:t>
      </w:r>
      <w:r>
        <w:rPr>
          <w:spacing w:val="-30"/>
          <w:sz w:val="24"/>
          <w:szCs w:val="24"/>
          <w:lang w:eastAsia="zh-CN"/>
        </w:rPr>
        <w:t xml:space="preserve"> </w:t>
      </w:r>
      <w:r>
        <w:rPr>
          <w:spacing w:val="-4"/>
          <w:sz w:val="24"/>
          <w:szCs w:val="24"/>
          <w:lang w:eastAsia="zh-CN"/>
        </w:rPr>
        <w:t>的投标人数量少于应当入围中标候选人数量时，按实</w:t>
      </w:r>
      <w:r>
        <w:rPr>
          <w:spacing w:val="-6"/>
          <w:sz w:val="24"/>
          <w:szCs w:val="24"/>
          <w:lang w:eastAsia="zh-CN"/>
        </w:rPr>
        <w:t>际数量入围中标候选人。</w:t>
      </w:r>
    </w:p>
    <w:p w:rsidR="007C5C1E" w:rsidRDefault="00141372">
      <w:pPr>
        <w:pStyle w:val="a8"/>
        <w:spacing w:line="500" w:lineRule="exact"/>
        <w:ind w:left="478"/>
        <w:rPr>
          <w:sz w:val="24"/>
          <w:szCs w:val="24"/>
          <w:lang w:eastAsia="zh-CN"/>
        </w:rPr>
      </w:pPr>
      <w:r>
        <w:rPr>
          <w:spacing w:val="-2"/>
          <w:sz w:val="24"/>
          <w:szCs w:val="24"/>
          <w:lang w:eastAsia="zh-CN"/>
        </w:rPr>
        <w:t>②若投标人报价出现并列则同时入围中标候选人。</w:t>
      </w:r>
    </w:p>
    <w:p w:rsidR="007C5C1E" w:rsidRDefault="00141372">
      <w:pPr>
        <w:pStyle w:val="a8"/>
        <w:spacing w:line="500" w:lineRule="exact"/>
        <w:ind w:left="478"/>
        <w:rPr>
          <w:sz w:val="24"/>
          <w:szCs w:val="24"/>
          <w:lang w:eastAsia="zh-CN"/>
        </w:rPr>
      </w:pPr>
      <w:r>
        <w:rPr>
          <w:spacing w:val="-2"/>
          <w:sz w:val="24"/>
          <w:szCs w:val="24"/>
          <w:lang w:eastAsia="zh-CN"/>
        </w:rPr>
        <w:t>③评标委员会以不标明排序方式向招标人推荐中标候选人。</w:t>
      </w:r>
    </w:p>
    <w:p w:rsidR="007C5C1E" w:rsidRDefault="00141372" w:rsidP="00141372">
      <w:pPr>
        <w:pStyle w:val="a8"/>
        <w:spacing w:line="500" w:lineRule="exact"/>
        <w:ind w:left="4" w:firstLineChars="200" w:firstLine="474"/>
        <w:rPr>
          <w:sz w:val="24"/>
          <w:szCs w:val="24"/>
          <w:lang w:eastAsia="zh-CN"/>
        </w:rPr>
      </w:pPr>
      <w:r>
        <w:rPr>
          <w:b/>
          <w:bCs/>
          <w:spacing w:val="-4"/>
          <w:sz w:val="24"/>
          <w:szCs w:val="24"/>
          <w:lang w:eastAsia="zh-CN"/>
        </w:rPr>
        <w:t>3.5</w:t>
      </w:r>
      <w:r>
        <w:rPr>
          <w:spacing w:val="-4"/>
          <w:sz w:val="24"/>
          <w:szCs w:val="24"/>
          <w:lang w:eastAsia="zh-CN"/>
        </w:rPr>
        <w:t xml:space="preserve"> </w:t>
      </w:r>
      <w:r>
        <w:rPr>
          <w:b/>
          <w:bCs/>
          <w:spacing w:val="-4"/>
          <w:sz w:val="24"/>
          <w:szCs w:val="24"/>
          <w:lang w:eastAsia="zh-CN"/>
        </w:rPr>
        <w:t>评标结果</w:t>
      </w:r>
    </w:p>
    <w:p w:rsidR="007C5C1E" w:rsidRDefault="00141372">
      <w:pPr>
        <w:pStyle w:val="a8"/>
        <w:spacing w:line="500" w:lineRule="exact"/>
        <w:ind w:firstLine="483"/>
        <w:jc w:val="both"/>
        <w:rPr>
          <w:sz w:val="24"/>
          <w:szCs w:val="24"/>
          <w:lang w:eastAsia="zh-CN"/>
        </w:rPr>
      </w:pPr>
      <w:r>
        <w:rPr>
          <w:spacing w:val="-2"/>
          <w:sz w:val="24"/>
          <w:szCs w:val="24"/>
          <w:lang w:eastAsia="zh-CN"/>
        </w:rPr>
        <w:t>3.5.1 在各评标专家独立对所有投标</w:t>
      </w:r>
      <w:r>
        <w:rPr>
          <w:spacing w:val="-3"/>
          <w:sz w:val="24"/>
          <w:szCs w:val="24"/>
          <w:lang w:eastAsia="zh-CN"/>
        </w:rPr>
        <w:t>人评审完成之后，由评标委员会主任组织各</w:t>
      </w:r>
      <w:r>
        <w:rPr>
          <w:spacing w:val="-2"/>
          <w:sz w:val="24"/>
          <w:szCs w:val="24"/>
          <w:lang w:eastAsia="zh-CN"/>
        </w:rPr>
        <w:t>成员对各投标人的投标文件进行集体讨论并出</w:t>
      </w:r>
      <w:r>
        <w:rPr>
          <w:spacing w:val="-3"/>
          <w:sz w:val="24"/>
          <w:szCs w:val="24"/>
          <w:lang w:eastAsia="zh-CN"/>
        </w:rPr>
        <w:t>具评报报告，评标报告应当载明每个中</w:t>
      </w:r>
      <w:r>
        <w:rPr>
          <w:spacing w:val="-11"/>
          <w:sz w:val="24"/>
          <w:szCs w:val="24"/>
          <w:lang w:eastAsia="zh-CN"/>
        </w:rPr>
        <w:t>标候选人的特点、优势、缺点、风险等评审情况和推荐理由，并</w:t>
      </w:r>
      <w:r>
        <w:rPr>
          <w:spacing w:val="-12"/>
          <w:sz w:val="24"/>
          <w:szCs w:val="24"/>
          <w:lang w:eastAsia="zh-CN"/>
        </w:rPr>
        <w:t>对技术、质量、安全、</w:t>
      </w:r>
      <w:r>
        <w:rPr>
          <w:spacing w:val="-2"/>
          <w:sz w:val="24"/>
          <w:szCs w:val="24"/>
          <w:lang w:eastAsia="zh-CN"/>
        </w:rPr>
        <w:t>工期的控制能力等提供技术咨询建议，供定标委员会参考。</w:t>
      </w:r>
    </w:p>
    <w:p w:rsidR="007C5C1E" w:rsidRDefault="00141372">
      <w:pPr>
        <w:pStyle w:val="a8"/>
        <w:spacing w:line="500" w:lineRule="exact"/>
        <w:ind w:left="6" w:firstLine="478"/>
        <w:rPr>
          <w:sz w:val="24"/>
          <w:szCs w:val="24"/>
          <w:lang w:eastAsia="zh-CN"/>
        </w:rPr>
      </w:pPr>
      <w:r>
        <w:rPr>
          <w:spacing w:val="-2"/>
          <w:sz w:val="24"/>
          <w:szCs w:val="24"/>
          <w:lang w:eastAsia="zh-CN"/>
        </w:rPr>
        <w:t>3.5.2 评标委员会在汇总各评标专家</w:t>
      </w:r>
      <w:r>
        <w:rPr>
          <w:spacing w:val="-3"/>
          <w:sz w:val="24"/>
          <w:szCs w:val="24"/>
          <w:lang w:eastAsia="zh-CN"/>
        </w:rPr>
        <w:t>意见时，如果有评标专家对汇总意见持保留</w:t>
      </w:r>
      <w:r>
        <w:rPr>
          <w:sz w:val="24"/>
          <w:szCs w:val="24"/>
          <w:lang w:eastAsia="zh-CN"/>
        </w:rPr>
        <w:t xml:space="preserve"> </w:t>
      </w:r>
      <w:r>
        <w:rPr>
          <w:spacing w:val="-4"/>
          <w:sz w:val="24"/>
          <w:szCs w:val="24"/>
          <w:lang w:eastAsia="zh-CN"/>
        </w:rPr>
        <w:t>意见的，则应在评标报告中注明。</w:t>
      </w:r>
    </w:p>
    <w:p w:rsidR="007C5C1E" w:rsidRDefault="00141372">
      <w:pPr>
        <w:pStyle w:val="a8"/>
        <w:spacing w:line="500" w:lineRule="exact"/>
        <w:ind w:left="20" w:right="3" w:firstLine="464"/>
        <w:rPr>
          <w:sz w:val="24"/>
          <w:szCs w:val="24"/>
          <w:lang w:eastAsia="zh-CN"/>
        </w:rPr>
      </w:pPr>
      <w:r>
        <w:rPr>
          <w:spacing w:val="-3"/>
          <w:sz w:val="24"/>
          <w:szCs w:val="24"/>
          <w:lang w:eastAsia="zh-CN"/>
        </w:rPr>
        <w:t>3.5.3 投标人综合评价等级为不合格的，仅需指出不合格的具体原因，不必再指</w:t>
      </w:r>
      <w:r>
        <w:rPr>
          <w:spacing w:val="17"/>
          <w:sz w:val="24"/>
          <w:szCs w:val="24"/>
          <w:lang w:eastAsia="zh-CN"/>
        </w:rPr>
        <w:t xml:space="preserve"> </w:t>
      </w:r>
      <w:r>
        <w:rPr>
          <w:spacing w:val="-2"/>
          <w:sz w:val="24"/>
          <w:szCs w:val="24"/>
          <w:lang w:eastAsia="zh-CN"/>
        </w:rPr>
        <w:t>出投标文件优点和存在缺陷或签订合同前应注</w:t>
      </w:r>
      <w:r>
        <w:rPr>
          <w:spacing w:val="-3"/>
          <w:sz w:val="24"/>
          <w:szCs w:val="24"/>
          <w:lang w:eastAsia="zh-CN"/>
        </w:rPr>
        <w:t>意和澄清的事项。</w:t>
      </w:r>
    </w:p>
    <w:p w:rsidR="007C5C1E" w:rsidRDefault="007C5C1E">
      <w:pPr>
        <w:spacing w:line="500" w:lineRule="exact"/>
        <w:rPr>
          <w:sz w:val="24"/>
          <w:szCs w:val="24"/>
          <w:lang w:eastAsia="zh-CN"/>
        </w:rPr>
        <w:sectPr w:rsidR="007C5C1E">
          <w:pgSz w:w="12240" w:h="15840"/>
          <w:pgMar w:top="1346" w:right="1717" w:bottom="1092" w:left="1730" w:header="0" w:footer="891" w:gutter="0"/>
          <w:cols w:space="720"/>
        </w:sectPr>
      </w:pPr>
    </w:p>
    <w:p w:rsidR="007C5C1E" w:rsidRDefault="00141372">
      <w:pPr>
        <w:pStyle w:val="a8"/>
        <w:spacing w:before="204" w:line="224" w:lineRule="auto"/>
        <w:ind w:left="3198"/>
        <w:outlineLvl w:val="0"/>
        <w:rPr>
          <w:sz w:val="31"/>
          <w:szCs w:val="31"/>
          <w:lang w:eastAsia="zh-CN"/>
        </w:rPr>
      </w:pPr>
      <w:bookmarkStart w:id="14" w:name="bookmark4"/>
      <w:bookmarkEnd w:id="14"/>
      <w:r>
        <w:rPr>
          <w:b/>
          <w:bCs/>
          <w:spacing w:val="3"/>
          <w:sz w:val="31"/>
          <w:szCs w:val="31"/>
          <w:lang w:eastAsia="zh-CN"/>
        </w:rPr>
        <w:lastRenderedPageBreak/>
        <w:t>第四章</w:t>
      </w:r>
      <w:r>
        <w:rPr>
          <w:spacing w:val="28"/>
          <w:sz w:val="31"/>
          <w:szCs w:val="31"/>
          <w:lang w:eastAsia="zh-CN"/>
        </w:rPr>
        <w:t xml:space="preserve"> </w:t>
      </w:r>
      <w:r>
        <w:rPr>
          <w:b/>
          <w:bCs/>
          <w:spacing w:val="3"/>
          <w:sz w:val="31"/>
          <w:szCs w:val="31"/>
          <w:lang w:eastAsia="zh-CN"/>
        </w:rPr>
        <w:t>定标方法</w:t>
      </w:r>
    </w:p>
    <w:p w:rsidR="007C5C1E" w:rsidRDefault="00141372" w:rsidP="00141372">
      <w:pPr>
        <w:pStyle w:val="a8"/>
        <w:spacing w:line="500" w:lineRule="exact"/>
        <w:ind w:left="18" w:firstLineChars="200" w:firstLine="464"/>
        <w:rPr>
          <w:sz w:val="24"/>
          <w:szCs w:val="24"/>
          <w:lang w:eastAsia="zh-CN"/>
        </w:rPr>
      </w:pPr>
      <w:r>
        <w:rPr>
          <w:b/>
          <w:bCs/>
          <w:spacing w:val="-9"/>
          <w:sz w:val="24"/>
          <w:szCs w:val="24"/>
          <w:lang w:eastAsia="zh-CN"/>
        </w:rPr>
        <w:t>1、定标依据</w:t>
      </w:r>
    </w:p>
    <w:p w:rsidR="007C5C1E" w:rsidRDefault="00141372" w:rsidP="00141372">
      <w:pPr>
        <w:pStyle w:val="a8"/>
        <w:spacing w:line="500" w:lineRule="exact"/>
        <w:ind w:firstLineChars="200" w:firstLine="472"/>
        <w:rPr>
          <w:sz w:val="24"/>
          <w:szCs w:val="24"/>
          <w:lang w:eastAsia="zh-CN"/>
        </w:rPr>
      </w:pPr>
      <w:r>
        <w:rPr>
          <w:spacing w:val="-4"/>
          <w:sz w:val="24"/>
          <w:szCs w:val="24"/>
          <w:lang w:eastAsia="zh-CN"/>
        </w:rPr>
        <w:t>本次定标办法的制定依据下列文件进行：</w:t>
      </w:r>
    </w:p>
    <w:p w:rsidR="007C5C1E" w:rsidRDefault="00141372">
      <w:pPr>
        <w:pStyle w:val="a8"/>
        <w:spacing w:line="500" w:lineRule="exact"/>
        <w:ind w:left="487"/>
        <w:rPr>
          <w:sz w:val="24"/>
          <w:szCs w:val="24"/>
          <w:lang w:eastAsia="zh-CN"/>
        </w:rPr>
      </w:pPr>
      <w:r>
        <w:rPr>
          <w:spacing w:val="-15"/>
          <w:sz w:val="24"/>
          <w:szCs w:val="24"/>
          <w:lang w:eastAsia="zh-CN"/>
        </w:rPr>
        <w:t>（1）《中华人民共和国招标投标法》；</w:t>
      </w:r>
    </w:p>
    <w:p w:rsidR="007C5C1E" w:rsidRDefault="00141372">
      <w:pPr>
        <w:pStyle w:val="a8"/>
        <w:spacing w:line="500" w:lineRule="exact"/>
        <w:ind w:left="4" w:right="127" w:firstLine="482"/>
        <w:rPr>
          <w:sz w:val="24"/>
          <w:szCs w:val="24"/>
          <w:lang w:eastAsia="zh-CN"/>
        </w:rPr>
      </w:pPr>
      <w:r>
        <w:rPr>
          <w:spacing w:val="-6"/>
          <w:sz w:val="24"/>
          <w:szCs w:val="24"/>
          <w:lang w:eastAsia="zh-CN"/>
        </w:rPr>
        <w:t>（2）《国务院办公厅关于创新完善体制机制</w:t>
      </w:r>
      <w:r>
        <w:rPr>
          <w:spacing w:val="-7"/>
          <w:sz w:val="24"/>
          <w:szCs w:val="24"/>
          <w:lang w:eastAsia="zh-CN"/>
        </w:rPr>
        <w:t>推动招标投标市场规范健康发展的意</w:t>
      </w:r>
      <w:r>
        <w:rPr>
          <w:sz w:val="24"/>
          <w:szCs w:val="24"/>
          <w:lang w:eastAsia="zh-CN"/>
        </w:rPr>
        <w:t xml:space="preserve"> </w:t>
      </w:r>
      <w:r>
        <w:rPr>
          <w:spacing w:val="-14"/>
          <w:sz w:val="24"/>
          <w:szCs w:val="24"/>
          <w:lang w:eastAsia="zh-CN"/>
        </w:rPr>
        <w:t>见》（国办发〔2024〕21</w:t>
      </w:r>
      <w:r>
        <w:rPr>
          <w:spacing w:val="-44"/>
          <w:sz w:val="24"/>
          <w:szCs w:val="24"/>
          <w:lang w:eastAsia="zh-CN"/>
        </w:rPr>
        <w:t xml:space="preserve"> </w:t>
      </w:r>
      <w:r>
        <w:rPr>
          <w:spacing w:val="-14"/>
          <w:sz w:val="24"/>
          <w:szCs w:val="24"/>
          <w:lang w:eastAsia="zh-CN"/>
        </w:rPr>
        <w:t>号</w:t>
      </w:r>
      <w:r>
        <w:rPr>
          <w:spacing w:val="-38"/>
          <w:sz w:val="24"/>
          <w:szCs w:val="24"/>
          <w:lang w:eastAsia="zh-CN"/>
        </w:rPr>
        <w:t>）；</w:t>
      </w:r>
    </w:p>
    <w:p w:rsidR="007C5C1E" w:rsidRDefault="00141372">
      <w:pPr>
        <w:pStyle w:val="a8"/>
        <w:spacing w:line="500" w:lineRule="exact"/>
        <w:ind w:left="7" w:firstLine="479"/>
        <w:rPr>
          <w:sz w:val="24"/>
          <w:szCs w:val="24"/>
          <w:lang w:eastAsia="zh-CN"/>
        </w:rPr>
      </w:pPr>
      <w:r>
        <w:rPr>
          <w:spacing w:val="-4"/>
          <w:sz w:val="24"/>
          <w:szCs w:val="24"/>
          <w:lang w:eastAsia="zh-CN"/>
        </w:rPr>
        <w:t>（3）《河南省政府投资工程建设项目招标投标</w:t>
      </w:r>
      <w:r>
        <w:rPr>
          <w:spacing w:val="-69"/>
          <w:sz w:val="24"/>
          <w:szCs w:val="24"/>
          <w:lang w:eastAsia="zh-CN"/>
        </w:rPr>
        <w:t xml:space="preserve"> </w:t>
      </w:r>
      <w:r>
        <w:rPr>
          <w:spacing w:val="-4"/>
          <w:sz w:val="24"/>
          <w:szCs w:val="24"/>
          <w:lang w:eastAsia="zh-CN"/>
        </w:rPr>
        <w:t>“评定</w:t>
      </w:r>
      <w:r>
        <w:rPr>
          <w:spacing w:val="-5"/>
          <w:sz w:val="24"/>
          <w:szCs w:val="24"/>
          <w:lang w:eastAsia="zh-CN"/>
        </w:rPr>
        <w:t>分离”管理办法（试行）》</w:t>
      </w:r>
      <w:r>
        <w:rPr>
          <w:sz w:val="24"/>
          <w:szCs w:val="24"/>
          <w:lang w:eastAsia="zh-CN"/>
        </w:rPr>
        <w:t xml:space="preserve"> </w:t>
      </w:r>
      <w:r>
        <w:rPr>
          <w:spacing w:val="-6"/>
          <w:sz w:val="24"/>
          <w:szCs w:val="24"/>
          <w:lang w:eastAsia="zh-CN"/>
        </w:rPr>
        <w:t>（</w:t>
      </w:r>
      <w:proofErr w:type="gramStart"/>
      <w:r>
        <w:rPr>
          <w:spacing w:val="-6"/>
          <w:sz w:val="24"/>
          <w:szCs w:val="24"/>
          <w:lang w:eastAsia="zh-CN"/>
        </w:rPr>
        <w:t>豫发改公管规</w:t>
      </w:r>
      <w:proofErr w:type="gramEnd"/>
      <w:r>
        <w:rPr>
          <w:spacing w:val="-6"/>
          <w:sz w:val="24"/>
          <w:szCs w:val="24"/>
          <w:lang w:eastAsia="zh-CN"/>
        </w:rPr>
        <w:t>〔2025〕559</w:t>
      </w:r>
      <w:r>
        <w:rPr>
          <w:spacing w:val="-45"/>
          <w:sz w:val="24"/>
          <w:szCs w:val="24"/>
          <w:lang w:eastAsia="zh-CN"/>
        </w:rPr>
        <w:t xml:space="preserve"> </w:t>
      </w:r>
      <w:r>
        <w:rPr>
          <w:spacing w:val="-6"/>
          <w:sz w:val="24"/>
          <w:szCs w:val="24"/>
          <w:lang w:eastAsia="zh-CN"/>
        </w:rPr>
        <w:t>号</w:t>
      </w:r>
      <w:r>
        <w:rPr>
          <w:spacing w:val="-33"/>
          <w:sz w:val="24"/>
          <w:szCs w:val="24"/>
          <w:lang w:eastAsia="zh-CN"/>
        </w:rPr>
        <w:t>）；</w:t>
      </w:r>
    </w:p>
    <w:p w:rsidR="007C5C1E" w:rsidRDefault="00141372">
      <w:pPr>
        <w:pStyle w:val="a8"/>
        <w:spacing w:line="500" w:lineRule="exact"/>
        <w:ind w:left="487"/>
        <w:rPr>
          <w:sz w:val="24"/>
          <w:szCs w:val="24"/>
          <w:lang w:eastAsia="zh-CN"/>
        </w:rPr>
      </w:pPr>
      <w:r>
        <w:rPr>
          <w:spacing w:val="-4"/>
          <w:sz w:val="24"/>
          <w:szCs w:val="24"/>
          <w:lang w:eastAsia="zh-CN"/>
        </w:rPr>
        <w:t>（4）本项目招标文件及招标投标全过程资料；</w:t>
      </w:r>
    </w:p>
    <w:p w:rsidR="007C5C1E" w:rsidRDefault="00141372">
      <w:pPr>
        <w:pStyle w:val="a8"/>
        <w:spacing w:line="500" w:lineRule="exact"/>
        <w:ind w:left="487"/>
        <w:rPr>
          <w:sz w:val="24"/>
          <w:szCs w:val="24"/>
          <w:lang w:eastAsia="zh-CN"/>
        </w:rPr>
      </w:pPr>
      <w:r>
        <w:rPr>
          <w:spacing w:val="-4"/>
          <w:sz w:val="24"/>
          <w:szCs w:val="24"/>
          <w:lang w:eastAsia="zh-CN"/>
        </w:rPr>
        <w:t>（5）评标委员会推荐的合格中标候选人名单；</w:t>
      </w:r>
    </w:p>
    <w:p w:rsidR="007C5C1E" w:rsidRDefault="00141372">
      <w:pPr>
        <w:pStyle w:val="a8"/>
        <w:spacing w:line="500" w:lineRule="exact"/>
        <w:ind w:left="487"/>
        <w:rPr>
          <w:sz w:val="24"/>
          <w:szCs w:val="24"/>
          <w:lang w:eastAsia="zh-CN"/>
        </w:rPr>
      </w:pPr>
      <w:r>
        <w:rPr>
          <w:spacing w:val="-3"/>
          <w:sz w:val="24"/>
          <w:szCs w:val="24"/>
          <w:lang w:eastAsia="zh-CN"/>
        </w:rPr>
        <w:t>（6）其他有关法律法规和相关制度。</w:t>
      </w:r>
    </w:p>
    <w:p w:rsidR="007C5C1E" w:rsidRDefault="00141372" w:rsidP="00141372">
      <w:pPr>
        <w:pStyle w:val="a8"/>
        <w:spacing w:line="500" w:lineRule="exact"/>
        <w:ind w:left="3" w:firstLineChars="200" w:firstLine="466"/>
        <w:rPr>
          <w:sz w:val="24"/>
          <w:szCs w:val="24"/>
          <w:lang w:eastAsia="zh-CN"/>
        </w:rPr>
      </w:pPr>
      <w:r>
        <w:rPr>
          <w:b/>
          <w:bCs/>
          <w:spacing w:val="-8"/>
          <w:sz w:val="24"/>
          <w:szCs w:val="24"/>
          <w:lang w:eastAsia="zh-CN"/>
        </w:rPr>
        <w:t>2、定标原则</w:t>
      </w:r>
    </w:p>
    <w:p w:rsidR="007C5C1E" w:rsidRDefault="00141372">
      <w:pPr>
        <w:pStyle w:val="a8"/>
        <w:spacing w:line="500" w:lineRule="exact"/>
        <w:ind w:left="486"/>
        <w:rPr>
          <w:sz w:val="24"/>
          <w:szCs w:val="24"/>
          <w:lang w:eastAsia="zh-CN"/>
        </w:rPr>
      </w:pPr>
      <w:r>
        <w:rPr>
          <w:spacing w:val="-2"/>
          <w:sz w:val="24"/>
          <w:szCs w:val="24"/>
          <w:lang w:eastAsia="zh-CN"/>
        </w:rPr>
        <w:t>定标应当公开透明、择优竞争、科学规范、廉洁高效的原则。</w:t>
      </w:r>
    </w:p>
    <w:p w:rsidR="007C5C1E" w:rsidRDefault="00141372" w:rsidP="00141372">
      <w:pPr>
        <w:pStyle w:val="a8"/>
        <w:spacing w:line="500" w:lineRule="exact"/>
        <w:ind w:left="5" w:firstLineChars="200" w:firstLine="470"/>
        <w:rPr>
          <w:sz w:val="24"/>
          <w:szCs w:val="24"/>
          <w:lang w:eastAsia="zh-CN"/>
        </w:rPr>
      </w:pPr>
      <w:r>
        <w:rPr>
          <w:b/>
          <w:bCs/>
          <w:spacing w:val="-6"/>
          <w:sz w:val="24"/>
          <w:szCs w:val="24"/>
          <w:lang w:eastAsia="zh-CN"/>
        </w:rPr>
        <w:t>3、定标方法</w:t>
      </w:r>
    </w:p>
    <w:p w:rsidR="007C5C1E" w:rsidRDefault="00141372">
      <w:pPr>
        <w:widowControl w:val="0"/>
        <w:kinsoku/>
        <w:autoSpaceDE/>
        <w:autoSpaceDN/>
        <w:adjustRightInd/>
        <w:snapToGrid/>
        <w:spacing w:line="500" w:lineRule="exact"/>
        <w:ind w:firstLineChars="200" w:firstLine="480"/>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本项目采用</w:t>
      </w:r>
      <w:r>
        <w:rPr>
          <w:rFonts w:ascii="宋体" w:eastAsia="宋体" w:hAnsi="宋体" w:cs="宋体" w:hint="eastAsia"/>
          <w:b/>
          <w:bCs/>
          <w:snapToGrid/>
          <w:color w:val="auto"/>
          <w:kern w:val="2"/>
          <w:sz w:val="24"/>
          <w:szCs w:val="24"/>
          <w:lang w:eastAsia="zh-CN"/>
        </w:rPr>
        <w:t>集体议事法</w:t>
      </w:r>
      <w:r>
        <w:rPr>
          <w:rFonts w:ascii="宋体" w:eastAsia="宋体" w:hAnsi="宋体" w:cs="宋体" w:hint="eastAsia"/>
          <w:snapToGrid/>
          <w:color w:val="auto"/>
          <w:kern w:val="2"/>
          <w:sz w:val="24"/>
          <w:szCs w:val="24"/>
          <w:lang w:eastAsia="zh-CN"/>
        </w:rPr>
        <w:t>进行定标。</w:t>
      </w:r>
    </w:p>
    <w:p w:rsidR="007C5C1E" w:rsidRDefault="00141372" w:rsidP="00141372">
      <w:pPr>
        <w:pStyle w:val="a8"/>
        <w:spacing w:line="500" w:lineRule="exact"/>
        <w:ind w:firstLineChars="200" w:firstLine="472"/>
        <w:rPr>
          <w:spacing w:val="-4"/>
          <w:sz w:val="24"/>
          <w:szCs w:val="24"/>
          <w:lang w:eastAsia="zh-CN"/>
        </w:rPr>
      </w:pPr>
      <w:r>
        <w:rPr>
          <w:rFonts w:hint="eastAsia"/>
          <w:spacing w:val="-4"/>
          <w:sz w:val="24"/>
          <w:szCs w:val="24"/>
          <w:lang w:eastAsia="zh-CN"/>
        </w:rPr>
        <w:t>定标委员会各成员根据对所有进入定标程序的中标候选人进行集体商议，定标委员会成员各自发表意见，由定标委员会主任最终确定中标人。所有参加会议的定标委员会成员的意见应当作书面记录，并由定标委员会成员签字确认</w:t>
      </w:r>
    </w:p>
    <w:p w:rsidR="007C5C1E" w:rsidRDefault="00141372" w:rsidP="00141372">
      <w:pPr>
        <w:pStyle w:val="a8"/>
        <w:spacing w:line="500" w:lineRule="exact"/>
        <w:ind w:firstLineChars="200" w:firstLine="474"/>
        <w:rPr>
          <w:sz w:val="24"/>
          <w:szCs w:val="24"/>
          <w:lang w:eastAsia="zh-CN"/>
        </w:rPr>
      </w:pPr>
      <w:r>
        <w:rPr>
          <w:b/>
          <w:bCs/>
          <w:spacing w:val="-4"/>
          <w:sz w:val="24"/>
          <w:szCs w:val="24"/>
          <w:lang w:eastAsia="zh-CN"/>
        </w:rPr>
        <w:t>4、定标委员会的组建</w:t>
      </w:r>
    </w:p>
    <w:p w:rsidR="007C5C1E" w:rsidRDefault="00141372">
      <w:pPr>
        <w:pStyle w:val="a8"/>
        <w:spacing w:line="500" w:lineRule="exact"/>
        <w:ind w:left="30" w:right="111" w:firstLine="451"/>
        <w:rPr>
          <w:sz w:val="24"/>
          <w:szCs w:val="24"/>
          <w:lang w:eastAsia="zh-CN"/>
        </w:rPr>
      </w:pPr>
      <w:r>
        <w:rPr>
          <w:spacing w:val="-3"/>
          <w:sz w:val="24"/>
          <w:szCs w:val="24"/>
          <w:lang w:eastAsia="zh-CN"/>
        </w:rPr>
        <w:t>招标人应当组建定标委员会，负责对中标候选人进行核查和组织召开定标会议等</w:t>
      </w:r>
      <w:r>
        <w:rPr>
          <w:spacing w:val="-4"/>
          <w:sz w:val="24"/>
          <w:szCs w:val="24"/>
          <w:lang w:eastAsia="zh-CN"/>
        </w:rPr>
        <w:t>内容。定标工作应当由定标委员会独立完成。</w:t>
      </w:r>
    </w:p>
    <w:p w:rsidR="007C5C1E" w:rsidRDefault="00141372">
      <w:pPr>
        <w:pStyle w:val="a8"/>
        <w:spacing w:line="500" w:lineRule="exact"/>
        <w:ind w:left="10" w:right="112" w:firstLine="471"/>
        <w:rPr>
          <w:sz w:val="24"/>
          <w:szCs w:val="24"/>
          <w:lang w:eastAsia="zh-CN"/>
        </w:rPr>
      </w:pPr>
      <w:r>
        <w:rPr>
          <w:spacing w:val="1"/>
          <w:sz w:val="24"/>
          <w:szCs w:val="24"/>
          <w:lang w:eastAsia="zh-CN"/>
        </w:rPr>
        <w:t>若中标候选人为10家，定标委员会成员为7人；若中标候选人</w:t>
      </w:r>
      <w:r>
        <w:rPr>
          <w:sz w:val="24"/>
          <w:szCs w:val="24"/>
          <w:lang w:eastAsia="zh-CN"/>
        </w:rPr>
        <w:t>少于10家，定标委</w:t>
      </w:r>
      <w:r>
        <w:rPr>
          <w:spacing w:val="-3"/>
          <w:sz w:val="24"/>
          <w:szCs w:val="24"/>
          <w:lang w:eastAsia="zh-CN"/>
        </w:rPr>
        <w:t>员会成员为5人。</w:t>
      </w:r>
    </w:p>
    <w:p w:rsidR="007C5C1E" w:rsidRDefault="00141372">
      <w:pPr>
        <w:pStyle w:val="a8"/>
        <w:spacing w:line="500" w:lineRule="exact"/>
        <w:ind w:left="2" w:right="112" w:firstLine="480"/>
        <w:jc w:val="both"/>
        <w:rPr>
          <w:sz w:val="24"/>
          <w:szCs w:val="24"/>
          <w:lang w:eastAsia="zh-CN"/>
        </w:rPr>
      </w:pPr>
      <w:r>
        <w:rPr>
          <w:spacing w:val="-3"/>
          <w:sz w:val="24"/>
          <w:szCs w:val="24"/>
          <w:lang w:eastAsia="zh-CN"/>
        </w:rPr>
        <w:t>备注：招标人单位成员不得低于成员总数的三分之二。定标委员会组长由招标人</w:t>
      </w:r>
      <w:r>
        <w:rPr>
          <w:spacing w:val="-5"/>
          <w:sz w:val="24"/>
          <w:szCs w:val="24"/>
          <w:lang w:eastAsia="zh-CN"/>
        </w:rPr>
        <w:t>的法定代表人、主要负责人或分管负责人担任，其他成员可由招标人自行选定本单位成员不得低于成员总数的三分之二。定标委员会组长由招标人确定，</w:t>
      </w:r>
      <w:r>
        <w:rPr>
          <w:spacing w:val="-29"/>
          <w:sz w:val="24"/>
          <w:szCs w:val="24"/>
          <w:lang w:eastAsia="zh-CN"/>
        </w:rPr>
        <w:t xml:space="preserve"> </w:t>
      </w:r>
      <w:r>
        <w:rPr>
          <w:spacing w:val="-5"/>
          <w:sz w:val="24"/>
          <w:szCs w:val="24"/>
          <w:lang w:eastAsia="zh-CN"/>
        </w:rPr>
        <w:t>原则上由</w:t>
      </w:r>
      <w:r>
        <w:rPr>
          <w:spacing w:val="-5"/>
          <w:sz w:val="24"/>
          <w:szCs w:val="24"/>
          <w:lang w:eastAsia="zh-CN"/>
        </w:rPr>
        <w:lastRenderedPageBreak/>
        <w:t>招标人</w:t>
      </w:r>
      <w:r>
        <w:rPr>
          <w:spacing w:val="-1"/>
          <w:sz w:val="24"/>
          <w:szCs w:val="24"/>
          <w:lang w:eastAsia="zh-CN"/>
        </w:rPr>
        <w:t>的法定代表人、主要负责人或分管负责人担任，其</w:t>
      </w:r>
      <w:r>
        <w:rPr>
          <w:spacing w:val="-2"/>
          <w:sz w:val="24"/>
          <w:szCs w:val="24"/>
          <w:lang w:eastAsia="zh-CN"/>
        </w:rPr>
        <w:t>他成员由招标人自行选定。</w:t>
      </w:r>
    </w:p>
    <w:p w:rsidR="007C5C1E" w:rsidRDefault="00141372">
      <w:pPr>
        <w:pStyle w:val="a8"/>
        <w:spacing w:line="500" w:lineRule="exact"/>
        <w:ind w:left="486"/>
        <w:rPr>
          <w:sz w:val="24"/>
          <w:szCs w:val="24"/>
          <w:lang w:eastAsia="zh-CN"/>
        </w:rPr>
      </w:pPr>
      <w:r>
        <w:rPr>
          <w:spacing w:val="-2"/>
          <w:sz w:val="24"/>
          <w:szCs w:val="24"/>
          <w:lang w:eastAsia="zh-CN"/>
        </w:rPr>
        <w:t>定标委员会成员与中标候选人有利害关系的应当主动申请回避。</w:t>
      </w:r>
    </w:p>
    <w:p w:rsidR="007C5C1E" w:rsidRDefault="00141372" w:rsidP="00141372">
      <w:pPr>
        <w:pStyle w:val="a8"/>
        <w:spacing w:line="500" w:lineRule="exact"/>
        <w:ind w:left="5" w:firstLineChars="200" w:firstLine="472"/>
        <w:rPr>
          <w:sz w:val="24"/>
          <w:szCs w:val="24"/>
          <w:lang w:eastAsia="zh-CN"/>
        </w:rPr>
      </w:pPr>
      <w:r>
        <w:rPr>
          <w:b/>
          <w:bCs/>
          <w:spacing w:val="-5"/>
          <w:sz w:val="24"/>
          <w:szCs w:val="24"/>
          <w:lang w:eastAsia="zh-CN"/>
        </w:rPr>
        <w:t>5、定标核查内容</w:t>
      </w:r>
    </w:p>
    <w:p w:rsidR="007C5C1E" w:rsidRDefault="00141372">
      <w:pPr>
        <w:pStyle w:val="a8"/>
        <w:spacing w:line="500" w:lineRule="exact"/>
        <w:ind w:left="10" w:right="89" w:firstLine="469"/>
        <w:rPr>
          <w:sz w:val="24"/>
          <w:szCs w:val="24"/>
          <w:lang w:eastAsia="zh-CN"/>
        </w:rPr>
      </w:pPr>
      <w:r>
        <w:rPr>
          <w:spacing w:val="-3"/>
          <w:sz w:val="24"/>
          <w:szCs w:val="24"/>
          <w:lang w:eastAsia="zh-CN"/>
        </w:rPr>
        <w:t>在定标会议前，</w:t>
      </w:r>
      <w:r>
        <w:rPr>
          <w:rFonts w:hint="eastAsia"/>
          <w:sz w:val="24"/>
          <w:szCs w:val="24"/>
          <w:lang w:eastAsia="zh-CN"/>
        </w:rPr>
        <w:t>由定标委员会对定标候选人进行定标核查</w:t>
      </w:r>
      <w:r>
        <w:rPr>
          <w:spacing w:val="-6"/>
          <w:sz w:val="24"/>
          <w:szCs w:val="24"/>
          <w:lang w:eastAsia="zh-CN"/>
        </w:rPr>
        <w:t>。</w:t>
      </w:r>
    </w:p>
    <w:p w:rsidR="007C5C1E" w:rsidRDefault="00141372" w:rsidP="00141372">
      <w:pPr>
        <w:pStyle w:val="a8"/>
        <w:spacing w:line="500" w:lineRule="exact"/>
        <w:ind w:left="3" w:firstLineChars="200" w:firstLine="474"/>
        <w:rPr>
          <w:sz w:val="24"/>
          <w:szCs w:val="24"/>
          <w:lang w:eastAsia="zh-CN"/>
        </w:rPr>
      </w:pPr>
      <w:r>
        <w:rPr>
          <w:b/>
          <w:bCs/>
          <w:spacing w:val="-4"/>
          <w:sz w:val="24"/>
          <w:szCs w:val="24"/>
          <w:lang w:eastAsia="zh-CN"/>
        </w:rPr>
        <w:t>核查内容包括：</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（1）投标人须具有独立法人资格，具有有效的营业执照。</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（2）须具有交通运输部门颁发的公路养护乙级及以上资质，并在人员、设备、资金等方面具有相应的施工能力。</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（3）拟派技术负责人须具有中级及以上职称（交通或公路工程专业），且为本单位员工（提供劳动合同及近半年来连续3个月</w:t>
      </w:r>
      <w:proofErr w:type="gramStart"/>
      <w:r>
        <w:rPr>
          <w:rFonts w:ascii="宋体" w:eastAsia="宋体" w:hAnsi="宋体" w:cs="宋体" w:hint="eastAsia"/>
          <w:snapToGrid/>
          <w:color w:val="auto"/>
          <w:sz w:val="24"/>
          <w:szCs w:val="24"/>
          <w:lang w:eastAsia="zh-CN"/>
        </w:rPr>
        <w:t>社保证明</w:t>
      </w:r>
      <w:proofErr w:type="gramEnd"/>
      <w:r>
        <w:rPr>
          <w:rFonts w:ascii="宋体" w:eastAsia="宋体" w:hAnsi="宋体" w:cs="宋体" w:hint="eastAsia"/>
          <w:snapToGrid/>
          <w:color w:val="auto"/>
          <w:sz w:val="24"/>
          <w:szCs w:val="24"/>
          <w:lang w:eastAsia="zh-CN"/>
        </w:rPr>
        <w:t>），同时提供技术负责人无在建承诺书。</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（4）投标人须出具无行贿犯罪记录，在中国裁判</w:t>
      </w:r>
      <w:proofErr w:type="gramStart"/>
      <w:r>
        <w:rPr>
          <w:rFonts w:ascii="宋体" w:eastAsia="宋体" w:hAnsi="宋体" w:cs="宋体" w:hint="eastAsia"/>
          <w:snapToGrid/>
          <w:color w:val="auto"/>
          <w:sz w:val="24"/>
          <w:szCs w:val="24"/>
          <w:lang w:eastAsia="zh-CN"/>
        </w:rPr>
        <w:t>文书网</w:t>
      </w:r>
      <w:proofErr w:type="gramEnd"/>
      <w:r>
        <w:rPr>
          <w:rFonts w:ascii="宋体" w:eastAsia="宋体" w:hAnsi="宋体" w:cs="宋体" w:hint="eastAsia"/>
          <w:snapToGrid/>
          <w:color w:val="auto"/>
          <w:sz w:val="24"/>
          <w:szCs w:val="24"/>
          <w:lang w:eastAsia="zh-CN"/>
        </w:rPr>
        <w:t>自行查询或自行承诺（查询对象：企业、法定代表人）。</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（5）投标人需提供本企业出具的</w:t>
      </w:r>
      <w:proofErr w:type="gramStart"/>
      <w:r>
        <w:rPr>
          <w:rFonts w:ascii="宋体" w:eastAsia="宋体" w:hAnsi="宋体" w:cs="宋体" w:hint="eastAsia"/>
          <w:snapToGrid/>
          <w:color w:val="auto"/>
          <w:sz w:val="24"/>
          <w:szCs w:val="24"/>
          <w:lang w:eastAsia="zh-CN"/>
        </w:rPr>
        <w:t>无商业</w:t>
      </w:r>
      <w:proofErr w:type="gramEnd"/>
      <w:r>
        <w:rPr>
          <w:rFonts w:ascii="宋体" w:eastAsia="宋体" w:hAnsi="宋体" w:cs="宋体" w:hint="eastAsia"/>
          <w:snapToGrid/>
          <w:color w:val="auto"/>
          <w:sz w:val="24"/>
          <w:szCs w:val="24"/>
          <w:lang w:eastAsia="zh-CN"/>
        </w:rPr>
        <w:t>贿赂和不正当竞争行为的承诺书。</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6）投标人未被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w:t>
      </w:r>
      <w:proofErr w:type="gramStart"/>
      <w:r>
        <w:rPr>
          <w:rFonts w:ascii="宋体" w:eastAsia="宋体" w:hAnsi="宋体" w:cs="宋体" w:hint="eastAsia"/>
          <w:snapToGrid/>
          <w:color w:val="auto"/>
          <w:sz w:val="24"/>
          <w:szCs w:val="24"/>
          <w:lang w:eastAsia="zh-CN"/>
        </w:rPr>
        <w:t>截图需显示</w:t>
      </w:r>
      <w:proofErr w:type="gramEnd"/>
      <w:r>
        <w:rPr>
          <w:rFonts w:ascii="宋体" w:eastAsia="宋体" w:hAnsi="宋体" w:cs="宋体" w:hint="eastAsia"/>
          <w:snapToGrid/>
          <w:color w:val="auto"/>
          <w:sz w:val="24"/>
          <w:szCs w:val="24"/>
          <w:lang w:eastAsia="zh-CN"/>
        </w:rPr>
        <w:t>查询时间，查询时间：自公告发布之日起至投标截止时间前）</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宋体" w:cs="宋体"/>
          <w:snapToGrid/>
          <w:color w:val="auto"/>
          <w:sz w:val="24"/>
          <w:szCs w:val="24"/>
          <w:lang w:eastAsia="zh-CN"/>
        </w:rPr>
      </w:pPr>
      <w:r>
        <w:rPr>
          <w:rFonts w:ascii="宋体" w:eastAsia="宋体" w:hAnsi="宋体" w:cs="宋体" w:hint="eastAsia"/>
          <w:snapToGrid/>
          <w:color w:val="auto"/>
          <w:sz w:val="24"/>
          <w:szCs w:val="24"/>
          <w:lang w:eastAsia="zh-CN"/>
        </w:rPr>
        <w:t>（7）单位负责人为同一人或者存在直接控股、管理关系的不同投标人，不得参加同一合同项下的采购活动；（提供“国家企业信用信息公示系统”网页查询截图；查询信息需包含公司基本信息、股东信息及股权变更信息等相关信息，查询日期为本项目公告发布之日起，开标时间前截止）。</w:t>
      </w:r>
    </w:p>
    <w:p w:rsidR="007C5C1E" w:rsidRDefault="00141372">
      <w:pPr>
        <w:widowControl w:val="0"/>
        <w:kinsoku/>
        <w:autoSpaceDE/>
        <w:autoSpaceDN/>
        <w:adjustRightInd/>
        <w:snapToGrid/>
        <w:spacing w:line="500" w:lineRule="exact"/>
        <w:ind w:firstLineChars="200" w:firstLine="482"/>
        <w:textAlignment w:val="auto"/>
        <w:rPr>
          <w:rFonts w:ascii="宋体" w:eastAsia="宋体" w:hAnsi="宋体" w:cs="黑体"/>
          <w:b/>
          <w:snapToGrid/>
          <w:color w:val="auto"/>
          <w:kern w:val="2"/>
          <w:sz w:val="24"/>
          <w:szCs w:val="24"/>
          <w:lang w:eastAsia="zh-CN"/>
        </w:rPr>
      </w:pPr>
      <w:r>
        <w:rPr>
          <w:rFonts w:ascii="宋体" w:eastAsia="宋体" w:hAnsi="宋体" w:cs="黑体" w:hint="eastAsia"/>
          <w:b/>
          <w:snapToGrid/>
          <w:color w:val="auto"/>
          <w:kern w:val="2"/>
          <w:sz w:val="24"/>
          <w:szCs w:val="24"/>
          <w:lang w:eastAsia="zh-CN"/>
        </w:rPr>
        <w:t>核查方式：各定标候选人应当在定标候选人公告发出之日起三日内将核查资料</w:t>
      </w:r>
      <w:r>
        <w:rPr>
          <w:rFonts w:ascii="宋体" w:eastAsia="宋体" w:hAnsi="宋体" w:cs="黑体" w:hint="eastAsia"/>
          <w:b/>
          <w:snapToGrid/>
          <w:color w:val="auto"/>
          <w:kern w:val="2"/>
          <w:sz w:val="24"/>
          <w:szCs w:val="24"/>
          <w:lang w:eastAsia="zh-CN"/>
        </w:rPr>
        <w:lastRenderedPageBreak/>
        <w:t>纸质版及电子版（电子U盘，内容为纸质版扫描件及投标预算excel版）送达至渑池县公路局，联系人：董先生，联系方式：</w:t>
      </w:r>
      <w:r>
        <w:rPr>
          <w:rFonts w:ascii="宋体" w:eastAsia="宋体" w:hAnsi="宋体" w:cs="黑体"/>
          <w:b/>
          <w:snapToGrid/>
          <w:color w:val="auto"/>
          <w:kern w:val="2"/>
          <w:sz w:val="24"/>
          <w:szCs w:val="24"/>
          <w:lang w:eastAsia="zh-CN"/>
        </w:rPr>
        <w:t>18239882517</w:t>
      </w:r>
      <w:r>
        <w:rPr>
          <w:rFonts w:ascii="宋体" w:eastAsia="宋体" w:hAnsi="宋体" w:cs="黑体" w:hint="eastAsia"/>
          <w:b/>
          <w:snapToGrid/>
          <w:color w:val="auto"/>
          <w:kern w:val="2"/>
          <w:sz w:val="24"/>
          <w:szCs w:val="24"/>
          <w:lang w:eastAsia="zh-CN"/>
        </w:rPr>
        <w:t>。</w:t>
      </w:r>
    </w:p>
    <w:p w:rsidR="007C5C1E" w:rsidRDefault="00141372">
      <w:pPr>
        <w:widowControl w:val="0"/>
        <w:kinsoku/>
        <w:autoSpaceDE/>
        <w:autoSpaceDN/>
        <w:adjustRightInd/>
        <w:snapToGrid/>
        <w:spacing w:line="500" w:lineRule="exact"/>
        <w:ind w:firstLineChars="200" w:firstLine="480"/>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定标委员会在核查过程中对存在问题的定标候选人发出质询，由定标候选人在规定的时间内进行回复，超出规定时间回复或回复内容不符合法律、法规及招标文件相关规定的视为资料造假、欺骗中标，并主动向行政监督部门报告，并依规否决相应定标候选人资格。定标委员会查实有中标候选人存在虚假投标、资质造假等影响中标结果的，以及违反法律、法规及招标文件相关规定的中标候选人核查结果为不合格，不得进入定标程序，并在核查报告中载明。</w:t>
      </w:r>
    </w:p>
    <w:p w:rsidR="007C5C1E" w:rsidRDefault="00141372">
      <w:pPr>
        <w:widowControl w:val="0"/>
        <w:kinsoku/>
        <w:autoSpaceDE/>
        <w:autoSpaceDN/>
        <w:adjustRightInd/>
        <w:snapToGrid/>
        <w:spacing w:line="500" w:lineRule="exact"/>
        <w:ind w:firstLineChars="200" w:firstLine="480"/>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经核查合格的中标候选人即可进入定标会议程序，如经核查合格的中标候选人数量为两家，招标人继续定标会议程序；如经核查合格的中标候选人数量为一家或全部不合格，招标人应重新招标。</w:t>
      </w:r>
    </w:p>
    <w:p w:rsidR="007C5C1E" w:rsidRDefault="00141372">
      <w:pPr>
        <w:widowControl w:val="0"/>
        <w:kinsoku/>
        <w:autoSpaceDE/>
        <w:autoSpaceDN/>
        <w:adjustRightInd/>
        <w:snapToGrid/>
        <w:spacing w:line="500" w:lineRule="exact"/>
        <w:ind w:firstLineChars="200" w:firstLine="480"/>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定标委员会应当严格履行定标环节核查责任，经核查发现定标候选人确有问题的，应当主动书面向监督部门报告，并依规否决相应中标候选人资格。</w:t>
      </w:r>
    </w:p>
    <w:p w:rsidR="007C5C1E" w:rsidRDefault="00141372" w:rsidP="00141372">
      <w:pPr>
        <w:pStyle w:val="a8"/>
        <w:spacing w:line="500" w:lineRule="exact"/>
        <w:ind w:firstLineChars="200" w:firstLine="470"/>
        <w:rPr>
          <w:sz w:val="24"/>
          <w:szCs w:val="24"/>
          <w:lang w:eastAsia="zh-CN"/>
        </w:rPr>
      </w:pPr>
      <w:r>
        <w:rPr>
          <w:b/>
          <w:bCs/>
          <w:spacing w:val="-6"/>
          <w:sz w:val="24"/>
          <w:szCs w:val="24"/>
          <w:lang w:eastAsia="zh-CN"/>
        </w:rPr>
        <w:t>6、定标因素</w:t>
      </w:r>
    </w:p>
    <w:p w:rsidR="007C5C1E" w:rsidRDefault="00141372" w:rsidP="00141372">
      <w:pPr>
        <w:pStyle w:val="a8"/>
        <w:spacing w:line="500" w:lineRule="exact"/>
        <w:ind w:firstLineChars="200" w:firstLine="466"/>
        <w:rPr>
          <w:sz w:val="24"/>
          <w:szCs w:val="24"/>
          <w:lang w:eastAsia="zh-CN"/>
        </w:rPr>
      </w:pPr>
      <w:r>
        <w:rPr>
          <w:spacing w:val="-7"/>
          <w:sz w:val="24"/>
          <w:szCs w:val="24"/>
          <w:lang w:eastAsia="zh-CN"/>
        </w:rPr>
        <w:t>定标因素还应包括：</w:t>
      </w:r>
    </w:p>
    <w:p w:rsidR="007C5C1E" w:rsidRDefault="00141372" w:rsidP="00141372">
      <w:pPr>
        <w:pStyle w:val="a8"/>
        <w:spacing w:line="500" w:lineRule="exact"/>
        <w:ind w:right="246" w:firstLineChars="200" w:firstLine="474"/>
        <w:rPr>
          <w:sz w:val="24"/>
          <w:szCs w:val="24"/>
          <w:lang w:eastAsia="zh-CN"/>
        </w:rPr>
      </w:pPr>
      <w:r>
        <w:rPr>
          <w:spacing w:val="-3"/>
          <w:sz w:val="24"/>
          <w:szCs w:val="24"/>
          <w:lang w:eastAsia="zh-CN"/>
        </w:rPr>
        <w:t>投标人综合实力、财务状况及纳税情况、同类项目业绩情况、技术组织方案、企业信誉、合同履行期限、投标报价。</w:t>
      </w:r>
    </w:p>
    <w:p w:rsidR="007C5C1E" w:rsidRDefault="00141372" w:rsidP="00141372">
      <w:pPr>
        <w:pStyle w:val="a8"/>
        <w:spacing w:before="1" w:line="500" w:lineRule="exact"/>
        <w:ind w:firstLineChars="200" w:firstLine="474"/>
        <w:rPr>
          <w:sz w:val="24"/>
          <w:szCs w:val="24"/>
          <w:lang w:eastAsia="zh-CN"/>
        </w:rPr>
      </w:pPr>
      <w:r>
        <w:rPr>
          <w:spacing w:val="-3"/>
          <w:sz w:val="24"/>
          <w:szCs w:val="24"/>
          <w:lang w:eastAsia="zh-CN"/>
        </w:rPr>
        <w:t>投标人的以下资信情况将作为本项目定标委员会的参考因素：</w:t>
      </w:r>
    </w:p>
    <w:p w:rsidR="007C5C1E" w:rsidRDefault="00141372">
      <w:pPr>
        <w:pStyle w:val="a8"/>
        <w:spacing w:before="198" w:line="220" w:lineRule="auto"/>
        <w:ind w:left="4028"/>
        <w:rPr>
          <w:sz w:val="24"/>
          <w:szCs w:val="24"/>
        </w:rPr>
      </w:pPr>
      <w:r>
        <w:rPr>
          <w:b/>
          <w:bCs/>
          <w:spacing w:val="-4"/>
          <w:sz w:val="24"/>
          <w:szCs w:val="24"/>
        </w:rPr>
        <w:t>定标因素一览表</w:t>
      </w:r>
    </w:p>
    <w:p w:rsidR="007C5C1E" w:rsidRDefault="007C5C1E">
      <w:pPr>
        <w:spacing w:line="149" w:lineRule="exact"/>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8"/>
        <w:gridCol w:w="2179"/>
        <w:gridCol w:w="6355"/>
      </w:tblGrid>
      <w:tr w:rsidR="007C5C1E">
        <w:trPr>
          <w:trHeight w:val="571"/>
        </w:trPr>
        <w:tc>
          <w:tcPr>
            <w:tcW w:w="758" w:type="dxa"/>
          </w:tcPr>
          <w:p w:rsidR="007C5C1E" w:rsidRDefault="00141372">
            <w:pPr>
              <w:pStyle w:val="TableText"/>
              <w:spacing w:before="163" w:line="221" w:lineRule="auto"/>
              <w:ind w:left="142"/>
            </w:pPr>
            <w:r>
              <w:rPr>
                <w:b/>
                <w:bCs/>
                <w:spacing w:val="-5"/>
              </w:rPr>
              <w:t>序号</w:t>
            </w:r>
          </w:p>
        </w:tc>
        <w:tc>
          <w:tcPr>
            <w:tcW w:w="2179" w:type="dxa"/>
          </w:tcPr>
          <w:p w:rsidR="007C5C1E" w:rsidRDefault="00141372">
            <w:pPr>
              <w:pStyle w:val="TableText"/>
              <w:spacing w:before="162" w:line="222" w:lineRule="auto"/>
              <w:ind w:left="854"/>
            </w:pPr>
            <w:r>
              <w:rPr>
                <w:b/>
                <w:bCs/>
                <w:spacing w:val="-5"/>
              </w:rPr>
              <w:t>名称</w:t>
            </w:r>
          </w:p>
        </w:tc>
        <w:tc>
          <w:tcPr>
            <w:tcW w:w="6355" w:type="dxa"/>
          </w:tcPr>
          <w:p w:rsidR="007C5C1E" w:rsidRDefault="00141372">
            <w:pPr>
              <w:pStyle w:val="TableText"/>
              <w:spacing w:before="162" w:line="220" w:lineRule="auto"/>
              <w:ind w:left="2337"/>
            </w:pPr>
            <w:r>
              <w:rPr>
                <w:b/>
                <w:bCs/>
                <w:spacing w:val="-4"/>
              </w:rPr>
              <w:t>有关要求或说明</w:t>
            </w:r>
          </w:p>
        </w:tc>
      </w:tr>
      <w:tr w:rsidR="007C5C1E">
        <w:trPr>
          <w:trHeight w:val="1605"/>
        </w:trPr>
        <w:tc>
          <w:tcPr>
            <w:tcW w:w="758" w:type="dxa"/>
          </w:tcPr>
          <w:p w:rsidR="007C5C1E" w:rsidRDefault="007C5C1E">
            <w:pPr>
              <w:spacing w:line="259" w:lineRule="auto"/>
            </w:pPr>
          </w:p>
          <w:p w:rsidR="007C5C1E" w:rsidRDefault="007C5C1E">
            <w:pPr>
              <w:spacing w:line="260" w:lineRule="auto"/>
            </w:pPr>
          </w:p>
          <w:p w:rsidR="007C5C1E" w:rsidRDefault="00141372">
            <w:pPr>
              <w:pStyle w:val="TableText"/>
              <w:spacing w:before="78" w:line="241" w:lineRule="auto"/>
              <w:ind w:left="343"/>
            </w:pPr>
            <w:r>
              <w:t>1</w:t>
            </w:r>
          </w:p>
        </w:tc>
        <w:tc>
          <w:tcPr>
            <w:tcW w:w="2179" w:type="dxa"/>
          </w:tcPr>
          <w:p w:rsidR="007C5C1E" w:rsidRDefault="007C5C1E">
            <w:pPr>
              <w:spacing w:line="322" w:lineRule="auto"/>
            </w:pPr>
          </w:p>
          <w:p w:rsidR="007C5C1E" w:rsidRDefault="007C5C1E">
            <w:pPr>
              <w:spacing w:line="322" w:lineRule="auto"/>
            </w:pPr>
          </w:p>
          <w:p w:rsidR="007C5C1E" w:rsidRDefault="00141372">
            <w:pPr>
              <w:pStyle w:val="TableText"/>
              <w:spacing w:before="78" w:line="220" w:lineRule="auto"/>
              <w:ind w:left="257"/>
            </w:pPr>
            <w:r>
              <w:rPr>
                <w:spacing w:val="-2"/>
              </w:rPr>
              <w:t>投标人综合实力</w:t>
            </w:r>
          </w:p>
        </w:tc>
        <w:tc>
          <w:tcPr>
            <w:tcW w:w="6355" w:type="dxa"/>
          </w:tcPr>
          <w:p w:rsidR="007C5C1E" w:rsidRDefault="00141372">
            <w:pPr>
              <w:pStyle w:val="TableText"/>
              <w:spacing w:before="112" w:line="219" w:lineRule="auto"/>
              <w:ind w:left="117"/>
              <w:rPr>
                <w:lang w:eastAsia="zh-CN"/>
              </w:rPr>
            </w:pPr>
            <w:r>
              <w:rPr>
                <w:spacing w:val="-5"/>
                <w:lang w:eastAsia="zh-CN"/>
              </w:rPr>
              <w:t>（1）营业执照、资质证书；</w:t>
            </w:r>
          </w:p>
          <w:p w:rsidR="007C5C1E" w:rsidRDefault="00141372">
            <w:pPr>
              <w:pStyle w:val="TableText"/>
              <w:spacing w:before="116" w:line="263" w:lineRule="auto"/>
              <w:ind w:left="114" w:right="115" w:firstLine="2"/>
              <w:rPr>
                <w:lang w:eastAsia="zh-CN"/>
              </w:rPr>
            </w:pPr>
            <w:r>
              <w:rPr>
                <w:lang w:eastAsia="zh-CN"/>
              </w:rPr>
              <w:t>（2）拟派项目负责人相关专业工程师技术职称，</w:t>
            </w:r>
            <w:r>
              <w:rPr>
                <w:spacing w:val="-1"/>
                <w:lang w:eastAsia="zh-CN"/>
              </w:rPr>
              <w:t>本单位养</w:t>
            </w:r>
            <w:r>
              <w:rPr>
                <w:lang w:eastAsia="zh-CN"/>
              </w:rPr>
              <w:t xml:space="preserve"> </w:t>
            </w:r>
            <w:r>
              <w:rPr>
                <w:spacing w:val="-2"/>
                <w:lang w:eastAsia="zh-CN"/>
              </w:rPr>
              <w:t>老保险缴费证明；</w:t>
            </w:r>
          </w:p>
          <w:p w:rsidR="007C5C1E" w:rsidRDefault="00141372">
            <w:pPr>
              <w:pStyle w:val="TableText"/>
              <w:spacing w:before="115" w:line="217" w:lineRule="auto"/>
              <w:ind w:left="117"/>
              <w:rPr>
                <w:lang w:eastAsia="zh-CN"/>
              </w:rPr>
            </w:pPr>
            <w:r>
              <w:rPr>
                <w:spacing w:val="-1"/>
                <w:lang w:eastAsia="zh-CN"/>
              </w:rPr>
              <w:t>（3）</w:t>
            </w:r>
            <w:proofErr w:type="gramStart"/>
            <w:r>
              <w:rPr>
                <w:spacing w:val="-1"/>
                <w:lang w:eastAsia="zh-CN"/>
              </w:rPr>
              <w:t>社保证明</w:t>
            </w:r>
            <w:proofErr w:type="gramEnd"/>
            <w:r>
              <w:rPr>
                <w:spacing w:val="-1"/>
                <w:lang w:eastAsia="zh-CN"/>
              </w:rPr>
              <w:t>：法定代表人、项目组成员、委托代</w:t>
            </w:r>
            <w:r>
              <w:rPr>
                <w:spacing w:val="-2"/>
                <w:lang w:eastAsia="zh-CN"/>
              </w:rPr>
              <w:t>理人</w:t>
            </w:r>
          </w:p>
        </w:tc>
      </w:tr>
      <w:tr w:rsidR="007C5C1E">
        <w:trPr>
          <w:trHeight w:val="1314"/>
        </w:trPr>
        <w:tc>
          <w:tcPr>
            <w:tcW w:w="758" w:type="dxa"/>
          </w:tcPr>
          <w:p w:rsidR="007C5C1E" w:rsidRDefault="007C5C1E">
            <w:pPr>
              <w:spacing w:line="377" w:lineRule="auto"/>
              <w:rPr>
                <w:lang w:eastAsia="zh-CN"/>
              </w:rPr>
            </w:pPr>
          </w:p>
          <w:p w:rsidR="007C5C1E" w:rsidRDefault="00141372">
            <w:pPr>
              <w:pStyle w:val="TableText"/>
              <w:spacing w:before="78" w:line="241" w:lineRule="auto"/>
              <w:ind w:left="328"/>
            </w:pPr>
            <w:r>
              <w:t>2</w:t>
            </w:r>
          </w:p>
        </w:tc>
        <w:tc>
          <w:tcPr>
            <w:tcW w:w="2179" w:type="dxa"/>
          </w:tcPr>
          <w:p w:rsidR="007C5C1E" w:rsidRDefault="007C5C1E">
            <w:pPr>
              <w:spacing w:line="251" w:lineRule="auto"/>
            </w:pPr>
          </w:p>
          <w:p w:rsidR="007C5C1E" w:rsidRDefault="007C5C1E">
            <w:pPr>
              <w:spacing w:line="252" w:lineRule="auto"/>
            </w:pPr>
          </w:p>
          <w:p w:rsidR="007C5C1E" w:rsidRDefault="00141372">
            <w:pPr>
              <w:pStyle w:val="TableText"/>
              <w:spacing w:before="78" w:line="220" w:lineRule="auto"/>
              <w:ind w:left="157"/>
            </w:pPr>
            <w:r>
              <w:rPr>
                <w:spacing w:val="-4"/>
              </w:rPr>
              <w:t>同类项目业绩情况</w:t>
            </w:r>
          </w:p>
        </w:tc>
        <w:tc>
          <w:tcPr>
            <w:tcW w:w="6355" w:type="dxa"/>
          </w:tcPr>
          <w:p w:rsidR="007C5C1E" w:rsidRDefault="00141372">
            <w:pPr>
              <w:pStyle w:val="TableText"/>
              <w:spacing w:before="169" w:line="291" w:lineRule="auto"/>
              <w:ind w:left="113" w:right="113"/>
              <w:jc w:val="both"/>
              <w:rPr>
                <w:lang w:eastAsia="zh-CN"/>
              </w:rPr>
            </w:pPr>
            <w:r>
              <w:rPr>
                <w:spacing w:val="-6"/>
                <w:lang w:eastAsia="zh-CN"/>
              </w:rPr>
              <w:t>投标人提供自</w:t>
            </w:r>
            <w:r>
              <w:rPr>
                <w:spacing w:val="-45"/>
                <w:lang w:eastAsia="zh-CN"/>
              </w:rPr>
              <w:t xml:space="preserve"> </w:t>
            </w:r>
            <w:r>
              <w:rPr>
                <w:spacing w:val="-6"/>
                <w:lang w:eastAsia="zh-CN"/>
              </w:rPr>
              <w:t>202</w:t>
            </w:r>
            <w:r>
              <w:rPr>
                <w:rFonts w:hint="eastAsia"/>
                <w:spacing w:val="-6"/>
                <w:lang w:eastAsia="zh-CN"/>
              </w:rPr>
              <w:t>2</w:t>
            </w:r>
            <w:r>
              <w:rPr>
                <w:spacing w:val="-6"/>
                <w:lang w:eastAsia="zh-CN"/>
              </w:rPr>
              <w:t>年</w:t>
            </w:r>
            <w:r>
              <w:rPr>
                <w:spacing w:val="-33"/>
                <w:lang w:eastAsia="zh-CN"/>
              </w:rPr>
              <w:t xml:space="preserve"> </w:t>
            </w:r>
            <w:r>
              <w:rPr>
                <w:spacing w:val="-6"/>
                <w:lang w:eastAsia="zh-CN"/>
              </w:rPr>
              <w:t>1</w:t>
            </w:r>
            <w:r>
              <w:rPr>
                <w:spacing w:val="-44"/>
                <w:lang w:eastAsia="zh-CN"/>
              </w:rPr>
              <w:t xml:space="preserve"> </w:t>
            </w:r>
            <w:r>
              <w:rPr>
                <w:spacing w:val="-6"/>
                <w:lang w:eastAsia="zh-CN"/>
              </w:rPr>
              <w:t>月</w:t>
            </w:r>
            <w:r>
              <w:rPr>
                <w:spacing w:val="-33"/>
                <w:lang w:eastAsia="zh-CN"/>
              </w:rPr>
              <w:t xml:space="preserve"> </w:t>
            </w:r>
            <w:r>
              <w:rPr>
                <w:spacing w:val="-6"/>
                <w:lang w:eastAsia="zh-CN"/>
              </w:rPr>
              <w:t>1 日以来承担过类似技术项目业</w:t>
            </w:r>
            <w:r>
              <w:rPr>
                <w:lang w:eastAsia="zh-CN"/>
              </w:rPr>
              <w:t xml:space="preserve"> </w:t>
            </w:r>
            <w:r>
              <w:rPr>
                <w:spacing w:val="-5"/>
                <w:lang w:eastAsia="zh-CN"/>
              </w:rPr>
              <w:t>绩，需提供</w:t>
            </w:r>
            <w:r>
              <w:rPr>
                <w:color w:val="191919"/>
                <w:spacing w:val="-5"/>
                <w:lang w:eastAsia="zh-CN"/>
              </w:rPr>
              <w:t>中标通知书或合同协议书原件扫描件为准，时间</w:t>
            </w:r>
            <w:r>
              <w:rPr>
                <w:color w:val="191919"/>
                <w:spacing w:val="10"/>
                <w:lang w:eastAsia="zh-CN"/>
              </w:rPr>
              <w:t xml:space="preserve"> </w:t>
            </w:r>
            <w:r>
              <w:rPr>
                <w:color w:val="191919"/>
                <w:spacing w:val="-5"/>
                <w:lang w:eastAsia="zh-CN"/>
              </w:rPr>
              <w:t>以合同签订时间为准。</w:t>
            </w:r>
          </w:p>
        </w:tc>
      </w:tr>
      <w:tr w:rsidR="007C5C1E">
        <w:trPr>
          <w:trHeight w:val="691"/>
        </w:trPr>
        <w:tc>
          <w:tcPr>
            <w:tcW w:w="758" w:type="dxa"/>
          </w:tcPr>
          <w:p w:rsidR="007C5C1E" w:rsidRDefault="00141372">
            <w:pPr>
              <w:pStyle w:val="TableText"/>
              <w:spacing w:before="226"/>
              <w:ind w:left="330"/>
            </w:pPr>
            <w:r>
              <w:lastRenderedPageBreak/>
              <w:t>3</w:t>
            </w:r>
          </w:p>
        </w:tc>
        <w:tc>
          <w:tcPr>
            <w:tcW w:w="2179" w:type="dxa"/>
          </w:tcPr>
          <w:p w:rsidR="007C5C1E" w:rsidRDefault="00141372">
            <w:pPr>
              <w:pStyle w:val="TableText"/>
              <w:spacing w:before="275" w:line="220" w:lineRule="auto"/>
              <w:ind w:left="378"/>
            </w:pPr>
            <w:r>
              <w:rPr>
                <w:spacing w:val="-2"/>
              </w:rPr>
              <w:t>技术组织方案</w:t>
            </w:r>
          </w:p>
        </w:tc>
        <w:tc>
          <w:tcPr>
            <w:tcW w:w="6355" w:type="dxa"/>
          </w:tcPr>
          <w:p w:rsidR="007C5C1E" w:rsidRDefault="00141372">
            <w:pPr>
              <w:pStyle w:val="TableText"/>
              <w:spacing w:before="259" w:line="220" w:lineRule="auto"/>
              <w:ind w:left="114"/>
              <w:rPr>
                <w:lang w:eastAsia="zh-CN"/>
              </w:rPr>
            </w:pPr>
            <w:r>
              <w:rPr>
                <w:spacing w:val="-1"/>
                <w:lang w:eastAsia="zh-CN"/>
              </w:rPr>
              <w:t>技术组织方案的完整性、合理性、针对性及服务承诺等</w:t>
            </w:r>
          </w:p>
        </w:tc>
      </w:tr>
      <w:tr w:rsidR="007C5C1E">
        <w:trPr>
          <w:trHeight w:val="2410"/>
        </w:trPr>
        <w:tc>
          <w:tcPr>
            <w:tcW w:w="758" w:type="dxa"/>
          </w:tcPr>
          <w:p w:rsidR="007C5C1E" w:rsidRDefault="007C5C1E">
            <w:pPr>
              <w:spacing w:line="306" w:lineRule="auto"/>
              <w:rPr>
                <w:lang w:eastAsia="zh-CN"/>
              </w:rPr>
            </w:pPr>
          </w:p>
          <w:p w:rsidR="007C5C1E" w:rsidRDefault="007C5C1E">
            <w:pPr>
              <w:spacing w:line="307" w:lineRule="auto"/>
              <w:rPr>
                <w:lang w:eastAsia="zh-CN"/>
              </w:rPr>
            </w:pPr>
          </w:p>
          <w:p w:rsidR="007C5C1E" w:rsidRDefault="007C5C1E">
            <w:pPr>
              <w:spacing w:line="307" w:lineRule="auto"/>
              <w:rPr>
                <w:lang w:eastAsia="zh-CN"/>
              </w:rPr>
            </w:pPr>
          </w:p>
          <w:p w:rsidR="007C5C1E" w:rsidRDefault="00141372">
            <w:pPr>
              <w:pStyle w:val="TableText"/>
              <w:spacing w:before="78" w:line="241" w:lineRule="auto"/>
              <w:ind w:left="325"/>
            </w:pPr>
            <w:r>
              <w:t>4</w:t>
            </w:r>
          </w:p>
        </w:tc>
        <w:tc>
          <w:tcPr>
            <w:tcW w:w="2179" w:type="dxa"/>
          </w:tcPr>
          <w:p w:rsidR="007C5C1E" w:rsidRDefault="007C5C1E">
            <w:pPr>
              <w:spacing w:line="261" w:lineRule="auto"/>
            </w:pPr>
          </w:p>
          <w:p w:rsidR="007C5C1E" w:rsidRDefault="007C5C1E">
            <w:pPr>
              <w:spacing w:line="261" w:lineRule="auto"/>
            </w:pPr>
          </w:p>
          <w:p w:rsidR="007C5C1E" w:rsidRDefault="007C5C1E">
            <w:pPr>
              <w:spacing w:line="262" w:lineRule="auto"/>
            </w:pPr>
          </w:p>
          <w:p w:rsidR="007C5C1E" w:rsidRDefault="007C5C1E">
            <w:pPr>
              <w:spacing w:line="262" w:lineRule="auto"/>
            </w:pPr>
          </w:p>
          <w:p w:rsidR="007C5C1E" w:rsidRDefault="00141372">
            <w:pPr>
              <w:pStyle w:val="TableText"/>
              <w:spacing w:before="78" w:line="219" w:lineRule="auto"/>
              <w:ind w:left="618"/>
            </w:pPr>
            <w:r>
              <w:rPr>
                <w:spacing w:val="-3"/>
              </w:rPr>
              <w:t>企业信誉</w:t>
            </w:r>
          </w:p>
        </w:tc>
        <w:tc>
          <w:tcPr>
            <w:tcW w:w="6355" w:type="dxa"/>
          </w:tcPr>
          <w:p w:rsidR="007C5C1E" w:rsidRDefault="00141372">
            <w:pPr>
              <w:pStyle w:val="TableText"/>
              <w:spacing w:before="119" w:line="220" w:lineRule="auto"/>
              <w:ind w:left="94"/>
              <w:rPr>
                <w:lang w:eastAsia="zh-CN"/>
              </w:rPr>
            </w:pPr>
            <w:r>
              <w:rPr>
                <w:spacing w:val="-9"/>
                <w:lang w:eastAsia="zh-CN"/>
              </w:rPr>
              <w:t>根据《关于在政府采购活动中查询及使用信用记录有关问题</w:t>
            </w:r>
            <w:r>
              <w:rPr>
                <w:lang w:eastAsia="zh-CN"/>
              </w:rPr>
              <w:t xml:space="preserve">   </w:t>
            </w:r>
            <w:r>
              <w:rPr>
                <w:spacing w:val="-10"/>
                <w:lang w:eastAsia="zh-CN"/>
              </w:rPr>
              <w:t>的通知》(财库[2016]125</w:t>
            </w:r>
            <w:r>
              <w:rPr>
                <w:spacing w:val="-30"/>
                <w:lang w:eastAsia="zh-CN"/>
              </w:rPr>
              <w:t xml:space="preserve"> </w:t>
            </w:r>
            <w:r>
              <w:rPr>
                <w:spacing w:val="-10"/>
                <w:lang w:eastAsia="zh-CN"/>
              </w:rPr>
              <w:t>号)和</w:t>
            </w:r>
            <w:proofErr w:type="gramStart"/>
            <w:r>
              <w:rPr>
                <w:spacing w:val="-10"/>
                <w:lang w:eastAsia="zh-CN"/>
              </w:rPr>
              <w:t>豫财</w:t>
            </w:r>
            <w:proofErr w:type="gramEnd"/>
            <w:r>
              <w:rPr>
                <w:spacing w:val="-10"/>
                <w:lang w:eastAsia="zh-CN"/>
              </w:rPr>
              <w:t>购【2016】15</w:t>
            </w:r>
            <w:r>
              <w:rPr>
                <w:spacing w:val="-46"/>
                <w:lang w:eastAsia="zh-CN"/>
              </w:rPr>
              <w:t xml:space="preserve"> </w:t>
            </w:r>
            <w:r>
              <w:rPr>
                <w:spacing w:val="-10"/>
                <w:lang w:eastAsia="zh-CN"/>
              </w:rPr>
              <w:t>号的规定，</w:t>
            </w:r>
            <w:r>
              <w:rPr>
                <w:lang w:eastAsia="zh-CN"/>
              </w:rPr>
              <w:t xml:space="preserve"> </w:t>
            </w:r>
            <w:r>
              <w:rPr>
                <w:spacing w:val="-9"/>
                <w:lang w:eastAsia="zh-CN"/>
              </w:rPr>
              <w:t>企业没有被列入“中国执行信息公开网”网站的“失信被执</w:t>
            </w:r>
            <w:r>
              <w:rPr>
                <w:spacing w:val="7"/>
                <w:lang w:eastAsia="zh-CN"/>
              </w:rPr>
              <w:t xml:space="preserve">  </w:t>
            </w:r>
            <w:r>
              <w:rPr>
                <w:spacing w:val="-25"/>
                <w:lang w:eastAsia="zh-CN"/>
              </w:rPr>
              <w:t>行人”、“信用中国”网站的“重大税收违法失信主体”</w:t>
            </w:r>
            <w:r>
              <w:rPr>
                <w:spacing w:val="-26"/>
                <w:lang w:eastAsia="zh-CN"/>
              </w:rPr>
              <w:t>、“政</w:t>
            </w:r>
            <w:r>
              <w:rPr>
                <w:lang w:eastAsia="zh-CN"/>
              </w:rPr>
              <w:t xml:space="preserve">   府采购严重违法失信行为记录名单”及“中国政府采购</w:t>
            </w:r>
            <w:r>
              <w:rPr>
                <w:spacing w:val="-1"/>
                <w:lang w:eastAsia="zh-CN"/>
              </w:rPr>
              <w:t>网”</w:t>
            </w:r>
            <w:r>
              <w:rPr>
                <w:lang w:eastAsia="zh-CN"/>
              </w:rPr>
              <w:t xml:space="preserve"> </w:t>
            </w:r>
            <w:r>
              <w:rPr>
                <w:spacing w:val="-14"/>
                <w:lang w:eastAsia="zh-CN"/>
              </w:rPr>
              <w:t>网站的“政府采购严重违法失信行为记录名单”，查询渠</w:t>
            </w:r>
            <w:r>
              <w:rPr>
                <w:spacing w:val="-15"/>
                <w:lang w:eastAsia="zh-CN"/>
              </w:rPr>
              <w:t>道：</w:t>
            </w:r>
            <w:r>
              <w:rPr>
                <w:spacing w:val="-13"/>
                <w:lang w:eastAsia="zh-CN"/>
              </w:rPr>
              <w:t>“</w:t>
            </w:r>
            <w:r>
              <w:rPr>
                <w:spacing w:val="26"/>
                <w:lang w:eastAsia="zh-CN"/>
              </w:rPr>
              <w:t xml:space="preserve">  </w:t>
            </w:r>
            <w:r>
              <w:rPr>
                <w:spacing w:val="-13"/>
                <w:lang w:eastAsia="zh-CN"/>
              </w:rPr>
              <w:t>中</w:t>
            </w:r>
            <w:r>
              <w:rPr>
                <w:spacing w:val="23"/>
                <w:lang w:eastAsia="zh-CN"/>
              </w:rPr>
              <w:t xml:space="preserve">  </w:t>
            </w:r>
            <w:r>
              <w:rPr>
                <w:spacing w:val="-13"/>
                <w:lang w:eastAsia="zh-CN"/>
              </w:rPr>
              <w:t>国</w:t>
            </w:r>
            <w:r>
              <w:rPr>
                <w:spacing w:val="10"/>
                <w:lang w:eastAsia="zh-CN"/>
              </w:rPr>
              <w:t xml:space="preserve">  </w:t>
            </w:r>
            <w:r>
              <w:rPr>
                <w:spacing w:val="-13"/>
                <w:lang w:eastAsia="zh-CN"/>
              </w:rPr>
              <w:t>执</w:t>
            </w:r>
            <w:r>
              <w:rPr>
                <w:spacing w:val="11"/>
                <w:lang w:eastAsia="zh-CN"/>
              </w:rPr>
              <w:t xml:space="preserve">  </w:t>
            </w:r>
            <w:r>
              <w:rPr>
                <w:spacing w:val="-13"/>
                <w:lang w:eastAsia="zh-CN"/>
              </w:rPr>
              <w:t>行</w:t>
            </w:r>
            <w:r>
              <w:rPr>
                <w:spacing w:val="11"/>
                <w:lang w:eastAsia="zh-CN"/>
              </w:rPr>
              <w:t xml:space="preserve">  </w:t>
            </w:r>
            <w:r>
              <w:rPr>
                <w:spacing w:val="-13"/>
                <w:lang w:eastAsia="zh-CN"/>
              </w:rPr>
              <w:t>信</w:t>
            </w:r>
            <w:r>
              <w:rPr>
                <w:spacing w:val="16"/>
                <w:lang w:eastAsia="zh-CN"/>
              </w:rPr>
              <w:t xml:space="preserve">  </w:t>
            </w:r>
            <w:proofErr w:type="gramStart"/>
            <w:r>
              <w:rPr>
                <w:spacing w:val="-13"/>
                <w:lang w:eastAsia="zh-CN"/>
              </w:rPr>
              <w:t>息</w:t>
            </w:r>
            <w:proofErr w:type="gramEnd"/>
            <w:r>
              <w:rPr>
                <w:spacing w:val="14"/>
                <w:lang w:eastAsia="zh-CN"/>
              </w:rPr>
              <w:t xml:space="preserve">  </w:t>
            </w:r>
            <w:r>
              <w:rPr>
                <w:spacing w:val="-13"/>
                <w:lang w:eastAsia="zh-CN"/>
              </w:rPr>
              <w:t>公</w:t>
            </w:r>
            <w:r>
              <w:rPr>
                <w:spacing w:val="10"/>
                <w:lang w:eastAsia="zh-CN"/>
              </w:rPr>
              <w:t xml:space="preserve">  </w:t>
            </w:r>
            <w:r>
              <w:rPr>
                <w:spacing w:val="-13"/>
                <w:lang w:eastAsia="zh-CN"/>
              </w:rPr>
              <w:t>开</w:t>
            </w:r>
            <w:r>
              <w:rPr>
                <w:spacing w:val="20"/>
                <w:lang w:eastAsia="zh-CN"/>
              </w:rPr>
              <w:t xml:space="preserve">  </w:t>
            </w:r>
            <w:r>
              <w:rPr>
                <w:spacing w:val="-13"/>
                <w:lang w:eastAsia="zh-CN"/>
              </w:rPr>
              <w:t>网</w:t>
            </w:r>
            <w:r>
              <w:rPr>
                <w:spacing w:val="22"/>
                <w:lang w:eastAsia="zh-CN"/>
              </w:rPr>
              <w:t xml:space="preserve">  </w:t>
            </w:r>
            <w:r>
              <w:rPr>
                <w:spacing w:val="-13"/>
                <w:lang w:eastAsia="zh-CN"/>
              </w:rPr>
              <w:t>”  网</w:t>
            </w:r>
            <w:r>
              <w:rPr>
                <w:spacing w:val="11"/>
                <w:lang w:eastAsia="zh-CN"/>
              </w:rPr>
              <w:t xml:space="preserve">  </w:t>
            </w:r>
            <w:r>
              <w:rPr>
                <w:spacing w:val="-13"/>
                <w:lang w:eastAsia="zh-CN"/>
              </w:rPr>
              <w:t>站</w:t>
            </w:r>
          </w:p>
          <w:p w:rsidR="007C5C1E" w:rsidRDefault="00141372">
            <w:pPr>
              <w:pStyle w:val="TableText"/>
              <w:spacing w:before="122" w:line="292" w:lineRule="auto"/>
              <w:ind w:left="110"/>
              <w:jc w:val="both"/>
              <w:rPr>
                <w:lang w:eastAsia="zh-CN"/>
              </w:rPr>
            </w:pPr>
            <w:r>
              <w:rPr>
                <w:lang w:eastAsia="zh-CN"/>
              </w:rPr>
              <w:t>（</w:t>
            </w:r>
            <w:hyperlink r:id="rId20" w:history="1">
              <w:r>
                <w:rPr>
                  <w:lang w:eastAsia="zh-CN"/>
                </w:rPr>
                <w:t>http://zxgk.court.gov.cn/shixin</w:t>
              </w:r>
            </w:hyperlink>
            <w:r>
              <w:rPr>
                <w:lang w:eastAsia="zh-CN"/>
              </w:rPr>
              <w:t>）“信用中国</w:t>
            </w:r>
            <w:r>
              <w:rPr>
                <w:spacing w:val="-1"/>
                <w:lang w:eastAsia="zh-CN"/>
              </w:rPr>
              <w:t>”网站</w:t>
            </w:r>
            <w:r>
              <w:rPr>
                <w:lang w:eastAsia="zh-CN"/>
              </w:rPr>
              <w:t xml:space="preserve"> </w:t>
            </w:r>
            <w:r>
              <w:rPr>
                <w:spacing w:val="-4"/>
                <w:lang w:eastAsia="zh-CN"/>
              </w:rPr>
              <w:t xml:space="preserve">（ </w:t>
            </w:r>
            <w:hyperlink r:id="rId21" w:history="1">
              <w:r>
                <w:rPr>
                  <w:spacing w:val="-4"/>
                  <w:lang w:eastAsia="zh-CN"/>
                </w:rPr>
                <w:t>www.creditchina.gov.cn</w:t>
              </w:r>
            </w:hyperlink>
            <w:r>
              <w:rPr>
                <w:spacing w:val="39"/>
                <w:lang w:eastAsia="zh-CN"/>
              </w:rPr>
              <w:t xml:space="preserve"> </w:t>
            </w:r>
            <w:r>
              <w:rPr>
                <w:spacing w:val="-4"/>
                <w:lang w:eastAsia="zh-CN"/>
              </w:rPr>
              <w:t>）、</w:t>
            </w:r>
            <w:r>
              <w:rPr>
                <w:spacing w:val="34"/>
                <w:lang w:eastAsia="zh-CN"/>
              </w:rPr>
              <w:t xml:space="preserve"> </w:t>
            </w:r>
            <w:r>
              <w:rPr>
                <w:spacing w:val="-4"/>
                <w:lang w:eastAsia="zh-CN"/>
              </w:rPr>
              <w:t>中</w:t>
            </w:r>
            <w:r>
              <w:rPr>
                <w:spacing w:val="33"/>
                <w:lang w:eastAsia="zh-CN"/>
              </w:rPr>
              <w:t xml:space="preserve"> </w:t>
            </w:r>
            <w:r>
              <w:rPr>
                <w:spacing w:val="-4"/>
                <w:lang w:eastAsia="zh-CN"/>
              </w:rPr>
              <w:t>国 政 府 采</w:t>
            </w:r>
            <w:r>
              <w:rPr>
                <w:spacing w:val="9"/>
                <w:lang w:eastAsia="zh-CN"/>
              </w:rPr>
              <w:t xml:space="preserve"> </w:t>
            </w:r>
            <w:r>
              <w:rPr>
                <w:spacing w:val="-4"/>
                <w:lang w:eastAsia="zh-CN"/>
              </w:rPr>
              <w:t>购</w:t>
            </w:r>
            <w:r>
              <w:rPr>
                <w:spacing w:val="31"/>
                <w:lang w:eastAsia="zh-CN"/>
              </w:rPr>
              <w:t xml:space="preserve"> </w:t>
            </w:r>
            <w:r>
              <w:rPr>
                <w:spacing w:val="-4"/>
                <w:lang w:eastAsia="zh-CN"/>
              </w:rPr>
              <w:t>网</w:t>
            </w:r>
            <w:r>
              <w:rPr>
                <w:lang w:eastAsia="zh-CN"/>
              </w:rPr>
              <w:t xml:space="preserve"> </w:t>
            </w:r>
            <w:r>
              <w:rPr>
                <w:spacing w:val="-6"/>
                <w:lang w:eastAsia="zh-CN"/>
              </w:rPr>
              <w:t>（</w:t>
            </w:r>
            <w:hyperlink r:id="rId22" w:history="1">
              <w:r>
                <w:rPr>
                  <w:spacing w:val="-6"/>
                  <w:lang w:eastAsia="zh-CN"/>
                </w:rPr>
                <w:t>www.ccgp.gov.cn</w:t>
              </w:r>
            </w:hyperlink>
            <w:r>
              <w:rPr>
                <w:spacing w:val="-54"/>
                <w:w w:val="82"/>
                <w:lang w:eastAsia="zh-CN"/>
              </w:rPr>
              <w:t>）；（</w:t>
            </w:r>
            <w:r>
              <w:rPr>
                <w:spacing w:val="-6"/>
                <w:lang w:eastAsia="zh-CN"/>
              </w:rPr>
              <w:t>提供“中国执行信息公开网”、“信</w:t>
            </w:r>
            <w:r>
              <w:rPr>
                <w:spacing w:val="3"/>
                <w:lang w:eastAsia="zh-CN"/>
              </w:rPr>
              <w:t xml:space="preserve"> </w:t>
            </w:r>
            <w:r>
              <w:rPr>
                <w:spacing w:val="-5"/>
                <w:lang w:eastAsia="zh-CN"/>
              </w:rPr>
              <w:t>用中国”和“中国政府采购网”网站的查询信息截图，同时</w:t>
            </w:r>
            <w:r>
              <w:rPr>
                <w:spacing w:val="12"/>
                <w:lang w:eastAsia="zh-CN"/>
              </w:rPr>
              <w:t xml:space="preserve"> </w:t>
            </w:r>
            <w:r>
              <w:rPr>
                <w:spacing w:val="-1"/>
                <w:lang w:eastAsia="zh-CN"/>
              </w:rPr>
              <w:t>网页查询需包含查询日期，查询日期自公告发布之</w:t>
            </w:r>
            <w:r>
              <w:rPr>
                <w:spacing w:val="-2"/>
                <w:lang w:eastAsia="zh-CN"/>
              </w:rPr>
              <w:t>日起）</w:t>
            </w:r>
          </w:p>
        </w:tc>
      </w:tr>
      <w:tr w:rsidR="007C5C1E">
        <w:trPr>
          <w:trHeight w:val="814"/>
        </w:trPr>
        <w:tc>
          <w:tcPr>
            <w:tcW w:w="758" w:type="dxa"/>
            <w:tcBorders>
              <w:bottom w:val="single" w:sz="4" w:space="0" w:color="auto"/>
            </w:tcBorders>
          </w:tcPr>
          <w:p w:rsidR="007C5C1E" w:rsidRDefault="00141372">
            <w:pPr>
              <w:pStyle w:val="TableText"/>
              <w:spacing w:before="178"/>
              <w:ind w:left="330"/>
            </w:pPr>
            <w:r>
              <w:t>5</w:t>
            </w:r>
          </w:p>
        </w:tc>
        <w:tc>
          <w:tcPr>
            <w:tcW w:w="2179" w:type="dxa"/>
            <w:tcBorders>
              <w:bottom w:val="single" w:sz="4" w:space="0" w:color="auto"/>
            </w:tcBorders>
          </w:tcPr>
          <w:p w:rsidR="007C5C1E" w:rsidRDefault="00141372">
            <w:pPr>
              <w:pStyle w:val="TableText"/>
              <w:spacing w:before="226" w:line="220" w:lineRule="auto"/>
              <w:jc w:val="center"/>
            </w:pPr>
            <w:r>
              <w:rPr>
                <w:spacing w:val="-3"/>
              </w:rPr>
              <w:t>合同履行期限</w:t>
            </w:r>
          </w:p>
        </w:tc>
        <w:tc>
          <w:tcPr>
            <w:tcW w:w="6355" w:type="dxa"/>
            <w:tcBorders>
              <w:bottom w:val="single" w:sz="4" w:space="0" w:color="auto"/>
            </w:tcBorders>
          </w:tcPr>
          <w:p w:rsidR="007C5C1E" w:rsidRDefault="00141372">
            <w:pPr>
              <w:pStyle w:val="TableText"/>
              <w:spacing w:before="212" w:line="220" w:lineRule="auto"/>
              <w:ind w:left="113"/>
              <w:rPr>
                <w:lang w:eastAsia="zh-CN"/>
              </w:rPr>
            </w:pPr>
            <w:r>
              <w:rPr>
                <w:spacing w:val="-3"/>
                <w:lang w:eastAsia="zh-CN"/>
              </w:rPr>
              <w:t>投标人的投标函中响应的合同履行期限情况。</w:t>
            </w:r>
          </w:p>
        </w:tc>
      </w:tr>
      <w:tr w:rsidR="007C5C1E">
        <w:trPr>
          <w:trHeight w:val="833"/>
        </w:trPr>
        <w:tc>
          <w:tcPr>
            <w:tcW w:w="758" w:type="dxa"/>
            <w:tcBorders>
              <w:top w:val="single" w:sz="4" w:space="0" w:color="auto"/>
              <w:bottom w:val="single" w:sz="4" w:space="0" w:color="auto"/>
            </w:tcBorders>
          </w:tcPr>
          <w:p w:rsidR="007C5C1E" w:rsidRDefault="00141372">
            <w:pPr>
              <w:pStyle w:val="TableText"/>
              <w:spacing w:before="195"/>
              <w:ind w:left="327"/>
            </w:pPr>
            <w:r>
              <w:t>6</w:t>
            </w:r>
          </w:p>
        </w:tc>
        <w:tc>
          <w:tcPr>
            <w:tcW w:w="2179" w:type="dxa"/>
            <w:tcBorders>
              <w:top w:val="single" w:sz="4" w:space="0" w:color="auto"/>
              <w:bottom w:val="single" w:sz="4" w:space="0" w:color="auto"/>
            </w:tcBorders>
          </w:tcPr>
          <w:p w:rsidR="007C5C1E" w:rsidRDefault="00141372">
            <w:pPr>
              <w:pStyle w:val="TableText"/>
              <w:spacing w:before="246" w:line="218" w:lineRule="auto"/>
              <w:ind w:left="617"/>
            </w:pPr>
            <w:r>
              <w:rPr>
                <w:spacing w:val="-3"/>
              </w:rPr>
              <w:t>投标报价</w:t>
            </w:r>
          </w:p>
        </w:tc>
        <w:tc>
          <w:tcPr>
            <w:tcW w:w="6355" w:type="dxa"/>
            <w:tcBorders>
              <w:top w:val="single" w:sz="4" w:space="0" w:color="auto"/>
              <w:bottom w:val="single" w:sz="4" w:space="0" w:color="auto"/>
            </w:tcBorders>
          </w:tcPr>
          <w:p w:rsidR="007C5C1E" w:rsidRDefault="00141372">
            <w:pPr>
              <w:pStyle w:val="TableText"/>
              <w:spacing w:before="232" w:line="218" w:lineRule="auto"/>
              <w:ind w:left="113"/>
              <w:rPr>
                <w:lang w:eastAsia="zh-CN"/>
              </w:rPr>
            </w:pPr>
            <w:r>
              <w:rPr>
                <w:spacing w:val="-4"/>
                <w:lang w:eastAsia="zh-CN"/>
              </w:rPr>
              <w:t>投标人的投标报价情况。</w:t>
            </w:r>
          </w:p>
        </w:tc>
      </w:tr>
    </w:tbl>
    <w:p w:rsidR="007C5C1E" w:rsidRDefault="007C5C1E">
      <w:pPr>
        <w:spacing w:line="158" w:lineRule="exact"/>
        <w:rPr>
          <w:sz w:val="13"/>
          <w:lang w:eastAsia="zh-CN"/>
        </w:rPr>
      </w:pPr>
    </w:p>
    <w:p w:rsidR="007C5C1E" w:rsidRDefault="007C5C1E">
      <w:pPr>
        <w:spacing w:line="52" w:lineRule="exact"/>
        <w:rPr>
          <w:lang w:eastAsia="zh-CN"/>
        </w:rPr>
      </w:pPr>
    </w:p>
    <w:p w:rsidR="007C5C1E" w:rsidRDefault="00141372" w:rsidP="00141372">
      <w:pPr>
        <w:pStyle w:val="a8"/>
        <w:spacing w:line="500" w:lineRule="exact"/>
        <w:ind w:firstLineChars="200" w:firstLine="468"/>
        <w:rPr>
          <w:sz w:val="24"/>
          <w:szCs w:val="24"/>
          <w:lang w:eastAsia="zh-CN"/>
        </w:rPr>
      </w:pPr>
      <w:r>
        <w:rPr>
          <w:b/>
          <w:bCs/>
          <w:spacing w:val="-7"/>
          <w:sz w:val="24"/>
          <w:szCs w:val="24"/>
          <w:lang w:eastAsia="zh-CN"/>
        </w:rPr>
        <w:t>7、定标程序</w:t>
      </w:r>
    </w:p>
    <w:p w:rsidR="007C5C1E" w:rsidRDefault="00141372" w:rsidP="00141372">
      <w:pPr>
        <w:pStyle w:val="a8"/>
        <w:spacing w:line="500" w:lineRule="exact"/>
        <w:ind w:right="249" w:firstLineChars="200" w:firstLine="474"/>
        <w:rPr>
          <w:sz w:val="24"/>
          <w:szCs w:val="24"/>
          <w:lang w:eastAsia="zh-CN"/>
        </w:rPr>
      </w:pPr>
      <w:r>
        <w:rPr>
          <w:spacing w:val="-3"/>
          <w:sz w:val="24"/>
          <w:szCs w:val="24"/>
          <w:lang w:eastAsia="zh-CN"/>
        </w:rPr>
        <w:t>定标会议在渑池县公共资源交易中心按流程进行，由招标代理机构主持人介绍参</w:t>
      </w:r>
      <w:r>
        <w:rPr>
          <w:spacing w:val="9"/>
          <w:sz w:val="24"/>
          <w:szCs w:val="24"/>
          <w:lang w:eastAsia="zh-CN"/>
        </w:rPr>
        <w:t xml:space="preserve"> </w:t>
      </w:r>
      <w:r>
        <w:rPr>
          <w:spacing w:val="-3"/>
          <w:sz w:val="24"/>
          <w:szCs w:val="24"/>
          <w:lang w:eastAsia="zh-CN"/>
        </w:rPr>
        <w:t>会人员及定标委员会成员，具体程序分为以下几方面：</w:t>
      </w:r>
    </w:p>
    <w:p w:rsidR="007C5C1E" w:rsidRDefault="00141372" w:rsidP="00141372">
      <w:pPr>
        <w:pStyle w:val="a8"/>
        <w:spacing w:line="500" w:lineRule="exact"/>
        <w:ind w:firstLineChars="200" w:firstLine="464"/>
        <w:rPr>
          <w:sz w:val="24"/>
          <w:szCs w:val="24"/>
          <w:lang w:eastAsia="zh-CN"/>
        </w:rPr>
      </w:pPr>
      <w:r>
        <w:rPr>
          <w:spacing w:val="-8"/>
          <w:sz w:val="24"/>
          <w:szCs w:val="24"/>
          <w:lang w:eastAsia="zh-CN"/>
        </w:rPr>
        <w:t>1</w:t>
      </w:r>
      <w:r>
        <w:rPr>
          <w:rFonts w:hint="eastAsia"/>
          <w:spacing w:val="-8"/>
          <w:sz w:val="24"/>
          <w:szCs w:val="24"/>
          <w:lang w:eastAsia="zh-CN"/>
        </w:rPr>
        <w:t>、</w:t>
      </w:r>
      <w:r>
        <w:rPr>
          <w:spacing w:val="-8"/>
          <w:sz w:val="24"/>
          <w:szCs w:val="24"/>
          <w:lang w:eastAsia="zh-CN"/>
        </w:rPr>
        <w:t>宣读定标会议纪律；</w:t>
      </w:r>
    </w:p>
    <w:p w:rsidR="007C5C1E" w:rsidRDefault="00141372" w:rsidP="00141372">
      <w:pPr>
        <w:pStyle w:val="a8"/>
        <w:spacing w:line="500" w:lineRule="exact"/>
        <w:ind w:firstLineChars="200" w:firstLine="468"/>
        <w:rPr>
          <w:sz w:val="24"/>
          <w:szCs w:val="24"/>
          <w:lang w:eastAsia="zh-CN"/>
        </w:rPr>
      </w:pPr>
      <w:r>
        <w:rPr>
          <w:spacing w:val="-6"/>
          <w:sz w:val="24"/>
          <w:szCs w:val="24"/>
          <w:lang w:eastAsia="zh-CN"/>
        </w:rPr>
        <w:t>2</w:t>
      </w:r>
      <w:r>
        <w:rPr>
          <w:rFonts w:hint="eastAsia"/>
          <w:spacing w:val="-6"/>
          <w:sz w:val="24"/>
          <w:szCs w:val="24"/>
          <w:lang w:eastAsia="zh-CN"/>
        </w:rPr>
        <w:t>、</w:t>
      </w:r>
      <w:r>
        <w:rPr>
          <w:spacing w:val="-6"/>
          <w:sz w:val="24"/>
          <w:szCs w:val="24"/>
          <w:lang w:eastAsia="zh-CN"/>
        </w:rPr>
        <w:t>介绍项目关联单位；</w:t>
      </w:r>
    </w:p>
    <w:p w:rsidR="007C5C1E" w:rsidRDefault="00141372" w:rsidP="00141372">
      <w:pPr>
        <w:pStyle w:val="a8"/>
        <w:spacing w:line="500" w:lineRule="exact"/>
        <w:ind w:firstLineChars="200" w:firstLine="470"/>
        <w:rPr>
          <w:sz w:val="24"/>
          <w:szCs w:val="24"/>
          <w:lang w:eastAsia="zh-CN"/>
        </w:rPr>
      </w:pPr>
      <w:r>
        <w:rPr>
          <w:spacing w:val="-5"/>
          <w:sz w:val="24"/>
          <w:szCs w:val="24"/>
          <w:lang w:eastAsia="zh-CN"/>
        </w:rPr>
        <w:t>3</w:t>
      </w:r>
      <w:r>
        <w:rPr>
          <w:rFonts w:hint="eastAsia"/>
          <w:spacing w:val="-5"/>
          <w:sz w:val="24"/>
          <w:szCs w:val="24"/>
          <w:lang w:eastAsia="zh-CN"/>
        </w:rPr>
        <w:t>、</w:t>
      </w:r>
      <w:r>
        <w:rPr>
          <w:spacing w:val="-5"/>
          <w:sz w:val="24"/>
          <w:szCs w:val="24"/>
          <w:lang w:eastAsia="zh-CN"/>
        </w:rPr>
        <w:t>定标委员会签署承诺书；</w:t>
      </w:r>
    </w:p>
    <w:p w:rsidR="007C5C1E" w:rsidRDefault="00141372" w:rsidP="00141372">
      <w:pPr>
        <w:pStyle w:val="a8"/>
        <w:spacing w:line="500" w:lineRule="exact"/>
        <w:ind w:firstLineChars="200" w:firstLine="474"/>
        <w:rPr>
          <w:sz w:val="24"/>
          <w:szCs w:val="24"/>
          <w:lang w:eastAsia="zh-CN"/>
        </w:rPr>
      </w:pPr>
      <w:r>
        <w:rPr>
          <w:spacing w:val="-3"/>
          <w:sz w:val="24"/>
          <w:szCs w:val="24"/>
          <w:lang w:eastAsia="zh-CN"/>
        </w:rPr>
        <w:t>4</w:t>
      </w:r>
      <w:r>
        <w:rPr>
          <w:rFonts w:hint="eastAsia"/>
          <w:spacing w:val="-3"/>
          <w:sz w:val="24"/>
          <w:szCs w:val="24"/>
          <w:lang w:eastAsia="zh-CN"/>
        </w:rPr>
        <w:t>、</w:t>
      </w:r>
      <w:r>
        <w:rPr>
          <w:spacing w:val="-3"/>
          <w:sz w:val="24"/>
          <w:szCs w:val="24"/>
          <w:lang w:eastAsia="zh-CN"/>
        </w:rPr>
        <w:t>介绍开评标过程及评标委员会推荐中标候选人情况；</w:t>
      </w:r>
    </w:p>
    <w:p w:rsidR="007C5C1E" w:rsidRDefault="00141372" w:rsidP="00141372">
      <w:pPr>
        <w:pStyle w:val="a8"/>
        <w:spacing w:line="500" w:lineRule="exact"/>
        <w:ind w:firstLineChars="200" w:firstLine="472"/>
        <w:rPr>
          <w:sz w:val="24"/>
          <w:szCs w:val="24"/>
          <w:lang w:eastAsia="zh-CN"/>
        </w:rPr>
      </w:pPr>
      <w:r>
        <w:rPr>
          <w:spacing w:val="-4"/>
          <w:sz w:val="24"/>
          <w:szCs w:val="24"/>
          <w:lang w:eastAsia="zh-CN"/>
        </w:rPr>
        <w:t>5</w:t>
      </w:r>
      <w:r>
        <w:rPr>
          <w:rFonts w:hint="eastAsia"/>
          <w:spacing w:val="-4"/>
          <w:sz w:val="24"/>
          <w:szCs w:val="24"/>
          <w:lang w:eastAsia="zh-CN"/>
        </w:rPr>
        <w:t>、</w:t>
      </w:r>
      <w:r>
        <w:rPr>
          <w:spacing w:val="-4"/>
          <w:sz w:val="24"/>
          <w:szCs w:val="24"/>
          <w:lang w:eastAsia="zh-CN"/>
        </w:rPr>
        <w:t>定标委员会代表宣读核查内容及结果；</w:t>
      </w:r>
    </w:p>
    <w:p w:rsidR="007C5C1E" w:rsidRDefault="00141372" w:rsidP="00141372">
      <w:pPr>
        <w:pStyle w:val="a8"/>
        <w:spacing w:line="500" w:lineRule="exact"/>
        <w:ind w:firstLineChars="200" w:firstLine="470"/>
        <w:rPr>
          <w:sz w:val="24"/>
          <w:szCs w:val="24"/>
          <w:lang w:eastAsia="zh-CN"/>
        </w:rPr>
      </w:pPr>
      <w:r>
        <w:rPr>
          <w:spacing w:val="-5"/>
          <w:sz w:val="24"/>
          <w:szCs w:val="24"/>
          <w:lang w:eastAsia="zh-CN"/>
        </w:rPr>
        <w:t>6</w:t>
      </w:r>
      <w:r>
        <w:rPr>
          <w:rFonts w:hint="eastAsia"/>
          <w:spacing w:val="-5"/>
          <w:sz w:val="24"/>
          <w:szCs w:val="24"/>
          <w:lang w:eastAsia="zh-CN"/>
        </w:rPr>
        <w:t>、</w:t>
      </w:r>
      <w:r>
        <w:rPr>
          <w:spacing w:val="-5"/>
          <w:sz w:val="24"/>
          <w:szCs w:val="24"/>
          <w:lang w:eastAsia="zh-CN"/>
        </w:rPr>
        <w:t>进入定标程序。</w:t>
      </w:r>
    </w:p>
    <w:p w:rsidR="007C5C1E" w:rsidRDefault="00141372">
      <w:pPr>
        <w:widowControl w:val="0"/>
        <w:kinsoku/>
        <w:autoSpaceDE/>
        <w:autoSpaceDN/>
        <w:adjustRightInd/>
        <w:snapToGrid/>
        <w:spacing w:line="500" w:lineRule="exact"/>
        <w:ind w:firstLineChars="200" w:firstLine="480"/>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定标委员会成员集体商议，各自对通过核查的中标候选人发表意见，最终由定标委员会组长综合各成员意见确定中标人，并出具定标报告，定标委员会全体成员应在定标报告上签字确认。所有定标委员会成员的意见应当作书面记录，并由定标委员会成员签字确认，招标代理机构主持人宣布会议结束</w:t>
      </w:r>
      <w:r>
        <w:rPr>
          <w:spacing w:val="-4"/>
          <w:sz w:val="24"/>
          <w:szCs w:val="24"/>
          <w:lang w:eastAsia="zh-CN"/>
        </w:rPr>
        <w:t>。</w:t>
      </w:r>
    </w:p>
    <w:p w:rsidR="007C5C1E" w:rsidRDefault="00141372" w:rsidP="00141372">
      <w:pPr>
        <w:pStyle w:val="a8"/>
        <w:spacing w:line="500" w:lineRule="exact"/>
        <w:ind w:firstLineChars="200" w:firstLine="468"/>
        <w:rPr>
          <w:sz w:val="24"/>
          <w:szCs w:val="24"/>
          <w:lang w:eastAsia="zh-CN"/>
        </w:rPr>
      </w:pPr>
      <w:r>
        <w:rPr>
          <w:b/>
          <w:bCs/>
          <w:spacing w:val="-7"/>
          <w:sz w:val="24"/>
          <w:szCs w:val="24"/>
          <w:lang w:eastAsia="zh-CN"/>
        </w:rPr>
        <w:lastRenderedPageBreak/>
        <w:t>8、定标报告</w:t>
      </w:r>
    </w:p>
    <w:p w:rsidR="007C5C1E" w:rsidRDefault="00141372" w:rsidP="00141372">
      <w:pPr>
        <w:pStyle w:val="a8"/>
        <w:spacing w:line="500" w:lineRule="exact"/>
        <w:ind w:right="249" w:firstLineChars="200" w:firstLine="470"/>
        <w:jc w:val="both"/>
        <w:rPr>
          <w:sz w:val="24"/>
          <w:szCs w:val="24"/>
          <w:lang w:eastAsia="zh-CN"/>
        </w:rPr>
      </w:pPr>
      <w:r>
        <w:rPr>
          <w:spacing w:val="-5"/>
          <w:sz w:val="24"/>
          <w:szCs w:val="24"/>
          <w:lang w:eastAsia="zh-CN"/>
        </w:rPr>
        <w:t>定标委员会应当按照招标文件中明确的定标原则、方法和程序，在中标候</w:t>
      </w:r>
      <w:r>
        <w:rPr>
          <w:spacing w:val="-6"/>
          <w:sz w:val="24"/>
          <w:szCs w:val="24"/>
          <w:lang w:eastAsia="zh-CN"/>
        </w:rPr>
        <w:t>选人中</w:t>
      </w:r>
      <w:r>
        <w:rPr>
          <w:spacing w:val="-3"/>
          <w:sz w:val="24"/>
          <w:szCs w:val="24"/>
          <w:lang w:eastAsia="zh-CN"/>
        </w:rPr>
        <w:t>确定中标人，并形成书面定标报告。</w:t>
      </w:r>
    </w:p>
    <w:p w:rsidR="007C5C1E" w:rsidRDefault="00141372" w:rsidP="00141372">
      <w:pPr>
        <w:pStyle w:val="a8"/>
        <w:spacing w:line="500" w:lineRule="exact"/>
        <w:ind w:right="249" w:firstLineChars="200" w:firstLine="474"/>
        <w:jc w:val="both"/>
        <w:rPr>
          <w:sz w:val="24"/>
          <w:szCs w:val="24"/>
          <w:lang w:eastAsia="zh-CN"/>
        </w:rPr>
      </w:pPr>
      <w:r>
        <w:rPr>
          <w:spacing w:val="-3"/>
          <w:sz w:val="24"/>
          <w:szCs w:val="24"/>
          <w:lang w:eastAsia="zh-CN"/>
        </w:rPr>
        <w:t>定标报告应当包括定标时间、定标地点、定标委员会成员名单、定标原则、定标</w:t>
      </w:r>
      <w:r>
        <w:rPr>
          <w:spacing w:val="-2"/>
          <w:sz w:val="24"/>
          <w:szCs w:val="24"/>
          <w:lang w:eastAsia="zh-CN"/>
        </w:rPr>
        <w:t>方法、择优因素、定标程序及定标结果等内</w:t>
      </w:r>
      <w:r>
        <w:rPr>
          <w:spacing w:val="-3"/>
          <w:sz w:val="24"/>
          <w:szCs w:val="24"/>
          <w:lang w:eastAsia="zh-CN"/>
        </w:rPr>
        <w:t>容。</w:t>
      </w:r>
    </w:p>
    <w:p w:rsidR="007C5C1E" w:rsidRDefault="00141372" w:rsidP="00141372">
      <w:pPr>
        <w:pStyle w:val="a8"/>
        <w:spacing w:line="500" w:lineRule="exact"/>
        <w:ind w:right="170" w:firstLineChars="200" w:firstLine="466"/>
        <w:jc w:val="both"/>
        <w:rPr>
          <w:sz w:val="24"/>
          <w:szCs w:val="24"/>
          <w:lang w:eastAsia="zh-CN"/>
        </w:rPr>
      </w:pPr>
      <w:r>
        <w:rPr>
          <w:spacing w:val="-7"/>
          <w:sz w:val="24"/>
          <w:szCs w:val="24"/>
          <w:lang w:eastAsia="zh-CN"/>
        </w:rPr>
        <w:t>招标人应当在完成定标工作3日内发布中标结果公告，公示期不少于3日。中标</w:t>
      </w:r>
      <w:r>
        <w:rPr>
          <w:sz w:val="24"/>
          <w:szCs w:val="24"/>
          <w:lang w:eastAsia="zh-CN"/>
        </w:rPr>
        <w:t xml:space="preserve"> 结果公告应当载明定标时间、定标地点、定标</w:t>
      </w:r>
      <w:r>
        <w:rPr>
          <w:spacing w:val="-1"/>
          <w:sz w:val="24"/>
          <w:szCs w:val="24"/>
          <w:lang w:eastAsia="zh-CN"/>
        </w:rPr>
        <w:t>方法、中标人名称、中标价格、质量、</w:t>
      </w:r>
      <w:r>
        <w:rPr>
          <w:spacing w:val="-8"/>
          <w:sz w:val="24"/>
          <w:szCs w:val="24"/>
          <w:lang w:eastAsia="zh-CN"/>
        </w:rPr>
        <w:t>合同履行期限、资格条件、项目负责人信息；中标人的核查、考察、比较优势；核查未通</w:t>
      </w:r>
      <w:r>
        <w:rPr>
          <w:spacing w:val="-2"/>
          <w:sz w:val="24"/>
          <w:szCs w:val="24"/>
          <w:lang w:eastAsia="zh-CN"/>
        </w:rPr>
        <w:t>过的中标候选人名单和原因，以及异议和投诉渠道等内容。</w:t>
      </w:r>
    </w:p>
    <w:p w:rsidR="007C5C1E" w:rsidRDefault="00141372" w:rsidP="00141372">
      <w:pPr>
        <w:pStyle w:val="a8"/>
        <w:spacing w:line="500" w:lineRule="exact"/>
        <w:ind w:firstLineChars="200" w:firstLine="476"/>
        <w:jc w:val="both"/>
        <w:rPr>
          <w:sz w:val="24"/>
          <w:szCs w:val="24"/>
          <w:lang w:eastAsia="zh-CN"/>
        </w:rPr>
      </w:pPr>
      <w:r>
        <w:rPr>
          <w:rFonts w:hint="eastAsia"/>
          <w:b/>
          <w:bCs/>
          <w:spacing w:val="-3"/>
          <w:sz w:val="24"/>
          <w:szCs w:val="24"/>
          <w:lang w:eastAsia="zh-CN"/>
        </w:rPr>
        <w:t>9</w:t>
      </w:r>
      <w:r>
        <w:rPr>
          <w:b/>
          <w:bCs/>
          <w:spacing w:val="-3"/>
          <w:sz w:val="24"/>
          <w:szCs w:val="24"/>
          <w:lang w:eastAsia="zh-CN"/>
        </w:rPr>
        <w:t>、定标后结果处置</w:t>
      </w:r>
    </w:p>
    <w:p w:rsidR="007C5C1E" w:rsidRDefault="00141372">
      <w:pPr>
        <w:pStyle w:val="a8"/>
        <w:spacing w:line="500" w:lineRule="exact"/>
        <w:ind w:left="485"/>
        <w:jc w:val="both"/>
        <w:rPr>
          <w:sz w:val="24"/>
          <w:szCs w:val="24"/>
          <w:lang w:eastAsia="zh-CN"/>
        </w:rPr>
      </w:pPr>
      <w:r>
        <w:rPr>
          <w:spacing w:val="-5"/>
          <w:sz w:val="24"/>
          <w:szCs w:val="24"/>
          <w:lang w:eastAsia="zh-CN"/>
        </w:rPr>
        <w:t>（1）确定的中标人经公示后无其他问题，可以发放《中标通知书》。</w:t>
      </w:r>
    </w:p>
    <w:p w:rsidR="007C5C1E" w:rsidRDefault="00141372" w:rsidP="00141372">
      <w:pPr>
        <w:pStyle w:val="a8"/>
        <w:spacing w:line="500" w:lineRule="exact"/>
        <w:ind w:firstLineChars="200" w:firstLine="478"/>
        <w:jc w:val="both"/>
        <w:rPr>
          <w:sz w:val="24"/>
          <w:szCs w:val="24"/>
          <w:lang w:eastAsia="zh-CN"/>
        </w:rPr>
      </w:pPr>
      <w:r>
        <w:rPr>
          <w:spacing w:val="-1"/>
          <w:sz w:val="24"/>
          <w:szCs w:val="24"/>
          <w:lang w:eastAsia="zh-CN"/>
        </w:rPr>
        <w:t>（2）对因中标人放弃中标、不可抗力不能履行合同、不按照招标文件要求缴纳履约保证金、不符合投标或中标条件或被查实存在影响中标结果的违法行为等情形，</w:t>
      </w:r>
      <w:r>
        <w:rPr>
          <w:spacing w:val="-2"/>
          <w:sz w:val="24"/>
          <w:szCs w:val="24"/>
          <w:lang w:eastAsia="zh-CN"/>
        </w:rPr>
        <w:t>招标人可以在中标候选人中重新选取确定中标人，也可以重新招标。</w:t>
      </w:r>
    </w:p>
    <w:p w:rsidR="007C5C1E" w:rsidRDefault="00141372">
      <w:pPr>
        <w:pStyle w:val="a8"/>
        <w:spacing w:line="500" w:lineRule="exact"/>
        <w:ind w:right="154" w:firstLine="485"/>
        <w:jc w:val="both"/>
        <w:rPr>
          <w:spacing w:val="-2"/>
          <w:sz w:val="24"/>
          <w:szCs w:val="24"/>
          <w:lang w:eastAsia="zh-CN"/>
        </w:rPr>
        <w:sectPr w:rsidR="007C5C1E">
          <w:footerReference w:type="default" r:id="rId23"/>
          <w:pgSz w:w="12240" w:h="15840"/>
          <w:pgMar w:top="1346" w:right="1716" w:bottom="1092" w:left="1836" w:header="0" w:footer="892" w:gutter="0"/>
          <w:cols w:space="720"/>
        </w:sectPr>
      </w:pPr>
      <w:r>
        <w:rPr>
          <w:spacing w:val="-2"/>
          <w:sz w:val="24"/>
          <w:szCs w:val="24"/>
          <w:lang w:eastAsia="zh-CN"/>
        </w:rPr>
        <w:t>（3）对中标人以资金、技术等非正当理由放弃中标或被依法依规取消中标的，</w:t>
      </w:r>
      <w:r>
        <w:rPr>
          <w:sz w:val="24"/>
          <w:szCs w:val="24"/>
          <w:lang w:eastAsia="zh-CN"/>
        </w:rPr>
        <w:t xml:space="preserve"> </w:t>
      </w:r>
      <w:r>
        <w:rPr>
          <w:spacing w:val="-2"/>
          <w:sz w:val="24"/>
          <w:szCs w:val="24"/>
          <w:lang w:eastAsia="zh-CN"/>
        </w:rPr>
        <w:t>招标人应当移交有关行政监督部门依法规进行处理。</w:t>
      </w:r>
    </w:p>
    <w:p w:rsidR="007C5C1E" w:rsidRDefault="007C5C1E">
      <w:pPr>
        <w:pStyle w:val="a8"/>
        <w:spacing w:before="155" w:line="279" w:lineRule="auto"/>
        <w:ind w:right="154" w:firstLine="485"/>
        <w:rPr>
          <w:lang w:eastAsia="zh-CN"/>
        </w:rPr>
      </w:pPr>
    </w:p>
    <w:p w:rsidR="007C5C1E" w:rsidRDefault="00141372">
      <w:pPr>
        <w:pStyle w:val="a8"/>
        <w:spacing w:before="101" w:line="224" w:lineRule="auto"/>
        <w:ind w:left="2610"/>
        <w:outlineLvl w:val="0"/>
        <w:rPr>
          <w:b/>
          <w:bCs/>
          <w:spacing w:val="6"/>
          <w:sz w:val="31"/>
          <w:szCs w:val="31"/>
          <w:lang w:eastAsia="zh-CN"/>
        </w:rPr>
      </w:pPr>
      <w:bookmarkStart w:id="15" w:name="bookmark5"/>
      <w:bookmarkEnd w:id="15"/>
      <w:r>
        <w:rPr>
          <w:b/>
          <w:bCs/>
          <w:spacing w:val="6"/>
          <w:sz w:val="31"/>
          <w:szCs w:val="31"/>
          <w:lang w:eastAsia="zh-CN"/>
        </w:rPr>
        <w:t>第五章</w:t>
      </w:r>
      <w:r>
        <w:rPr>
          <w:spacing w:val="6"/>
          <w:sz w:val="31"/>
          <w:szCs w:val="31"/>
          <w:lang w:eastAsia="zh-CN"/>
        </w:rPr>
        <w:t xml:space="preserve"> </w:t>
      </w:r>
      <w:r>
        <w:rPr>
          <w:b/>
          <w:bCs/>
          <w:spacing w:val="6"/>
          <w:sz w:val="31"/>
          <w:szCs w:val="31"/>
          <w:lang w:eastAsia="zh-CN"/>
        </w:rPr>
        <w:t>合同条款及格式</w:t>
      </w:r>
    </w:p>
    <w:p w:rsidR="007C5C1E" w:rsidRDefault="007C5C1E">
      <w:pPr>
        <w:pStyle w:val="a8"/>
        <w:spacing w:before="101" w:line="224" w:lineRule="auto"/>
        <w:ind w:left="2610"/>
        <w:outlineLvl w:val="0"/>
        <w:rPr>
          <w:b/>
          <w:bCs/>
          <w:spacing w:val="6"/>
          <w:sz w:val="31"/>
          <w:szCs w:val="31"/>
          <w:lang w:eastAsia="zh-CN"/>
        </w:rPr>
      </w:pPr>
    </w:p>
    <w:p w:rsidR="007C5C1E" w:rsidRDefault="00141372">
      <w:pPr>
        <w:keepNext/>
        <w:widowControl w:val="0"/>
        <w:kinsoku/>
        <w:autoSpaceDE/>
        <w:autoSpaceDN/>
        <w:spacing w:line="360" w:lineRule="auto"/>
        <w:jc w:val="center"/>
        <w:textAlignment w:val="auto"/>
        <w:outlineLvl w:val="1"/>
        <w:rPr>
          <w:rFonts w:ascii="宋体" w:eastAsia="宋体" w:hAnsi="宋体" w:cs="楷体"/>
          <w:snapToGrid/>
          <w:color w:val="auto"/>
          <w:kern w:val="2"/>
          <w:sz w:val="24"/>
          <w:szCs w:val="24"/>
          <w:lang w:eastAsia="zh-CN"/>
        </w:rPr>
      </w:pPr>
      <w:bookmarkStart w:id="16" w:name="_Toc69718835"/>
      <w:r>
        <w:rPr>
          <w:rFonts w:ascii="宋体" w:eastAsia="宋体" w:hAnsi="宋体" w:cs="Calibri" w:hint="eastAsia"/>
          <w:snapToGrid/>
          <w:color w:val="auto"/>
          <w:kern w:val="2"/>
          <w:sz w:val="24"/>
          <w:szCs w:val="24"/>
          <w:lang w:eastAsia="zh-CN"/>
        </w:rPr>
        <w:t>此合同仅供参考。以最终招标人与中标单位签订的合同条款为准进行公示</w:t>
      </w:r>
    </w:p>
    <w:p w:rsidR="007C5C1E" w:rsidRDefault="00141372">
      <w:pPr>
        <w:widowControl w:val="0"/>
        <w:kinsoku/>
        <w:autoSpaceDE/>
        <w:autoSpaceDN/>
        <w:adjustRightInd/>
        <w:snapToGrid/>
        <w:spacing w:line="440" w:lineRule="exact"/>
        <w:jc w:val="center"/>
        <w:textAlignment w:val="auto"/>
        <w:rPr>
          <w:rFonts w:ascii="宋体" w:eastAsia="等线" w:hAnsi="宋体"/>
          <w:b/>
          <w:snapToGrid/>
          <w:color w:val="auto"/>
          <w:kern w:val="2"/>
          <w:lang w:eastAsia="zh-CN"/>
        </w:rPr>
      </w:pPr>
      <w:bookmarkStart w:id="17" w:name="_Toc21435"/>
      <w:bookmarkStart w:id="18" w:name="_Toc445823843"/>
      <w:bookmarkStart w:id="19" w:name="_Toc24899"/>
      <w:bookmarkEnd w:id="16"/>
      <w:r>
        <w:rPr>
          <w:rFonts w:ascii="宋体" w:eastAsia="等线" w:hAnsi="宋体" w:hint="eastAsia"/>
          <w:b/>
          <w:snapToGrid/>
          <w:color w:val="auto"/>
          <w:kern w:val="2"/>
          <w:lang w:eastAsia="zh-CN"/>
        </w:rPr>
        <w:t>第一节</w:t>
      </w:r>
      <w:r>
        <w:rPr>
          <w:rFonts w:ascii="宋体" w:eastAsia="等线" w:hAnsi="宋体" w:hint="eastAsia"/>
          <w:b/>
          <w:snapToGrid/>
          <w:color w:val="auto"/>
          <w:kern w:val="2"/>
          <w:lang w:eastAsia="zh-CN"/>
        </w:rPr>
        <w:t xml:space="preserve">  </w:t>
      </w:r>
      <w:r>
        <w:rPr>
          <w:rFonts w:ascii="宋体" w:eastAsia="等线" w:hAnsi="宋体" w:hint="eastAsia"/>
          <w:b/>
          <w:snapToGrid/>
          <w:color w:val="auto"/>
          <w:kern w:val="2"/>
          <w:lang w:eastAsia="zh-CN"/>
        </w:rPr>
        <w:t>通用合同条款</w:t>
      </w:r>
      <w:bookmarkEnd w:id="17"/>
      <w:bookmarkEnd w:id="18"/>
      <w:bookmarkEnd w:id="19"/>
    </w:p>
    <w:p w:rsidR="007C5C1E" w:rsidRDefault="00141372" w:rsidP="00141372">
      <w:pPr>
        <w:widowControl w:val="0"/>
        <w:kinsoku/>
        <w:autoSpaceDE/>
        <w:autoSpaceDN/>
        <w:adjustRightInd/>
        <w:snapToGrid/>
        <w:spacing w:line="440" w:lineRule="exact"/>
        <w:ind w:firstLineChars="236" w:firstLine="496"/>
        <w:jc w:val="center"/>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“通用合同条款”采用《标准施工招标文件》的“通用合同条款”。</w:t>
      </w:r>
    </w:p>
    <w:p w:rsidR="007C5C1E" w:rsidRDefault="00141372">
      <w:pPr>
        <w:widowControl w:val="0"/>
        <w:kinsoku/>
        <w:autoSpaceDE/>
        <w:autoSpaceDN/>
        <w:adjustRightInd/>
        <w:snapToGrid/>
        <w:spacing w:line="440" w:lineRule="exact"/>
        <w:jc w:val="center"/>
        <w:textAlignment w:val="auto"/>
        <w:rPr>
          <w:rFonts w:ascii="宋体" w:eastAsia="等线" w:hAnsi="宋体" w:cs="仿宋"/>
          <w:snapToGrid/>
          <w:color w:val="auto"/>
          <w:kern w:val="2"/>
          <w:lang w:eastAsia="zh-CN"/>
        </w:rPr>
      </w:pPr>
      <w:bookmarkStart w:id="20" w:name="_Toc28520"/>
      <w:bookmarkStart w:id="21" w:name="_Toc23793"/>
      <w:bookmarkStart w:id="22" w:name="_Toc445823844"/>
      <w:r>
        <w:rPr>
          <w:rFonts w:ascii="宋体" w:eastAsia="等线" w:hAnsi="宋体" w:hint="eastAsia"/>
          <w:b/>
          <w:snapToGrid/>
          <w:color w:val="auto"/>
          <w:kern w:val="2"/>
          <w:lang w:eastAsia="zh-CN"/>
        </w:rPr>
        <w:t>第二节</w:t>
      </w:r>
      <w:r>
        <w:rPr>
          <w:rFonts w:ascii="宋体" w:eastAsia="等线" w:hAnsi="宋体" w:hint="eastAsia"/>
          <w:b/>
          <w:snapToGrid/>
          <w:color w:val="auto"/>
          <w:kern w:val="2"/>
          <w:lang w:eastAsia="zh-CN"/>
        </w:rPr>
        <w:t xml:space="preserve">  </w:t>
      </w:r>
      <w:r>
        <w:rPr>
          <w:rFonts w:ascii="宋体" w:eastAsia="等线" w:hAnsi="宋体" w:hint="eastAsia"/>
          <w:b/>
          <w:snapToGrid/>
          <w:color w:val="auto"/>
          <w:kern w:val="2"/>
          <w:lang w:eastAsia="zh-CN"/>
        </w:rPr>
        <w:t>专用合同条款</w:t>
      </w:r>
      <w:bookmarkEnd w:id="20"/>
      <w:bookmarkEnd w:id="21"/>
      <w:bookmarkEnd w:id="22"/>
      <w:r>
        <w:rPr>
          <w:rFonts w:ascii="宋体" w:eastAsia="等线" w:hAnsi="宋体" w:cs="仿宋" w:hint="eastAsia"/>
          <w:snapToGrid/>
          <w:color w:val="auto"/>
          <w:kern w:val="2"/>
          <w:lang w:eastAsia="zh-CN"/>
        </w:rPr>
        <w:t>（以最终</w:t>
      </w:r>
      <w:r>
        <w:rPr>
          <w:rFonts w:ascii="宋体" w:eastAsia="等线" w:hAnsi="宋体" w:cs="仿宋"/>
          <w:snapToGrid/>
          <w:color w:val="auto"/>
          <w:kern w:val="2"/>
          <w:lang w:eastAsia="zh-CN"/>
        </w:rPr>
        <w:t>签订的合同为准</w:t>
      </w:r>
      <w:r>
        <w:rPr>
          <w:rFonts w:ascii="宋体" w:eastAsia="等线" w:hAnsi="宋体" w:cs="仿宋" w:hint="eastAsia"/>
          <w:snapToGrid/>
          <w:color w:val="auto"/>
          <w:kern w:val="2"/>
          <w:lang w:eastAsia="zh-CN"/>
        </w:rPr>
        <w:t>）</w:t>
      </w:r>
    </w:p>
    <w:p w:rsidR="007C5C1E" w:rsidRDefault="00141372">
      <w:pPr>
        <w:widowControl w:val="0"/>
        <w:kinsoku/>
        <w:autoSpaceDE/>
        <w:autoSpaceDN/>
        <w:adjustRightInd/>
        <w:snapToGrid/>
        <w:spacing w:line="440" w:lineRule="exact"/>
        <w:jc w:val="center"/>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A</w:t>
      </w:r>
      <w:r>
        <w:rPr>
          <w:rFonts w:ascii="宋体" w:eastAsia="等线" w:hAnsi="宋体"/>
          <w:b/>
          <w:snapToGrid/>
          <w:color w:val="auto"/>
          <w:kern w:val="2"/>
          <w:lang w:eastAsia="zh-CN"/>
        </w:rPr>
        <w:t>.</w:t>
      </w:r>
      <w:r>
        <w:rPr>
          <w:rFonts w:ascii="宋体" w:eastAsia="等线" w:hAnsi="宋体" w:hint="eastAsia"/>
          <w:b/>
          <w:snapToGrid/>
          <w:color w:val="auto"/>
          <w:kern w:val="2"/>
          <w:lang w:eastAsia="zh-CN"/>
        </w:rPr>
        <w:t>公路</w:t>
      </w:r>
      <w:r>
        <w:rPr>
          <w:rFonts w:ascii="宋体" w:eastAsia="等线" w:hAnsi="宋体"/>
          <w:b/>
          <w:snapToGrid/>
          <w:color w:val="auto"/>
          <w:kern w:val="2"/>
          <w:lang w:eastAsia="zh-CN"/>
        </w:rPr>
        <w:t>工程专用合同条款</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r>
        <w:rPr>
          <w:rFonts w:ascii="宋体" w:eastAsia="等线" w:hAnsi="宋体" w:hint="eastAsia"/>
          <w:b/>
          <w:bCs/>
          <w:snapToGrid/>
          <w:color w:val="auto"/>
          <w:kern w:val="2"/>
          <w:lang w:eastAsia="zh-CN"/>
        </w:rPr>
        <w:t>1.</w:t>
      </w:r>
      <w:r>
        <w:rPr>
          <w:rFonts w:ascii="宋体" w:eastAsia="等线" w:hAnsi="宋体" w:hint="eastAsia"/>
          <w:b/>
          <w:bCs/>
          <w:snapToGrid/>
          <w:color w:val="auto"/>
          <w:kern w:val="2"/>
          <w:lang w:eastAsia="zh-CN"/>
        </w:rPr>
        <w:t>一般</w:t>
      </w:r>
      <w:r>
        <w:rPr>
          <w:rFonts w:ascii="宋体" w:eastAsia="等线" w:hAnsi="宋体"/>
          <w:b/>
          <w:bCs/>
          <w:snapToGrid/>
          <w:color w:val="auto"/>
          <w:kern w:val="2"/>
          <w:lang w:eastAsia="zh-CN"/>
        </w:rPr>
        <w:t>约定</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r>
        <w:rPr>
          <w:rFonts w:ascii="宋体" w:eastAsia="等线" w:hAnsi="宋体" w:hint="eastAsia"/>
          <w:b/>
          <w:bCs/>
          <w:snapToGrid/>
          <w:color w:val="auto"/>
          <w:kern w:val="2"/>
          <w:lang w:eastAsia="zh-CN"/>
        </w:rPr>
        <w:t>1.1</w:t>
      </w:r>
      <w:r>
        <w:rPr>
          <w:rFonts w:ascii="宋体" w:eastAsia="等线" w:hAnsi="宋体" w:hint="eastAsia"/>
          <w:b/>
          <w:bCs/>
          <w:snapToGrid/>
          <w:color w:val="auto"/>
          <w:kern w:val="2"/>
          <w:lang w:eastAsia="zh-CN"/>
        </w:rPr>
        <w:t>词语</w:t>
      </w:r>
      <w:r>
        <w:rPr>
          <w:rFonts w:ascii="宋体" w:eastAsia="等线" w:hAnsi="宋体"/>
          <w:b/>
          <w:bCs/>
          <w:snapToGrid/>
          <w:color w:val="auto"/>
          <w:kern w:val="2"/>
          <w:lang w:eastAsia="zh-CN"/>
        </w:rPr>
        <w:t>定义</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1.1.1</w:t>
      </w:r>
      <w:r>
        <w:rPr>
          <w:rFonts w:ascii="宋体" w:eastAsia="等线" w:hAnsi="宋体" w:hint="eastAsia"/>
          <w:b/>
          <w:snapToGrid/>
          <w:color w:val="auto"/>
          <w:kern w:val="2"/>
          <w:lang w:eastAsia="zh-CN"/>
        </w:rPr>
        <w:t>合同</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1.1.1.6</w:t>
      </w:r>
      <w:r>
        <w:rPr>
          <w:rFonts w:ascii="宋体" w:eastAsia="等线" w:hAnsi="宋体" w:hint="eastAsia"/>
          <w:snapToGrid/>
          <w:color w:val="auto"/>
          <w:kern w:val="2"/>
          <w:lang w:eastAsia="zh-CN"/>
        </w:rPr>
        <w:t>目细化为：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技术规范：指本合同所约定的技术标准和要求，是合同文件的组成部分。通用合同条款中“技术标准和要求”一词具有相同含义。</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1.1.1.8</w:t>
      </w:r>
      <w:r>
        <w:rPr>
          <w:rFonts w:ascii="宋体" w:eastAsia="等线" w:hAnsi="宋体" w:hint="eastAsia"/>
          <w:snapToGrid/>
          <w:color w:val="auto"/>
          <w:kern w:val="2"/>
          <w:lang w:eastAsia="zh-CN"/>
        </w:rPr>
        <w:t>目细化为：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w:t>
      </w:r>
      <w:r>
        <w:rPr>
          <w:rFonts w:ascii="宋体" w:eastAsia="等线" w:hAnsi="宋体" w:hint="eastAsia"/>
          <w:snapToGrid/>
          <w:color w:val="auto"/>
          <w:kern w:val="2"/>
          <w:lang w:eastAsia="zh-CN"/>
        </w:rPr>
        <w:t>5.1~</w:t>
      </w:r>
      <w:r>
        <w:rPr>
          <w:rFonts w:ascii="宋体" w:eastAsia="等线" w:hAnsi="宋体" w:hint="eastAsia"/>
          <w:snapToGrid/>
          <w:color w:val="auto"/>
          <w:kern w:val="2"/>
          <w:lang w:eastAsia="zh-CN"/>
        </w:rPr>
        <w:t>表</w:t>
      </w:r>
      <w:r>
        <w:rPr>
          <w:rFonts w:ascii="宋体" w:eastAsia="等线" w:hAnsi="宋体" w:hint="eastAsia"/>
          <w:snapToGrid/>
          <w:color w:val="auto"/>
          <w:kern w:val="2"/>
          <w:lang w:eastAsia="zh-CN"/>
        </w:rPr>
        <w:t>5.5</w:t>
      </w:r>
      <w:r>
        <w:rPr>
          <w:rFonts w:ascii="宋体" w:eastAsia="等线" w:hAnsi="宋体" w:hint="eastAsia"/>
          <w:snapToGrid/>
          <w:color w:val="auto"/>
          <w:kern w:val="2"/>
          <w:lang w:eastAsia="zh-CN"/>
        </w:rPr>
        <w:t>）。</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本项补充第</w:t>
      </w:r>
      <w:r>
        <w:rPr>
          <w:rFonts w:ascii="宋体" w:eastAsia="等线" w:hAnsi="宋体" w:hint="eastAsia"/>
          <w:snapToGrid/>
          <w:color w:val="auto"/>
          <w:kern w:val="2"/>
          <w:lang w:eastAsia="zh-CN"/>
        </w:rPr>
        <w:t>1.1.1.10</w:t>
      </w:r>
      <w:r>
        <w:rPr>
          <w:rFonts w:ascii="宋体" w:eastAsia="等线" w:hAnsi="宋体" w:hint="eastAsia"/>
          <w:snapToGrid/>
          <w:color w:val="auto"/>
          <w:kern w:val="2"/>
          <w:lang w:eastAsia="zh-CN"/>
        </w:rPr>
        <w:t>目</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1.1.1.10</w:t>
      </w:r>
      <w:proofErr w:type="gramStart"/>
      <w:r>
        <w:rPr>
          <w:rFonts w:ascii="宋体" w:eastAsia="等线" w:hAnsi="宋体" w:hint="eastAsia"/>
          <w:snapToGrid/>
          <w:color w:val="auto"/>
          <w:kern w:val="2"/>
          <w:lang w:eastAsia="zh-CN"/>
        </w:rPr>
        <w:t>补遗书</w:t>
      </w:r>
      <w:proofErr w:type="gramEnd"/>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指发出招标文件之后由招标人向已取得招标文件的投标人发出的、编号的对招标文件所作的澄清、修改书。</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bCs/>
          <w:snapToGrid/>
          <w:color w:val="auto"/>
          <w:kern w:val="2"/>
          <w:lang w:eastAsia="zh-CN"/>
        </w:rPr>
      </w:pPr>
      <w:r>
        <w:rPr>
          <w:rFonts w:ascii="宋体" w:eastAsia="等线" w:hAnsi="宋体" w:hint="eastAsia"/>
          <w:b/>
          <w:bCs/>
          <w:snapToGrid/>
          <w:color w:val="auto"/>
          <w:kern w:val="2"/>
          <w:lang w:eastAsia="zh-CN"/>
        </w:rPr>
        <w:t>1.1.2</w:t>
      </w:r>
      <w:r>
        <w:rPr>
          <w:rFonts w:ascii="宋体" w:eastAsia="等线" w:hAnsi="宋体" w:hint="eastAsia"/>
          <w:b/>
          <w:bCs/>
          <w:snapToGrid/>
          <w:color w:val="auto"/>
          <w:kern w:val="2"/>
          <w:lang w:eastAsia="zh-CN"/>
        </w:rPr>
        <w:t>合同当事人和人员</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本项补充第</w:t>
      </w:r>
      <w:r>
        <w:rPr>
          <w:rFonts w:ascii="宋体" w:eastAsia="等线" w:hAnsi="宋体" w:hint="eastAsia"/>
          <w:snapToGrid/>
          <w:color w:val="auto"/>
          <w:kern w:val="2"/>
          <w:lang w:eastAsia="zh-CN"/>
        </w:rPr>
        <w:t>1.1.2.8</w:t>
      </w:r>
      <w:r>
        <w:rPr>
          <w:rFonts w:ascii="宋体" w:eastAsia="等线" w:hAnsi="宋体" w:hint="eastAsia"/>
          <w:snapToGrid/>
          <w:color w:val="auto"/>
          <w:kern w:val="2"/>
          <w:lang w:eastAsia="zh-CN"/>
        </w:rPr>
        <w:t>目：</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1.1.2.8</w:t>
      </w:r>
      <w:r>
        <w:rPr>
          <w:rFonts w:ascii="宋体" w:eastAsia="等线" w:hAnsi="宋体" w:hint="eastAsia"/>
          <w:snapToGrid/>
          <w:color w:val="auto"/>
          <w:kern w:val="2"/>
          <w:lang w:eastAsia="zh-CN"/>
        </w:rPr>
        <w:t>承包人项目总工（技术负责人）</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指由承包人书面委派常驻现场负责管理本合同工程的总工程师或技术总负责人。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bCs/>
          <w:snapToGrid/>
          <w:color w:val="auto"/>
          <w:kern w:val="2"/>
          <w:lang w:eastAsia="zh-CN"/>
        </w:rPr>
      </w:pPr>
      <w:r>
        <w:rPr>
          <w:rFonts w:ascii="宋体" w:eastAsia="等线" w:hAnsi="宋体" w:hint="eastAsia"/>
          <w:b/>
          <w:bCs/>
          <w:snapToGrid/>
          <w:color w:val="auto"/>
          <w:kern w:val="2"/>
          <w:lang w:eastAsia="zh-CN"/>
        </w:rPr>
        <w:t>1.13</w:t>
      </w:r>
      <w:r>
        <w:rPr>
          <w:rFonts w:ascii="宋体" w:eastAsia="等线" w:hAnsi="宋体" w:hint="eastAsia"/>
          <w:b/>
          <w:bCs/>
          <w:snapToGrid/>
          <w:color w:val="auto"/>
          <w:kern w:val="2"/>
          <w:lang w:eastAsia="zh-CN"/>
        </w:rPr>
        <w:t>工程和设备</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1.1.3.4</w:t>
      </w:r>
      <w:r>
        <w:rPr>
          <w:rFonts w:ascii="宋体" w:eastAsia="等线" w:hAnsi="宋体" w:hint="eastAsia"/>
          <w:snapToGrid/>
          <w:color w:val="auto"/>
          <w:kern w:val="2"/>
          <w:lang w:eastAsia="zh-CN"/>
        </w:rPr>
        <w:t>目细化为：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单位工程：指在建设项目中，根据签订的合同，具有独立施工条件的工程。</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lastRenderedPageBreak/>
        <w:t>第</w:t>
      </w:r>
      <w:r>
        <w:rPr>
          <w:rFonts w:ascii="宋体" w:eastAsia="等线" w:hAnsi="宋体" w:hint="eastAsia"/>
          <w:snapToGrid/>
          <w:color w:val="auto"/>
          <w:kern w:val="2"/>
          <w:lang w:eastAsia="zh-CN"/>
        </w:rPr>
        <w:t>1.1.3.10</w:t>
      </w:r>
      <w:r>
        <w:rPr>
          <w:rFonts w:ascii="宋体" w:eastAsia="等线" w:hAnsi="宋体" w:hint="eastAsia"/>
          <w:snapToGrid/>
          <w:color w:val="auto"/>
          <w:kern w:val="2"/>
          <w:lang w:eastAsia="zh-CN"/>
        </w:rPr>
        <w:t>目细化为：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永久占地</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指为实施本合同工程而需要的一切永久占用的土地，包括公路两侧路权范围内的用地。</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1.1.3.11</w:t>
      </w:r>
      <w:r>
        <w:rPr>
          <w:rFonts w:ascii="宋体" w:eastAsia="等线" w:hAnsi="宋体" w:hint="eastAsia"/>
          <w:snapToGrid/>
          <w:color w:val="auto"/>
          <w:kern w:val="2"/>
          <w:lang w:eastAsia="zh-CN"/>
        </w:rPr>
        <w:t>目细化为：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临时占地：指为实施本合同工程而需要的一切临时占用的土地，包括施工所用的临时支线、便道、便桥和现场的临时出入通道，以及生产</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办公</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、生活等临时设施用地等。</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本项补充第</w:t>
      </w:r>
      <w:r>
        <w:rPr>
          <w:rFonts w:ascii="宋体" w:eastAsia="等线" w:hAnsi="宋体" w:hint="eastAsia"/>
          <w:snapToGrid/>
          <w:color w:val="auto"/>
          <w:kern w:val="2"/>
          <w:lang w:eastAsia="zh-CN"/>
        </w:rPr>
        <w:t>1.1.312</w:t>
      </w:r>
      <w:r>
        <w:rPr>
          <w:rFonts w:ascii="宋体" w:eastAsia="等线" w:hAnsi="宋体" w:hint="eastAsia"/>
          <w:snapToGrid/>
          <w:color w:val="auto"/>
          <w:kern w:val="2"/>
          <w:lang w:eastAsia="zh-CN"/>
        </w:rPr>
        <w:t>目、第</w:t>
      </w:r>
      <w:r>
        <w:rPr>
          <w:rFonts w:ascii="宋体" w:eastAsia="等线" w:hAnsi="宋体" w:hint="eastAsia"/>
          <w:snapToGrid/>
          <w:color w:val="auto"/>
          <w:kern w:val="2"/>
          <w:lang w:eastAsia="zh-CN"/>
        </w:rPr>
        <w:t>1.1.3.13</w:t>
      </w:r>
      <w:r>
        <w:rPr>
          <w:rFonts w:ascii="宋体" w:eastAsia="等线" w:hAnsi="宋体" w:hint="eastAsia"/>
          <w:snapToGrid/>
          <w:color w:val="auto"/>
          <w:kern w:val="2"/>
          <w:lang w:eastAsia="zh-CN"/>
        </w:rPr>
        <w:t>目：</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1.1.3.12</w:t>
      </w:r>
      <w:r>
        <w:rPr>
          <w:rFonts w:ascii="宋体" w:eastAsia="等线" w:hAnsi="宋体" w:hint="eastAsia"/>
          <w:snapToGrid/>
          <w:color w:val="auto"/>
          <w:kern w:val="2"/>
          <w:lang w:eastAsia="zh-CN"/>
        </w:rPr>
        <w:t>分部工程</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指在单位工程中，按结构部位、路段长度及施工特点或施工任务划分的若干个工程。</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1.1.3.13</w:t>
      </w:r>
      <w:r>
        <w:rPr>
          <w:rFonts w:ascii="宋体" w:eastAsia="等线" w:hAnsi="宋体" w:hint="eastAsia"/>
          <w:snapToGrid/>
          <w:color w:val="auto"/>
          <w:kern w:val="2"/>
          <w:lang w:eastAsia="zh-CN"/>
        </w:rPr>
        <w:t>分项工程</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指在分部工程中，按不同的施工方法、材料，工序及路段长度等划分的若干个工程。</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bCs/>
          <w:snapToGrid/>
          <w:color w:val="auto"/>
          <w:kern w:val="2"/>
          <w:lang w:eastAsia="zh-CN"/>
        </w:rPr>
      </w:pPr>
      <w:r>
        <w:rPr>
          <w:rFonts w:ascii="宋体" w:eastAsia="等线" w:hAnsi="宋体" w:hint="eastAsia"/>
          <w:b/>
          <w:bCs/>
          <w:snapToGrid/>
          <w:color w:val="auto"/>
          <w:kern w:val="2"/>
          <w:lang w:eastAsia="zh-CN"/>
        </w:rPr>
        <w:t>1.1.6</w:t>
      </w:r>
      <w:r>
        <w:rPr>
          <w:rFonts w:ascii="宋体" w:eastAsia="等线" w:hAnsi="宋体" w:hint="eastAsia"/>
          <w:b/>
          <w:bCs/>
          <w:snapToGrid/>
          <w:color w:val="auto"/>
          <w:kern w:val="2"/>
          <w:lang w:eastAsia="zh-CN"/>
        </w:rPr>
        <w:t>其他</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本项补充第</w:t>
      </w:r>
      <w:r>
        <w:rPr>
          <w:rFonts w:ascii="宋体" w:eastAsia="等线" w:hAnsi="宋体" w:hint="eastAsia"/>
          <w:snapToGrid/>
          <w:color w:val="auto"/>
          <w:kern w:val="2"/>
          <w:lang w:eastAsia="zh-CN"/>
        </w:rPr>
        <w:t>1.1.6.2</w:t>
      </w:r>
      <w:r>
        <w:rPr>
          <w:rFonts w:ascii="宋体" w:eastAsia="等线" w:hAnsi="宋体" w:hint="eastAsia"/>
          <w:snapToGrid/>
          <w:color w:val="auto"/>
          <w:kern w:val="2"/>
          <w:lang w:eastAsia="zh-CN"/>
        </w:rPr>
        <w:t>目</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1.1.6.8</w:t>
      </w:r>
      <w:r>
        <w:rPr>
          <w:rFonts w:ascii="宋体" w:eastAsia="等线" w:hAnsi="宋体" w:hint="eastAsia"/>
          <w:snapToGrid/>
          <w:color w:val="auto"/>
          <w:kern w:val="2"/>
          <w:lang w:eastAsia="zh-CN"/>
        </w:rPr>
        <w:t>目：</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1.1.6</w:t>
      </w:r>
      <w:r>
        <w:rPr>
          <w:rFonts w:ascii="宋体" w:eastAsia="等线" w:hAnsi="宋体"/>
          <w:snapToGrid/>
          <w:color w:val="auto"/>
          <w:kern w:val="2"/>
          <w:lang w:eastAsia="zh-CN"/>
        </w:rPr>
        <w:t>.</w:t>
      </w:r>
      <w:r>
        <w:rPr>
          <w:rFonts w:ascii="宋体" w:eastAsia="等线" w:hAnsi="宋体" w:hint="eastAsia"/>
          <w:snapToGrid/>
          <w:color w:val="auto"/>
          <w:kern w:val="2"/>
          <w:lang w:eastAsia="zh-CN"/>
        </w:rPr>
        <w:t>2</w:t>
      </w:r>
      <w:r>
        <w:rPr>
          <w:rFonts w:ascii="宋体" w:eastAsia="等线" w:hAnsi="宋体" w:hint="eastAsia"/>
          <w:snapToGrid/>
          <w:color w:val="auto"/>
          <w:kern w:val="2"/>
          <w:lang w:eastAsia="zh-CN"/>
        </w:rPr>
        <w:t>交工验收：指《公路工程竣</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交</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工验收办法》中的竣工验收。通用合同条款中“国家验收”一词具有相同含义。</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1.1.6</w:t>
      </w:r>
      <w:r>
        <w:rPr>
          <w:rFonts w:ascii="宋体" w:eastAsia="等线" w:hAnsi="宋体"/>
          <w:snapToGrid/>
          <w:color w:val="auto"/>
          <w:kern w:val="2"/>
          <w:lang w:eastAsia="zh-CN"/>
        </w:rPr>
        <w:t>.</w:t>
      </w:r>
      <w:r>
        <w:rPr>
          <w:rFonts w:ascii="宋体" w:eastAsia="等线" w:hAnsi="宋体" w:hint="eastAsia"/>
          <w:snapToGrid/>
          <w:color w:val="auto"/>
          <w:kern w:val="2"/>
          <w:lang w:eastAsia="zh-CN"/>
        </w:rPr>
        <w:t>3</w:t>
      </w:r>
      <w:r>
        <w:rPr>
          <w:rFonts w:ascii="宋体" w:eastAsia="等线" w:hAnsi="宋体" w:hint="eastAsia"/>
          <w:snapToGrid/>
          <w:color w:val="auto"/>
          <w:kern w:val="2"/>
          <w:lang w:eastAsia="zh-CN"/>
        </w:rPr>
        <w:t>交工：指《公路工程竣</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交</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工验收办法》中的交工。通用合同条款中“竣工”一词具有相同含义。</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1.1.6.3</w:t>
      </w:r>
      <w:r>
        <w:rPr>
          <w:rFonts w:ascii="宋体" w:eastAsia="等线" w:hAnsi="宋体" w:hint="eastAsia"/>
          <w:snapToGrid/>
          <w:color w:val="auto"/>
          <w:kern w:val="2"/>
          <w:lang w:eastAsia="zh-CN"/>
        </w:rPr>
        <w:t>交工验收：指《公路工程竣</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交</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工验收办法》中的交工验收。通用合同条款中“竣工验收”一词具有相同含义。</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1.1.6.4</w:t>
      </w:r>
      <w:r>
        <w:rPr>
          <w:rFonts w:ascii="宋体" w:eastAsia="等线" w:hAnsi="宋体" w:hint="eastAsia"/>
          <w:snapToGrid/>
          <w:color w:val="auto"/>
          <w:kern w:val="2"/>
          <w:lang w:eastAsia="zh-CN"/>
        </w:rPr>
        <w:t>交工验收证书：指《公路工程竣</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交</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工验收办法》中的交工验收证书。通用合同条款中“工程接收证书”一词具有相同含义。</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1.1.6.5</w:t>
      </w:r>
      <w:r>
        <w:rPr>
          <w:rFonts w:ascii="宋体" w:eastAsia="等线" w:hAnsi="宋体" w:hint="eastAsia"/>
          <w:snapToGrid/>
          <w:color w:val="auto"/>
          <w:kern w:val="2"/>
          <w:lang w:eastAsia="zh-CN"/>
        </w:rPr>
        <w:t>转包：指承包人违反法律和不履行合同规定的责任和义务，将中标工程全部委托或以专业分包的名义将中标工程肢解后全部委托给其他施工企业施工的行为。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1.1.6.6</w:t>
      </w:r>
      <w:r>
        <w:rPr>
          <w:rFonts w:ascii="宋体" w:eastAsia="等线" w:hAnsi="宋体" w:hint="eastAsia"/>
          <w:snapToGrid/>
          <w:color w:val="auto"/>
          <w:kern w:val="2"/>
          <w:lang w:eastAsia="zh-CN"/>
        </w:rPr>
        <w:t>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1.1.6.7</w:t>
      </w:r>
      <w:r>
        <w:rPr>
          <w:rFonts w:ascii="宋体" w:eastAsia="等线" w:hAnsi="宋体" w:hint="eastAsia"/>
          <w:snapToGrid/>
          <w:color w:val="auto"/>
          <w:kern w:val="2"/>
          <w:lang w:eastAsia="zh-CN"/>
        </w:rPr>
        <w:t>劳务分包：指承包人与具有施工劳务资质的劳务企业签订劳务分包合同，由劳务</w:t>
      </w:r>
      <w:r>
        <w:rPr>
          <w:rFonts w:ascii="宋体" w:eastAsia="等线" w:hAnsi="宋体" w:hint="eastAsia"/>
          <w:snapToGrid/>
          <w:color w:val="auto"/>
          <w:kern w:val="2"/>
          <w:lang w:eastAsia="zh-CN"/>
        </w:rPr>
        <w:lastRenderedPageBreak/>
        <w:t>企业提供劳务人员及机具，由承包人统一组织施工、统一控制工程质量、</w:t>
      </w:r>
      <w:r>
        <w:rPr>
          <w:rFonts w:ascii="宋体" w:eastAsia="等线" w:hAnsi="宋体"/>
          <w:snapToGrid/>
          <w:color w:val="auto"/>
          <w:kern w:val="2"/>
          <w:lang w:eastAsia="zh-CN"/>
        </w:rPr>
        <w:t>施工进度、材料采购、生产安全的施工行为。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1.1.6.8</w:t>
      </w:r>
      <w:r>
        <w:rPr>
          <w:rFonts w:ascii="宋体" w:eastAsia="等线" w:hAnsi="宋体" w:hint="eastAsia"/>
          <w:snapToGrid/>
          <w:color w:val="auto"/>
          <w:kern w:val="2"/>
          <w:lang w:eastAsia="zh-CN"/>
        </w:rPr>
        <w:t>雇用民工：指承包人与具有相应劳动能力的自然人签订劳动合同，由承包人统一组织管理，从事分项工程施工或配套工程施工的行为。</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23" w:name="_Toc143255913"/>
      <w:r>
        <w:rPr>
          <w:rFonts w:ascii="宋体" w:eastAsia="等线" w:hAnsi="宋体" w:hint="eastAsia"/>
          <w:b/>
          <w:bCs/>
          <w:snapToGrid/>
          <w:color w:val="auto"/>
          <w:kern w:val="2"/>
          <w:lang w:eastAsia="zh-CN"/>
        </w:rPr>
        <w:t>1</w:t>
      </w:r>
      <w:r>
        <w:rPr>
          <w:rFonts w:ascii="宋体" w:eastAsia="等线" w:hAnsi="宋体"/>
          <w:b/>
          <w:bCs/>
          <w:snapToGrid/>
          <w:color w:val="auto"/>
          <w:kern w:val="2"/>
          <w:lang w:eastAsia="zh-CN"/>
        </w:rPr>
        <w:t>.</w:t>
      </w:r>
      <w:r>
        <w:rPr>
          <w:rFonts w:ascii="宋体" w:eastAsia="等线" w:hAnsi="宋体" w:hint="eastAsia"/>
          <w:b/>
          <w:bCs/>
          <w:snapToGrid/>
          <w:color w:val="auto"/>
          <w:kern w:val="2"/>
          <w:lang w:eastAsia="zh-CN"/>
        </w:rPr>
        <w:t>4</w:t>
      </w:r>
      <w:r>
        <w:rPr>
          <w:rFonts w:ascii="宋体" w:eastAsia="等线" w:hAnsi="宋体" w:hint="eastAsia"/>
          <w:b/>
          <w:bCs/>
          <w:snapToGrid/>
          <w:color w:val="auto"/>
          <w:kern w:val="2"/>
          <w:lang w:eastAsia="zh-CN"/>
        </w:rPr>
        <w:t>合同文件的优先顺序</w:t>
      </w:r>
      <w:bookmarkEnd w:id="23"/>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组成合同的各项文件应互相解释，互为说明。</w:t>
      </w:r>
      <w:proofErr w:type="gramStart"/>
      <w:r>
        <w:rPr>
          <w:rFonts w:ascii="宋体" w:eastAsia="等线" w:hAnsi="宋体" w:hint="eastAsia"/>
          <w:snapToGrid/>
          <w:color w:val="auto"/>
          <w:kern w:val="2"/>
          <w:lang w:eastAsia="zh-CN"/>
        </w:rPr>
        <w:t>除项目</w:t>
      </w:r>
      <w:proofErr w:type="gramEnd"/>
      <w:r>
        <w:rPr>
          <w:rFonts w:ascii="宋体" w:eastAsia="等线" w:hAnsi="宋体" w:hint="eastAsia"/>
          <w:snapToGrid/>
          <w:color w:val="auto"/>
          <w:kern w:val="2"/>
          <w:lang w:eastAsia="zh-CN"/>
        </w:rPr>
        <w:t>专用合同条款另有约定外，解释合同文件的优先顺序如下：</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）合同协议书及各种合同附件（含评标期间和合同谈判过程中的澄清文件和补充资料）；</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）中标通知书；</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）投标函及投标函附录；</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）项目专用合同条款；</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5</w:t>
      </w:r>
      <w:r>
        <w:rPr>
          <w:rFonts w:ascii="宋体" w:eastAsia="等线" w:hAnsi="宋体" w:hint="eastAsia"/>
          <w:snapToGrid/>
          <w:color w:val="auto"/>
          <w:kern w:val="2"/>
          <w:lang w:eastAsia="zh-CN"/>
        </w:rPr>
        <w:t>）公路</w:t>
      </w:r>
      <w:r>
        <w:rPr>
          <w:rFonts w:ascii="宋体" w:eastAsia="等线" w:hAnsi="宋体"/>
          <w:snapToGrid/>
          <w:color w:val="auto"/>
          <w:kern w:val="2"/>
          <w:lang w:eastAsia="zh-CN"/>
        </w:rPr>
        <w:t>工程专用合同条款；</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6</w:t>
      </w:r>
      <w:r>
        <w:rPr>
          <w:rFonts w:ascii="宋体" w:eastAsia="等线" w:hAnsi="宋体" w:hint="eastAsia"/>
          <w:snapToGrid/>
          <w:color w:val="auto"/>
          <w:kern w:val="2"/>
          <w:lang w:eastAsia="zh-CN"/>
        </w:rPr>
        <w:t>）通用</w:t>
      </w:r>
      <w:r>
        <w:rPr>
          <w:rFonts w:ascii="宋体" w:eastAsia="等线" w:hAnsi="宋体"/>
          <w:snapToGrid/>
          <w:color w:val="auto"/>
          <w:kern w:val="2"/>
          <w:lang w:eastAsia="zh-CN"/>
        </w:rPr>
        <w:t>合同条款；</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7</w:t>
      </w:r>
      <w:r>
        <w:rPr>
          <w:rFonts w:ascii="宋体" w:eastAsia="等线" w:hAnsi="宋体" w:hint="eastAsia"/>
          <w:snapToGrid/>
          <w:color w:val="auto"/>
          <w:kern w:val="2"/>
          <w:lang w:eastAsia="zh-CN"/>
        </w:rPr>
        <w:t>）工程量</w:t>
      </w:r>
      <w:r>
        <w:rPr>
          <w:rFonts w:ascii="宋体" w:eastAsia="等线" w:hAnsi="宋体"/>
          <w:snapToGrid/>
          <w:color w:val="auto"/>
          <w:kern w:val="2"/>
          <w:lang w:eastAsia="zh-CN"/>
        </w:rPr>
        <w:t>清单计量规则；</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8</w:t>
      </w:r>
      <w:r>
        <w:rPr>
          <w:rFonts w:ascii="宋体" w:eastAsia="等线" w:hAnsi="宋体" w:hint="eastAsia"/>
          <w:snapToGrid/>
          <w:color w:val="auto"/>
          <w:kern w:val="2"/>
          <w:lang w:eastAsia="zh-CN"/>
        </w:rPr>
        <w:t>）技术</w:t>
      </w:r>
      <w:r>
        <w:rPr>
          <w:rFonts w:ascii="宋体" w:eastAsia="等线" w:hAnsi="宋体"/>
          <w:snapToGrid/>
          <w:color w:val="auto"/>
          <w:kern w:val="2"/>
          <w:lang w:eastAsia="zh-CN"/>
        </w:rPr>
        <w:t>规范；</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9</w:t>
      </w:r>
      <w:r>
        <w:rPr>
          <w:rFonts w:ascii="宋体" w:eastAsia="等线" w:hAnsi="宋体" w:hint="eastAsia"/>
          <w:snapToGrid/>
          <w:color w:val="auto"/>
          <w:kern w:val="2"/>
          <w:lang w:eastAsia="zh-CN"/>
        </w:rPr>
        <w:t>）图纸</w:t>
      </w:r>
      <w:r>
        <w:rPr>
          <w:rFonts w:ascii="宋体" w:eastAsia="等线" w:hAnsi="宋体"/>
          <w:snapToGrid/>
          <w:color w:val="auto"/>
          <w:kern w:val="2"/>
          <w:lang w:eastAsia="zh-CN"/>
        </w:rPr>
        <w:t>；</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10</w:t>
      </w:r>
      <w:r>
        <w:rPr>
          <w:rFonts w:ascii="宋体" w:eastAsia="等线" w:hAnsi="宋体" w:hint="eastAsia"/>
          <w:snapToGrid/>
          <w:color w:val="auto"/>
          <w:kern w:val="2"/>
          <w:lang w:eastAsia="zh-CN"/>
        </w:rPr>
        <w:t>）已标价</w:t>
      </w:r>
      <w:r>
        <w:rPr>
          <w:rFonts w:ascii="宋体" w:eastAsia="等线" w:hAnsi="宋体"/>
          <w:snapToGrid/>
          <w:color w:val="auto"/>
          <w:kern w:val="2"/>
          <w:lang w:eastAsia="zh-CN"/>
        </w:rPr>
        <w:t>工程量清单；</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11</w:t>
      </w:r>
      <w:r>
        <w:rPr>
          <w:rFonts w:ascii="宋体" w:eastAsia="等线" w:hAnsi="宋体" w:hint="eastAsia"/>
          <w:snapToGrid/>
          <w:color w:val="auto"/>
          <w:kern w:val="2"/>
          <w:lang w:eastAsia="zh-CN"/>
        </w:rPr>
        <w:t>）承包</w:t>
      </w:r>
      <w:r>
        <w:rPr>
          <w:rFonts w:ascii="宋体" w:eastAsia="等线" w:hAnsi="宋体"/>
          <w:snapToGrid/>
          <w:color w:val="auto"/>
          <w:kern w:val="2"/>
          <w:lang w:eastAsia="zh-CN"/>
        </w:rPr>
        <w:t>人有关人员、</w:t>
      </w:r>
      <w:r>
        <w:rPr>
          <w:rFonts w:ascii="宋体" w:eastAsia="等线" w:hAnsi="宋体" w:hint="eastAsia"/>
          <w:snapToGrid/>
          <w:color w:val="auto"/>
          <w:kern w:val="2"/>
          <w:lang w:eastAsia="zh-CN"/>
        </w:rPr>
        <w:t>设备</w:t>
      </w:r>
      <w:r>
        <w:rPr>
          <w:rFonts w:ascii="宋体" w:eastAsia="等线" w:hAnsi="宋体"/>
          <w:snapToGrid/>
          <w:color w:val="auto"/>
          <w:kern w:val="2"/>
          <w:lang w:eastAsia="zh-CN"/>
        </w:rPr>
        <w:t>投入的承诺及投标文件中的施工组织设计；</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12</w:t>
      </w:r>
      <w:r>
        <w:rPr>
          <w:rFonts w:ascii="宋体" w:eastAsia="等线" w:hAnsi="宋体" w:hint="eastAsia"/>
          <w:snapToGrid/>
          <w:color w:val="auto"/>
          <w:kern w:val="2"/>
          <w:lang w:eastAsia="zh-CN"/>
        </w:rPr>
        <w:t>）其他</w:t>
      </w:r>
      <w:r>
        <w:rPr>
          <w:rFonts w:ascii="宋体" w:eastAsia="等线" w:hAnsi="宋体"/>
          <w:snapToGrid/>
          <w:color w:val="auto"/>
          <w:kern w:val="2"/>
          <w:lang w:eastAsia="zh-CN"/>
        </w:rPr>
        <w:t>合同文件</w:t>
      </w:r>
      <w:r>
        <w:rPr>
          <w:rFonts w:ascii="宋体" w:eastAsia="等线" w:hAnsi="宋体" w:hint="eastAsia"/>
          <w:snapToGrid/>
          <w:color w:val="auto"/>
          <w:kern w:val="2"/>
          <w:lang w:eastAsia="zh-CN"/>
        </w:rPr>
        <w:t>。</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24" w:name="_Toc143255914"/>
      <w:r>
        <w:rPr>
          <w:rFonts w:ascii="宋体" w:eastAsia="等线" w:hAnsi="宋体" w:hint="eastAsia"/>
          <w:b/>
          <w:bCs/>
          <w:snapToGrid/>
          <w:color w:val="auto"/>
          <w:kern w:val="2"/>
          <w:lang w:eastAsia="zh-CN"/>
        </w:rPr>
        <w:t>1.5</w:t>
      </w:r>
      <w:r>
        <w:rPr>
          <w:rFonts w:ascii="宋体" w:eastAsia="等线" w:hAnsi="宋体" w:hint="eastAsia"/>
          <w:b/>
          <w:bCs/>
          <w:snapToGrid/>
          <w:color w:val="auto"/>
          <w:kern w:val="2"/>
          <w:lang w:eastAsia="zh-CN"/>
        </w:rPr>
        <w:t>合同协议书</w:t>
      </w:r>
      <w:bookmarkEnd w:id="24"/>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w:t>
      </w:r>
      <w:r>
        <w:rPr>
          <w:rFonts w:ascii="宋体" w:eastAsia="等线" w:hAnsi="宋体"/>
          <w:snapToGrid/>
          <w:color w:val="auto"/>
          <w:kern w:val="2"/>
          <w:lang w:eastAsia="zh-CN"/>
        </w:rPr>
        <w:t>：</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制备本合同</w:t>
      </w:r>
      <w:r>
        <w:rPr>
          <w:rFonts w:ascii="宋体" w:eastAsia="等线" w:hAnsi="宋体"/>
          <w:snapToGrid/>
          <w:color w:val="auto"/>
          <w:kern w:val="2"/>
          <w:lang w:eastAsia="zh-CN"/>
        </w:rPr>
        <w:t>文件的费用由发包人承担。在</w:t>
      </w:r>
      <w:r>
        <w:rPr>
          <w:rFonts w:ascii="宋体" w:eastAsia="等线" w:hAnsi="宋体" w:hint="eastAsia"/>
          <w:snapToGrid/>
          <w:color w:val="auto"/>
          <w:kern w:val="2"/>
          <w:lang w:eastAsia="zh-CN"/>
        </w:rPr>
        <w:t>合同</w:t>
      </w:r>
      <w:r>
        <w:rPr>
          <w:rFonts w:ascii="宋体" w:eastAsia="等线" w:hAnsi="宋体"/>
          <w:snapToGrid/>
          <w:color w:val="auto"/>
          <w:kern w:val="2"/>
          <w:lang w:eastAsia="zh-CN"/>
        </w:rPr>
        <w:t>协议书签订并生效之前，投标函和中标通知书将</w:t>
      </w:r>
      <w:r>
        <w:rPr>
          <w:rFonts w:ascii="宋体" w:eastAsia="等线" w:hAnsi="宋体" w:hint="eastAsia"/>
          <w:snapToGrid/>
          <w:color w:val="auto"/>
          <w:kern w:val="2"/>
          <w:lang w:eastAsia="zh-CN"/>
        </w:rPr>
        <w:t>对</w:t>
      </w:r>
      <w:r>
        <w:rPr>
          <w:rFonts w:ascii="宋体" w:eastAsia="等线" w:hAnsi="宋体"/>
          <w:snapToGrid/>
          <w:color w:val="auto"/>
          <w:kern w:val="2"/>
          <w:lang w:eastAsia="zh-CN"/>
        </w:rPr>
        <w:t>双方具有约束力。</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25" w:name="_Toc143255915"/>
      <w:r>
        <w:rPr>
          <w:rFonts w:ascii="宋体" w:eastAsia="等线" w:hAnsi="宋体"/>
          <w:b/>
          <w:bCs/>
          <w:snapToGrid/>
          <w:color w:val="auto"/>
          <w:kern w:val="2"/>
          <w:lang w:eastAsia="zh-CN"/>
        </w:rPr>
        <w:t>1.6</w:t>
      </w:r>
      <w:r>
        <w:rPr>
          <w:rFonts w:ascii="宋体" w:eastAsia="等线" w:hAnsi="宋体" w:hint="eastAsia"/>
          <w:b/>
          <w:bCs/>
          <w:snapToGrid/>
          <w:color w:val="auto"/>
          <w:kern w:val="2"/>
          <w:lang w:eastAsia="zh-CN"/>
        </w:rPr>
        <w:t>图纸</w:t>
      </w:r>
      <w:r>
        <w:rPr>
          <w:rFonts w:ascii="宋体" w:eastAsia="等线" w:hAnsi="宋体"/>
          <w:b/>
          <w:bCs/>
          <w:snapToGrid/>
          <w:color w:val="auto"/>
          <w:kern w:val="2"/>
          <w:lang w:eastAsia="zh-CN"/>
        </w:rPr>
        <w:t>和承包人文件</w:t>
      </w:r>
      <w:bookmarkEnd w:id="25"/>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1.6.1</w:t>
      </w:r>
      <w:r>
        <w:rPr>
          <w:rFonts w:ascii="宋体" w:eastAsia="等线" w:hAnsi="宋体" w:hint="eastAsia"/>
          <w:b/>
          <w:snapToGrid/>
          <w:color w:val="auto"/>
          <w:kern w:val="2"/>
          <w:lang w:eastAsia="zh-CN"/>
        </w:rPr>
        <w:t>图纸的提供</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proofErr w:type="gramStart"/>
      <w:r>
        <w:rPr>
          <w:rFonts w:ascii="宋体" w:eastAsia="等线" w:hAnsi="宋体" w:hint="eastAsia"/>
          <w:snapToGrid/>
          <w:color w:val="auto"/>
          <w:kern w:val="2"/>
          <w:lang w:eastAsia="zh-CN"/>
        </w:rPr>
        <w:lastRenderedPageBreak/>
        <w:t>本顶细化</w:t>
      </w:r>
      <w:proofErr w:type="gramEnd"/>
      <w:r>
        <w:rPr>
          <w:rFonts w:ascii="宋体" w:eastAsia="等线" w:hAnsi="宋体" w:hint="eastAsia"/>
          <w:snapToGrid/>
          <w:color w:val="auto"/>
          <w:kern w:val="2"/>
          <w:lang w:eastAsia="zh-CN"/>
        </w:rPr>
        <w:t>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监理人应在发出中标通知书之后</w:t>
      </w:r>
      <w:r>
        <w:rPr>
          <w:rFonts w:ascii="宋体" w:eastAsia="等线" w:hAnsi="宋体" w:hint="eastAsia"/>
          <w:snapToGrid/>
          <w:color w:val="auto"/>
          <w:kern w:val="2"/>
          <w:lang w:eastAsia="zh-CN"/>
        </w:rPr>
        <w:t>42</w:t>
      </w:r>
      <w:r>
        <w:rPr>
          <w:rFonts w:ascii="宋体" w:eastAsia="等线" w:hAnsi="宋体" w:hint="eastAsia"/>
          <w:snapToGrid/>
          <w:color w:val="auto"/>
          <w:kern w:val="2"/>
          <w:lang w:eastAsia="zh-CN"/>
        </w:rPr>
        <w:t>天内，向承包人免费提供由发包人或其委托的设计单位设计的施工图纸、技术规范和其他技术资料</w:t>
      </w:r>
      <w:r>
        <w:rPr>
          <w:rFonts w:ascii="宋体" w:eastAsia="等线" w:hAnsi="宋体" w:hint="eastAsia"/>
          <w:snapToGrid/>
          <w:color w:val="auto"/>
          <w:kern w:val="2"/>
          <w:lang w:eastAsia="zh-CN"/>
        </w:rPr>
        <w:t>2</w:t>
      </w:r>
      <w:r>
        <w:rPr>
          <w:rFonts w:ascii="宋体" w:eastAsia="等线" w:hAnsi="宋体" w:hint="eastAsia"/>
          <w:snapToGrid/>
          <w:color w:val="auto"/>
          <w:kern w:val="2"/>
          <w:lang w:eastAsia="zh-CN"/>
        </w:rPr>
        <w:t>份，并向承包人进行技术交底。承包人需要更多份数时，应自费复制。由于发包人未按时提供图纸造成工期延误</w:t>
      </w:r>
      <w:r>
        <w:rPr>
          <w:rFonts w:ascii="宋体" w:eastAsia="等线" w:hAnsi="宋体"/>
          <w:snapToGrid/>
          <w:color w:val="auto"/>
          <w:kern w:val="2"/>
          <w:lang w:eastAsia="zh-CN"/>
        </w:rPr>
        <w:t>的，按第</w:t>
      </w:r>
      <w:r>
        <w:rPr>
          <w:rFonts w:ascii="宋体" w:eastAsia="等线" w:hAnsi="宋体" w:hint="eastAsia"/>
          <w:snapToGrid/>
          <w:color w:val="auto"/>
          <w:kern w:val="2"/>
          <w:lang w:eastAsia="zh-CN"/>
        </w:rPr>
        <w:t>11.3</w:t>
      </w:r>
      <w:r>
        <w:rPr>
          <w:rFonts w:ascii="宋体" w:eastAsia="等线" w:hAnsi="宋体" w:hint="eastAsia"/>
          <w:snapToGrid/>
          <w:color w:val="auto"/>
          <w:kern w:val="2"/>
          <w:lang w:eastAsia="zh-CN"/>
        </w:rPr>
        <w:t>款</w:t>
      </w:r>
      <w:r>
        <w:rPr>
          <w:rFonts w:ascii="宋体" w:eastAsia="等线" w:hAnsi="宋体"/>
          <w:snapToGrid/>
          <w:color w:val="auto"/>
          <w:kern w:val="2"/>
          <w:lang w:eastAsia="zh-CN"/>
        </w:rPr>
        <w:t>的约定办理。</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1.6</w:t>
      </w:r>
      <w:r>
        <w:rPr>
          <w:rFonts w:ascii="宋体" w:eastAsia="等线" w:hAnsi="宋体"/>
          <w:b/>
          <w:snapToGrid/>
          <w:color w:val="auto"/>
          <w:kern w:val="2"/>
          <w:lang w:eastAsia="zh-CN"/>
        </w:rPr>
        <w:t>.</w:t>
      </w:r>
      <w:r>
        <w:rPr>
          <w:rFonts w:ascii="宋体" w:eastAsia="等线" w:hAnsi="宋体" w:hint="eastAsia"/>
          <w:b/>
          <w:snapToGrid/>
          <w:color w:val="auto"/>
          <w:kern w:val="2"/>
          <w:lang w:eastAsia="zh-CN"/>
        </w:rPr>
        <w:t>2</w:t>
      </w:r>
      <w:r>
        <w:rPr>
          <w:rFonts w:ascii="宋体" w:eastAsia="等线" w:hAnsi="宋体" w:hint="eastAsia"/>
          <w:b/>
          <w:snapToGrid/>
          <w:color w:val="auto"/>
          <w:kern w:val="2"/>
          <w:lang w:eastAsia="zh-CN"/>
        </w:rPr>
        <w:t>承包人提供的文件</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有下列情形之一的，承包人应免费向监理人提交相关部分工程的施工图纸</w:t>
      </w:r>
      <w:r>
        <w:rPr>
          <w:rFonts w:ascii="宋体" w:eastAsia="等线" w:hAnsi="宋体" w:hint="eastAsia"/>
          <w:snapToGrid/>
          <w:color w:val="auto"/>
          <w:kern w:val="2"/>
          <w:lang w:eastAsia="zh-CN"/>
        </w:rPr>
        <w:t>3</w:t>
      </w:r>
      <w:r>
        <w:rPr>
          <w:rFonts w:ascii="宋体" w:eastAsia="等线" w:hAnsi="宋体" w:hint="eastAsia"/>
          <w:snapToGrid/>
          <w:color w:val="auto"/>
          <w:kern w:val="2"/>
          <w:lang w:eastAsia="zh-CN"/>
        </w:rPr>
        <w:t>份，并附必要的计算书、技术资料，或施工工艺图、设备安装图及安装设备的使用和维护手册各</w:t>
      </w:r>
      <w:r>
        <w:rPr>
          <w:rFonts w:ascii="宋体" w:eastAsia="等线" w:hAnsi="宋体" w:hint="eastAsia"/>
          <w:snapToGrid/>
          <w:color w:val="auto"/>
          <w:kern w:val="2"/>
          <w:lang w:eastAsia="zh-CN"/>
        </w:rPr>
        <w:t>2</w:t>
      </w:r>
      <w:r>
        <w:rPr>
          <w:rFonts w:ascii="宋体" w:eastAsia="等线" w:hAnsi="宋体" w:hint="eastAsia"/>
          <w:snapToGrid/>
          <w:color w:val="auto"/>
          <w:kern w:val="2"/>
          <w:lang w:eastAsia="zh-CN"/>
        </w:rPr>
        <w:t>份供监理人批准。</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）为使第</w:t>
      </w:r>
      <w:r>
        <w:rPr>
          <w:rFonts w:ascii="宋体" w:eastAsia="等线" w:hAnsi="宋体" w:hint="eastAsia"/>
          <w:snapToGrid/>
          <w:color w:val="auto"/>
          <w:kern w:val="2"/>
          <w:lang w:eastAsia="zh-CN"/>
        </w:rPr>
        <w:t>1.6.1</w:t>
      </w:r>
      <w:r>
        <w:rPr>
          <w:rFonts w:ascii="宋体" w:eastAsia="等线" w:hAnsi="宋体" w:hint="eastAsia"/>
          <w:snapToGrid/>
          <w:color w:val="auto"/>
          <w:kern w:val="2"/>
          <w:lang w:eastAsia="zh-CN"/>
        </w:rPr>
        <w:t>项所述的施工图纸适合于经施工测量后的纵、横断面；</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）为使第</w:t>
      </w:r>
      <w:r>
        <w:rPr>
          <w:rFonts w:ascii="宋体" w:eastAsia="等线" w:hAnsi="宋体" w:hint="eastAsia"/>
          <w:snapToGrid/>
          <w:color w:val="auto"/>
          <w:kern w:val="2"/>
          <w:lang w:eastAsia="zh-CN"/>
        </w:rPr>
        <w:t>1.6.1</w:t>
      </w:r>
      <w:r>
        <w:rPr>
          <w:rFonts w:ascii="宋体" w:eastAsia="等线" w:hAnsi="宋体" w:hint="eastAsia"/>
          <w:snapToGrid/>
          <w:color w:val="auto"/>
          <w:kern w:val="2"/>
          <w:lang w:eastAsia="zh-CN"/>
        </w:rPr>
        <w:t>项所述的施工图纸适合于现场具体地形；</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）为使第</w:t>
      </w:r>
      <w:r>
        <w:rPr>
          <w:rFonts w:ascii="宋体" w:eastAsia="等线" w:hAnsi="宋体" w:hint="eastAsia"/>
          <w:snapToGrid/>
          <w:color w:val="auto"/>
          <w:kern w:val="2"/>
          <w:lang w:eastAsia="zh-CN"/>
        </w:rPr>
        <w:t>1.6.1</w:t>
      </w:r>
      <w:r>
        <w:rPr>
          <w:rFonts w:ascii="宋体" w:eastAsia="等线" w:hAnsi="宋体" w:hint="eastAsia"/>
          <w:snapToGrid/>
          <w:color w:val="auto"/>
          <w:kern w:val="2"/>
          <w:lang w:eastAsia="zh-CN"/>
        </w:rPr>
        <w:t>项所述的施工图纸适合于因尺寸与位置变化而引起局部变更；</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）由于合同要求与施工需要。</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此类图纸应按监理人规定的格式和图幅绘制。监理人在收到由承包人绘制的上述工程、工艺图纸、计算书和有关技术资料后</w:t>
      </w:r>
      <w:r>
        <w:rPr>
          <w:rFonts w:ascii="宋体" w:eastAsia="等线" w:hAnsi="宋体" w:hint="eastAsia"/>
          <w:snapToGrid/>
          <w:color w:val="auto"/>
          <w:kern w:val="2"/>
          <w:lang w:eastAsia="zh-CN"/>
        </w:rPr>
        <w:t>14</w:t>
      </w:r>
      <w:r>
        <w:rPr>
          <w:rFonts w:ascii="宋体" w:eastAsia="等线" w:hAnsi="宋体" w:hint="eastAsia"/>
          <w:snapToGrid/>
          <w:color w:val="auto"/>
          <w:kern w:val="2"/>
          <w:lang w:eastAsia="zh-CN"/>
        </w:rPr>
        <w:t>天内应予批准或提出修改要求，承包人应按监理人提出的要求做出修改，重新向监理人提交，监理人应在</w:t>
      </w:r>
      <w:r>
        <w:rPr>
          <w:rFonts w:ascii="宋体" w:eastAsia="等线" w:hAnsi="宋体" w:hint="eastAsia"/>
          <w:snapToGrid/>
          <w:color w:val="auto"/>
          <w:kern w:val="2"/>
          <w:lang w:eastAsia="zh-CN"/>
        </w:rPr>
        <w:t>7</w:t>
      </w:r>
      <w:r>
        <w:rPr>
          <w:rFonts w:ascii="宋体" w:eastAsia="等线" w:hAnsi="宋体" w:hint="eastAsia"/>
          <w:snapToGrid/>
          <w:color w:val="auto"/>
          <w:kern w:val="2"/>
          <w:lang w:eastAsia="zh-CN"/>
        </w:rPr>
        <w:t>天内批准或提出进一步的修改意见。</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1.6.4</w:t>
      </w:r>
      <w:r>
        <w:rPr>
          <w:rFonts w:ascii="宋体" w:eastAsia="等线" w:hAnsi="宋体" w:hint="eastAsia"/>
          <w:b/>
          <w:snapToGrid/>
          <w:color w:val="auto"/>
          <w:kern w:val="2"/>
          <w:lang w:eastAsia="zh-CN"/>
        </w:rPr>
        <w:t>图纸的错误</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当承包人在查阅合同文件或在本合同工</w:t>
      </w:r>
      <w:proofErr w:type="gramStart"/>
      <w:r>
        <w:rPr>
          <w:rFonts w:ascii="宋体" w:eastAsia="等线" w:hAnsi="宋体" w:hint="eastAsia"/>
          <w:snapToGrid/>
          <w:color w:val="auto"/>
          <w:kern w:val="2"/>
          <w:lang w:eastAsia="zh-CN"/>
        </w:rPr>
        <w:t>程实施</w:t>
      </w:r>
      <w:proofErr w:type="gramEnd"/>
      <w:r>
        <w:rPr>
          <w:rFonts w:ascii="宋体" w:eastAsia="等线" w:hAnsi="宋体" w:hint="eastAsia"/>
          <w:snapToGrid/>
          <w:color w:val="auto"/>
          <w:kern w:val="2"/>
          <w:lang w:eastAsia="zh-CN"/>
        </w:rPr>
        <w:t>过程中，发现有关的工程设计、技术规范、图纸或其他资料中的任何差错、遗漏或缺陷后，应及时通知监理人。监理人接到该通知后，应立即就此做出决定，并通知承包人和发包人。</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26" w:name="_Toc143255916"/>
      <w:r>
        <w:rPr>
          <w:rFonts w:ascii="宋体" w:eastAsia="等线" w:hAnsi="宋体" w:hint="eastAsia"/>
          <w:b/>
          <w:bCs/>
          <w:snapToGrid/>
          <w:color w:val="auto"/>
          <w:kern w:val="2"/>
          <w:lang w:eastAsia="zh-CN"/>
        </w:rPr>
        <w:t>1.9</w:t>
      </w:r>
      <w:r>
        <w:rPr>
          <w:rFonts w:ascii="宋体" w:eastAsia="等线" w:hAnsi="宋体" w:hint="eastAsia"/>
          <w:b/>
          <w:bCs/>
          <w:snapToGrid/>
          <w:color w:val="auto"/>
          <w:kern w:val="2"/>
          <w:lang w:eastAsia="zh-CN"/>
        </w:rPr>
        <w:t>严禁贿赂</w:t>
      </w:r>
      <w:bookmarkEnd w:id="26"/>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欲获得或已获得超出合同规定以外的额外费用，</w:t>
      </w:r>
      <w:r>
        <w:rPr>
          <w:rFonts w:ascii="宋体" w:eastAsia="等线" w:hAnsi="宋体" w:hint="eastAsia"/>
          <w:snapToGrid/>
          <w:color w:val="auto"/>
          <w:kern w:val="2"/>
          <w:lang w:eastAsia="zh-CN"/>
        </w:rPr>
        <w:lastRenderedPageBreak/>
        <w:t>则发包人应按有关法纪严肃处理当事人，且承包人应对其上述行为造成的工程损害、发包人的经济损失等承担一切责任，并予赔偿。情节严重者，发包人有权终止承包人在本合同项下的承包。</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27" w:name="_Toc143255917"/>
      <w:r>
        <w:rPr>
          <w:rFonts w:ascii="宋体" w:eastAsia="等线" w:hAnsi="宋体" w:hint="eastAsia"/>
          <w:b/>
          <w:bCs/>
          <w:snapToGrid/>
          <w:color w:val="auto"/>
          <w:kern w:val="2"/>
          <w:lang w:eastAsia="zh-CN"/>
        </w:rPr>
        <w:t>2.</w:t>
      </w:r>
      <w:r>
        <w:rPr>
          <w:rFonts w:ascii="宋体" w:eastAsia="等线" w:hAnsi="宋体" w:hint="eastAsia"/>
          <w:b/>
          <w:bCs/>
          <w:snapToGrid/>
          <w:color w:val="auto"/>
          <w:kern w:val="2"/>
          <w:lang w:eastAsia="zh-CN"/>
        </w:rPr>
        <w:t>发包人义务</w:t>
      </w:r>
      <w:bookmarkEnd w:id="27"/>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28" w:name="_Toc143255918"/>
      <w:r>
        <w:rPr>
          <w:rFonts w:ascii="宋体" w:eastAsia="等线" w:hAnsi="宋体" w:hint="eastAsia"/>
          <w:b/>
          <w:bCs/>
          <w:snapToGrid/>
          <w:color w:val="auto"/>
          <w:kern w:val="2"/>
          <w:lang w:eastAsia="zh-CN"/>
        </w:rPr>
        <w:t>2.3</w:t>
      </w:r>
      <w:r>
        <w:rPr>
          <w:rFonts w:ascii="宋体" w:eastAsia="等线" w:hAnsi="宋体" w:hint="eastAsia"/>
          <w:b/>
          <w:bCs/>
          <w:snapToGrid/>
          <w:color w:val="auto"/>
          <w:kern w:val="2"/>
          <w:lang w:eastAsia="zh-CN"/>
        </w:rPr>
        <w:t>提供施工场地</w:t>
      </w:r>
      <w:bookmarkEnd w:id="28"/>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发包人负责办理永久占地的征用及与之有关的拆迁赔偿手续并承担相关费用。承包人在按第</w:t>
      </w:r>
      <w:r>
        <w:rPr>
          <w:rFonts w:ascii="宋体" w:eastAsia="等线" w:hAnsi="宋体" w:hint="eastAsia"/>
          <w:snapToGrid/>
          <w:color w:val="auto"/>
          <w:kern w:val="2"/>
          <w:lang w:eastAsia="zh-CN"/>
        </w:rPr>
        <w:t>10</w:t>
      </w:r>
      <w:r>
        <w:rPr>
          <w:rFonts w:ascii="宋体" w:eastAsia="等线" w:hAnsi="宋体" w:hint="eastAsia"/>
          <w:snapToGrid/>
          <w:color w:val="auto"/>
          <w:kern w:val="2"/>
          <w:lang w:eastAsia="zh-CN"/>
        </w:rPr>
        <w:t>条规定提交施工进度计划的同时，应向监理人提交一份按施工先后次序所需的永久占地计划。监理人应在收到此计划后的</w:t>
      </w:r>
      <w:r>
        <w:rPr>
          <w:rFonts w:ascii="宋体" w:eastAsia="等线" w:hAnsi="宋体" w:hint="eastAsia"/>
          <w:snapToGrid/>
          <w:color w:val="auto"/>
          <w:kern w:val="2"/>
          <w:lang w:eastAsia="zh-CN"/>
        </w:rPr>
        <w:t>14</w:t>
      </w:r>
      <w:r>
        <w:rPr>
          <w:rFonts w:ascii="宋体" w:eastAsia="等线" w:hAnsi="宋体" w:hint="eastAsia"/>
          <w:snapToGrid/>
          <w:color w:val="auto"/>
          <w:kern w:val="2"/>
          <w:lang w:eastAsia="zh-CN"/>
        </w:rPr>
        <w:t>天内审核并转报发包人核备</w:t>
      </w:r>
      <w:r>
        <w:rPr>
          <w:rFonts w:ascii="宋体" w:eastAsia="等线" w:hAnsi="宋体"/>
          <w:snapToGrid/>
          <w:color w:val="auto"/>
          <w:kern w:val="2"/>
          <w:lang w:eastAsia="zh-CN"/>
        </w:rPr>
        <w:t>。</w:t>
      </w:r>
      <w:r>
        <w:rPr>
          <w:rFonts w:ascii="宋体" w:eastAsia="等线" w:hAnsi="宋体" w:hint="eastAsia"/>
          <w:snapToGrid/>
          <w:color w:val="auto"/>
          <w:kern w:val="2"/>
          <w:lang w:eastAsia="zh-CN"/>
        </w:rPr>
        <w:t>发包人</w:t>
      </w:r>
      <w:r>
        <w:rPr>
          <w:rFonts w:ascii="宋体" w:eastAsia="等线" w:hAnsi="宋体"/>
          <w:snapToGrid/>
          <w:color w:val="auto"/>
          <w:kern w:val="2"/>
          <w:lang w:eastAsia="zh-CN"/>
        </w:rPr>
        <w:t>应在监理人发出本工程或分部工程开工通知之前，对承包人开工所需的</w:t>
      </w:r>
      <w:r>
        <w:rPr>
          <w:rFonts w:ascii="宋体" w:eastAsia="等线" w:hAnsi="宋体" w:hint="eastAsia"/>
          <w:snapToGrid/>
          <w:color w:val="auto"/>
          <w:kern w:val="2"/>
          <w:lang w:eastAsia="zh-CN"/>
        </w:rPr>
        <w:t>永久占地办妥征用手续和相关拆迁赔偿手续，通知承包人使用，以使承包人能够及时开工；此后按承包人提交并经监理人同意的合同进度计划的安排，分期</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也可以次</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由于发包人未能按照本项规定办妥水久占地征用手续，影响承包人及时使用永久占地造成的费用增加和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工期延误应由发包人承担。由于承包人未能按照本项规定提交占地计划，影响发包人办理永久占地征用手续造成的费用増加和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工期延误由承包人承担。</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29" w:name="_Toc143255919"/>
      <w:r>
        <w:rPr>
          <w:rFonts w:ascii="宋体" w:eastAsia="等线" w:hAnsi="宋体" w:hint="eastAsia"/>
          <w:b/>
          <w:bCs/>
          <w:snapToGrid/>
          <w:color w:val="auto"/>
          <w:kern w:val="2"/>
          <w:lang w:eastAsia="zh-CN"/>
        </w:rPr>
        <w:t>3.</w:t>
      </w:r>
      <w:r>
        <w:rPr>
          <w:rFonts w:ascii="宋体" w:eastAsia="等线" w:hAnsi="宋体" w:hint="eastAsia"/>
          <w:b/>
          <w:bCs/>
          <w:snapToGrid/>
          <w:color w:val="auto"/>
          <w:kern w:val="2"/>
          <w:lang w:eastAsia="zh-CN"/>
        </w:rPr>
        <w:t>监理人</w:t>
      </w:r>
      <w:bookmarkEnd w:id="29"/>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30" w:name="_Toc143255920"/>
      <w:r>
        <w:rPr>
          <w:rFonts w:ascii="宋体" w:eastAsia="等线" w:hAnsi="宋体" w:hint="eastAsia"/>
          <w:b/>
          <w:bCs/>
          <w:snapToGrid/>
          <w:color w:val="auto"/>
          <w:kern w:val="2"/>
          <w:lang w:eastAsia="zh-CN"/>
        </w:rPr>
        <w:t xml:space="preserve">3.1 </w:t>
      </w:r>
      <w:r>
        <w:rPr>
          <w:rFonts w:ascii="宋体" w:eastAsia="等线" w:hAnsi="宋体" w:hint="eastAsia"/>
          <w:b/>
          <w:bCs/>
          <w:snapToGrid/>
          <w:color w:val="auto"/>
          <w:kern w:val="2"/>
          <w:lang w:eastAsia="zh-CN"/>
        </w:rPr>
        <w:t>监理人的职责和权力</w:t>
      </w:r>
      <w:bookmarkEnd w:id="30"/>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3.1.1</w:t>
      </w:r>
      <w:r>
        <w:rPr>
          <w:rFonts w:ascii="宋体" w:eastAsia="等线" w:hAnsi="宋体" w:hint="eastAsia"/>
          <w:snapToGrid/>
          <w:color w:val="auto"/>
          <w:kern w:val="2"/>
          <w:lang w:eastAsia="zh-CN"/>
        </w:rPr>
        <w:t>项补充：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监理人在行使下列权力前需要经发包人事先批准；</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）根据第</w:t>
      </w:r>
      <w:r>
        <w:rPr>
          <w:rFonts w:ascii="宋体" w:eastAsia="等线" w:hAnsi="宋体" w:hint="eastAsia"/>
          <w:snapToGrid/>
          <w:color w:val="auto"/>
          <w:kern w:val="2"/>
          <w:lang w:eastAsia="zh-CN"/>
        </w:rPr>
        <w:t>4.3</w:t>
      </w:r>
      <w:r>
        <w:rPr>
          <w:rFonts w:ascii="宋体" w:eastAsia="等线" w:hAnsi="宋体" w:hint="eastAsia"/>
          <w:snapToGrid/>
          <w:color w:val="auto"/>
          <w:kern w:val="2"/>
          <w:lang w:eastAsia="zh-CN"/>
        </w:rPr>
        <w:t>款，同意分包本工程的某些非主体和非关键性工作；</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确定第</w:t>
      </w:r>
      <w:r>
        <w:rPr>
          <w:rFonts w:ascii="宋体" w:eastAsia="等线" w:hAnsi="宋体" w:hint="eastAsia"/>
          <w:snapToGrid/>
          <w:color w:val="auto"/>
          <w:kern w:val="2"/>
          <w:lang w:eastAsia="zh-CN"/>
        </w:rPr>
        <w:t>4.11</w:t>
      </w:r>
      <w:r>
        <w:rPr>
          <w:rFonts w:ascii="宋体" w:eastAsia="等线" w:hAnsi="宋体" w:hint="eastAsia"/>
          <w:snapToGrid/>
          <w:color w:val="auto"/>
          <w:kern w:val="2"/>
          <w:lang w:eastAsia="zh-CN"/>
        </w:rPr>
        <w:t>款下产生的费用增加额；</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）根据第</w:t>
      </w:r>
      <w:r>
        <w:rPr>
          <w:rFonts w:ascii="宋体" w:eastAsia="等线" w:hAnsi="宋体" w:hint="eastAsia"/>
          <w:snapToGrid/>
          <w:color w:val="auto"/>
          <w:kern w:val="2"/>
          <w:lang w:eastAsia="zh-CN"/>
        </w:rPr>
        <w:t>11.1</w:t>
      </w:r>
      <w:r>
        <w:rPr>
          <w:rFonts w:ascii="宋体" w:eastAsia="等线" w:hAnsi="宋体" w:hint="eastAsia"/>
          <w:snapToGrid/>
          <w:color w:val="auto"/>
          <w:kern w:val="2"/>
          <w:lang w:eastAsia="zh-CN"/>
        </w:rPr>
        <w:t>款、第</w:t>
      </w:r>
      <w:r>
        <w:rPr>
          <w:rFonts w:ascii="宋体" w:eastAsia="等线" w:hAnsi="宋体" w:hint="eastAsia"/>
          <w:snapToGrid/>
          <w:color w:val="auto"/>
          <w:kern w:val="2"/>
          <w:lang w:eastAsia="zh-CN"/>
        </w:rPr>
        <w:t>12.3</w:t>
      </w:r>
      <w:r>
        <w:rPr>
          <w:rFonts w:ascii="宋体" w:eastAsia="等线" w:hAnsi="宋体" w:hint="eastAsia"/>
          <w:snapToGrid/>
          <w:color w:val="auto"/>
          <w:kern w:val="2"/>
          <w:lang w:eastAsia="zh-CN"/>
        </w:rPr>
        <w:t>款、第</w:t>
      </w:r>
      <w:r>
        <w:rPr>
          <w:rFonts w:ascii="宋体" w:eastAsia="等线" w:hAnsi="宋体" w:hint="eastAsia"/>
          <w:snapToGrid/>
          <w:color w:val="auto"/>
          <w:kern w:val="2"/>
          <w:lang w:eastAsia="zh-CN"/>
        </w:rPr>
        <w:t>12.4</w:t>
      </w:r>
      <w:r>
        <w:rPr>
          <w:rFonts w:ascii="宋体" w:eastAsia="等线" w:hAnsi="宋体" w:hint="eastAsia"/>
          <w:snapToGrid/>
          <w:color w:val="auto"/>
          <w:kern w:val="2"/>
          <w:lang w:eastAsia="zh-CN"/>
        </w:rPr>
        <w:t>款发布开工通知、暂停施工指示或复工通知；</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）决定第</w:t>
      </w:r>
      <w:r>
        <w:rPr>
          <w:rFonts w:ascii="宋体" w:eastAsia="等线" w:hAnsi="宋体" w:hint="eastAsia"/>
          <w:snapToGrid/>
          <w:color w:val="auto"/>
          <w:kern w:val="2"/>
          <w:lang w:eastAsia="zh-CN"/>
        </w:rPr>
        <w:t>11.3</w:t>
      </w:r>
      <w:r>
        <w:rPr>
          <w:rFonts w:ascii="宋体" w:eastAsia="等线" w:hAnsi="宋体" w:hint="eastAsia"/>
          <w:snapToGrid/>
          <w:color w:val="auto"/>
          <w:kern w:val="2"/>
          <w:lang w:eastAsia="zh-CN"/>
        </w:rPr>
        <w:t>款、第</w:t>
      </w:r>
      <w:r>
        <w:rPr>
          <w:rFonts w:ascii="宋体" w:eastAsia="等线" w:hAnsi="宋体" w:hint="eastAsia"/>
          <w:snapToGrid/>
          <w:color w:val="auto"/>
          <w:kern w:val="2"/>
          <w:lang w:eastAsia="zh-CN"/>
        </w:rPr>
        <w:t>11.4</w:t>
      </w:r>
      <w:r>
        <w:rPr>
          <w:rFonts w:ascii="宋体" w:eastAsia="等线" w:hAnsi="宋体" w:hint="eastAsia"/>
          <w:snapToGrid/>
          <w:color w:val="auto"/>
          <w:kern w:val="2"/>
          <w:lang w:eastAsia="zh-CN"/>
        </w:rPr>
        <w:t>款下的工期延长；</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5</w:t>
      </w:r>
      <w:r>
        <w:rPr>
          <w:rFonts w:ascii="宋体" w:eastAsia="等线" w:hAnsi="宋体" w:hint="eastAsia"/>
          <w:snapToGrid/>
          <w:color w:val="auto"/>
          <w:kern w:val="2"/>
          <w:lang w:eastAsia="zh-CN"/>
        </w:rPr>
        <w:t>）审查批准技术方案或设计的变更；</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6</w:t>
      </w:r>
      <w:r>
        <w:rPr>
          <w:rFonts w:ascii="宋体" w:eastAsia="等线" w:hAnsi="宋体" w:hint="eastAsia"/>
          <w:snapToGrid/>
          <w:color w:val="auto"/>
          <w:kern w:val="2"/>
          <w:lang w:eastAsia="zh-CN"/>
        </w:rPr>
        <w:t>）根据第</w:t>
      </w:r>
      <w:r>
        <w:rPr>
          <w:rFonts w:ascii="宋体" w:eastAsia="等线" w:hAnsi="宋体" w:hint="eastAsia"/>
          <w:snapToGrid/>
          <w:color w:val="auto"/>
          <w:kern w:val="2"/>
          <w:lang w:eastAsia="zh-CN"/>
        </w:rPr>
        <w:t>15.3</w:t>
      </w:r>
      <w:r>
        <w:rPr>
          <w:rFonts w:ascii="宋体" w:eastAsia="等线" w:hAnsi="宋体" w:hint="eastAsia"/>
          <w:snapToGrid/>
          <w:color w:val="auto"/>
          <w:kern w:val="2"/>
          <w:lang w:eastAsia="zh-CN"/>
        </w:rPr>
        <w:t>款发出的变更指示，其单项工程变更或累计变更涉及的金额超过了项</w:t>
      </w:r>
      <w:r>
        <w:rPr>
          <w:rFonts w:ascii="宋体" w:eastAsia="等线" w:hAnsi="宋体" w:hint="eastAsia"/>
          <w:snapToGrid/>
          <w:color w:val="auto"/>
          <w:kern w:val="2"/>
          <w:lang w:eastAsia="zh-CN"/>
        </w:rPr>
        <w:lastRenderedPageBreak/>
        <w:t>目专用合同条款数据表中规定的金额；</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7</w:t>
      </w:r>
      <w:r>
        <w:rPr>
          <w:rFonts w:ascii="宋体" w:eastAsia="等线" w:hAnsi="宋体" w:hint="eastAsia"/>
          <w:snapToGrid/>
          <w:color w:val="auto"/>
          <w:kern w:val="2"/>
          <w:lang w:eastAsia="zh-CN"/>
        </w:rPr>
        <w:t>）确定第</w:t>
      </w:r>
      <w:r>
        <w:rPr>
          <w:rFonts w:ascii="宋体" w:eastAsia="等线" w:hAnsi="宋体" w:hint="eastAsia"/>
          <w:snapToGrid/>
          <w:color w:val="auto"/>
          <w:kern w:val="2"/>
          <w:lang w:eastAsia="zh-CN"/>
        </w:rPr>
        <w:t>15.4</w:t>
      </w:r>
      <w:r>
        <w:rPr>
          <w:rFonts w:ascii="宋体" w:eastAsia="等线" w:hAnsi="宋体" w:hint="eastAsia"/>
          <w:snapToGrid/>
          <w:color w:val="auto"/>
          <w:kern w:val="2"/>
          <w:lang w:eastAsia="zh-CN"/>
        </w:rPr>
        <w:t>款下变更工作的单价；</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8</w:t>
      </w:r>
      <w:r>
        <w:rPr>
          <w:rFonts w:ascii="宋体" w:eastAsia="等线" w:hAnsi="宋体" w:hint="eastAsia"/>
          <w:snapToGrid/>
          <w:color w:val="auto"/>
          <w:kern w:val="2"/>
          <w:lang w:eastAsia="zh-CN"/>
        </w:rPr>
        <w:t>）按照第</w:t>
      </w:r>
      <w:r>
        <w:rPr>
          <w:rFonts w:ascii="宋体" w:eastAsia="等线" w:hAnsi="宋体" w:hint="eastAsia"/>
          <w:snapToGrid/>
          <w:color w:val="auto"/>
          <w:kern w:val="2"/>
          <w:lang w:eastAsia="zh-CN"/>
        </w:rPr>
        <w:t>15.6</w:t>
      </w:r>
      <w:r>
        <w:rPr>
          <w:rFonts w:ascii="宋体" w:eastAsia="等线" w:hAnsi="宋体" w:hint="eastAsia"/>
          <w:snapToGrid/>
          <w:color w:val="auto"/>
          <w:kern w:val="2"/>
          <w:lang w:eastAsia="zh-CN"/>
        </w:rPr>
        <w:t>款决定有关暂列金额的使用；</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9</w:t>
      </w:r>
      <w:r>
        <w:rPr>
          <w:rFonts w:ascii="宋体" w:eastAsia="等线" w:hAnsi="宋体" w:hint="eastAsia"/>
          <w:snapToGrid/>
          <w:color w:val="auto"/>
          <w:kern w:val="2"/>
          <w:lang w:eastAsia="zh-CN"/>
        </w:rPr>
        <w:t>）确定第</w:t>
      </w:r>
      <w:r>
        <w:rPr>
          <w:rFonts w:ascii="宋体" w:eastAsia="等线" w:hAnsi="宋体" w:hint="eastAsia"/>
          <w:snapToGrid/>
          <w:color w:val="auto"/>
          <w:kern w:val="2"/>
          <w:lang w:eastAsia="zh-CN"/>
        </w:rPr>
        <w:t>15.8</w:t>
      </w:r>
      <w:r>
        <w:rPr>
          <w:rFonts w:ascii="宋体" w:eastAsia="等线" w:hAnsi="宋体" w:hint="eastAsia"/>
          <w:snapToGrid/>
          <w:color w:val="auto"/>
          <w:kern w:val="2"/>
          <w:lang w:eastAsia="zh-CN"/>
        </w:rPr>
        <w:t>款项下的暂估价金额；</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10</w:t>
      </w:r>
      <w:r>
        <w:rPr>
          <w:rFonts w:ascii="宋体" w:eastAsia="等线" w:hAnsi="宋体" w:hint="eastAsia"/>
          <w:snapToGrid/>
          <w:color w:val="auto"/>
          <w:kern w:val="2"/>
          <w:lang w:eastAsia="zh-CN"/>
        </w:rPr>
        <w:t>）确定第</w:t>
      </w:r>
      <w:r>
        <w:rPr>
          <w:rFonts w:ascii="宋体" w:eastAsia="等线" w:hAnsi="宋体" w:hint="eastAsia"/>
          <w:snapToGrid/>
          <w:color w:val="auto"/>
          <w:kern w:val="2"/>
          <w:lang w:eastAsia="zh-CN"/>
        </w:rPr>
        <w:t>23.1</w:t>
      </w:r>
      <w:r>
        <w:rPr>
          <w:rFonts w:ascii="宋体" w:eastAsia="等线" w:hAnsi="宋体" w:hint="eastAsia"/>
          <w:snapToGrid/>
          <w:color w:val="auto"/>
          <w:kern w:val="2"/>
          <w:lang w:eastAsia="zh-CN"/>
        </w:rPr>
        <w:t>款项下的索赔额。</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如果发生紧急情况，监理人认为将造成人员伤亡，或危及本工程或邻近的财产需立即采取行动，监理人有权在未征得发包人的批准的情况</w:t>
      </w:r>
      <w:proofErr w:type="gramStart"/>
      <w:r>
        <w:rPr>
          <w:rFonts w:ascii="宋体" w:eastAsia="等线" w:hAnsi="宋体" w:hint="eastAsia"/>
          <w:snapToGrid/>
          <w:color w:val="auto"/>
          <w:kern w:val="2"/>
          <w:lang w:eastAsia="zh-CN"/>
        </w:rPr>
        <w:t>下发布</w:t>
      </w:r>
      <w:proofErr w:type="gramEnd"/>
      <w:r>
        <w:rPr>
          <w:rFonts w:ascii="宋体" w:eastAsia="等线" w:hAnsi="宋体" w:hint="eastAsia"/>
          <w:snapToGrid/>
          <w:color w:val="auto"/>
          <w:kern w:val="2"/>
          <w:lang w:eastAsia="zh-CN"/>
        </w:rPr>
        <w:t>处理紧急情况所必需的指令，承包人应子执行，由此造成的费用增加由监理人按第</w:t>
      </w:r>
      <w:r>
        <w:rPr>
          <w:rFonts w:ascii="宋体" w:eastAsia="等线" w:hAnsi="宋体" w:hint="eastAsia"/>
          <w:snapToGrid/>
          <w:color w:val="auto"/>
          <w:kern w:val="2"/>
          <w:lang w:eastAsia="zh-CN"/>
        </w:rPr>
        <w:t>3.5</w:t>
      </w:r>
      <w:r>
        <w:rPr>
          <w:rFonts w:ascii="宋体" w:eastAsia="等线" w:hAnsi="宋体" w:hint="eastAsia"/>
          <w:snapToGrid/>
          <w:color w:val="auto"/>
          <w:kern w:val="2"/>
          <w:lang w:eastAsia="zh-CN"/>
        </w:rPr>
        <w:t>款商定或确定。</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31" w:name="_Toc143255921"/>
      <w:r>
        <w:rPr>
          <w:rFonts w:ascii="宋体" w:eastAsia="等线" w:hAnsi="宋体"/>
          <w:b/>
          <w:bCs/>
          <w:snapToGrid/>
          <w:color w:val="auto"/>
          <w:kern w:val="2"/>
          <w:lang w:eastAsia="zh-CN"/>
        </w:rPr>
        <w:t>3</w:t>
      </w:r>
      <w:r>
        <w:rPr>
          <w:rFonts w:ascii="宋体" w:eastAsia="等线" w:hAnsi="宋体" w:hint="eastAsia"/>
          <w:b/>
          <w:bCs/>
          <w:snapToGrid/>
          <w:color w:val="auto"/>
          <w:kern w:val="2"/>
          <w:lang w:eastAsia="zh-CN"/>
        </w:rPr>
        <w:t>.5</w:t>
      </w:r>
      <w:r>
        <w:rPr>
          <w:rFonts w:ascii="宋体" w:eastAsia="等线" w:hAnsi="宋体" w:hint="eastAsia"/>
          <w:b/>
          <w:bCs/>
          <w:snapToGrid/>
          <w:color w:val="auto"/>
          <w:kern w:val="2"/>
          <w:lang w:eastAsia="zh-CN"/>
        </w:rPr>
        <w:t>商定或确定</w:t>
      </w:r>
      <w:bookmarkEnd w:id="31"/>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3.5.1</w:t>
      </w:r>
      <w:r>
        <w:rPr>
          <w:rFonts w:ascii="宋体" w:eastAsia="等线" w:hAnsi="宋体" w:hint="eastAsia"/>
          <w:snapToGrid/>
          <w:color w:val="auto"/>
          <w:kern w:val="2"/>
          <w:lang w:eastAsia="zh-CN"/>
        </w:rPr>
        <w:t>项补充：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如果这项商定或确定导致费用增加和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工期延长，或者涉及确定变更工程的价格，则总监理工程师在发出通知前，应征得发包人的同意。</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32" w:name="_Toc143255922"/>
      <w:r>
        <w:rPr>
          <w:rFonts w:ascii="宋体" w:eastAsia="等线" w:hAnsi="宋体" w:hint="eastAsia"/>
          <w:b/>
          <w:bCs/>
          <w:snapToGrid/>
          <w:color w:val="auto"/>
          <w:kern w:val="2"/>
          <w:lang w:eastAsia="zh-CN"/>
        </w:rPr>
        <w:t>4.</w:t>
      </w:r>
      <w:r>
        <w:rPr>
          <w:rFonts w:ascii="宋体" w:eastAsia="等线" w:hAnsi="宋体" w:hint="eastAsia"/>
          <w:b/>
          <w:bCs/>
          <w:snapToGrid/>
          <w:color w:val="auto"/>
          <w:kern w:val="2"/>
          <w:lang w:eastAsia="zh-CN"/>
        </w:rPr>
        <w:t>承包人</w:t>
      </w:r>
      <w:bookmarkEnd w:id="32"/>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33" w:name="_Toc143255923"/>
      <w:r>
        <w:rPr>
          <w:rFonts w:ascii="宋体" w:eastAsia="等线" w:hAnsi="宋体" w:hint="eastAsia"/>
          <w:b/>
          <w:bCs/>
          <w:snapToGrid/>
          <w:color w:val="auto"/>
          <w:kern w:val="2"/>
          <w:lang w:eastAsia="zh-CN"/>
        </w:rPr>
        <w:t>4.1</w:t>
      </w:r>
      <w:r>
        <w:rPr>
          <w:rFonts w:ascii="宋体" w:eastAsia="等线" w:hAnsi="宋体" w:hint="eastAsia"/>
          <w:b/>
          <w:bCs/>
          <w:snapToGrid/>
          <w:color w:val="auto"/>
          <w:kern w:val="2"/>
          <w:lang w:eastAsia="zh-CN"/>
        </w:rPr>
        <w:t>承包人的一般义务</w:t>
      </w:r>
      <w:bookmarkEnd w:id="33"/>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4.1.9</w:t>
      </w:r>
      <w:r>
        <w:rPr>
          <w:rFonts w:ascii="宋体" w:eastAsia="等线" w:hAnsi="宋体" w:hint="eastAsia"/>
          <w:b/>
          <w:snapToGrid/>
          <w:color w:val="auto"/>
          <w:kern w:val="2"/>
          <w:lang w:eastAsia="zh-CN"/>
        </w:rPr>
        <w:t>工程的维护和照管</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）交工验收证书颁发前，承包人应负责照管和维护工程及将用于或安装在本工程中的材料、设备。交工验收证书颁发时尚有部分未交工工程的，承包人还应</w:t>
      </w:r>
      <w:proofErr w:type="gramStart"/>
      <w:r>
        <w:rPr>
          <w:rFonts w:ascii="宋体" w:eastAsia="等线" w:hAnsi="宋体" w:hint="eastAsia"/>
          <w:snapToGrid/>
          <w:color w:val="auto"/>
          <w:kern w:val="2"/>
          <w:lang w:eastAsia="zh-CN"/>
        </w:rPr>
        <w:t>负责该未交工</w:t>
      </w:r>
      <w:proofErr w:type="gramEnd"/>
      <w:r>
        <w:rPr>
          <w:rFonts w:ascii="宋体" w:eastAsia="等线" w:hAnsi="宋体" w:hint="eastAsia"/>
          <w:snapToGrid/>
          <w:color w:val="auto"/>
          <w:kern w:val="2"/>
          <w:lang w:eastAsia="zh-CN"/>
        </w:rPr>
        <w:t>工程、材料、设备的照管和维护工作，直至交工后移交给发包人为止。</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）在</w:t>
      </w:r>
      <w:proofErr w:type="gramStart"/>
      <w:r>
        <w:rPr>
          <w:rFonts w:ascii="宋体" w:eastAsia="等线" w:hAnsi="宋体" w:hint="eastAsia"/>
          <w:snapToGrid/>
          <w:color w:val="auto"/>
          <w:kern w:val="2"/>
          <w:lang w:eastAsia="zh-CN"/>
        </w:rPr>
        <w:t>承包人负贵照管</w:t>
      </w:r>
      <w:proofErr w:type="gramEnd"/>
      <w:r>
        <w:rPr>
          <w:rFonts w:ascii="宋体" w:eastAsia="等线" w:hAnsi="宋体" w:hint="eastAsia"/>
          <w:snapToGrid/>
          <w:color w:val="auto"/>
          <w:kern w:val="2"/>
          <w:lang w:eastAsia="zh-CN"/>
        </w:rPr>
        <w:t>与维护期间，如果本工程或材料、设备等发生损失或损害，除不可抗力原因之外，承包人均应自费弥补，并达到合同要求。承包人还应对按第</w:t>
      </w:r>
      <w:r>
        <w:rPr>
          <w:rFonts w:ascii="宋体" w:eastAsia="等线" w:hAnsi="宋体" w:hint="eastAsia"/>
          <w:snapToGrid/>
          <w:color w:val="auto"/>
          <w:kern w:val="2"/>
          <w:lang w:eastAsia="zh-CN"/>
        </w:rPr>
        <w:t>19</w:t>
      </w:r>
      <w:r>
        <w:rPr>
          <w:rFonts w:ascii="宋体" w:eastAsia="等线" w:hAnsi="宋体" w:hint="eastAsia"/>
          <w:snapToGrid/>
          <w:color w:val="auto"/>
          <w:kern w:val="2"/>
          <w:lang w:eastAsia="zh-CN"/>
        </w:rPr>
        <w:t>条规定而实施作业的过程中由承包人造成的对工程的任何损失或损害负责。</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4.1.10</w:t>
      </w:r>
      <w:r>
        <w:rPr>
          <w:rFonts w:ascii="宋体" w:eastAsia="等线" w:hAnsi="宋体" w:hint="eastAsia"/>
          <w:b/>
          <w:snapToGrid/>
          <w:color w:val="auto"/>
          <w:kern w:val="2"/>
          <w:lang w:eastAsia="zh-CN"/>
        </w:rPr>
        <w:t>其他义务</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）临时占地由承包人向当地政府土地管理部门申请，并办理租用手续，承包人按有关规定直接支付其费用，发包人对此将予以协调。</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临时占地范围包括承包人驻地的办公室、食堂、宿舍、道路和机械设备停放场、材料堆</w:t>
      </w:r>
      <w:r>
        <w:rPr>
          <w:rFonts w:ascii="宋体" w:eastAsia="等线" w:hAnsi="宋体" w:hint="eastAsia"/>
          <w:snapToGrid/>
          <w:color w:val="auto"/>
          <w:kern w:val="2"/>
          <w:lang w:eastAsia="zh-CN"/>
        </w:rPr>
        <w:lastRenderedPageBreak/>
        <w:t>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电力、电信、房屋、坟墓除外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的拆迁补偿等相关费用。</w:t>
      </w:r>
      <w:proofErr w:type="gramStart"/>
      <w:r>
        <w:rPr>
          <w:rFonts w:ascii="宋体" w:eastAsia="等线" w:hAnsi="宋体" w:hint="eastAsia"/>
          <w:snapToGrid/>
          <w:color w:val="auto"/>
          <w:kern w:val="2"/>
          <w:lang w:eastAsia="zh-CN"/>
        </w:rPr>
        <w:t>除项目</w:t>
      </w:r>
      <w:proofErr w:type="gramEnd"/>
      <w:r>
        <w:rPr>
          <w:rFonts w:ascii="宋体" w:eastAsia="等线" w:hAnsi="宋体" w:hint="eastAsia"/>
          <w:snapToGrid/>
          <w:color w:val="auto"/>
          <w:kern w:val="2"/>
          <w:lang w:eastAsia="zh-CN"/>
        </w:rPr>
        <w:t>专用合同条款另有约定外，临时占地的租地费用实行总额包干，列入工程量清单</w:t>
      </w:r>
      <w:r>
        <w:rPr>
          <w:rFonts w:ascii="宋体" w:eastAsia="等线" w:hAnsi="宋体" w:hint="eastAsia"/>
          <w:snapToGrid/>
          <w:color w:val="auto"/>
          <w:kern w:val="2"/>
          <w:lang w:eastAsia="zh-CN"/>
        </w:rPr>
        <w:t>100</w:t>
      </w:r>
      <w:r>
        <w:rPr>
          <w:rFonts w:ascii="宋体" w:eastAsia="等线" w:hAnsi="宋体" w:hint="eastAsia"/>
          <w:snapToGrid/>
          <w:color w:val="auto"/>
          <w:kern w:val="2"/>
          <w:lang w:eastAsia="zh-CN"/>
        </w:rPr>
        <w:t>章中由承包人按总额报价。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w:t>
      </w:r>
      <w:proofErr w:type="gramStart"/>
      <w:r>
        <w:rPr>
          <w:rFonts w:ascii="宋体" w:eastAsia="等线" w:hAnsi="宋体" w:hint="eastAsia"/>
          <w:snapToGrid/>
          <w:color w:val="auto"/>
          <w:kern w:val="2"/>
          <w:lang w:eastAsia="zh-CN"/>
        </w:rPr>
        <w:t>除项目</w:t>
      </w:r>
      <w:proofErr w:type="gramEnd"/>
      <w:r>
        <w:rPr>
          <w:rFonts w:ascii="宋体" w:eastAsia="等线" w:hAnsi="宋体" w:hint="eastAsia"/>
          <w:snapToGrid/>
          <w:color w:val="auto"/>
          <w:kern w:val="2"/>
          <w:lang w:eastAsia="zh-CN"/>
        </w:rPr>
        <w:t>专用合同条款另有约定外，承包人</w:t>
      </w:r>
      <w:proofErr w:type="gramStart"/>
      <w:r>
        <w:rPr>
          <w:rFonts w:ascii="宋体" w:eastAsia="等线" w:hAnsi="宋体" w:hint="eastAsia"/>
          <w:snapToGrid/>
          <w:color w:val="auto"/>
          <w:kern w:val="2"/>
          <w:lang w:eastAsia="zh-CN"/>
        </w:rPr>
        <w:t>应承担并支付</w:t>
      </w:r>
      <w:proofErr w:type="gramEnd"/>
      <w:r>
        <w:rPr>
          <w:rFonts w:ascii="宋体" w:eastAsia="等线" w:hAnsi="宋体" w:hint="eastAsia"/>
          <w:snapToGrid/>
          <w:color w:val="auto"/>
          <w:kern w:val="2"/>
          <w:lang w:eastAsia="zh-CN"/>
        </w:rPr>
        <w:t>为获得本合同工程所需的石料、砂、砾石、黏土或其他当地材料等所发生的料场使用费及其他开支或补偿费。发包人应尽可能协助承包人办理料场租用手续及解决使用过程中的有关问题。</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工资支付表应如实记录支付单位、支付时间、支付对象、支付数额、支付对象的身份证号和签字等信息。民工花名册和工资支付表应报监理人备查。</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）承包人应分解工程价款中的人工费用，在工程项目所在地银行开设民工工资（劳务费）专用</w:t>
      </w:r>
      <w:r>
        <w:rPr>
          <w:rFonts w:ascii="宋体" w:eastAsia="等线" w:hAnsi="宋体"/>
          <w:snapToGrid/>
          <w:color w:val="auto"/>
          <w:kern w:val="2"/>
          <w:lang w:eastAsia="zh-CN"/>
        </w:rPr>
        <w:t>账户</w:t>
      </w:r>
      <w:r>
        <w:rPr>
          <w:rFonts w:ascii="宋体" w:eastAsia="等线" w:hAnsi="宋体" w:hint="eastAsia"/>
          <w:snapToGrid/>
          <w:color w:val="auto"/>
          <w:kern w:val="2"/>
          <w:lang w:eastAsia="zh-CN"/>
        </w:rPr>
        <w:t>，专项用于支付民工工资。发包人应按照本合同约定的比例或承包人提供的人工费用数额，将应付工程放中的人工费</w:t>
      </w:r>
      <w:proofErr w:type="gramStart"/>
      <w:r>
        <w:rPr>
          <w:rFonts w:ascii="宋体" w:eastAsia="等线" w:hAnsi="宋体" w:hint="eastAsia"/>
          <w:snapToGrid/>
          <w:color w:val="auto"/>
          <w:kern w:val="2"/>
          <w:lang w:eastAsia="zh-CN"/>
        </w:rPr>
        <w:t>单独找付到</w:t>
      </w:r>
      <w:proofErr w:type="gramEnd"/>
      <w:r>
        <w:rPr>
          <w:rFonts w:ascii="宋体" w:eastAsia="等线" w:hAnsi="宋体" w:hint="eastAsia"/>
          <w:snapToGrid/>
          <w:color w:val="auto"/>
          <w:kern w:val="2"/>
          <w:lang w:eastAsia="zh-CN"/>
        </w:rPr>
        <w:t>承包人开设的民工工资</w:t>
      </w:r>
      <w:proofErr w:type="gramStart"/>
      <w:r>
        <w:rPr>
          <w:rFonts w:ascii="宋体" w:eastAsia="等线" w:hAnsi="宋体" w:hint="eastAsia"/>
          <w:snapToGrid/>
          <w:color w:val="auto"/>
          <w:kern w:val="2"/>
          <w:lang w:eastAsia="zh-CN"/>
        </w:rPr>
        <w:t>资</w:t>
      </w:r>
      <w:proofErr w:type="gramEnd"/>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劳务费</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专用账户。民工</w:t>
      </w:r>
      <w:r>
        <w:rPr>
          <w:rFonts w:ascii="宋体" w:eastAsia="等线" w:hAnsi="宋体"/>
          <w:snapToGrid/>
          <w:color w:val="auto"/>
          <w:kern w:val="2"/>
          <w:lang w:eastAsia="zh-CN"/>
        </w:rPr>
        <w:t>工</w:t>
      </w:r>
      <w:r>
        <w:rPr>
          <w:rFonts w:ascii="宋体" w:eastAsia="等线" w:hAnsi="宋体" w:hint="eastAsia"/>
          <w:snapToGrid/>
          <w:color w:val="auto"/>
          <w:kern w:val="2"/>
          <w:lang w:eastAsia="zh-CN"/>
        </w:rPr>
        <w:t>资</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劳务费</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lastRenderedPageBreak/>
        <w:t>（</w:t>
      </w:r>
      <w:r>
        <w:rPr>
          <w:rFonts w:ascii="宋体" w:eastAsia="等线" w:hAnsi="宋体"/>
          <w:snapToGrid/>
          <w:color w:val="auto"/>
          <w:kern w:val="2"/>
          <w:lang w:eastAsia="zh-CN"/>
        </w:rPr>
        <w:t>5</w:t>
      </w:r>
      <w:r>
        <w:rPr>
          <w:rFonts w:ascii="宋体" w:eastAsia="等线" w:hAnsi="宋体" w:hint="eastAsia"/>
          <w:snapToGrid/>
          <w:color w:val="auto"/>
          <w:kern w:val="2"/>
          <w:lang w:eastAsia="zh-CN"/>
        </w:rPr>
        <w:t>）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w:t>
      </w:r>
      <w:r>
        <w:rPr>
          <w:rFonts w:ascii="宋体" w:eastAsia="等线" w:hAnsi="宋体" w:hint="eastAsia"/>
          <w:snapToGrid/>
          <w:color w:val="auto"/>
          <w:kern w:val="2"/>
          <w:lang w:eastAsia="zh-CN"/>
        </w:rPr>
        <w:t>100</w:t>
      </w:r>
      <w:r>
        <w:rPr>
          <w:rFonts w:ascii="宋体" w:eastAsia="等线" w:hAnsi="宋体" w:hint="eastAsia"/>
          <w:snapToGrid/>
          <w:color w:val="auto"/>
          <w:kern w:val="2"/>
          <w:lang w:eastAsia="zh-CN"/>
        </w:rPr>
        <w:t>章中。</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6</w:t>
      </w:r>
      <w:r>
        <w:rPr>
          <w:rFonts w:ascii="宋体" w:eastAsia="等线" w:hAnsi="宋体" w:hint="eastAsia"/>
          <w:snapToGrid/>
          <w:color w:val="auto"/>
          <w:kern w:val="2"/>
          <w:lang w:eastAsia="zh-CN"/>
        </w:rPr>
        <w:t>）承包人应履行项目专用合同条款约定的其他义务。</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34" w:name="_Toc143255924"/>
      <w:r>
        <w:rPr>
          <w:rFonts w:ascii="宋体" w:eastAsia="等线" w:hAnsi="宋体" w:hint="eastAsia"/>
          <w:b/>
          <w:bCs/>
          <w:snapToGrid/>
          <w:color w:val="auto"/>
          <w:kern w:val="2"/>
          <w:lang w:eastAsia="zh-CN"/>
        </w:rPr>
        <w:t>4.2</w:t>
      </w:r>
      <w:r>
        <w:rPr>
          <w:rFonts w:ascii="宋体" w:eastAsia="等线" w:hAnsi="宋体" w:hint="eastAsia"/>
          <w:b/>
          <w:bCs/>
          <w:snapToGrid/>
          <w:color w:val="auto"/>
          <w:kern w:val="2"/>
          <w:lang w:eastAsia="zh-CN"/>
        </w:rPr>
        <w:t>履约保证金</w:t>
      </w:r>
      <w:bookmarkEnd w:id="34"/>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承包人应保证其履约保证金在发包人签发交工验收证书且承包人按照合同约定缴纳质量保证金前一直有效。发包人应在收到承包人缴纳的质量保证金后</w:t>
      </w:r>
      <w:r>
        <w:rPr>
          <w:rFonts w:ascii="宋体" w:eastAsia="等线" w:hAnsi="宋体" w:hint="eastAsia"/>
          <w:snapToGrid/>
          <w:color w:val="auto"/>
          <w:kern w:val="2"/>
          <w:lang w:eastAsia="zh-CN"/>
        </w:rPr>
        <w:t>28</w:t>
      </w:r>
      <w:r>
        <w:rPr>
          <w:rFonts w:ascii="宋体" w:eastAsia="等线" w:hAnsi="宋体" w:hint="eastAsia"/>
          <w:snapToGrid/>
          <w:color w:val="auto"/>
          <w:kern w:val="2"/>
          <w:lang w:eastAsia="zh-CN"/>
        </w:rPr>
        <w:t>天内把履约保证金退还给承包人。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承包人拒绝按照本合同约定缴纳质量保证金的，发包人有权从竣工付款证书中扣留相应金额作为质量保证金，或者直接将履约保证金金额用于保证承包人在缺陷责任期内履行缺陷修复义务。</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35" w:name="_Toc143255925"/>
      <w:r>
        <w:rPr>
          <w:rFonts w:ascii="宋体" w:eastAsia="等线" w:hAnsi="宋体" w:hint="eastAsia"/>
          <w:b/>
          <w:bCs/>
          <w:snapToGrid/>
          <w:color w:val="auto"/>
          <w:kern w:val="2"/>
          <w:lang w:eastAsia="zh-CN"/>
        </w:rPr>
        <w:t>4.3</w:t>
      </w:r>
      <w:r>
        <w:rPr>
          <w:rFonts w:ascii="宋体" w:eastAsia="等线" w:hAnsi="宋体" w:hint="eastAsia"/>
          <w:b/>
          <w:bCs/>
          <w:snapToGrid/>
          <w:color w:val="auto"/>
          <w:kern w:val="2"/>
          <w:lang w:eastAsia="zh-CN"/>
        </w:rPr>
        <w:t>分包</w:t>
      </w:r>
      <w:bookmarkEnd w:id="35"/>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4.3.2</w:t>
      </w:r>
      <w:r>
        <w:rPr>
          <w:rFonts w:ascii="宋体" w:eastAsia="等线" w:hAnsi="宋体" w:hint="eastAsia"/>
          <w:snapToGrid/>
          <w:color w:val="auto"/>
          <w:kern w:val="2"/>
          <w:lang w:eastAsia="zh-CN"/>
        </w:rPr>
        <w:t>项～第</w:t>
      </w:r>
      <w:r>
        <w:rPr>
          <w:rFonts w:ascii="宋体" w:eastAsia="等线" w:hAnsi="宋体" w:hint="eastAsia"/>
          <w:snapToGrid/>
          <w:color w:val="auto"/>
          <w:kern w:val="2"/>
          <w:lang w:eastAsia="zh-CN"/>
        </w:rPr>
        <w:t>4.3.4</w:t>
      </w:r>
      <w:r>
        <w:rPr>
          <w:rFonts w:ascii="宋体" w:eastAsia="等线" w:hAnsi="宋体" w:hint="eastAsia"/>
          <w:snapToGrid/>
          <w:color w:val="auto"/>
          <w:kern w:val="2"/>
          <w:lang w:eastAsia="zh-CN"/>
        </w:rPr>
        <w:t>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4.3.2</w:t>
      </w:r>
      <w:r>
        <w:rPr>
          <w:rFonts w:ascii="宋体" w:eastAsia="等线" w:hAnsi="宋体" w:hint="eastAsia"/>
          <w:snapToGrid/>
          <w:color w:val="auto"/>
          <w:kern w:val="2"/>
          <w:lang w:eastAsia="zh-CN"/>
        </w:rPr>
        <w:t>承包人不得将工程关键性工作分包给第三人。经发包人同意，承包人可将工程的其他部分或工作分包给第三人。分包包括专业分包和劳务分包。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4.3</w:t>
      </w:r>
      <w:r>
        <w:rPr>
          <w:rFonts w:ascii="宋体" w:eastAsia="等线" w:hAnsi="宋体"/>
          <w:snapToGrid/>
          <w:color w:val="auto"/>
          <w:kern w:val="2"/>
          <w:lang w:eastAsia="zh-CN"/>
        </w:rPr>
        <w:t>.</w:t>
      </w:r>
      <w:r>
        <w:rPr>
          <w:rFonts w:ascii="宋体" w:eastAsia="等线" w:hAnsi="宋体" w:hint="eastAsia"/>
          <w:snapToGrid/>
          <w:color w:val="auto"/>
          <w:kern w:val="2"/>
          <w:lang w:eastAsia="zh-CN"/>
        </w:rPr>
        <w:t>3</w:t>
      </w:r>
      <w:r>
        <w:rPr>
          <w:rFonts w:ascii="宋体" w:eastAsia="等线" w:hAnsi="宋体" w:hint="eastAsia"/>
          <w:snapToGrid/>
          <w:color w:val="auto"/>
          <w:kern w:val="2"/>
          <w:lang w:eastAsia="zh-CN"/>
        </w:rPr>
        <w:t>专业分包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在工程施工过程中，承包人进行专业分包必须遵守以下规定：</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）专业分包人的资格能力</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含安全生产能力</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应与其分包工程的标准和规模相适应，且应当具备如下：</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a.</w:t>
      </w:r>
      <w:r>
        <w:rPr>
          <w:rFonts w:ascii="宋体" w:eastAsia="等线" w:hAnsi="宋体" w:hint="eastAsia"/>
          <w:snapToGrid/>
          <w:color w:val="auto"/>
          <w:kern w:val="2"/>
          <w:lang w:eastAsia="zh-CN"/>
        </w:rPr>
        <w:t>具有经工商登记的法人资格；</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b.</w:t>
      </w:r>
      <w:r>
        <w:rPr>
          <w:rFonts w:ascii="宋体" w:eastAsia="等线" w:hAnsi="宋体" w:hint="eastAsia"/>
          <w:snapToGrid/>
          <w:color w:val="auto"/>
          <w:kern w:val="2"/>
          <w:lang w:eastAsia="zh-CN"/>
        </w:rPr>
        <w:t>具有从事类似工程经验的管理与技术人员；</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lastRenderedPageBreak/>
        <w:t>c.</w:t>
      </w:r>
      <w:r>
        <w:rPr>
          <w:rFonts w:ascii="宋体" w:eastAsia="等线" w:hAnsi="宋体" w:hint="eastAsia"/>
          <w:snapToGrid/>
          <w:color w:val="auto"/>
          <w:kern w:val="2"/>
          <w:lang w:eastAsia="zh-CN"/>
        </w:rPr>
        <w:t>具有</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自有或租货</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分包工程所需的施工设备。</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承包人应向监理人提交专业分包人的资格能力证明材料，经监理人审查并报发包人批准后，可以将相应专业工程分包给该专业分包人。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）专业分包工程不得再次分包。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承包人和专业分包人应当按照交通运输主管部门制定的统一格式依法签订专业分包合同，并履行合同的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5</w:t>
      </w:r>
      <w:r>
        <w:rPr>
          <w:rFonts w:ascii="宋体" w:eastAsia="等线" w:hAnsi="宋体" w:hint="eastAsia"/>
          <w:snapToGrid/>
          <w:color w:val="auto"/>
          <w:kern w:val="2"/>
          <w:lang w:eastAsia="zh-CN"/>
        </w:rPr>
        <w:t>）专业分包人应当设立项目管理机构，对所分包工程的施工活动实施管理项目管理机构应当具有与分包工程的规模、技术复杂程度相适应的技术、经济管理人员，其中项目负贵人和技术、财务、计量、质量、安全等主要管理人员必须是专业分包人本单位人员。</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6</w:t>
      </w:r>
      <w:r>
        <w:rPr>
          <w:rFonts w:ascii="宋体" w:eastAsia="等线" w:hAnsi="宋体" w:hint="eastAsia"/>
          <w:snapToGrid/>
          <w:color w:val="auto"/>
          <w:kern w:val="2"/>
          <w:lang w:eastAsia="zh-CN"/>
        </w:rPr>
        <w:t>）承包人应当建立健全相关分包管理制度和台账，对专业分包工程的质量、安全、进度和专业分包人的行为等实施全过程管理，按照本办法规定和合同约定对专业分包工程的实施向发包人负责，并承担赔偿责任。专业分包合同</w:t>
      </w:r>
      <w:proofErr w:type="gramStart"/>
      <w:r>
        <w:rPr>
          <w:rFonts w:ascii="宋体" w:eastAsia="等线" w:hAnsi="宋体" w:hint="eastAsia"/>
          <w:snapToGrid/>
          <w:color w:val="auto"/>
          <w:kern w:val="2"/>
          <w:lang w:eastAsia="zh-CN"/>
        </w:rPr>
        <w:t>不</w:t>
      </w:r>
      <w:proofErr w:type="gramEnd"/>
      <w:r>
        <w:rPr>
          <w:rFonts w:ascii="宋体" w:eastAsia="等线" w:hAnsi="宋体" w:hint="eastAsia"/>
          <w:snapToGrid/>
          <w:color w:val="auto"/>
          <w:kern w:val="2"/>
          <w:lang w:eastAsia="zh-CN"/>
        </w:rPr>
        <w:t>免除承包合同中规定的承包人的责任或者义务。</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7</w:t>
      </w:r>
      <w:r>
        <w:rPr>
          <w:rFonts w:ascii="宋体" w:eastAsia="等线" w:hAnsi="宋体" w:hint="eastAsia"/>
          <w:snapToGrid/>
          <w:color w:val="auto"/>
          <w:kern w:val="2"/>
          <w:lang w:eastAsia="zh-CN"/>
        </w:rPr>
        <w:t>）专业分包人应当依据专业分包合同的约定，组织分包工程的施工，并对分包工程的质量、安全和进度等实施有效控制。专业分包人对其分包的工程向承包人负责，</w:t>
      </w:r>
      <w:r>
        <w:rPr>
          <w:rFonts w:ascii="宋体" w:eastAsia="等线" w:hAnsi="宋体"/>
          <w:snapToGrid/>
          <w:color w:val="auto"/>
          <w:kern w:val="2"/>
          <w:lang w:eastAsia="zh-CN"/>
        </w:rPr>
        <w:t>并就所分包的工程向发包人承担连带责任。</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8</w:t>
      </w:r>
      <w:r>
        <w:rPr>
          <w:rFonts w:ascii="宋体" w:eastAsia="等线" w:hAnsi="宋体" w:hint="eastAsia"/>
          <w:snapToGrid/>
          <w:color w:val="auto"/>
          <w:kern w:val="2"/>
          <w:lang w:eastAsia="zh-CN"/>
        </w:rPr>
        <w:t>）承包人对施工现场安全负总责，并对专业分包人的安全生产进行培训和管理。专业分包人应将其专业分包工程的施工组织设计和施工安全方案报承包人备案。专业分包人对分包施工现场安全负责，发现事故隐患，应及时处理。违反上述规定之</w:t>
      </w:r>
      <w:proofErr w:type="gramStart"/>
      <w:r>
        <w:rPr>
          <w:rFonts w:ascii="宋体" w:eastAsia="等线" w:hAnsi="宋体" w:hint="eastAsia"/>
          <w:snapToGrid/>
          <w:color w:val="auto"/>
          <w:kern w:val="2"/>
          <w:lang w:eastAsia="zh-CN"/>
        </w:rPr>
        <w:t>一者属</w:t>
      </w:r>
      <w:proofErr w:type="gramEnd"/>
      <w:r>
        <w:rPr>
          <w:rFonts w:ascii="宋体" w:eastAsia="等线" w:hAnsi="宋体" w:hint="eastAsia"/>
          <w:snapToGrid/>
          <w:color w:val="auto"/>
          <w:kern w:val="2"/>
          <w:lang w:eastAsia="zh-CN"/>
        </w:rPr>
        <w:t>违规分包。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4.3.4</w:t>
      </w:r>
      <w:r>
        <w:rPr>
          <w:rFonts w:ascii="宋体" w:eastAsia="等线" w:hAnsi="宋体" w:hint="eastAsia"/>
          <w:snapToGrid/>
          <w:color w:val="auto"/>
          <w:kern w:val="2"/>
          <w:lang w:eastAsia="zh-CN"/>
        </w:rPr>
        <w:t>劳务分包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在工程施工过程中，承包人进行劳务分包必须遵守以下规定：</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）劳务分包人应具有施工劳务资质。</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）劳务分包应当依法签订劳务分包合同，劳务分包合同必须由承包人的法定代表人或其委托代理人与劳务分包人直接签订，不得由他人代签。承包人的项目经理部、项目经理、</w:t>
      </w:r>
      <w:r>
        <w:rPr>
          <w:rFonts w:ascii="宋体" w:eastAsia="等线" w:hAnsi="宋体" w:hint="eastAsia"/>
          <w:snapToGrid/>
          <w:color w:val="auto"/>
          <w:kern w:val="2"/>
          <w:lang w:eastAsia="zh-CN"/>
        </w:rPr>
        <w:lastRenderedPageBreak/>
        <w:t>施工班组等不具备用工主体资格，不能与劳务分包人签订劳务分包合同。承包人应向发包人和监理人提交劳务分包合同副本并</w:t>
      </w:r>
      <w:proofErr w:type="gramStart"/>
      <w:r>
        <w:rPr>
          <w:rFonts w:ascii="宋体" w:eastAsia="等线" w:hAnsi="宋体" w:hint="eastAsia"/>
          <w:snapToGrid/>
          <w:color w:val="auto"/>
          <w:kern w:val="2"/>
          <w:lang w:eastAsia="zh-CN"/>
        </w:rPr>
        <w:t>报项目</w:t>
      </w:r>
      <w:proofErr w:type="gramEnd"/>
      <w:r>
        <w:rPr>
          <w:rFonts w:ascii="宋体" w:eastAsia="等线" w:hAnsi="宋体" w:hint="eastAsia"/>
          <w:snapToGrid/>
          <w:color w:val="auto"/>
          <w:kern w:val="2"/>
          <w:lang w:eastAsia="zh-CN"/>
        </w:rPr>
        <w:t>所在地劳动保障部门备案。</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）承包人雇用的劳务作业应加入到承包人的施工班组统一管理。有关施工质量、施工安全、施工进度、环境保护、技术方案、试验检测、材料保管与供应、机械设备等都必由承包人管理与调配，不得以包代管。</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）承包人应当对劳务分包人员进行安全培训和管理，劳务分包人不得将其分包的劳务作业再次分包。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违反上述规定之</w:t>
      </w:r>
      <w:proofErr w:type="gramStart"/>
      <w:r>
        <w:rPr>
          <w:rFonts w:ascii="宋体" w:eastAsia="等线" w:hAnsi="宋体" w:hint="eastAsia"/>
          <w:snapToGrid/>
          <w:color w:val="auto"/>
          <w:kern w:val="2"/>
          <w:lang w:eastAsia="zh-CN"/>
        </w:rPr>
        <w:t>一者属</w:t>
      </w:r>
      <w:proofErr w:type="gramEnd"/>
      <w:r>
        <w:rPr>
          <w:rFonts w:ascii="宋体" w:eastAsia="等线" w:hAnsi="宋体" w:hint="eastAsia"/>
          <w:snapToGrid/>
          <w:color w:val="auto"/>
          <w:kern w:val="2"/>
          <w:lang w:eastAsia="zh-CN"/>
        </w:rPr>
        <w:t>违规分包本款补充第</w:t>
      </w:r>
      <w:r>
        <w:rPr>
          <w:rFonts w:ascii="宋体" w:eastAsia="等线" w:hAnsi="宋体" w:hint="eastAsia"/>
          <w:snapToGrid/>
          <w:color w:val="auto"/>
          <w:kern w:val="2"/>
          <w:lang w:eastAsia="zh-CN"/>
        </w:rPr>
        <w:t>4.36</w:t>
      </w:r>
      <w:r>
        <w:rPr>
          <w:rFonts w:ascii="宋体" w:eastAsia="等线" w:hAnsi="宋体" w:hint="eastAsia"/>
          <w:snapToGrid/>
          <w:color w:val="auto"/>
          <w:kern w:val="2"/>
          <w:lang w:eastAsia="zh-CN"/>
        </w:rPr>
        <w:t>项、</w:t>
      </w:r>
      <w:r>
        <w:rPr>
          <w:rFonts w:ascii="宋体" w:eastAsia="等线" w:hAnsi="宋体" w:hint="eastAsia"/>
          <w:snapToGrid/>
          <w:color w:val="auto"/>
          <w:kern w:val="2"/>
          <w:lang w:eastAsia="zh-CN"/>
        </w:rPr>
        <w:t>4.3.7</w:t>
      </w:r>
      <w:r>
        <w:rPr>
          <w:rFonts w:ascii="宋体" w:eastAsia="等线" w:hAnsi="宋体" w:hint="eastAsia"/>
          <w:snapToGrid/>
          <w:color w:val="auto"/>
          <w:kern w:val="2"/>
          <w:lang w:eastAsia="zh-CN"/>
        </w:rPr>
        <w:t>项：</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4.3.6</w:t>
      </w:r>
      <w:r>
        <w:rPr>
          <w:rFonts w:ascii="宋体" w:eastAsia="等线" w:hAnsi="宋体" w:hint="eastAsia"/>
          <w:snapToGrid/>
          <w:color w:val="auto"/>
          <w:kern w:val="2"/>
          <w:lang w:eastAsia="zh-CN"/>
        </w:rPr>
        <w:t>发包人对承包人与分包人之间的法律与经济纠纷不承担任何责任和义务。</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4.3.7</w:t>
      </w:r>
      <w:r>
        <w:rPr>
          <w:rFonts w:ascii="宋体" w:eastAsia="等线" w:hAnsi="宋体" w:hint="eastAsia"/>
          <w:snapToGrid/>
          <w:color w:val="auto"/>
          <w:kern w:val="2"/>
          <w:lang w:eastAsia="zh-CN"/>
        </w:rPr>
        <w:t>本项目的各项分包工作均应遵守《公路工程施工分包管理办法》的有关规定。</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36" w:name="_Toc143255926"/>
      <w:r>
        <w:rPr>
          <w:rFonts w:ascii="宋体" w:eastAsia="等线" w:hAnsi="宋体" w:hint="eastAsia"/>
          <w:b/>
          <w:bCs/>
          <w:snapToGrid/>
          <w:color w:val="auto"/>
          <w:kern w:val="2"/>
          <w:lang w:eastAsia="zh-CN"/>
        </w:rPr>
        <w:t>4</w:t>
      </w:r>
      <w:r>
        <w:rPr>
          <w:rFonts w:ascii="宋体" w:eastAsia="等线" w:hAnsi="宋体"/>
          <w:b/>
          <w:bCs/>
          <w:snapToGrid/>
          <w:color w:val="auto"/>
          <w:kern w:val="2"/>
          <w:lang w:eastAsia="zh-CN"/>
        </w:rPr>
        <w:t>.4</w:t>
      </w:r>
      <w:r>
        <w:rPr>
          <w:rFonts w:ascii="宋体" w:eastAsia="等线" w:hAnsi="宋体" w:hint="eastAsia"/>
          <w:b/>
          <w:bCs/>
          <w:snapToGrid/>
          <w:color w:val="auto"/>
          <w:kern w:val="2"/>
          <w:lang w:eastAsia="zh-CN"/>
        </w:rPr>
        <w:t>联合体</w:t>
      </w:r>
      <w:bookmarkEnd w:id="36"/>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本款补充第</w:t>
      </w:r>
      <w:r>
        <w:rPr>
          <w:rFonts w:ascii="宋体" w:eastAsia="等线" w:hAnsi="宋体" w:hint="eastAsia"/>
          <w:snapToGrid/>
          <w:color w:val="auto"/>
          <w:kern w:val="2"/>
          <w:lang w:eastAsia="zh-CN"/>
        </w:rPr>
        <w:t>4.4.4</w:t>
      </w:r>
      <w:r>
        <w:rPr>
          <w:rFonts w:ascii="宋体" w:eastAsia="等线" w:hAnsi="宋体" w:hint="eastAsia"/>
          <w:snapToGrid/>
          <w:color w:val="auto"/>
          <w:kern w:val="2"/>
          <w:lang w:eastAsia="zh-CN"/>
        </w:rPr>
        <w:t>项：</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44.4</w:t>
      </w:r>
      <w:r>
        <w:rPr>
          <w:rFonts w:ascii="宋体" w:eastAsia="等线" w:hAnsi="宋体" w:hint="eastAsia"/>
          <w:snapToGrid/>
          <w:color w:val="auto"/>
          <w:kern w:val="2"/>
          <w:lang w:eastAsia="zh-CN"/>
        </w:rPr>
        <w:t>未经发包人事先同意，联合体的组成与结构不得变动</w:t>
      </w:r>
      <w:r>
        <w:rPr>
          <w:rFonts w:ascii="宋体" w:eastAsia="等线" w:hAnsi="宋体" w:hint="eastAsia"/>
          <w:snapToGrid/>
          <w:color w:val="auto"/>
          <w:kern w:val="2"/>
          <w:lang w:eastAsia="zh-CN"/>
        </w:rPr>
        <w:t>4.6</w:t>
      </w:r>
      <w:r>
        <w:rPr>
          <w:rFonts w:ascii="宋体" w:eastAsia="等线" w:hAnsi="宋体" w:hint="eastAsia"/>
          <w:snapToGrid/>
          <w:color w:val="auto"/>
          <w:kern w:val="2"/>
          <w:lang w:eastAsia="zh-CN"/>
        </w:rPr>
        <w:t>承包人人员的管理</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4.6.3</w:t>
      </w:r>
      <w:r>
        <w:rPr>
          <w:rFonts w:ascii="宋体" w:eastAsia="等线" w:hAnsi="宋体" w:hint="eastAsia"/>
          <w:snapToGrid/>
          <w:color w:val="auto"/>
          <w:kern w:val="2"/>
          <w:lang w:eastAsia="zh-CN"/>
        </w:rPr>
        <w:t>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安排在施工场地的主要管理人员和技术骨干应与承包人承诺的名单致，并保持相对稳定。未经监理人批准，上述人员不应无故不到位或被替换；若确实无法到位或需替换，需经监理人审核并报发包人批准后，用同等资质和经历的人员替换。</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本款补充第</w:t>
      </w:r>
      <w:r>
        <w:rPr>
          <w:rFonts w:ascii="宋体" w:eastAsia="等线" w:hAnsi="宋体" w:hint="eastAsia"/>
          <w:snapToGrid/>
          <w:color w:val="auto"/>
          <w:kern w:val="2"/>
          <w:lang w:eastAsia="zh-CN"/>
        </w:rPr>
        <w:t>4.6.5</w:t>
      </w:r>
      <w:r>
        <w:rPr>
          <w:rFonts w:ascii="宋体" w:eastAsia="等线" w:hAnsi="宋体" w:hint="eastAsia"/>
          <w:snapToGrid/>
          <w:color w:val="auto"/>
          <w:kern w:val="2"/>
          <w:lang w:eastAsia="zh-CN"/>
        </w:rPr>
        <w:t>项：</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4.6.5</w:t>
      </w:r>
      <w:r>
        <w:rPr>
          <w:rFonts w:ascii="宋体" w:eastAsia="等线" w:hAnsi="宋体" w:hint="eastAsia"/>
          <w:snapToGrid/>
          <w:color w:val="auto"/>
          <w:kern w:val="2"/>
          <w:lang w:eastAsia="zh-CN"/>
        </w:rPr>
        <w:t>尽管承包人已按承诺派遺了上述各类人员，但若这些人员仍不能满足合同进度计划和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37" w:name="_Toc143255927"/>
      <w:r>
        <w:rPr>
          <w:rFonts w:ascii="宋体" w:eastAsia="等线" w:hAnsi="宋体" w:hint="eastAsia"/>
          <w:b/>
          <w:bCs/>
          <w:snapToGrid/>
          <w:color w:val="auto"/>
          <w:kern w:val="2"/>
          <w:lang w:eastAsia="zh-CN"/>
        </w:rPr>
        <w:t>4.7</w:t>
      </w:r>
      <w:r>
        <w:rPr>
          <w:rFonts w:ascii="宋体" w:eastAsia="等线" w:hAnsi="宋体" w:hint="eastAsia"/>
          <w:b/>
          <w:bCs/>
          <w:snapToGrid/>
          <w:color w:val="auto"/>
          <w:kern w:val="2"/>
          <w:lang w:eastAsia="zh-CN"/>
        </w:rPr>
        <w:t>撤换承包人项目经理和其他人员</w:t>
      </w:r>
      <w:bookmarkEnd w:id="37"/>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38" w:name="_Toc143255928"/>
      <w:r>
        <w:rPr>
          <w:rFonts w:ascii="宋体" w:eastAsia="等线" w:hAnsi="宋体" w:hint="eastAsia"/>
          <w:b/>
          <w:bCs/>
          <w:snapToGrid/>
          <w:color w:val="auto"/>
          <w:kern w:val="2"/>
          <w:lang w:eastAsia="zh-CN"/>
        </w:rPr>
        <w:lastRenderedPageBreak/>
        <w:t>4.9</w:t>
      </w:r>
      <w:r>
        <w:rPr>
          <w:rFonts w:ascii="宋体" w:eastAsia="等线" w:hAnsi="宋体" w:hint="eastAsia"/>
          <w:b/>
          <w:bCs/>
          <w:snapToGrid/>
          <w:color w:val="auto"/>
          <w:kern w:val="2"/>
          <w:lang w:eastAsia="zh-CN"/>
        </w:rPr>
        <w:t>工程价款应专款专用</w:t>
      </w:r>
      <w:bookmarkEnd w:id="38"/>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发包人按合同约定支付给承包人的各项价款应专用于合同工程。承包人必须在发包人指定的银行开户，并与发包人、银行共同签订《工程资金监管协该》，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39" w:name="_Toc143255929"/>
      <w:r>
        <w:rPr>
          <w:rFonts w:ascii="宋体" w:eastAsia="等线" w:hAnsi="宋体" w:hint="eastAsia"/>
          <w:b/>
          <w:bCs/>
          <w:snapToGrid/>
          <w:color w:val="auto"/>
          <w:kern w:val="2"/>
          <w:lang w:eastAsia="zh-CN"/>
        </w:rPr>
        <w:t>4.10</w:t>
      </w:r>
      <w:r>
        <w:rPr>
          <w:rFonts w:ascii="宋体" w:eastAsia="等线" w:hAnsi="宋体" w:hint="eastAsia"/>
          <w:b/>
          <w:bCs/>
          <w:snapToGrid/>
          <w:color w:val="auto"/>
          <w:kern w:val="2"/>
          <w:lang w:eastAsia="zh-CN"/>
        </w:rPr>
        <w:t>承包人现场查勘</w:t>
      </w:r>
      <w:bookmarkEnd w:id="39"/>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4.10.1</w:t>
      </w:r>
      <w:r>
        <w:rPr>
          <w:rFonts w:ascii="宋体" w:eastAsia="等线" w:hAnsi="宋体" w:hint="eastAsia"/>
          <w:snapToGrid/>
          <w:color w:val="auto"/>
          <w:kern w:val="2"/>
          <w:lang w:eastAsia="zh-CN"/>
        </w:rPr>
        <w:t>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发包人提供的本合同工程的水文、地质、气象和料场分布、取土场、弃土</w:t>
      </w:r>
      <w:proofErr w:type="gramStart"/>
      <w:r>
        <w:rPr>
          <w:rFonts w:ascii="宋体" w:eastAsia="等线" w:hAnsi="宋体" w:hint="eastAsia"/>
          <w:snapToGrid/>
          <w:color w:val="auto"/>
          <w:kern w:val="2"/>
          <w:lang w:eastAsia="zh-CN"/>
        </w:rPr>
        <w:t>场位置</w:t>
      </w:r>
      <w:proofErr w:type="gramEnd"/>
      <w:r>
        <w:rPr>
          <w:rFonts w:ascii="宋体" w:eastAsia="等线" w:hAnsi="宋体" w:hint="eastAsia"/>
          <w:snapToGrid/>
          <w:color w:val="auto"/>
          <w:kern w:val="2"/>
          <w:lang w:eastAsia="zh-CN"/>
        </w:rPr>
        <w:t>等资料均属于参考资料，并不构成合同文件的组成部分，承包人应对自己就上述资料的解释、推论和应用负责，发包人不对承包人据此做出的判断和决策承担任何责任。</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40" w:name="_Toc143255930"/>
      <w:r>
        <w:rPr>
          <w:rFonts w:ascii="宋体" w:eastAsia="等线" w:hAnsi="宋体" w:hint="eastAsia"/>
          <w:b/>
          <w:bCs/>
          <w:snapToGrid/>
          <w:color w:val="auto"/>
          <w:kern w:val="2"/>
          <w:lang w:eastAsia="zh-CN"/>
        </w:rPr>
        <w:t>4.11</w:t>
      </w:r>
      <w:r>
        <w:rPr>
          <w:rFonts w:ascii="宋体" w:eastAsia="等线" w:hAnsi="宋体" w:hint="eastAsia"/>
          <w:b/>
          <w:bCs/>
          <w:snapToGrid/>
          <w:color w:val="auto"/>
          <w:kern w:val="2"/>
          <w:lang w:eastAsia="zh-CN"/>
        </w:rPr>
        <w:t>不利物质条件</w:t>
      </w:r>
      <w:bookmarkEnd w:id="40"/>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4.11</w:t>
      </w:r>
      <w:r>
        <w:rPr>
          <w:rFonts w:ascii="宋体" w:eastAsia="等线" w:hAnsi="宋体"/>
          <w:snapToGrid/>
          <w:color w:val="auto"/>
          <w:kern w:val="2"/>
          <w:lang w:eastAsia="zh-CN"/>
        </w:rPr>
        <w:t>.</w:t>
      </w:r>
      <w:r>
        <w:rPr>
          <w:rFonts w:ascii="宋体" w:eastAsia="等线" w:hAnsi="宋体" w:hint="eastAsia"/>
          <w:snapToGrid/>
          <w:color w:val="auto"/>
          <w:kern w:val="2"/>
          <w:lang w:eastAsia="zh-CN"/>
        </w:rPr>
        <w:t>2</w:t>
      </w:r>
      <w:r>
        <w:rPr>
          <w:rFonts w:ascii="宋体" w:eastAsia="等线" w:hAnsi="宋体" w:hint="eastAsia"/>
          <w:snapToGrid/>
          <w:color w:val="auto"/>
          <w:kern w:val="2"/>
          <w:lang w:eastAsia="zh-CN"/>
        </w:rPr>
        <w:t>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4.11</w:t>
      </w:r>
      <w:r>
        <w:rPr>
          <w:rFonts w:ascii="宋体" w:eastAsia="等线" w:hAnsi="宋体"/>
          <w:snapToGrid/>
          <w:color w:val="auto"/>
          <w:kern w:val="2"/>
          <w:lang w:eastAsia="zh-CN"/>
        </w:rPr>
        <w:t>.2</w:t>
      </w:r>
      <w:r>
        <w:rPr>
          <w:rFonts w:ascii="宋体" w:eastAsia="等线" w:hAnsi="宋体" w:hint="eastAsia"/>
          <w:snapToGrid/>
          <w:color w:val="auto"/>
          <w:kern w:val="2"/>
          <w:lang w:eastAsia="zh-CN"/>
        </w:rPr>
        <w:t>承包人遇到不可预见的不利物质条件时，应采取适应不利物质条件的合理措施继续施工，并及时通知监理人。监理人应当及时发出指示，指示构成变更的，按第</w:t>
      </w:r>
      <w:r>
        <w:rPr>
          <w:rFonts w:ascii="宋体" w:eastAsia="等线" w:hAnsi="宋体" w:hint="eastAsia"/>
          <w:snapToGrid/>
          <w:color w:val="auto"/>
          <w:kern w:val="2"/>
          <w:lang w:eastAsia="zh-CN"/>
        </w:rPr>
        <w:t>15</w:t>
      </w:r>
      <w:r>
        <w:rPr>
          <w:rFonts w:ascii="宋体" w:eastAsia="等线" w:hAnsi="宋体" w:hint="eastAsia"/>
          <w:snapToGrid/>
          <w:color w:val="auto"/>
          <w:kern w:val="2"/>
          <w:lang w:eastAsia="zh-CN"/>
        </w:rPr>
        <w:t>条约定办理。监理人没有发出指示的，承包人因采取合理措施而增加的费用和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工期延误，由发包人承担。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本款补充第</w:t>
      </w:r>
      <w:r>
        <w:rPr>
          <w:rFonts w:ascii="宋体" w:eastAsia="等线" w:hAnsi="宋体" w:hint="eastAsia"/>
          <w:snapToGrid/>
          <w:color w:val="auto"/>
          <w:kern w:val="2"/>
          <w:lang w:eastAsia="zh-CN"/>
        </w:rPr>
        <w:t>4.11</w:t>
      </w:r>
      <w:r>
        <w:rPr>
          <w:rFonts w:ascii="宋体" w:eastAsia="等线" w:hAnsi="宋体"/>
          <w:snapToGrid/>
          <w:color w:val="auto"/>
          <w:kern w:val="2"/>
          <w:lang w:eastAsia="zh-CN"/>
        </w:rPr>
        <w:t>.</w:t>
      </w:r>
      <w:r>
        <w:rPr>
          <w:rFonts w:ascii="宋体" w:eastAsia="等线" w:hAnsi="宋体" w:hint="eastAsia"/>
          <w:snapToGrid/>
          <w:color w:val="auto"/>
          <w:kern w:val="2"/>
          <w:lang w:eastAsia="zh-CN"/>
        </w:rPr>
        <w:t>3</w:t>
      </w:r>
      <w:r>
        <w:rPr>
          <w:rFonts w:ascii="宋体" w:eastAsia="等线" w:hAnsi="宋体" w:hint="eastAsia"/>
          <w:snapToGrid/>
          <w:color w:val="auto"/>
          <w:kern w:val="2"/>
          <w:lang w:eastAsia="zh-CN"/>
        </w:rPr>
        <w:t>项：</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4.11.3</w:t>
      </w:r>
      <w:r>
        <w:rPr>
          <w:rFonts w:ascii="宋体" w:eastAsia="等线" w:hAnsi="宋体" w:hint="eastAsia"/>
          <w:snapToGrid/>
          <w:color w:val="auto"/>
          <w:kern w:val="2"/>
          <w:lang w:eastAsia="zh-CN"/>
        </w:rPr>
        <w:t>可预见的不利物质条件：</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）对于项目专用合同条款中已经明确指出的不利物质条件无论承包人是否有其经历和经验均视为承包人在接受合同时已预见其影响，并已在签约合同价</w:t>
      </w:r>
      <w:proofErr w:type="gramStart"/>
      <w:r>
        <w:rPr>
          <w:rFonts w:ascii="宋体" w:eastAsia="等线" w:hAnsi="宋体" w:hint="eastAsia"/>
          <w:snapToGrid/>
          <w:color w:val="auto"/>
          <w:kern w:val="2"/>
          <w:lang w:eastAsia="zh-CN"/>
        </w:rPr>
        <w:t>中计入因其</w:t>
      </w:r>
      <w:proofErr w:type="gramEnd"/>
      <w:r>
        <w:rPr>
          <w:rFonts w:ascii="宋体" w:eastAsia="等线" w:hAnsi="宋体" w:hint="eastAsia"/>
          <w:snapToGrid/>
          <w:color w:val="auto"/>
          <w:kern w:val="2"/>
          <w:lang w:eastAsia="zh-CN"/>
        </w:rPr>
        <w:t>影响而可能发生的一切费用。</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）对于项目专用合同条款未明确指出，但是在不利物质条件发生之前，监理人已经指示承包人有可能发生，但承包人未能及时采取有效措施，而导致的损失和后果均由承包人承担。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lastRenderedPageBreak/>
        <w:t>补充第</w:t>
      </w:r>
      <w:r>
        <w:rPr>
          <w:rFonts w:ascii="宋体" w:eastAsia="等线" w:hAnsi="宋体" w:hint="eastAsia"/>
          <w:snapToGrid/>
          <w:color w:val="auto"/>
          <w:kern w:val="2"/>
          <w:lang w:eastAsia="zh-CN"/>
        </w:rPr>
        <w:t>4.12</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4.13</w:t>
      </w:r>
      <w:r>
        <w:rPr>
          <w:rFonts w:ascii="宋体" w:eastAsia="等线" w:hAnsi="宋体" w:hint="eastAsia"/>
          <w:snapToGrid/>
          <w:color w:val="auto"/>
          <w:kern w:val="2"/>
          <w:lang w:eastAsia="zh-CN"/>
        </w:rPr>
        <w:t>款：</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41" w:name="_Toc143255931"/>
      <w:r>
        <w:rPr>
          <w:rFonts w:ascii="宋体" w:eastAsia="等线" w:hAnsi="宋体" w:hint="eastAsia"/>
          <w:b/>
          <w:bCs/>
          <w:snapToGrid/>
          <w:color w:val="auto"/>
          <w:kern w:val="2"/>
          <w:lang w:eastAsia="zh-CN"/>
        </w:rPr>
        <w:t>4.12</w:t>
      </w:r>
      <w:r>
        <w:rPr>
          <w:rFonts w:ascii="宋体" w:eastAsia="等线" w:hAnsi="宋体" w:hint="eastAsia"/>
          <w:b/>
          <w:bCs/>
          <w:snapToGrid/>
          <w:color w:val="auto"/>
          <w:kern w:val="2"/>
          <w:lang w:eastAsia="zh-CN"/>
        </w:rPr>
        <w:t>投标文件的完备性</w:t>
      </w:r>
      <w:bookmarkEnd w:id="41"/>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合同双方一致认为，承包人在递交投标文件前，对本合同工程的投标文件和己标价工程量清单中开列的单价和</w:t>
      </w:r>
      <w:proofErr w:type="gramStart"/>
      <w:r>
        <w:rPr>
          <w:rFonts w:ascii="宋体" w:eastAsia="等线" w:hAnsi="宋体" w:hint="eastAsia"/>
          <w:snapToGrid/>
          <w:color w:val="auto"/>
          <w:kern w:val="2"/>
          <w:lang w:eastAsia="zh-CN"/>
        </w:rPr>
        <w:t>总额价</w:t>
      </w:r>
      <w:proofErr w:type="gramEnd"/>
      <w:r>
        <w:rPr>
          <w:rFonts w:ascii="宋体" w:eastAsia="等线" w:hAnsi="宋体" w:hint="eastAsia"/>
          <w:snapToGrid/>
          <w:color w:val="auto"/>
          <w:kern w:val="2"/>
          <w:lang w:eastAsia="zh-CN"/>
        </w:rPr>
        <w:t>已查明是正确的和完备的。投标的单价和</w:t>
      </w:r>
      <w:proofErr w:type="gramStart"/>
      <w:r>
        <w:rPr>
          <w:rFonts w:ascii="宋体" w:eastAsia="等线" w:hAnsi="宋体" w:hint="eastAsia"/>
          <w:snapToGrid/>
          <w:color w:val="auto"/>
          <w:kern w:val="2"/>
          <w:lang w:eastAsia="zh-CN"/>
        </w:rPr>
        <w:t>总额价应己包括</w:t>
      </w:r>
      <w:proofErr w:type="gramEnd"/>
      <w:r>
        <w:rPr>
          <w:rFonts w:ascii="宋体" w:eastAsia="等线" w:hAnsi="宋体" w:hint="eastAsia"/>
          <w:snapToGrid/>
          <w:color w:val="auto"/>
          <w:kern w:val="2"/>
          <w:lang w:eastAsia="zh-CN"/>
        </w:rPr>
        <w:t>了合同中规定的承包人的全部义务</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包括提供货物、材料、设备、服务的义务，并包括了暂列金额和暂估价范围内的额外工作的义务</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以及为实施和完成本合同工程及其缺陷修复所必需的一切工作和条件。</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42" w:name="_Toc143255932"/>
      <w:r>
        <w:rPr>
          <w:rFonts w:ascii="宋体" w:eastAsia="等线" w:hAnsi="宋体" w:hint="eastAsia"/>
          <w:b/>
          <w:bCs/>
          <w:snapToGrid/>
          <w:color w:val="auto"/>
          <w:kern w:val="2"/>
          <w:lang w:eastAsia="zh-CN"/>
        </w:rPr>
        <w:t>4.13</w:t>
      </w:r>
      <w:r>
        <w:rPr>
          <w:rFonts w:ascii="宋体" w:eastAsia="等线" w:hAnsi="宋体" w:hint="eastAsia"/>
          <w:b/>
          <w:bCs/>
          <w:snapToGrid/>
          <w:color w:val="auto"/>
          <w:kern w:val="2"/>
          <w:lang w:eastAsia="zh-CN"/>
        </w:rPr>
        <w:t>开展党建工作要求</w:t>
      </w:r>
      <w:bookmarkEnd w:id="42"/>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对于政府投资的国家高速公路项目，或承包人为国有控股或参股企业的，承包人应按规定在项目现场设立基层党组织。承包人为非国有控股或参股企业的，应创造条件使党员能够参加党组织生活并接受相应管理。</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43" w:name="_Toc143255933"/>
      <w:r>
        <w:rPr>
          <w:rFonts w:ascii="宋体" w:eastAsia="等线" w:hAnsi="宋体" w:hint="eastAsia"/>
          <w:b/>
          <w:bCs/>
          <w:snapToGrid/>
          <w:color w:val="auto"/>
          <w:kern w:val="2"/>
          <w:lang w:eastAsia="zh-CN"/>
        </w:rPr>
        <w:t>5.</w:t>
      </w:r>
      <w:r>
        <w:rPr>
          <w:rFonts w:ascii="宋体" w:eastAsia="等线" w:hAnsi="宋体" w:hint="eastAsia"/>
          <w:b/>
          <w:bCs/>
          <w:snapToGrid/>
          <w:color w:val="auto"/>
          <w:kern w:val="2"/>
          <w:lang w:eastAsia="zh-CN"/>
        </w:rPr>
        <w:t>材料和工程设备</w:t>
      </w:r>
      <w:bookmarkEnd w:id="43"/>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44" w:name="_Toc143255934"/>
      <w:r>
        <w:rPr>
          <w:rFonts w:ascii="宋体" w:eastAsia="等线" w:hAnsi="宋体" w:hint="eastAsia"/>
          <w:b/>
          <w:bCs/>
          <w:snapToGrid/>
          <w:color w:val="auto"/>
          <w:kern w:val="2"/>
          <w:lang w:eastAsia="zh-CN"/>
        </w:rPr>
        <w:t>5.2</w:t>
      </w:r>
      <w:r>
        <w:rPr>
          <w:rFonts w:ascii="宋体" w:eastAsia="等线" w:hAnsi="宋体" w:hint="eastAsia"/>
          <w:b/>
          <w:bCs/>
          <w:snapToGrid/>
          <w:color w:val="auto"/>
          <w:kern w:val="2"/>
          <w:lang w:eastAsia="zh-CN"/>
        </w:rPr>
        <w:t>发包人提供的材料和工程设备</w:t>
      </w:r>
      <w:bookmarkEnd w:id="44"/>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5.2.3</w:t>
      </w:r>
      <w:r>
        <w:rPr>
          <w:rFonts w:ascii="宋体" w:eastAsia="等线" w:hAnsi="宋体" w:hint="eastAsia"/>
          <w:snapToGrid/>
          <w:color w:val="auto"/>
          <w:kern w:val="2"/>
          <w:lang w:eastAsia="zh-CN"/>
        </w:rPr>
        <w:t>项补充：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45" w:name="_Toc143255935"/>
      <w:r>
        <w:rPr>
          <w:rFonts w:ascii="宋体" w:eastAsia="等线" w:hAnsi="宋体" w:hint="eastAsia"/>
          <w:b/>
          <w:bCs/>
          <w:snapToGrid/>
          <w:color w:val="auto"/>
          <w:kern w:val="2"/>
          <w:lang w:eastAsia="zh-CN"/>
        </w:rPr>
        <w:t>6.</w:t>
      </w:r>
      <w:r>
        <w:rPr>
          <w:rFonts w:ascii="宋体" w:eastAsia="等线" w:hAnsi="宋体" w:hint="eastAsia"/>
          <w:b/>
          <w:bCs/>
          <w:snapToGrid/>
          <w:color w:val="auto"/>
          <w:kern w:val="2"/>
          <w:lang w:eastAsia="zh-CN"/>
        </w:rPr>
        <w:t>施工设备和临时设施</w:t>
      </w:r>
      <w:bookmarkEnd w:id="45"/>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46" w:name="_Toc143255936"/>
      <w:r>
        <w:rPr>
          <w:rFonts w:ascii="宋体" w:eastAsia="等线" w:hAnsi="宋体" w:hint="eastAsia"/>
          <w:b/>
          <w:bCs/>
          <w:snapToGrid/>
          <w:color w:val="auto"/>
          <w:kern w:val="2"/>
          <w:lang w:eastAsia="zh-CN"/>
        </w:rPr>
        <w:t>6.1</w:t>
      </w:r>
      <w:r>
        <w:rPr>
          <w:rFonts w:ascii="宋体" w:eastAsia="等线" w:hAnsi="宋体" w:hint="eastAsia"/>
          <w:b/>
          <w:bCs/>
          <w:snapToGrid/>
          <w:color w:val="auto"/>
          <w:kern w:val="2"/>
          <w:lang w:eastAsia="zh-CN"/>
        </w:rPr>
        <w:t>承包人提供的施工设备和临时设施</w:t>
      </w:r>
      <w:bookmarkEnd w:id="46"/>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6</w:t>
      </w:r>
      <w:r>
        <w:rPr>
          <w:rFonts w:ascii="宋体" w:eastAsia="等线" w:hAnsi="宋体"/>
          <w:snapToGrid/>
          <w:color w:val="auto"/>
          <w:kern w:val="2"/>
          <w:lang w:eastAsia="zh-CN"/>
        </w:rPr>
        <w:t>.1.</w:t>
      </w:r>
      <w:r>
        <w:rPr>
          <w:rFonts w:ascii="宋体" w:eastAsia="等线" w:hAnsi="宋体" w:hint="eastAsia"/>
          <w:snapToGrid/>
          <w:color w:val="auto"/>
          <w:kern w:val="2"/>
          <w:lang w:eastAsia="zh-CN"/>
        </w:rPr>
        <w:t>2</w:t>
      </w:r>
      <w:r>
        <w:rPr>
          <w:rFonts w:ascii="宋体" w:eastAsia="等线" w:hAnsi="宋体" w:hint="eastAsia"/>
          <w:snapToGrid/>
          <w:color w:val="auto"/>
          <w:kern w:val="2"/>
          <w:lang w:eastAsia="zh-CN"/>
        </w:rPr>
        <w:t>项约定为：承包人应自行承担修建临时设施的费用，需要临时占地的，应由承包人按第</w:t>
      </w:r>
      <w:r>
        <w:rPr>
          <w:rFonts w:ascii="宋体" w:eastAsia="等线" w:hAnsi="宋体" w:hint="eastAsia"/>
          <w:snapToGrid/>
          <w:color w:val="auto"/>
          <w:kern w:val="2"/>
          <w:lang w:eastAsia="zh-CN"/>
        </w:rPr>
        <w:t>4.1</w:t>
      </w:r>
      <w:r>
        <w:rPr>
          <w:rFonts w:ascii="宋体" w:eastAsia="等线" w:hAnsi="宋体"/>
          <w:snapToGrid/>
          <w:color w:val="auto"/>
          <w:kern w:val="2"/>
          <w:lang w:eastAsia="zh-CN"/>
        </w:rPr>
        <w:t>.</w:t>
      </w:r>
      <w:r>
        <w:rPr>
          <w:rFonts w:ascii="宋体" w:eastAsia="等线" w:hAnsi="宋体" w:hint="eastAsia"/>
          <w:snapToGrid/>
          <w:color w:val="auto"/>
          <w:kern w:val="2"/>
          <w:lang w:eastAsia="zh-CN"/>
        </w:rPr>
        <w:t>10</w:t>
      </w:r>
      <w:r>
        <w:rPr>
          <w:rFonts w:ascii="宋体" w:eastAsia="等线" w:hAnsi="宋体" w:hint="eastAsia"/>
          <w:snapToGrid/>
          <w:color w:val="auto"/>
          <w:kern w:val="2"/>
          <w:lang w:eastAsia="zh-CN"/>
        </w:rPr>
        <w:t>项（</w:t>
      </w:r>
      <w:r>
        <w:rPr>
          <w:rFonts w:ascii="宋体" w:eastAsia="等线" w:hAnsi="宋体"/>
          <w:snapToGrid/>
          <w:color w:val="auto"/>
          <w:kern w:val="2"/>
          <w:lang w:eastAsia="zh-CN"/>
        </w:rPr>
        <w:t>1</w:t>
      </w:r>
      <w:r>
        <w:rPr>
          <w:rFonts w:ascii="宋体" w:eastAsia="等线" w:hAnsi="宋体" w:hint="eastAsia"/>
          <w:snapToGrid/>
          <w:color w:val="auto"/>
          <w:kern w:val="2"/>
          <w:lang w:eastAsia="zh-CN"/>
        </w:rPr>
        <w:t>）目的规定办理。</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47" w:name="_Toc143255937"/>
      <w:r>
        <w:rPr>
          <w:rFonts w:ascii="宋体" w:eastAsia="等线" w:hAnsi="宋体" w:hint="eastAsia"/>
          <w:b/>
          <w:bCs/>
          <w:snapToGrid/>
          <w:color w:val="auto"/>
          <w:kern w:val="2"/>
          <w:lang w:eastAsia="zh-CN"/>
        </w:rPr>
        <w:t>6.3</w:t>
      </w:r>
      <w:r>
        <w:rPr>
          <w:rFonts w:ascii="宋体" w:eastAsia="等线" w:hAnsi="宋体" w:hint="eastAsia"/>
          <w:b/>
          <w:bCs/>
          <w:snapToGrid/>
          <w:color w:val="auto"/>
          <w:kern w:val="2"/>
          <w:lang w:eastAsia="zh-CN"/>
        </w:rPr>
        <w:t>要求承包人增加或更换施工设备</w:t>
      </w:r>
      <w:bookmarkEnd w:id="47"/>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lastRenderedPageBreak/>
        <w:t>承包人承诺的施工设备必须按时到达现场，不得拖延、缺短或任意更换。尽管承包人已按承诺提供了上述设备，但若承包人使用的施工设备不能满足合同进度计划和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质量要求时，监理人有权要求承包人增加或更换施工设备，承包人应及时增加或更换，由此增加的费用和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工期延误由承包人承担。</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48" w:name="_Toc143255938"/>
      <w:r>
        <w:rPr>
          <w:rFonts w:ascii="宋体" w:eastAsia="等线" w:hAnsi="宋体" w:hint="eastAsia"/>
          <w:b/>
          <w:bCs/>
          <w:snapToGrid/>
          <w:color w:val="auto"/>
          <w:kern w:val="2"/>
          <w:lang w:eastAsia="zh-CN"/>
        </w:rPr>
        <w:t>7.</w:t>
      </w:r>
      <w:r>
        <w:rPr>
          <w:rFonts w:ascii="宋体" w:eastAsia="等线" w:hAnsi="宋体" w:hint="eastAsia"/>
          <w:b/>
          <w:bCs/>
          <w:snapToGrid/>
          <w:color w:val="auto"/>
          <w:kern w:val="2"/>
          <w:lang w:eastAsia="zh-CN"/>
        </w:rPr>
        <w:t>交通运输</w:t>
      </w:r>
      <w:bookmarkEnd w:id="48"/>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49" w:name="_Toc143255939"/>
      <w:r>
        <w:rPr>
          <w:rFonts w:ascii="宋体" w:eastAsia="等线" w:hAnsi="宋体" w:hint="eastAsia"/>
          <w:b/>
          <w:bCs/>
          <w:snapToGrid/>
          <w:color w:val="auto"/>
          <w:kern w:val="2"/>
          <w:lang w:eastAsia="zh-CN"/>
        </w:rPr>
        <w:t>7.1</w:t>
      </w:r>
      <w:r>
        <w:rPr>
          <w:rFonts w:ascii="宋体" w:eastAsia="等线" w:hAnsi="宋体" w:hint="eastAsia"/>
          <w:b/>
          <w:bCs/>
          <w:snapToGrid/>
          <w:color w:val="auto"/>
          <w:kern w:val="2"/>
          <w:lang w:eastAsia="zh-CN"/>
        </w:rPr>
        <w:t>道路通行权和场外设施</w:t>
      </w:r>
      <w:bookmarkEnd w:id="49"/>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承包人应根据合同工程的施工需要，</w:t>
      </w:r>
      <w:proofErr w:type="gramStart"/>
      <w:r>
        <w:rPr>
          <w:rFonts w:ascii="宋体" w:eastAsia="等线" w:hAnsi="宋体" w:hint="eastAsia"/>
          <w:snapToGrid/>
          <w:color w:val="auto"/>
          <w:kern w:val="2"/>
          <w:lang w:eastAsia="zh-CN"/>
        </w:rPr>
        <w:t>负贵办理</w:t>
      </w:r>
      <w:proofErr w:type="gramEnd"/>
      <w:r>
        <w:rPr>
          <w:rFonts w:ascii="宋体" w:eastAsia="等线" w:hAnsi="宋体" w:hint="eastAsia"/>
          <w:snapToGrid/>
          <w:color w:val="auto"/>
          <w:kern w:val="2"/>
          <w:lang w:eastAsia="zh-CN"/>
        </w:rPr>
        <w:t>取得出入施工场地的专用和临时道路的通行权，以及取得为工程建设所需修建场外设施的权利，并承担有关费用。需要发包人协调时，发包人应协助承包人办理相关手续。</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50" w:name="_Toc143255940"/>
      <w:r>
        <w:rPr>
          <w:rFonts w:ascii="宋体" w:eastAsia="等线" w:hAnsi="宋体" w:hint="eastAsia"/>
          <w:b/>
          <w:bCs/>
          <w:snapToGrid/>
          <w:color w:val="auto"/>
          <w:kern w:val="2"/>
          <w:lang w:eastAsia="zh-CN"/>
        </w:rPr>
        <w:t>8.</w:t>
      </w:r>
      <w:r>
        <w:rPr>
          <w:rFonts w:ascii="宋体" w:eastAsia="等线" w:hAnsi="宋体" w:hint="eastAsia"/>
          <w:b/>
          <w:bCs/>
          <w:snapToGrid/>
          <w:color w:val="auto"/>
          <w:kern w:val="2"/>
          <w:lang w:eastAsia="zh-CN"/>
        </w:rPr>
        <w:t>测量放线</w:t>
      </w:r>
      <w:bookmarkEnd w:id="50"/>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51" w:name="_Toc143255941"/>
      <w:r>
        <w:rPr>
          <w:rFonts w:ascii="宋体" w:eastAsia="等线" w:hAnsi="宋体" w:hint="eastAsia"/>
          <w:b/>
          <w:bCs/>
          <w:snapToGrid/>
          <w:color w:val="auto"/>
          <w:kern w:val="2"/>
          <w:lang w:eastAsia="zh-CN"/>
        </w:rPr>
        <w:t>8.4</w:t>
      </w:r>
      <w:r>
        <w:rPr>
          <w:rFonts w:ascii="宋体" w:eastAsia="等线" w:hAnsi="宋体" w:hint="eastAsia"/>
          <w:b/>
          <w:bCs/>
          <w:snapToGrid/>
          <w:color w:val="auto"/>
          <w:kern w:val="2"/>
          <w:lang w:eastAsia="zh-CN"/>
        </w:rPr>
        <w:t>监理人使用施工控制网</w:t>
      </w:r>
      <w:bookmarkEnd w:id="51"/>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经监理人批准，其他相关承包人也可免费使用施工控制网。</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52" w:name="_Toc143255942"/>
      <w:r>
        <w:rPr>
          <w:rFonts w:ascii="宋体" w:eastAsia="等线" w:hAnsi="宋体" w:hint="eastAsia"/>
          <w:b/>
          <w:bCs/>
          <w:snapToGrid/>
          <w:color w:val="auto"/>
          <w:kern w:val="2"/>
          <w:lang w:eastAsia="zh-CN"/>
        </w:rPr>
        <w:t>9.</w:t>
      </w:r>
      <w:r>
        <w:rPr>
          <w:rFonts w:ascii="宋体" w:eastAsia="等线" w:hAnsi="宋体" w:hint="eastAsia"/>
          <w:b/>
          <w:bCs/>
          <w:snapToGrid/>
          <w:color w:val="auto"/>
          <w:kern w:val="2"/>
          <w:lang w:eastAsia="zh-CN"/>
        </w:rPr>
        <w:t>施工安全、治安保卫和环境保护</w:t>
      </w:r>
      <w:bookmarkEnd w:id="52"/>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53" w:name="_Toc143255943"/>
      <w:r>
        <w:rPr>
          <w:rFonts w:ascii="宋体" w:eastAsia="等线" w:hAnsi="宋体" w:hint="eastAsia"/>
          <w:b/>
          <w:bCs/>
          <w:snapToGrid/>
          <w:color w:val="auto"/>
          <w:kern w:val="2"/>
          <w:lang w:eastAsia="zh-CN"/>
        </w:rPr>
        <w:t>9.2</w:t>
      </w:r>
      <w:r>
        <w:rPr>
          <w:rFonts w:ascii="宋体" w:eastAsia="等线" w:hAnsi="宋体" w:hint="eastAsia"/>
          <w:b/>
          <w:bCs/>
          <w:snapToGrid/>
          <w:color w:val="auto"/>
          <w:kern w:val="2"/>
          <w:lang w:eastAsia="zh-CN"/>
        </w:rPr>
        <w:t>承包人的施工安全责任</w:t>
      </w:r>
      <w:bookmarkEnd w:id="53"/>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9.2.1</w:t>
      </w:r>
      <w:r>
        <w:rPr>
          <w:rFonts w:ascii="宋体" w:eastAsia="等线" w:hAnsi="宋体" w:hint="eastAsia"/>
          <w:snapToGrid/>
          <w:color w:val="auto"/>
          <w:kern w:val="2"/>
          <w:lang w:eastAsia="zh-CN"/>
        </w:rPr>
        <w:t>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承包人应按合同约定履行安全职责，严格执行国家、地方政府有关施工安全管理方面的法律、法规及规章制度，同时严格执行发包人制订的本项目安全生产管理方面的规章制度、安全检</w:t>
      </w:r>
      <w:proofErr w:type="gramStart"/>
      <w:r>
        <w:rPr>
          <w:rFonts w:ascii="宋体" w:eastAsia="等线" w:hAnsi="宋体" w:hint="eastAsia"/>
          <w:snapToGrid/>
          <w:color w:val="auto"/>
          <w:kern w:val="2"/>
          <w:lang w:eastAsia="zh-CN"/>
        </w:rPr>
        <w:t>査</w:t>
      </w:r>
      <w:proofErr w:type="gramEnd"/>
      <w:r>
        <w:rPr>
          <w:rFonts w:ascii="宋体" w:eastAsia="等线" w:hAnsi="宋体" w:hint="eastAsia"/>
          <w:snapToGrid/>
          <w:color w:val="auto"/>
          <w:kern w:val="2"/>
          <w:lang w:eastAsia="zh-CN"/>
        </w:rPr>
        <w:t>程序及施工安全管理要求，以及监理人有关安全工作的指示。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承包人应根据本工程的实际安全施工要求，编制施工安全技术措施，并在签订合同协议书后</w:t>
      </w:r>
      <w:r>
        <w:rPr>
          <w:rFonts w:ascii="宋体" w:eastAsia="等线" w:hAnsi="宋体" w:hint="eastAsia"/>
          <w:snapToGrid/>
          <w:color w:val="auto"/>
          <w:kern w:val="2"/>
          <w:lang w:eastAsia="zh-CN"/>
        </w:rPr>
        <w:t>28</w:t>
      </w:r>
      <w:r>
        <w:rPr>
          <w:rFonts w:ascii="宋体" w:eastAsia="等线" w:hAnsi="宋体" w:hint="eastAsia"/>
          <w:snapToGrid/>
          <w:color w:val="auto"/>
          <w:kern w:val="2"/>
          <w:lang w:eastAsia="zh-CN"/>
        </w:rPr>
        <w:t>天内，报监理人和发包人批准。该施工安全技术措施包括</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但不限于</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w:t>
      </w:r>
      <w:proofErr w:type="gramStart"/>
      <w:r>
        <w:rPr>
          <w:rFonts w:ascii="宋体" w:eastAsia="等线" w:hAnsi="宋体" w:hint="eastAsia"/>
          <w:snapToGrid/>
          <w:color w:val="auto"/>
          <w:kern w:val="2"/>
          <w:lang w:eastAsia="zh-CN"/>
        </w:rPr>
        <w:t>附安全</w:t>
      </w:r>
      <w:proofErr w:type="gramEnd"/>
      <w:r>
        <w:rPr>
          <w:rFonts w:ascii="宋体" w:eastAsia="等线" w:hAnsi="宋体" w:hint="eastAsia"/>
          <w:snapToGrid/>
          <w:color w:val="auto"/>
          <w:kern w:val="2"/>
          <w:lang w:eastAsia="zh-CN"/>
        </w:rPr>
        <w:t>验算结果，经承包人项目总工（技术负责人）签字并报监理人和发包人批准后实施，由专职安全生产管理人员进行现场监督。</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lastRenderedPageBreak/>
        <w:t>本项目需要编制专项施工方案的工程包括但不限于以下内容：</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）不良地质条件下有潜在危险性的土方、石方开挖；</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）滑坡和高边坡处理；</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）桩基础、挡墙基础、深水基础及围堰工程；</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）桥梁工程中的梁、拱、柱等构件施工等；</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5</w:t>
      </w:r>
      <w:r>
        <w:rPr>
          <w:rFonts w:ascii="宋体" w:eastAsia="等线" w:hAnsi="宋体" w:hint="eastAsia"/>
          <w:snapToGrid/>
          <w:color w:val="auto"/>
          <w:kern w:val="2"/>
          <w:lang w:eastAsia="zh-CN"/>
        </w:rPr>
        <w:t>）隧道工程中的不良地质隧道、高瓦斯隧道等；</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6</w:t>
      </w:r>
      <w:r>
        <w:rPr>
          <w:rFonts w:ascii="宋体" w:eastAsia="等线" w:hAnsi="宋体" w:hint="eastAsia"/>
          <w:snapToGrid/>
          <w:color w:val="auto"/>
          <w:kern w:val="2"/>
          <w:lang w:eastAsia="zh-CN"/>
        </w:rPr>
        <w:t>）水上工程中的打桩船作业、施工船作业、外海孤岛作业、边</w:t>
      </w:r>
      <w:proofErr w:type="gramStart"/>
      <w:r>
        <w:rPr>
          <w:rFonts w:ascii="宋体" w:eastAsia="等线" w:hAnsi="宋体" w:hint="eastAsia"/>
          <w:snapToGrid/>
          <w:color w:val="auto"/>
          <w:kern w:val="2"/>
          <w:lang w:eastAsia="zh-CN"/>
        </w:rPr>
        <w:t>通航边</w:t>
      </w:r>
      <w:proofErr w:type="gramEnd"/>
      <w:r>
        <w:rPr>
          <w:rFonts w:ascii="宋体" w:eastAsia="等线" w:hAnsi="宋体" w:hint="eastAsia"/>
          <w:snapToGrid/>
          <w:color w:val="auto"/>
          <w:kern w:val="2"/>
          <w:lang w:eastAsia="zh-CN"/>
        </w:rPr>
        <w:t>施工作业等；</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7</w:t>
      </w:r>
      <w:r>
        <w:rPr>
          <w:rFonts w:ascii="宋体" w:eastAsia="等线" w:hAnsi="宋体" w:hint="eastAsia"/>
          <w:snapToGrid/>
          <w:color w:val="auto"/>
          <w:kern w:val="2"/>
          <w:lang w:eastAsia="zh-CN"/>
        </w:rPr>
        <w:t>）水下工程中的水下焊接、混凝土浇筑、爆破工程等；</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8</w:t>
      </w:r>
      <w:r>
        <w:rPr>
          <w:rFonts w:ascii="宋体" w:eastAsia="等线" w:hAnsi="宋体" w:hint="eastAsia"/>
          <w:snapToGrid/>
          <w:color w:val="auto"/>
          <w:kern w:val="2"/>
          <w:lang w:eastAsia="zh-CN"/>
        </w:rPr>
        <w:t>）爆破工程；</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9</w:t>
      </w:r>
      <w:r>
        <w:rPr>
          <w:rFonts w:ascii="宋体" w:eastAsia="等线" w:hAnsi="宋体" w:hint="eastAsia"/>
          <w:snapToGrid/>
          <w:color w:val="auto"/>
          <w:kern w:val="2"/>
          <w:lang w:eastAsia="zh-CN"/>
        </w:rPr>
        <w:t>）大型临时工程中的大型支架、模板、便桥的架设与拆除；桥梁、码头的加固与拆除；</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10</w:t>
      </w:r>
      <w:r>
        <w:rPr>
          <w:rFonts w:ascii="宋体" w:eastAsia="等线" w:hAnsi="宋体" w:hint="eastAsia"/>
          <w:snapToGrid/>
          <w:color w:val="auto"/>
          <w:kern w:val="2"/>
          <w:lang w:eastAsia="zh-CN"/>
        </w:rPr>
        <w:t>）其他危险性较大的工程。</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监理人和发包人在检查中发现有安全问题或有违反安全管理规章制度的情况时，可视为承包人违约，应按第</w:t>
      </w:r>
      <w:r>
        <w:rPr>
          <w:rFonts w:ascii="宋体" w:eastAsia="等线" w:hAnsi="宋体" w:hint="eastAsia"/>
          <w:snapToGrid/>
          <w:color w:val="auto"/>
          <w:kern w:val="2"/>
          <w:lang w:eastAsia="zh-CN"/>
        </w:rPr>
        <w:t>22.1</w:t>
      </w:r>
      <w:r>
        <w:rPr>
          <w:rFonts w:ascii="宋体" w:eastAsia="等线" w:hAnsi="宋体" w:hint="eastAsia"/>
          <w:snapToGrid/>
          <w:color w:val="auto"/>
          <w:kern w:val="2"/>
          <w:lang w:eastAsia="zh-CN"/>
        </w:rPr>
        <w:t>款的规定办理。</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9.2.5</w:t>
      </w:r>
      <w:r>
        <w:rPr>
          <w:rFonts w:ascii="宋体" w:eastAsia="等线" w:hAnsi="宋体" w:hint="eastAsia"/>
          <w:snapToGrid/>
          <w:color w:val="auto"/>
          <w:kern w:val="2"/>
          <w:lang w:eastAsia="zh-CN"/>
        </w:rPr>
        <w:t>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w:t>
      </w:r>
      <w:proofErr w:type="gramStart"/>
      <w:r>
        <w:rPr>
          <w:rFonts w:ascii="宋体" w:eastAsia="等线" w:hAnsi="宋体" w:hint="eastAsia"/>
          <w:snapToGrid/>
          <w:color w:val="auto"/>
          <w:kern w:val="2"/>
          <w:lang w:eastAsia="zh-CN"/>
        </w:rPr>
        <w:t>总额价</w:t>
      </w:r>
      <w:proofErr w:type="gramEnd"/>
      <w:r>
        <w:rPr>
          <w:rFonts w:ascii="宋体" w:eastAsia="等线" w:hAnsi="宋体" w:hint="eastAsia"/>
          <w:snapToGrid/>
          <w:color w:val="auto"/>
          <w:kern w:val="2"/>
          <w:lang w:eastAsia="zh-CN"/>
        </w:rPr>
        <w:t>中予以考虑，发包人不再另行支付。因采取合同未约定的特殊防护措施增加的费用，由监理人按第</w:t>
      </w:r>
      <w:r>
        <w:rPr>
          <w:rFonts w:ascii="宋体" w:eastAsia="等线" w:hAnsi="宋体" w:hint="eastAsia"/>
          <w:snapToGrid/>
          <w:color w:val="auto"/>
          <w:kern w:val="2"/>
          <w:lang w:eastAsia="zh-CN"/>
        </w:rPr>
        <w:t>3.5</w:t>
      </w:r>
      <w:r>
        <w:rPr>
          <w:rFonts w:ascii="宋体" w:eastAsia="等线" w:hAnsi="宋体" w:hint="eastAsia"/>
          <w:snapToGrid/>
          <w:color w:val="auto"/>
          <w:kern w:val="2"/>
          <w:lang w:eastAsia="zh-CN"/>
        </w:rPr>
        <w:t>款商定或确定。</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本款补充第</w:t>
      </w:r>
      <w:r>
        <w:rPr>
          <w:rFonts w:ascii="宋体" w:eastAsia="等线" w:hAnsi="宋体" w:hint="eastAsia"/>
          <w:snapToGrid/>
          <w:color w:val="auto"/>
          <w:kern w:val="2"/>
          <w:lang w:eastAsia="zh-CN"/>
        </w:rPr>
        <w:t>9.2.8</w:t>
      </w:r>
      <w:r>
        <w:rPr>
          <w:rFonts w:ascii="宋体" w:eastAsia="等线" w:hAnsi="宋体" w:hint="eastAsia"/>
          <w:snapToGrid/>
          <w:color w:val="auto"/>
          <w:kern w:val="2"/>
          <w:lang w:eastAsia="zh-CN"/>
        </w:rPr>
        <w:t>项第</w:t>
      </w:r>
      <w:r>
        <w:rPr>
          <w:rFonts w:ascii="宋体" w:eastAsia="等线" w:hAnsi="宋体" w:hint="eastAsia"/>
          <w:snapToGrid/>
          <w:color w:val="auto"/>
          <w:kern w:val="2"/>
          <w:lang w:eastAsia="zh-CN"/>
        </w:rPr>
        <w:t>9.2.11</w:t>
      </w:r>
      <w:r>
        <w:rPr>
          <w:rFonts w:ascii="宋体" w:eastAsia="等线" w:hAnsi="宋体" w:hint="eastAsia"/>
          <w:snapToGrid/>
          <w:color w:val="auto"/>
          <w:kern w:val="2"/>
          <w:lang w:eastAsia="zh-CN"/>
        </w:rPr>
        <w:t>项：</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9.2.8</w:t>
      </w:r>
      <w:r>
        <w:rPr>
          <w:rFonts w:ascii="宋体" w:eastAsia="等线" w:hAnsi="宋体" w:hint="eastAsia"/>
          <w:snapToGrid/>
          <w:color w:val="auto"/>
          <w:kern w:val="2"/>
          <w:lang w:eastAsia="zh-CN"/>
        </w:rPr>
        <w:t>承包人应充分关注和保障所有在现场工作的人员的安全，采取以下有效措施，使现场和本合同工程的实施保持有条不紊，以免使上述人员的安全受到威胁。</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）按《公路水运工程安全生产监督管理办法》规定的最低数量和资质条件配备专职安全生产管理人员；</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lastRenderedPageBreak/>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）所有施工机具设备和高空作业设备均应定期检查，并有安全员的签字记录；</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）根据本合同各单位工程的施工特点，严格执行《公路水运工程安全生产监督管理办法》、《公路工程施工安全技术规范》等有关规定。</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9.2.9</w:t>
      </w:r>
      <w:r>
        <w:rPr>
          <w:rFonts w:ascii="宋体" w:eastAsia="等线" w:hAnsi="宋体" w:hint="eastAsia"/>
          <w:snapToGrid/>
          <w:color w:val="auto"/>
          <w:kern w:val="2"/>
          <w:lang w:eastAsia="zh-CN"/>
        </w:rPr>
        <w:t>为了保护本合同工程免遭损坏，或为了现场附近和过往群众的安全与方便，在确有必要的时候和地方，或当监理人或有关主管部门要求时，承包人应自费提供照明、警卫、护栅、警告标志等安全防护设施。</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9.2.10</w:t>
      </w:r>
      <w:r>
        <w:rPr>
          <w:rFonts w:ascii="宋体" w:eastAsia="等线" w:hAnsi="宋体" w:hint="eastAsia"/>
          <w:snapToGrid/>
          <w:color w:val="auto"/>
          <w:kern w:val="2"/>
          <w:lang w:eastAsia="zh-CN"/>
        </w:rPr>
        <w:t>在通航水域施工时，承包人应与当地主管部门取得联系，设置必要的导航标志，及时发布航行通告，确保施工水域安全。</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9.2.11</w:t>
      </w:r>
      <w:r>
        <w:rPr>
          <w:rFonts w:ascii="宋体" w:eastAsia="等线" w:hAnsi="宋体" w:hint="eastAsia"/>
          <w:snapToGrid/>
          <w:color w:val="auto"/>
          <w:kern w:val="2"/>
          <w:lang w:eastAsia="zh-CN"/>
        </w:rPr>
        <w:t>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54" w:name="_Toc143255944"/>
      <w:r>
        <w:rPr>
          <w:rFonts w:ascii="宋体" w:eastAsia="等线" w:hAnsi="宋体" w:hint="eastAsia"/>
          <w:b/>
          <w:bCs/>
          <w:snapToGrid/>
          <w:color w:val="auto"/>
          <w:kern w:val="2"/>
          <w:lang w:eastAsia="zh-CN"/>
        </w:rPr>
        <w:t>9.4</w:t>
      </w:r>
      <w:r>
        <w:rPr>
          <w:rFonts w:ascii="宋体" w:eastAsia="等线" w:hAnsi="宋体" w:hint="eastAsia"/>
          <w:b/>
          <w:bCs/>
          <w:snapToGrid/>
          <w:color w:val="auto"/>
          <w:kern w:val="2"/>
          <w:lang w:eastAsia="zh-CN"/>
        </w:rPr>
        <w:t>环境保护</w:t>
      </w:r>
      <w:bookmarkEnd w:id="54"/>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本款补充第</w:t>
      </w:r>
      <w:r>
        <w:rPr>
          <w:rFonts w:ascii="宋体" w:eastAsia="等线" w:hAnsi="宋体" w:hint="eastAsia"/>
          <w:snapToGrid/>
          <w:color w:val="auto"/>
          <w:kern w:val="2"/>
          <w:lang w:eastAsia="zh-CN"/>
        </w:rPr>
        <w:t>9.4.7</w:t>
      </w:r>
      <w:r>
        <w:rPr>
          <w:rFonts w:ascii="宋体" w:eastAsia="等线" w:hAnsi="宋体" w:hint="eastAsia"/>
          <w:snapToGrid/>
          <w:color w:val="auto"/>
          <w:kern w:val="2"/>
          <w:lang w:eastAsia="zh-CN"/>
        </w:rPr>
        <w:t>项</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9.4.11</w:t>
      </w:r>
      <w:r>
        <w:rPr>
          <w:rFonts w:ascii="宋体" w:eastAsia="等线" w:hAnsi="宋体" w:hint="eastAsia"/>
          <w:snapToGrid/>
          <w:color w:val="auto"/>
          <w:kern w:val="2"/>
          <w:lang w:eastAsia="zh-CN"/>
        </w:rPr>
        <w:t>项：</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9.4.7</w:t>
      </w:r>
      <w:r>
        <w:rPr>
          <w:rFonts w:ascii="宋体" w:eastAsia="等线" w:hAnsi="宋体" w:hint="eastAsia"/>
          <w:snapToGrid/>
          <w:color w:val="auto"/>
          <w:kern w:val="2"/>
          <w:lang w:eastAsia="zh-CN"/>
        </w:rPr>
        <w:t>承包人应切实执行技术规范中有关环境保护方面的条款和规定。</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w:t>
      </w:r>
      <w:r>
        <w:rPr>
          <w:rFonts w:ascii="宋体" w:eastAsia="等线" w:hAnsi="宋体"/>
          <w:snapToGrid/>
          <w:color w:val="auto"/>
          <w:kern w:val="2"/>
          <w:lang w:eastAsia="zh-CN"/>
        </w:rPr>
        <w:t>到最低</w:t>
      </w:r>
      <w:r>
        <w:rPr>
          <w:rFonts w:ascii="宋体" w:eastAsia="等线" w:hAnsi="宋体" w:hint="eastAsia"/>
          <w:snapToGrid/>
          <w:color w:val="auto"/>
          <w:kern w:val="2"/>
          <w:lang w:eastAsia="zh-CN"/>
        </w:rPr>
        <w:t>水平。为保护施工现场附近居民的夜间</w:t>
      </w:r>
      <w:proofErr w:type="gramStart"/>
      <w:r>
        <w:rPr>
          <w:rFonts w:ascii="宋体" w:eastAsia="等线" w:hAnsi="宋体" w:hint="eastAsia"/>
          <w:snapToGrid/>
          <w:color w:val="auto"/>
          <w:kern w:val="2"/>
          <w:lang w:eastAsia="zh-CN"/>
        </w:rPr>
        <w:t>体息</w:t>
      </w:r>
      <w:proofErr w:type="gramEnd"/>
      <w:r>
        <w:rPr>
          <w:rFonts w:ascii="宋体" w:eastAsia="等线" w:hAnsi="宋体" w:hint="eastAsia"/>
          <w:snapToGrid/>
          <w:color w:val="auto"/>
          <w:kern w:val="2"/>
          <w:lang w:eastAsia="zh-CN"/>
        </w:rPr>
        <w:t>，对居民区</w:t>
      </w:r>
      <w:r>
        <w:rPr>
          <w:rFonts w:ascii="宋体" w:eastAsia="等线" w:hAnsi="宋体" w:hint="eastAsia"/>
          <w:snapToGrid/>
          <w:color w:val="auto"/>
          <w:kern w:val="2"/>
          <w:lang w:eastAsia="zh-CN"/>
        </w:rPr>
        <w:t>150m</w:t>
      </w:r>
      <w:r>
        <w:rPr>
          <w:rFonts w:ascii="宋体" w:eastAsia="等线" w:hAnsi="宋体" w:hint="eastAsia"/>
          <w:snapToGrid/>
          <w:color w:val="auto"/>
          <w:kern w:val="2"/>
          <w:lang w:eastAsia="zh-CN"/>
        </w:rPr>
        <w:t>以内的施工现场，施工时间应加以控制。</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）对于公路施工中粉尘污染的主要污染源一一灰土拌和、施工车辆和筑路机械运行及运输产生的扬尘，应采取有效措施减轻其对施工现场的大气污染，保护人民健康，如：</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a.</w:t>
      </w:r>
      <w:r>
        <w:rPr>
          <w:rFonts w:ascii="宋体" w:eastAsia="等线" w:hAnsi="宋体" w:hint="eastAsia"/>
          <w:snapToGrid/>
          <w:color w:val="auto"/>
          <w:kern w:val="2"/>
          <w:lang w:eastAsia="zh-CN"/>
        </w:rPr>
        <w:t>拌和设备应有较好的密封，或有防尘设备。</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b.</w:t>
      </w:r>
      <w:r>
        <w:rPr>
          <w:rFonts w:ascii="宋体" w:eastAsia="等线" w:hAnsi="宋体" w:hint="eastAsia"/>
          <w:snapToGrid/>
          <w:color w:val="auto"/>
          <w:kern w:val="2"/>
          <w:lang w:eastAsia="zh-CN"/>
        </w:rPr>
        <w:t>施工通道、沥青混凝土</w:t>
      </w:r>
      <w:proofErr w:type="gramStart"/>
      <w:r>
        <w:rPr>
          <w:rFonts w:ascii="宋体" w:eastAsia="等线" w:hAnsi="宋体" w:hint="eastAsia"/>
          <w:snapToGrid/>
          <w:color w:val="auto"/>
          <w:kern w:val="2"/>
          <w:lang w:eastAsia="zh-CN"/>
        </w:rPr>
        <w:t>拌和站</w:t>
      </w:r>
      <w:proofErr w:type="gramEnd"/>
      <w:r>
        <w:rPr>
          <w:rFonts w:ascii="宋体" w:eastAsia="等线" w:hAnsi="宋体" w:hint="eastAsia"/>
          <w:snapToGrid/>
          <w:color w:val="auto"/>
          <w:kern w:val="2"/>
          <w:lang w:eastAsia="zh-CN"/>
        </w:rPr>
        <w:t>及灰土</w:t>
      </w:r>
      <w:proofErr w:type="gramStart"/>
      <w:r>
        <w:rPr>
          <w:rFonts w:ascii="宋体" w:eastAsia="等线" w:hAnsi="宋体" w:hint="eastAsia"/>
          <w:snapToGrid/>
          <w:color w:val="auto"/>
          <w:kern w:val="2"/>
          <w:lang w:eastAsia="zh-CN"/>
        </w:rPr>
        <w:t>拌和站</w:t>
      </w:r>
      <w:proofErr w:type="gramEnd"/>
      <w:r>
        <w:rPr>
          <w:rFonts w:ascii="宋体" w:eastAsia="等线" w:hAnsi="宋体" w:hint="eastAsia"/>
          <w:snapToGrid/>
          <w:color w:val="auto"/>
          <w:kern w:val="2"/>
          <w:lang w:eastAsia="zh-CN"/>
        </w:rPr>
        <w:t>应经常进行酒水降尘。</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c.</w:t>
      </w:r>
      <w:r>
        <w:rPr>
          <w:rFonts w:ascii="宋体" w:eastAsia="等线" w:hAnsi="宋体" w:hint="eastAsia"/>
          <w:snapToGrid/>
          <w:color w:val="auto"/>
          <w:kern w:val="2"/>
          <w:lang w:eastAsia="zh-CN"/>
        </w:rPr>
        <w:t>路面施工应注意保持水分，以免扬尘。</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d.</w:t>
      </w:r>
      <w:r>
        <w:rPr>
          <w:rFonts w:ascii="宋体" w:eastAsia="等线" w:hAnsi="宋体" w:hint="eastAsia"/>
          <w:snapToGrid/>
          <w:color w:val="auto"/>
          <w:kern w:val="2"/>
          <w:lang w:eastAsia="zh-CN"/>
        </w:rPr>
        <w:t>隧道出渣和桥梁钻孔灌注桩施工时排出的泥浆要进行妥善处理，严禁向河流或农田排</w:t>
      </w:r>
      <w:r>
        <w:rPr>
          <w:rFonts w:ascii="宋体" w:eastAsia="等线" w:hAnsi="宋体" w:hint="eastAsia"/>
          <w:snapToGrid/>
          <w:color w:val="auto"/>
          <w:kern w:val="2"/>
          <w:lang w:eastAsia="zh-CN"/>
        </w:rPr>
        <w:lastRenderedPageBreak/>
        <w:t>放。</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）采取可靠措施保证原有交通的正常通行，维持沿线村镇的居民饮水、农田灌溉、生产生活用电及通信等管线的正常使用。</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9</w:t>
      </w:r>
      <w:r>
        <w:rPr>
          <w:rFonts w:ascii="宋体" w:eastAsia="等线" w:hAnsi="宋体"/>
          <w:snapToGrid/>
          <w:color w:val="auto"/>
          <w:kern w:val="2"/>
          <w:lang w:eastAsia="zh-CN"/>
        </w:rPr>
        <w:t>.4.8</w:t>
      </w:r>
      <w:r>
        <w:rPr>
          <w:rFonts w:ascii="宋体" w:eastAsia="等线" w:hAnsi="宋体" w:hint="eastAsia"/>
          <w:snapToGrid/>
          <w:color w:val="auto"/>
          <w:kern w:val="2"/>
          <w:lang w:eastAsia="zh-CN"/>
        </w:rPr>
        <w:t>在</w:t>
      </w:r>
      <w:proofErr w:type="gramStart"/>
      <w:r>
        <w:rPr>
          <w:rFonts w:ascii="宋体" w:eastAsia="等线" w:hAnsi="宋体" w:hint="eastAsia"/>
          <w:snapToGrid/>
          <w:color w:val="auto"/>
          <w:kern w:val="2"/>
          <w:lang w:eastAsia="zh-CN"/>
        </w:rPr>
        <w:t>整个速工过程</w:t>
      </w:r>
      <w:proofErr w:type="gramEnd"/>
      <w:r>
        <w:rPr>
          <w:rFonts w:ascii="宋体" w:eastAsia="等线" w:hAnsi="宋体" w:hint="eastAsia"/>
          <w:snapToGrid/>
          <w:color w:val="auto"/>
          <w:kern w:val="2"/>
          <w:lang w:eastAsia="zh-CN"/>
        </w:rPr>
        <w:t>中对承包人采取的环境保护措施，发包人和监理人有权监督、并向承包人提出整改要求。如果由于承包人来能对其负责的上述事项采取各种必要</w:t>
      </w:r>
      <w:proofErr w:type="gramStart"/>
      <w:r>
        <w:rPr>
          <w:rFonts w:ascii="宋体" w:eastAsia="等线" w:hAnsi="宋体" w:hint="eastAsia"/>
          <w:snapToGrid/>
          <w:color w:val="auto"/>
          <w:kern w:val="2"/>
          <w:lang w:eastAsia="zh-CN"/>
        </w:rPr>
        <w:t>的描施而</w:t>
      </w:r>
      <w:proofErr w:type="gramEnd"/>
      <w:r>
        <w:rPr>
          <w:rFonts w:ascii="宋体" w:eastAsia="等线" w:hAnsi="宋体" w:hint="eastAsia"/>
          <w:snapToGrid/>
          <w:color w:val="auto"/>
          <w:kern w:val="2"/>
          <w:lang w:eastAsia="zh-CN"/>
        </w:rPr>
        <w:t>导致或发生与此有关的人身伤亡、款、素赔、损失补偿、诉讼费用及其他一切责任应由承包人负责。</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9.4.9</w:t>
      </w:r>
      <w:r>
        <w:rPr>
          <w:rFonts w:ascii="宋体" w:eastAsia="等线" w:hAnsi="宋体" w:hint="eastAsia"/>
          <w:snapToGrid/>
          <w:color w:val="auto"/>
          <w:kern w:val="2"/>
          <w:lang w:eastAsia="zh-CN"/>
        </w:rPr>
        <w:t>在施工期间，承包人应随时保持现场整洁，施工设备和材料、工程设备应</w:t>
      </w:r>
      <w:proofErr w:type="gramStart"/>
      <w:r>
        <w:rPr>
          <w:rFonts w:ascii="宋体" w:eastAsia="等线" w:hAnsi="宋体" w:hint="eastAsia"/>
          <w:snapToGrid/>
          <w:color w:val="auto"/>
          <w:kern w:val="2"/>
          <w:lang w:eastAsia="zh-CN"/>
        </w:rPr>
        <w:t>整齐普</w:t>
      </w:r>
      <w:proofErr w:type="gramEnd"/>
      <w:r>
        <w:rPr>
          <w:rFonts w:ascii="宋体" w:eastAsia="等线" w:hAnsi="宋体" w:hint="eastAsia"/>
          <w:snapToGrid/>
          <w:color w:val="auto"/>
          <w:kern w:val="2"/>
          <w:lang w:eastAsia="zh-CN"/>
        </w:rPr>
        <w:t>存放和储存，度料与</w:t>
      </w:r>
      <w:proofErr w:type="gramStart"/>
      <w:r>
        <w:rPr>
          <w:rFonts w:ascii="宋体" w:eastAsia="等线" w:hAnsi="宋体" w:hint="eastAsia"/>
          <w:snapToGrid/>
          <w:color w:val="auto"/>
          <w:kern w:val="2"/>
          <w:lang w:eastAsia="zh-CN"/>
        </w:rPr>
        <w:t>垃</w:t>
      </w:r>
      <w:proofErr w:type="gramEnd"/>
      <w:r>
        <w:rPr>
          <w:rFonts w:ascii="宋体" w:eastAsia="等线" w:hAnsi="宋体" w:hint="eastAsia"/>
          <w:snapToGrid/>
          <w:color w:val="auto"/>
          <w:kern w:val="2"/>
          <w:lang w:eastAsia="zh-CN"/>
        </w:rPr>
        <w:t>及不再需要的临时设施应及时从现场清除、拆除并运走。</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9.</w:t>
      </w:r>
      <w:r>
        <w:rPr>
          <w:rFonts w:ascii="宋体" w:eastAsia="等线" w:hAnsi="宋体" w:hint="eastAsia"/>
          <w:snapToGrid/>
          <w:color w:val="auto"/>
          <w:kern w:val="2"/>
          <w:lang w:eastAsia="zh-CN"/>
        </w:rPr>
        <w:t>4</w:t>
      </w:r>
      <w:r>
        <w:rPr>
          <w:rFonts w:ascii="宋体" w:eastAsia="等线" w:hAnsi="宋体"/>
          <w:snapToGrid/>
          <w:color w:val="auto"/>
          <w:kern w:val="2"/>
          <w:lang w:eastAsia="zh-CN"/>
        </w:rPr>
        <w:t>.</w:t>
      </w:r>
      <w:r>
        <w:rPr>
          <w:rFonts w:ascii="宋体" w:eastAsia="等线" w:hAnsi="宋体" w:hint="eastAsia"/>
          <w:snapToGrid/>
          <w:color w:val="auto"/>
          <w:kern w:val="2"/>
          <w:lang w:eastAsia="zh-CN"/>
        </w:rPr>
        <w:t>10</w:t>
      </w:r>
      <w:r>
        <w:rPr>
          <w:rFonts w:ascii="宋体" w:eastAsia="等线" w:hAnsi="宋体" w:hint="eastAsia"/>
          <w:snapToGrid/>
          <w:color w:val="auto"/>
          <w:kern w:val="2"/>
          <w:lang w:eastAsia="zh-CN"/>
        </w:rPr>
        <w:t>在施工期间、承包人应严格遵守《关于在公路建设中实行最严格的耕地保护制度的若干意见》的相关规定，规范用地、科学用地、合理用地和节约用地。承包人应合理利用所占耕地地表的耕作层，用于重新造地</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合理设置取土坑和弃土场、取土坑和弃土场的施工防护要符合要求，防止水土流失。承包人应严格控制临时占地数量，施工便道、各种料场、预制场要根据工程进度统筹考虑，尽可能设置在公路用地范围内或利用荒坡、废弃地解決，不得占用农田。施工过程中要采取有效措施防止污染农田、项目完工后承包人应将临时占地自费恢复到临时占地使用前的状况。</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9.4.11</w:t>
      </w:r>
      <w:r>
        <w:rPr>
          <w:rFonts w:ascii="宋体" w:eastAsia="等线" w:hAnsi="宋体" w:hint="eastAsia"/>
          <w:snapToGrid/>
          <w:color w:val="auto"/>
          <w:kern w:val="2"/>
          <w:lang w:eastAsia="zh-CN"/>
        </w:rPr>
        <w:t>承包人应严格按照因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弃</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土场</w:t>
      </w:r>
      <w:proofErr w:type="gramStart"/>
      <w:r>
        <w:rPr>
          <w:rFonts w:ascii="宋体" w:eastAsia="等线" w:hAnsi="宋体" w:hint="eastAsia"/>
          <w:snapToGrid/>
          <w:color w:val="auto"/>
          <w:kern w:val="2"/>
          <w:lang w:eastAsia="zh-CN"/>
        </w:rPr>
        <w:t>必须先挡后</w:t>
      </w:r>
      <w:proofErr w:type="gramEnd"/>
      <w:r>
        <w:rPr>
          <w:rFonts w:ascii="宋体" w:eastAsia="等线" w:hAnsi="宋体" w:hint="eastAsia"/>
          <w:snapToGrid/>
          <w:color w:val="auto"/>
          <w:kern w:val="2"/>
          <w:lang w:eastAsia="zh-CN"/>
        </w:rPr>
        <w:t>弃，严禁在指定的取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弃</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土场以外的地方乱挖乱弃。</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55" w:name="_Toc143255945"/>
      <w:r>
        <w:rPr>
          <w:rFonts w:ascii="宋体" w:eastAsia="等线" w:hAnsi="宋体" w:hint="eastAsia"/>
          <w:b/>
          <w:bCs/>
          <w:snapToGrid/>
          <w:color w:val="auto"/>
          <w:kern w:val="2"/>
          <w:lang w:eastAsia="zh-CN"/>
        </w:rPr>
        <w:t>10.</w:t>
      </w:r>
      <w:r>
        <w:rPr>
          <w:rFonts w:ascii="宋体" w:eastAsia="等线" w:hAnsi="宋体" w:hint="eastAsia"/>
          <w:b/>
          <w:bCs/>
          <w:snapToGrid/>
          <w:color w:val="auto"/>
          <w:kern w:val="2"/>
          <w:lang w:eastAsia="zh-CN"/>
        </w:rPr>
        <w:t>进度计划</w:t>
      </w:r>
      <w:bookmarkEnd w:id="55"/>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56" w:name="_Toc143255946"/>
      <w:r>
        <w:rPr>
          <w:rFonts w:ascii="宋体" w:eastAsia="等线" w:hAnsi="宋体" w:hint="eastAsia"/>
          <w:b/>
          <w:bCs/>
          <w:snapToGrid/>
          <w:color w:val="auto"/>
          <w:kern w:val="2"/>
          <w:lang w:eastAsia="zh-CN"/>
        </w:rPr>
        <w:t>10.1</w:t>
      </w:r>
      <w:r>
        <w:rPr>
          <w:rFonts w:ascii="宋体" w:eastAsia="等线" w:hAnsi="宋体" w:hint="eastAsia"/>
          <w:b/>
          <w:bCs/>
          <w:snapToGrid/>
          <w:color w:val="auto"/>
          <w:kern w:val="2"/>
          <w:lang w:eastAsia="zh-CN"/>
        </w:rPr>
        <w:t>合同进度计划</w:t>
      </w:r>
      <w:bookmarkEnd w:id="56"/>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承包人编制施工方案说明的内容</w:t>
      </w:r>
      <w:proofErr w:type="gramStart"/>
      <w:r>
        <w:rPr>
          <w:rFonts w:ascii="宋体" w:eastAsia="等线" w:hAnsi="宋体" w:hint="eastAsia"/>
          <w:snapToGrid/>
          <w:color w:val="auto"/>
          <w:kern w:val="2"/>
          <w:lang w:eastAsia="zh-CN"/>
        </w:rPr>
        <w:t>见项目</w:t>
      </w:r>
      <w:proofErr w:type="gramEnd"/>
      <w:r>
        <w:rPr>
          <w:rFonts w:ascii="宋体" w:eastAsia="等线" w:hAnsi="宋体" w:hint="eastAsia"/>
          <w:snapToGrid/>
          <w:color w:val="auto"/>
          <w:kern w:val="2"/>
          <w:lang w:eastAsia="zh-CN"/>
        </w:rPr>
        <w:t>专用合同条款。</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承包人向监理人报送施工进度计划和施工方案说明的期限：签订合同协议书后</w:t>
      </w:r>
      <w:r>
        <w:rPr>
          <w:rFonts w:ascii="宋体" w:eastAsia="等线" w:hAnsi="宋体" w:hint="eastAsia"/>
          <w:snapToGrid/>
          <w:color w:val="auto"/>
          <w:kern w:val="2"/>
          <w:lang w:eastAsia="zh-CN"/>
        </w:rPr>
        <w:t>28</w:t>
      </w:r>
      <w:r>
        <w:rPr>
          <w:rFonts w:ascii="宋体" w:eastAsia="等线" w:hAnsi="宋体" w:hint="eastAsia"/>
          <w:snapToGrid/>
          <w:color w:val="auto"/>
          <w:kern w:val="2"/>
          <w:lang w:eastAsia="zh-CN"/>
        </w:rPr>
        <w:t>天之内。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监理人应在</w:t>
      </w:r>
      <w:r>
        <w:rPr>
          <w:rFonts w:ascii="宋体" w:eastAsia="等线" w:hAnsi="宋体" w:hint="eastAsia"/>
          <w:snapToGrid/>
          <w:color w:val="auto"/>
          <w:kern w:val="2"/>
          <w:lang w:eastAsia="zh-CN"/>
        </w:rPr>
        <w:t>14</w:t>
      </w:r>
      <w:r>
        <w:rPr>
          <w:rFonts w:ascii="宋体" w:eastAsia="等线" w:hAnsi="宋体" w:hint="eastAsia"/>
          <w:snapToGrid/>
          <w:color w:val="auto"/>
          <w:kern w:val="2"/>
          <w:lang w:eastAsia="zh-CN"/>
        </w:rPr>
        <w:t>天内对承包人施工进度计划和施工方案说明予以批复或提出修改意见。</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lastRenderedPageBreak/>
        <w:t>合同进度计划应按照关键线路网络图和主要工作</w:t>
      </w:r>
      <w:proofErr w:type="gramStart"/>
      <w:r>
        <w:rPr>
          <w:rFonts w:ascii="宋体" w:eastAsia="等线" w:hAnsi="宋体" w:hint="eastAsia"/>
          <w:snapToGrid/>
          <w:color w:val="auto"/>
          <w:kern w:val="2"/>
          <w:lang w:eastAsia="zh-CN"/>
        </w:rPr>
        <w:t>横道图</w:t>
      </w:r>
      <w:proofErr w:type="gramEnd"/>
      <w:r>
        <w:rPr>
          <w:rFonts w:ascii="宋体" w:eastAsia="等线" w:hAnsi="宋体" w:hint="eastAsia"/>
          <w:snapToGrid/>
          <w:color w:val="auto"/>
          <w:kern w:val="2"/>
          <w:lang w:eastAsia="zh-CN"/>
        </w:rPr>
        <w:t>两种形式分别编绘，并应包括每月预计完成的工作量和形象进度。</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57" w:name="_Toc143255947"/>
      <w:r>
        <w:rPr>
          <w:rFonts w:ascii="宋体" w:eastAsia="等线" w:hAnsi="宋体" w:hint="eastAsia"/>
          <w:b/>
          <w:bCs/>
          <w:snapToGrid/>
          <w:color w:val="auto"/>
          <w:kern w:val="2"/>
          <w:lang w:eastAsia="zh-CN"/>
        </w:rPr>
        <w:t>10</w:t>
      </w:r>
      <w:r>
        <w:rPr>
          <w:rFonts w:ascii="宋体" w:eastAsia="等线" w:hAnsi="宋体"/>
          <w:b/>
          <w:bCs/>
          <w:snapToGrid/>
          <w:color w:val="auto"/>
          <w:kern w:val="2"/>
          <w:lang w:eastAsia="zh-CN"/>
        </w:rPr>
        <w:t>.</w:t>
      </w:r>
      <w:r>
        <w:rPr>
          <w:rFonts w:ascii="宋体" w:eastAsia="等线" w:hAnsi="宋体" w:hint="eastAsia"/>
          <w:b/>
          <w:bCs/>
          <w:snapToGrid/>
          <w:color w:val="auto"/>
          <w:kern w:val="2"/>
          <w:lang w:eastAsia="zh-CN"/>
        </w:rPr>
        <w:t>2</w:t>
      </w:r>
      <w:r>
        <w:rPr>
          <w:rFonts w:ascii="宋体" w:eastAsia="等线" w:hAnsi="宋体" w:hint="eastAsia"/>
          <w:b/>
          <w:bCs/>
          <w:snapToGrid/>
          <w:color w:val="auto"/>
          <w:kern w:val="2"/>
          <w:lang w:eastAsia="zh-CN"/>
        </w:rPr>
        <w:t>合同进度计划的修订</w:t>
      </w:r>
      <w:bookmarkEnd w:id="57"/>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进度发生溶后的当月</w:t>
      </w:r>
      <w:r>
        <w:rPr>
          <w:rFonts w:ascii="宋体" w:eastAsia="等线" w:hAnsi="宋体" w:hint="eastAsia"/>
          <w:snapToGrid/>
          <w:color w:val="auto"/>
          <w:kern w:val="2"/>
          <w:lang w:eastAsia="zh-CN"/>
        </w:rPr>
        <w:t>25</w:t>
      </w:r>
      <w:r>
        <w:rPr>
          <w:rFonts w:ascii="宋体" w:eastAsia="等线" w:hAnsi="宋体" w:hint="eastAsia"/>
          <w:snapToGrid/>
          <w:color w:val="auto"/>
          <w:kern w:val="2"/>
          <w:lang w:eastAsia="zh-CN"/>
        </w:rPr>
        <w:t>日前承包人提交合同进度计划修订申请报告，并附有</w:t>
      </w:r>
      <w:proofErr w:type="gramStart"/>
      <w:r>
        <w:rPr>
          <w:rFonts w:ascii="宋体" w:eastAsia="等线" w:hAnsi="宋体" w:hint="eastAsia"/>
          <w:snapToGrid/>
          <w:color w:val="auto"/>
          <w:kern w:val="2"/>
          <w:lang w:eastAsia="zh-CN"/>
        </w:rPr>
        <w:t>关措施</w:t>
      </w:r>
      <w:proofErr w:type="gramEnd"/>
      <w:r>
        <w:rPr>
          <w:rFonts w:ascii="宋体" w:eastAsia="等线" w:hAnsi="宋体" w:hint="eastAsia"/>
          <w:snapToGrid/>
          <w:color w:val="auto"/>
          <w:kern w:val="2"/>
          <w:lang w:eastAsia="zh-CN"/>
        </w:rPr>
        <w:t>和相关资料的期限：实际进度</w:t>
      </w:r>
      <w:r>
        <w:rPr>
          <w:rFonts w:ascii="宋体" w:eastAsia="等线" w:hAnsi="宋体"/>
          <w:snapToGrid/>
          <w:color w:val="auto"/>
          <w:kern w:val="2"/>
          <w:lang w:eastAsia="zh-CN"/>
        </w:rPr>
        <w:t>发生滞后的当月</w:t>
      </w:r>
      <w:r>
        <w:rPr>
          <w:rFonts w:ascii="宋体" w:eastAsia="等线" w:hAnsi="宋体" w:hint="eastAsia"/>
          <w:snapToGrid/>
          <w:color w:val="auto"/>
          <w:kern w:val="2"/>
          <w:lang w:eastAsia="zh-CN"/>
        </w:rPr>
        <w:t>25</w:t>
      </w:r>
      <w:r>
        <w:rPr>
          <w:rFonts w:ascii="宋体" w:eastAsia="等线" w:hAnsi="宋体" w:hint="eastAsia"/>
          <w:snapToGrid/>
          <w:color w:val="auto"/>
          <w:kern w:val="2"/>
          <w:lang w:eastAsia="zh-CN"/>
        </w:rPr>
        <w:t>日</w:t>
      </w:r>
      <w:r>
        <w:rPr>
          <w:rFonts w:ascii="宋体" w:eastAsia="等线" w:hAnsi="宋体"/>
          <w:snapToGrid/>
          <w:color w:val="auto"/>
          <w:kern w:val="2"/>
          <w:lang w:eastAsia="zh-CN"/>
        </w:rPr>
        <w:t>前。</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cs="Batang"/>
          <w:snapToGrid/>
          <w:color w:val="auto"/>
          <w:kern w:val="2"/>
          <w:lang w:eastAsia="zh-CN"/>
        </w:rPr>
      </w:pPr>
      <w:r>
        <w:rPr>
          <w:rFonts w:ascii="宋体" w:eastAsia="等线" w:hAnsi="宋体" w:hint="eastAsia"/>
          <w:snapToGrid/>
          <w:color w:val="auto"/>
          <w:kern w:val="2"/>
          <w:lang w:eastAsia="zh-CN"/>
        </w:rPr>
        <w:t>监理人批复修订合同进度计划的期限：收到修订合同进度计划后</w:t>
      </w:r>
      <w:r>
        <w:rPr>
          <w:rFonts w:ascii="宋体" w:eastAsia="等线" w:hAnsi="宋体"/>
          <w:snapToGrid/>
          <w:color w:val="auto"/>
          <w:kern w:val="2"/>
          <w:lang w:eastAsia="zh-CN"/>
        </w:rPr>
        <w:t>14</w:t>
      </w:r>
      <w:r>
        <w:rPr>
          <w:rFonts w:ascii="宋体" w:eastAsia="等线" w:hAnsi="宋体" w:hint="eastAsia"/>
          <w:snapToGrid/>
          <w:color w:val="auto"/>
          <w:kern w:val="2"/>
          <w:lang w:eastAsia="zh-CN"/>
        </w:rPr>
        <w:t>天内</w:t>
      </w:r>
      <w:r>
        <w:rPr>
          <w:rFonts w:ascii="宋体" w:eastAsia="等线" w:hAnsi="宋体" w:cs="Batang" w:hint="eastAsia"/>
          <w:snapToGrid/>
          <w:color w:val="auto"/>
          <w:kern w:val="2"/>
          <w:lang w:eastAsia="zh-CN"/>
        </w:rPr>
        <w:t>。</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补充第</w:t>
      </w:r>
      <w:r>
        <w:rPr>
          <w:rFonts w:ascii="宋体" w:eastAsia="等线" w:hAnsi="宋体"/>
          <w:snapToGrid/>
          <w:color w:val="auto"/>
          <w:kern w:val="2"/>
          <w:lang w:eastAsia="zh-CN"/>
        </w:rPr>
        <w:t>10.3</w:t>
      </w:r>
      <w:r>
        <w:rPr>
          <w:rFonts w:ascii="宋体" w:eastAsia="等线" w:hAnsi="宋体" w:hint="eastAsia"/>
          <w:snapToGrid/>
          <w:color w:val="auto"/>
          <w:kern w:val="2"/>
          <w:lang w:eastAsia="zh-CN"/>
        </w:rPr>
        <w:t>款、第</w:t>
      </w:r>
      <w:r>
        <w:rPr>
          <w:rFonts w:ascii="宋体" w:eastAsia="等线" w:hAnsi="宋体"/>
          <w:snapToGrid/>
          <w:color w:val="auto"/>
          <w:kern w:val="2"/>
          <w:lang w:eastAsia="zh-CN"/>
        </w:rPr>
        <w:t>10.4</w:t>
      </w:r>
      <w:r>
        <w:rPr>
          <w:rFonts w:ascii="宋体" w:eastAsia="等线" w:hAnsi="宋体" w:hint="eastAsia"/>
          <w:snapToGrid/>
          <w:color w:val="auto"/>
          <w:kern w:val="2"/>
          <w:lang w:eastAsia="zh-CN"/>
        </w:rPr>
        <w:t>款：</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58" w:name="_Toc143255948"/>
      <w:r>
        <w:rPr>
          <w:rFonts w:ascii="宋体" w:eastAsia="等线" w:hAnsi="宋体"/>
          <w:b/>
          <w:bCs/>
          <w:snapToGrid/>
          <w:color w:val="auto"/>
          <w:kern w:val="2"/>
          <w:lang w:eastAsia="zh-CN"/>
        </w:rPr>
        <w:t>10.</w:t>
      </w:r>
      <w:proofErr w:type="gramStart"/>
      <w:r>
        <w:rPr>
          <w:rFonts w:ascii="宋体" w:eastAsia="等线" w:hAnsi="宋体"/>
          <w:b/>
          <w:bCs/>
          <w:snapToGrid/>
          <w:color w:val="auto"/>
          <w:kern w:val="2"/>
          <w:lang w:eastAsia="zh-CN"/>
        </w:rPr>
        <w:t>3</w:t>
      </w:r>
      <w:r>
        <w:rPr>
          <w:rFonts w:ascii="宋体" w:eastAsia="等线" w:hAnsi="宋体" w:hint="eastAsia"/>
          <w:b/>
          <w:bCs/>
          <w:snapToGrid/>
          <w:color w:val="auto"/>
          <w:kern w:val="2"/>
          <w:lang w:eastAsia="zh-CN"/>
        </w:rPr>
        <w:t>年度工</w:t>
      </w:r>
      <w:proofErr w:type="gramEnd"/>
      <w:r>
        <w:rPr>
          <w:rFonts w:ascii="宋体" w:eastAsia="等线" w:hAnsi="宋体" w:hint="eastAsia"/>
          <w:b/>
          <w:bCs/>
          <w:snapToGrid/>
          <w:color w:val="auto"/>
          <w:kern w:val="2"/>
          <w:lang w:eastAsia="zh-CN"/>
        </w:rPr>
        <w:t>计划</w:t>
      </w:r>
      <w:bookmarkEnd w:id="58"/>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承包人应在每年</w:t>
      </w:r>
      <w:r>
        <w:rPr>
          <w:rFonts w:ascii="宋体" w:eastAsia="等线" w:hAnsi="宋体" w:hint="eastAsia"/>
          <w:snapToGrid/>
          <w:color w:val="auto"/>
          <w:kern w:val="2"/>
          <w:lang w:eastAsia="zh-CN"/>
        </w:rPr>
        <w:t>11</w:t>
      </w:r>
      <w:r>
        <w:rPr>
          <w:rFonts w:ascii="宋体" w:eastAsia="等线" w:hAnsi="宋体" w:hint="eastAsia"/>
          <w:snapToGrid/>
          <w:color w:val="auto"/>
          <w:kern w:val="2"/>
          <w:lang w:eastAsia="zh-CN"/>
        </w:rPr>
        <w:t>月底前，根据已同意的合同进度计划或其修订的计划，向监理人提交</w:t>
      </w:r>
      <w:r>
        <w:rPr>
          <w:rFonts w:ascii="宋体" w:eastAsia="等线" w:hAnsi="宋体" w:hint="eastAsia"/>
          <w:snapToGrid/>
          <w:color w:val="auto"/>
          <w:kern w:val="2"/>
          <w:lang w:eastAsia="zh-CN"/>
        </w:rPr>
        <w:t>2</w:t>
      </w:r>
      <w:r>
        <w:rPr>
          <w:rFonts w:ascii="宋体" w:eastAsia="等线" w:hAnsi="宋体" w:hint="eastAsia"/>
          <w:snapToGrid/>
          <w:color w:val="auto"/>
          <w:kern w:val="2"/>
          <w:lang w:eastAsia="zh-CN"/>
        </w:rPr>
        <w:t>份格式和内容符合监理人合理规定的下一年度的施工计划，以供审查。</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该计划应包括本年度估计完成的和下一年度预计完成的分项工程数量和工作量，以及为实随此计划将采取的措施。</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59" w:name="_Toc143255949"/>
      <w:r>
        <w:rPr>
          <w:rFonts w:ascii="宋体" w:eastAsia="等线" w:hAnsi="宋体" w:hint="eastAsia"/>
          <w:b/>
          <w:bCs/>
          <w:snapToGrid/>
          <w:color w:val="auto"/>
          <w:kern w:val="2"/>
          <w:lang w:eastAsia="zh-CN"/>
        </w:rPr>
        <w:t>10</w:t>
      </w:r>
      <w:r>
        <w:rPr>
          <w:rFonts w:ascii="宋体" w:eastAsia="等线" w:hAnsi="宋体"/>
          <w:b/>
          <w:bCs/>
          <w:snapToGrid/>
          <w:color w:val="auto"/>
          <w:kern w:val="2"/>
          <w:lang w:eastAsia="zh-CN"/>
        </w:rPr>
        <w:t>.</w:t>
      </w:r>
      <w:r>
        <w:rPr>
          <w:rFonts w:ascii="宋体" w:eastAsia="等线" w:hAnsi="宋体" w:hint="eastAsia"/>
          <w:b/>
          <w:bCs/>
          <w:snapToGrid/>
          <w:color w:val="auto"/>
          <w:kern w:val="2"/>
          <w:lang w:eastAsia="zh-CN"/>
        </w:rPr>
        <w:t>4</w:t>
      </w:r>
      <w:r>
        <w:rPr>
          <w:rFonts w:ascii="宋体" w:eastAsia="等线" w:hAnsi="宋体" w:hint="eastAsia"/>
          <w:b/>
          <w:bCs/>
          <w:snapToGrid/>
          <w:color w:val="auto"/>
          <w:kern w:val="2"/>
          <w:lang w:eastAsia="zh-CN"/>
        </w:rPr>
        <w:t>合同用款计划</w:t>
      </w:r>
      <w:bookmarkEnd w:id="59"/>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承包人应在签订本合同协议书后</w:t>
      </w:r>
      <w:r>
        <w:rPr>
          <w:rFonts w:ascii="宋体" w:eastAsia="等线" w:hAnsi="宋体" w:hint="eastAsia"/>
          <w:snapToGrid/>
          <w:color w:val="auto"/>
          <w:kern w:val="2"/>
          <w:lang w:eastAsia="zh-CN"/>
        </w:rPr>
        <w:t>28</w:t>
      </w:r>
      <w:r>
        <w:rPr>
          <w:rFonts w:ascii="宋体" w:eastAsia="等线" w:hAnsi="宋体" w:hint="eastAsia"/>
          <w:snapToGrid/>
          <w:color w:val="auto"/>
          <w:kern w:val="2"/>
          <w:lang w:eastAsia="zh-CN"/>
        </w:rPr>
        <w:t>天之内，按招标文件中规定的格式，向监理人提交</w:t>
      </w:r>
      <w:r>
        <w:rPr>
          <w:rFonts w:ascii="宋体" w:eastAsia="等线" w:hAnsi="宋体" w:hint="eastAsia"/>
          <w:snapToGrid/>
          <w:color w:val="auto"/>
          <w:kern w:val="2"/>
          <w:lang w:eastAsia="zh-CN"/>
        </w:rPr>
        <w:t>2</w:t>
      </w:r>
      <w:r>
        <w:rPr>
          <w:rFonts w:ascii="宋体" w:eastAsia="等线" w:hAnsi="宋体" w:hint="eastAsia"/>
          <w:snapToGrid/>
          <w:color w:val="auto"/>
          <w:kern w:val="2"/>
          <w:lang w:eastAsia="zh-CN"/>
        </w:rPr>
        <w:t>按合同规定承包人有权得到支付的详细的季度合同用款计划，以备监理人查阅。如果监理人提出要求，承包人还应按季度提交修订的合同用款计划。</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60" w:name="_Toc143255950"/>
      <w:r>
        <w:rPr>
          <w:rFonts w:ascii="宋体" w:eastAsia="等线" w:hAnsi="宋体"/>
          <w:b/>
          <w:bCs/>
          <w:snapToGrid/>
          <w:color w:val="auto"/>
          <w:kern w:val="2"/>
          <w:lang w:eastAsia="zh-CN"/>
        </w:rPr>
        <w:t>11</w:t>
      </w:r>
      <w:r>
        <w:rPr>
          <w:rFonts w:ascii="宋体" w:eastAsia="等线" w:hAnsi="宋体" w:hint="eastAsia"/>
          <w:b/>
          <w:bCs/>
          <w:snapToGrid/>
          <w:color w:val="auto"/>
          <w:kern w:val="2"/>
          <w:lang w:eastAsia="zh-CN"/>
        </w:rPr>
        <w:t>.</w:t>
      </w:r>
      <w:r>
        <w:rPr>
          <w:rFonts w:ascii="宋体" w:eastAsia="等线" w:hAnsi="宋体" w:hint="eastAsia"/>
          <w:b/>
          <w:bCs/>
          <w:snapToGrid/>
          <w:color w:val="auto"/>
          <w:kern w:val="2"/>
          <w:lang w:eastAsia="zh-CN"/>
        </w:rPr>
        <w:t>开工和交工</w:t>
      </w:r>
      <w:bookmarkEnd w:id="60"/>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61" w:name="_Toc143255951"/>
      <w:r>
        <w:rPr>
          <w:rFonts w:ascii="宋体" w:eastAsia="等线" w:hAnsi="宋体" w:hint="eastAsia"/>
          <w:b/>
          <w:bCs/>
          <w:snapToGrid/>
          <w:color w:val="auto"/>
          <w:kern w:val="2"/>
          <w:lang w:eastAsia="zh-CN"/>
        </w:rPr>
        <w:t>1</w:t>
      </w:r>
      <w:r>
        <w:rPr>
          <w:rFonts w:ascii="宋体" w:eastAsia="等线" w:hAnsi="宋体"/>
          <w:b/>
          <w:bCs/>
          <w:snapToGrid/>
          <w:color w:val="auto"/>
          <w:kern w:val="2"/>
          <w:lang w:eastAsia="zh-CN"/>
        </w:rPr>
        <w:t>1</w:t>
      </w:r>
      <w:r>
        <w:rPr>
          <w:rFonts w:ascii="宋体" w:eastAsia="等线" w:hAnsi="宋体" w:hint="eastAsia"/>
          <w:b/>
          <w:bCs/>
          <w:snapToGrid/>
          <w:color w:val="auto"/>
          <w:kern w:val="2"/>
          <w:lang w:eastAsia="zh-CN"/>
        </w:rPr>
        <w:t>.1</w:t>
      </w:r>
      <w:r>
        <w:rPr>
          <w:rFonts w:ascii="宋体" w:eastAsia="等线" w:hAnsi="宋体" w:hint="eastAsia"/>
          <w:b/>
          <w:bCs/>
          <w:snapToGrid/>
          <w:color w:val="auto"/>
          <w:kern w:val="2"/>
          <w:lang w:eastAsia="zh-CN"/>
        </w:rPr>
        <w:t>开工</w:t>
      </w:r>
      <w:bookmarkEnd w:id="61"/>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11.</w:t>
      </w:r>
      <w:r>
        <w:rPr>
          <w:rFonts w:ascii="宋体" w:eastAsia="等线" w:hAnsi="宋体"/>
          <w:snapToGrid/>
          <w:color w:val="auto"/>
          <w:kern w:val="2"/>
          <w:lang w:eastAsia="zh-CN"/>
        </w:rPr>
        <w:t>1.</w:t>
      </w:r>
      <w:r>
        <w:rPr>
          <w:rFonts w:ascii="宋体" w:eastAsia="等线" w:hAnsi="宋体" w:hint="eastAsia"/>
          <w:snapToGrid/>
          <w:color w:val="auto"/>
          <w:kern w:val="2"/>
          <w:lang w:eastAsia="zh-CN"/>
        </w:rPr>
        <w:t>2</w:t>
      </w:r>
      <w:r>
        <w:rPr>
          <w:rFonts w:ascii="宋体" w:eastAsia="等线" w:hAnsi="宋体" w:hint="eastAsia"/>
          <w:snapToGrid/>
          <w:color w:val="auto"/>
          <w:kern w:val="2"/>
          <w:lang w:eastAsia="zh-CN"/>
        </w:rPr>
        <w:t>项补充：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承包人应在分部工程开工前</w:t>
      </w:r>
      <w:r>
        <w:rPr>
          <w:rFonts w:ascii="宋体" w:eastAsia="等线" w:hAnsi="宋体" w:hint="eastAsia"/>
          <w:snapToGrid/>
          <w:color w:val="auto"/>
          <w:kern w:val="2"/>
          <w:lang w:eastAsia="zh-CN"/>
        </w:rPr>
        <w:t>14</w:t>
      </w:r>
      <w:r>
        <w:rPr>
          <w:rFonts w:ascii="宋体" w:eastAsia="等线" w:hAnsi="宋体" w:hint="eastAsia"/>
          <w:snapToGrid/>
          <w:color w:val="auto"/>
          <w:kern w:val="2"/>
          <w:lang w:eastAsia="zh-CN"/>
        </w:rPr>
        <w:t>天向监理人提交分部工程开工报审表，若承包人的开工准备、工作计划和质量控制方法是可接受的且已获得批准，则经监理人书面同意，分部工程才能开工。</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62" w:name="_Toc143255952"/>
      <w:r>
        <w:rPr>
          <w:rFonts w:ascii="宋体" w:eastAsia="等线" w:hAnsi="宋体" w:hint="eastAsia"/>
          <w:b/>
          <w:bCs/>
          <w:snapToGrid/>
          <w:color w:val="auto"/>
          <w:kern w:val="2"/>
          <w:lang w:eastAsia="zh-CN"/>
        </w:rPr>
        <w:t>11</w:t>
      </w:r>
      <w:r>
        <w:rPr>
          <w:rFonts w:ascii="宋体" w:eastAsia="等线" w:hAnsi="宋体"/>
          <w:b/>
          <w:bCs/>
          <w:snapToGrid/>
          <w:color w:val="auto"/>
          <w:kern w:val="2"/>
          <w:lang w:eastAsia="zh-CN"/>
        </w:rPr>
        <w:t>.</w:t>
      </w:r>
      <w:r>
        <w:rPr>
          <w:rFonts w:ascii="宋体" w:eastAsia="等线" w:hAnsi="宋体" w:hint="eastAsia"/>
          <w:b/>
          <w:bCs/>
          <w:snapToGrid/>
          <w:color w:val="auto"/>
          <w:kern w:val="2"/>
          <w:lang w:eastAsia="zh-CN"/>
        </w:rPr>
        <w:t>3</w:t>
      </w:r>
      <w:r>
        <w:rPr>
          <w:rFonts w:ascii="宋体" w:eastAsia="等线" w:hAnsi="宋体" w:hint="eastAsia"/>
          <w:b/>
          <w:bCs/>
          <w:snapToGrid/>
          <w:color w:val="auto"/>
          <w:kern w:val="2"/>
          <w:lang w:eastAsia="zh-CN"/>
        </w:rPr>
        <w:t>发包人的工期延误</w:t>
      </w:r>
      <w:bookmarkEnd w:id="62"/>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即使由于上述原因造成工期延误，如果受影响的工程并非处在工程施工</w:t>
      </w:r>
      <w:proofErr w:type="gramStart"/>
      <w:r>
        <w:rPr>
          <w:rFonts w:ascii="宋体" w:eastAsia="等线" w:hAnsi="宋体" w:hint="eastAsia"/>
          <w:snapToGrid/>
          <w:color w:val="auto"/>
          <w:kern w:val="2"/>
          <w:lang w:eastAsia="zh-CN"/>
        </w:rPr>
        <w:t>进度网</w:t>
      </w:r>
      <w:proofErr w:type="gramEnd"/>
      <w:r>
        <w:rPr>
          <w:rFonts w:ascii="宋体" w:eastAsia="等线" w:hAnsi="宋体" w:hint="eastAsia"/>
          <w:snapToGrid/>
          <w:color w:val="auto"/>
          <w:kern w:val="2"/>
          <w:lang w:eastAsia="zh-CN"/>
        </w:rPr>
        <w:t>计划的关键线路上，则承包人无权要求</w:t>
      </w:r>
      <w:proofErr w:type="gramStart"/>
      <w:r>
        <w:rPr>
          <w:rFonts w:ascii="宋体" w:eastAsia="等线" w:hAnsi="宋体" w:hint="eastAsia"/>
          <w:snapToGrid/>
          <w:color w:val="auto"/>
          <w:kern w:val="2"/>
          <w:lang w:eastAsia="zh-CN"/>
        </w:rPr>
        <w:t>延长总</w:t>
      </w:r>
      <w:proofErr w:type="gramEnd"/>
      <w:r>
        <w:rPr>
          <w:rFonts w:ascii="宋体" w:eastAsia="等线" w:hAnsi="宋体" w:hint="eastAsia"/>
          <w:snapToGrid/>
          <w:color w:val="auto"/>
          <w:kern w:val="2"/>
          <w:lang w:eastAsia="zh-CN"/>
        </w:rPr>
        <w:t>工期。</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63" w:name="_Toc143255953"/>
      <w:r>
        <w:rPr>
          <w:rFonts w:ascii="宋体" w:eastAsia="等线" w:hAnsi="宋体" w:hint="eastAsia"/>
          <w:b/>
          <w:bCs/>
          <w:snapToGrid/>
          <w:color w:val="auto"/>
          <w:kern w:val="2"/>
          <w:lang w:eastAsia="zh-CN"/>
        </w:rPr>
        <w:lastRenderedPageBreak/>
        <w:t>1</w:t>
      </w:r>
      <w:r>
        <w:rPr>
          <w:rFonts w:ascii="宋体" w:eastAsia="等线" w:hAnsi="宋体"/>
          <w:b/>
          <w:bCs/>
          <w:snapToGrid/>
          <w:color w:val="auto"/>
          <w:kern w:val="2"/>
          <w:lang w:eastAsia="zh-CN"/>
        </w:rPr>
        <w:t>1</w:t>
      </w:r>
      <w:r>
        <w:rPr>
          <w:rFonts w:ascii="宋体" w:eastAsia="等线" w:hAnsi="宋体" w:hint="eastAsia"/>
          <w:b/>
          <w:bCs/>
          <w:snapToGrid/>
          <w:color w:val="auto"/>
          <w:kern w:val="2"/>
          <w:lang w:eastAsia="zh-CN"/>
        </w:rPr>
        <w:t>.4</w:t>
      </w:r>
      <w:r>
        <w:rPr>
          <w:rFonts w:ascii="宋体" w:eastAsia="等线" w:hAnsi="宋体" w:hint="eastAsia"/>
          <w:b/>
          <w:bCs/>
          <w:snapToGrid/>
          <w:color w:val="auto"/>
          <w:kern w:val="2"/>
          <w:lang w:eastAsia="zh-CN"/>
        </w:rPr>
        <w:t>异常恶劣的气候条件</w:t>
      </w:r>
      <w:bookmarkEnd w:id="63"/>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异常气候是指项目所在地</w:t>
      </w:r>
      <w:r>
        <w:rPr>
          <w:rFonts w:ascii="宋体" w:eastAsia="等线" w:hAnsi="宋体" w:hint="eastAsia"/>
          <w:snapToGrid/>
          <w:color w:val="auto"/>
          <w:kern w:val="2"/>
          <w:lang w:eastAsia="zh-CN"/>
        </w:rPr>
        <w:t>30</w:t>
      </w:r>
      <w:r>
        <w:rPr>
          <w:rFonts w:ascii="宋体" w:eastAsia="等线" w:hAnsi="宋体" w:hint="eastAsia"/>
          <w:snapToGrid/>
          <w:color w:val="auto"/>
          <w:kern w:val="2"/>
          <w:lang w:eastAsia="zh-CN"/>
        </w:rPr>
        <w:t>年以上一遇的罕见气候现象</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包括温度、降水、降雪、风等</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。异常恶劣的气候条件在项目专用合同条款中作具体规定。</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64" w:name="_Toc143255954"/>
      <w:r>
        <w:rPr>
          <w:rFonts w:ascii="宋体" w:eastAsia="等线" w:hAnsi="宋体" w:hint="eastAsia"/>
          <w:b/>
          <w:bCs/>
          <w:snapToGrid/>
          <w:color w:val="auto"/>
          <w:kern w:val="2"/>
          <w:lang w:eastAsia="zh-CN"/>
        </w:rPr>
        <w:t>11</w:t>
      </w:r>
      <w:r>
        <w:rPr>
          <w:rFonts w:ascii="宋体" w:eastAsia="等线" w:hAnsi="宋体"/>
          <w:b/>
          <w:bCs/>
          <w:snapToGrid/>
          <w:color w:val="auto"/>
          <w:kern w:val="2"/>
          <w:lang w:eastAsia="zh-CN"/>
        </w:rPr>
        <w:t>.</w:t>
      </w:r>
      <w:r>
        <w:rPr>
          <w:rFonts w:ascii="宋体" w:eastAsia="等线" w:hAnsi="宋体" w:hint="eastAsia"/>
          <w:b/>
          <w:bCs/>
          <w:snapToGrid/>
          <w:color w:val="auto"/>
          <w:kern w:val="2"/>
          <w:lang w:eastAsia="zh-CN"/>
        </w:rPr>
        <w:t>5</w:t>
      </w:r>
      <w:r>
        <w:rPr>
          <w:rFonts w:ascii="宋体" w:eastAsia="等线" w:hAnsi="宋体" w:hint="eastAsia"/>
          <w:b/>
          <w:bCs/>
          <w:snapToGrid/>
          <w:color w:val="auto"/>
          <w:kern w:val="2"/>
          <w:lang w:eastAsia="zh-CN"/>
        </w:rPr>
        <w:t>承包人的工期延误</w:t>
      </w:r>
      <w:bookmarkEnd w:id="64"/>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）承包人应严格执行监理人批准的合同进度计划，对工作量计划和形象进度计划分别控制。除第</w:t>
      </w:r>
      <w:r>
        <w:rPr>
          <w:rFonts w:ascii="宋体" w:eastAsia="等线" w:hAnsi="宋体" w:hint="eastAsia"/>
          <w:snapToGrid/>
          <w:color w:val="auto"/>
          <w:kern w:val="2"/>
          <w:lang w:eastAsia="zh-CN"/>
        </w:rPr>
        <w:t>113</w:t>
      </w:r>
      <w:r>
        <w:rPr>
          <w:rFonts w:ascii="宋体" w:eastAsia="等线" w:hAnsi="宋体" w:hint="eastAsia"/>
          <w:snapToGrid/>
          <w:color w:val="auto"/>
          <w:kern w:val="2"/>
          <w:lang w:eastAsia="zh-CN"/>
        </w:rPr>
        <w:t>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）如果承包人在接到监理人通知后的</w:t>
      </w:r>
      <w:r>
        <w:rPr>
          <w:rFonts w:ascii="宋体" w:eastAsia="等线" w:hAnsi="宋体" w:hint="eastAsia"/>
          <w:snapToGrid/>
          <w:color w:val="auto"/>
          <w:kern w:val="2"/>
          <w:lang w:eastAsia="zh-CN"/>
        </w:rPr>
        <w:t>14</w:t>
      </w:r>
      <w:r>
        <w:rPr>
          <w:rFonts w:ascii="宋体" w:eastAsia="等线" w:hAnsi="宋体" w:hint="eastAsia"/>
          <w:snapToGrid/>
          <w:color w:val="auto"/>
          <w:kern w:val="2"/>
          <w:lang w:eastAsia="zh-CN"/>
        </w:rPr>
        <w:t>天内，未能采取加快工程进度的措施，致使实际工程进度进一步滞后，或承包人虽采取了一些措施，仍无法按预计工期交工时，监理人应立即通知发包人。发包人在向承包人发出书面警告通知</w:t>
      </w:r>
      <w:r>
        <w:rPr>
          <w:rFonts w:ascii="宋体" w:eastAsia="等线" w:hAnsi="宋体" w:hint="eastAsia"/>
          <w:snapToGrid/>
          <w:color w:val="auto"/>
          <w:kern w:val="2"/>
          <w:lang w:eastAsia="zh-CN"/>
        </w:rPr>
        <w:t>14</w:t>
      </w:r>
      <w:r>
        <w:rPr>
          <w:rFonts w:ascii="宋体" w:eastAsia="等线" w:hAnsi="宋体" w:hint="eastAsia"/>
          <w:snapToGrid/>
          <w:color w:val="auto"/>
          <w:kern w:val="2"/>
          <w:lang w:eastAsia="zh-CN"/>
        </w:rPr>
        <w:t>天后，发包人可按第</w:t>
      </w:r>
      <w:r>
        <w:rPr>
          <w:rFonts w:ascii="宋体" w:eastAsia="等线" w:hAnsi="宋体" w:hint="eastAsia"/>
          <w:snapToGrid/>
          <w:color w:val="auto"/>
          <w:kern w:val="2"/>
          <w:lang w:eastAsia="zh-CN"/>
        </w:rPr>
        <w:t>22.1</w:t>
      </w:r>
      <w:r>
        <w:rPr>
          <w:rFonts w:ascii="宋体" w:eastAsia="等线" w:hAnsi="宋体" w:hint="eastAsia"/>
          <w:snapToGrid/>
          <w:color w:val="auto"/>
          <w:kern w:val="2"/>
          <w:lang w:eastAsia="zh-CN"/>
        </w:rPr>
        <w:t>款终止对承包人的雇用，也可将本合同工程中的一部分工作交由其他承包人或其他分包人完成。在不解除本合同规定的承包人责任和义务的同时承包人应承担因此所增加的一切费用。</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）由于承包人原因造成工期延误，承包人应支付逾期交工违约金。逾期交工违约金的计算方法在项目专用合同条款数据表中约定，时间自预定的交工日期起到工</w:t>
      </w:r>
      <w:proofErr w:type="gramStart"/>
      <w:r>
        <w:rPr>
          <w:rFonts w:ascii="宋体" w:eastAsia="等线" w:hAnsi="宋体" w:hint="eastAsia"/>
          <w:snapToGrid/>
          <w:color w:val="auto"/>
          <w:kern w:val="2"/>
          <w:lang w:eastAsia="zh-CN"/>
        </w:rPr>
        <w:t>验收书</w:t>
      </w:r>
      <w:proofErr w:type="gramEnd"/>
      <w:r>
        <w:rPr>
          <w:rFonts w:ascii="宋体" w:eastAsia="等线" w:hAnsi="宋体" w:hint="eastAsia"/>
          <w:snapToGrid/>
          <w:color w:val="auto"/>
          <w:kern w:val="2"/>
          <w:lang w:eastAsia="zh-CN"/>
        </w:rPr>
        <w:t>中写明的实际交工日期止</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扣除批准的延长工期</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，按天计算。逾期交工违约金累计金额最高不超过项目专用合同条款数据表中写明的限额。发包人可以从应付或到期应付给承包人的任何款项中或采用其他方法扣除此违约金。</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）承包人支付逾期交工违约金，</w:t>
      </w:r>
      <w:proofErr w:type="gramStart"/>
      <w:r>
        <w:rPr>
          <w:rFonts w:ascii="宋体" w:eastAsia="等线" w:hAnsi="宋体" w:hint="eastAsia"/>
          <w:snapToGrid/>
          <w:color w:val="auto"/>
          <w:kern w:val="2"/>
          <w:lang w:eastAsia="zh-CN"/>
        </w:rPr>
        <w:t>不</w:t>
      </w:r>
      <w:proofErr w:type="gramEnd"/>
      <w:r>
        <w:rPr>
          <w:rFonts w:ascii="宋体" w:eastAsia="等线" w:hAnsi="宋体" w:hint="eastAsia"/>
          <w:snapToGrid/>
          <w:color w:val="auto"/>
          <w:kern w:val="2"/>
          <w:lang w:eastAsia="zh-CN"/>
        </w:rPr>
        <w:t>免除承包人完成工程及修补缺陷的义务。</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5</w:t>
      </w:r>
      <w:r>
        <w:rPr>
          <w:rFonts w:ascii="宋体" w:eastAsia="等线" w:hAnsi="宋体" w:hint="eastAsia"/>
          <w:snapToGrid/>
          <w:color w:val="auto"/>
          <w:kern w:val="2"/>
          <w:lang w:eastAsia="zh-CN"/>
        </w:rPr>
        <w:t>）如果在合同工程完工之前，已对合同工程内按时完工的单位工程签发了交工验收证书，则合同工程的逾期交工违约金，应按已签发交工验收证书的单位工程的价值占合同工</w:t>
      </w:r>
      <w:proofErr w:type="gramStart"/>
      <w:r>
        <w:rPr>
          <w:rFonts w:ascii="宋体" w:eastAsia="等线" w:hAnsi="宋体" w:hint="eastAsia"/>
          <w:snapToGrid/>
          <w:color w:val="auto"/>
          <w:kern w:val="2"/>
          <w:lang w:eastAsia="zh-CN"/>
        </w:rPr>
        <w:t>程价值</w:t>
      </w:r>
      <w:proofErr w:type="gramEnd"/>
      <w:r>
        <w:rPr>
          <w:rFonts w:ascii="宋体" w:eastAsia="等线" w:hAnsi="宋体" w:hint="eastAsia"/>
          <w:snapToGrid/>
          <w:color w:val="auto"/>
          <w:kern w:val="2"/>
          <w:lang w:eastAsia="zh-CN"/>
        </w:rPr>
        <w:t>的比例予以减少，但本规定不应影响逾期交工违约金的规定限额。</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65" w:name="_Toc143255955"/>
      <w:r>
        <w:rPr>
          <w:rFonts w:ascii="宋体" w:eastAsia="等线" w:hAnsi="宋体" w:hint="eastAsia"/>
          <w:b/>
          <w:bCs/>
          <w:snapToGrid/>
          <w:color w:val="auto"/>
          <w:kern w:val="2"/>
          <w:lang w:eastAsia="zh-CN"/>
        </w:rPr>
        <w:lastRenderedPageBreak/>
        <w:t>11</w:t>
      </w:r>
      <w:r>
        <w:rPr>
          <w:rFonts w:ascii="宋体" w:eastAsia="等线" w:hAnsi="宋体"/>
          <w:b/>
          <w:bCs/>
          <w:snapToGrid/>
          <w:color w:val="auto"/>
          <w:kern w:val="2"/>
          <w:lang w:eastAsia="zh-CN"/>
        </w:rPr>
        <w:t>.</w:t>
      </w:r>
      <w:r>
        <w:rPr>
          <w:rFonts w:ascii="宋体" w:eastAsia="等线" w:hAnsi="宋体" w:hint="eastAsia"/>
          <w:b/>
          <w:bCs/>
          <w:snapToGrid/>
          <w:color w:val="auto"/>
          <w:kern w:val="2"/>
          <w:lang w:eastAsia="zh-CN"/>
        </w:rPr>
        <w:t>6</w:t>
      </w:r>
      <w:r>
        <w:rPr>
          <w:rFonts w:ascii="宋体" w:eastAsia="等线" w:hAnsi="宋体" w:hint="eastAsia"/>
          <w:b/>
          <w:bCs/>
          <w:snapToGrid/>
          <w:color w:val="auto"/>
          <w:kern w:val="2"/>
          <w:lang w:eastAsia="zh-CN"/>
        </w:rPr>
        <w:t>工期提前</w:t>
      </w:r>
      <w:bookmarkEnd w:id="65"/>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发包人不得随意要求承包人提前交工，承包人也不得随意提出提前交工的建议。如遇特殊情况，确需将工期提前的，发包人和承包人必须采取有效措施，确保工程质量。</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补充第</w:t>
      </w:r>
      <w:r>
        <w:rPr>
          <w:rFonts w:ascii="宋体" w:eastAsia="等线" w:hAnsi="宋体" w:hint="eastAsia"/>
          <w:snapToGrid/>
          <w:color w:val="auto"/>
          <w:kern w:val="2"/>
          <w:lang w:eastAsia="zh-CN"/>
        </w:rPr>
        <w:t>11.7</w:t>
      </w:r>
      <w:r>
        <w:rPr>
          <w:rFonts w:ascii="宋体" w:eastAsia="等线" w:hAnsi="宋体" w:hint="eastAsia"/>
          <w:snapToGrid/>
          <w:color w:val="auto"/>
          <w:kern w:val="2"/>
          <w:lang w:eastAsia="zh-CN"/>
        </w:rPr>
        <w:t>款：</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66" w:name="_Toc143255956"/>
      <w:r>
        <w:rPr>
          <w:rFonts w:ascii="宋体" w:eastAsia="等线" w:hAnsi="宋体"/>
          <w:b/>
          <w:bCs/>
          <w:snapToGrid/>
          <w:color w:val="auto"/>
          <w:kern w:val="2"/>
          <w:lang w:eastAsia="zh-CN"/>
        </w:rPr>
        <w:t>1</w:t>
      </w:r>
      <w:r>
        <w:rPr>
          <w:rFonts w:ascii="宋体" w:eastAsia="等线" w:hAnsi="宋体" w:hint="eastAsia"/>
          <w:b/>
          <w:bCs/>
          <w:snapToGrid/>
          <w:color w:val="auto"/>
          <w:kern w:val="2"/>
          <w:lang w:eastAsia="zh-CN"/>
        </w:rPr>
        <w:t>1.7</w:t>
      </w:r>
      <w:r>
        <w:rPr>
          <w:rFonts w:ascii="宋体" w:eastAsia="等线" w:hAnsi="宋体" w:hint="eastAsia"/>
          <w:b/>
          <w:bCs/>
          <w:snapToGrid/>
          <w:color w:val="auto"/>
          <w:kern w:val="2"/>
          <w:lang w:eastAsia="zh-CN"/>
        </w:rPr>
        <w:t>工作时间的限制</w:t>
      </w:r>
      <w:bookmarkEnd w:id="66"/>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承包人在夜间或国家规定的节假日进行永久工程的施工，应向监理人报告，以便监理人履行监理职责和义务。</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但是，为了抢救生命或保护财产，或为了工程的安全、质量而不可避免地短暂作业，则不必事先向监理人报告。但承包人应在事后立即向监理人报告。</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本款规定不适用于习惯上或施工本身要求实行连续生产的作业。</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67" w:name="_Toc143255957"/>
      <w:r>
        <w:rPr>
          <w:rFonts w:ascii="宋体" w:eastAsia="等线" w:hAnsi="宋体" w:hint="eastAsia"/>
          <w:b/>
          <w:bCs/>
          <w:snapToGrid/>
          <w:color w:val="auto"/>
          <w:kern w:val="2"/>
          <w:lang w:eastAsia="zh-CN"/>
        </w:rPr>
        <w:t>12.</w:t>
      </w:r>
      <w:r>
        <w:rPr>
          <w:rFonts w:ascii="宋体" w:eastAsia="等线" w:hAnsi="宋体" w:hint="eastAsia"/>
          <w:b/>
          <w:bCs/>
          <w:snapToGrid/>
          <w:color w:val="auto"/>
          <w:kern w:val="2"/>
          <w:lang w:eastAsia="zh-CN"/>
        </w:rPr>
        <w:t>暂停施工</w:t>
      </w:r>
      <w:bookmarkEnd w:id="67"/>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68" w:name="_Toc143255958"/>
      <w:r>
        <w:rPr>
          <w:rFonts w:ascii="宋体" w:eastAsia="等线" w:hAnsi="宋体" w:hint="eastAsia"/>
          <w:b/>
          <w:bCs/>
          <w:snapToGrid/>
          <w:color w:val="auto"/>
          <w:kern w:val="2"/>
          <w:lang w:eastAsia="zh-CN"/>
        </w:rPr>
        <w:t>12.1</w:t>
      </w:r>
      <w:r>
        <w:rPr>
          <w:rFonts w:ascii="宋体" w:eastAsia="等线" w:hAnsi="宋体" w:hint="eastAsia"/>
          <w:b/>
          <w:bCs/>
          <w:snapToGrid/>
          <w:color w:val="auto"/>
          <w:kern w:val="2"/>
          <w:lang w:eastAsia="zh-CN"/>
        </w:rPr>
        <w:t>承包人暂停施工的责任</w:t>
      </w:r>
      <w:bookmarkEnd w:id="68"/>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本款第（</w:t>
      </w:r>
      <w:r>
        <w:rPr>
          <w:rFonts w:ascii="宋体" w:eastAsia="等线" w:hAnsi="宋体"/>
          <w:snapToGrid/>
          <w:color w:val="auto"/>
          <w:kern w:val="2"/>
          <w:lang w:eastAsia="zh-CN"/>
        </w:rPr>
        <w:t>5</w:t>
      </w:r>
      <w:r>
        <w:rPr>
          <w:rFonts w:ascii="宋体" w:eastAsia="等线" w:hAnsi="宋体" w:hint="eastAsia"/>
          <w:snapToGrid/>
          <w:color w:val="auto"/>
          <w:kern w:val="2"/>
          <w:lang w:eastAsia="zh-CN"/>
        </w:rPr>
        <w:t>）项细化为：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5</w:t>
      </w:r>
      <w:r>
        <w:rPr>
          <w:rFonts w:ascii="宋体" w:eastAsia="等线" w:hAnsi="宋体" w:hint="eastAsia"/>
          <w:snapToGrid/>
          <w:color w:val="auto"/>
          <w:kern w:val="2"/>
          <w:lang w:eastAsia="zh-CN"/>
        </w:rPr>
        <w:t>）现场气候条件导致的必要停工（第</w:t>
      </w:r>
      <w:r>
        <w:rPr>
          <w:rFonts w:ascii="宋体" w:eastAsia="等线" w:hAnsi="宋体" w:hint="eastAsia"/>
          <w:snapToGrid/>
          <w:color w:val="auto"/>
          <w:kern w:val="2"/>
          <w:lang w:eastAsia="zh-CN"/>
        </w:rPr>
        <w:t>1.4</w:t>
      </w:r>
      <w:r>
        <w:rPr>
          <w:rFonts w:ascii="宋体" w:eastAsia="等线" w:hAnsi="宋体" w:hint="eastAsia"/>
          <w:snapToGrid/>
          <w:color w:val="auto"/>
          <w:kern w:val="2"/>
          <w:lang w:eastAsia="zh-CN"/>
        </w:rPr>
        <w:t>款规定的异常恶劣的气候条件除外）；</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6</w:t>
      </w:r>
      <w:r>
        <w:rPr>
          <w:rFonts w:ascii="宋体" w:eastAsia="等线" w:hAnsi="宋体" w:hint="eastAsia"/>
          <w:snapToGrid/>
          <w:color w:val="auto"/>
          <w:kern w:val="2"/>
          <w:lang w:eastAsia="zh-CN"/>
        </w:rPr>
        <w:t>）项目专用合同条款可能约定的由承包人承担的其他暂停施工。</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69" w:name="_Toc143255959"/>
      <w:r>
        <w:rPr>
          <w:rFonts w:ascii="宋体" w:eastAsia="等线" w:hAnsi="宋体" w:hint="eastAsia"/>
          <w:b/>
          <w:bCs/>
          <w:snapToGrid/>
          <w:color w:val="auto"/>
          <w:kern w:val="2"/>
          <w:lang w:eastAsia="zh-CN"/>
        </w:rPr>
        <w:t>13.</w:t>
      </w:r>
      <w:r>
        <w:rPr>
          <w:rFonts w:ascii="宋体" w:eastAsia="等线" w:hAnsi="宋体" w:hint="eastAsia"/>
          <w:b/>
          <w:bCs/>
          <w:snapToGrid/>
          <w:color w:val="auto"/>
          <w:kern w:val="2"/>
          <w:lang w:eastAsia="zh-CN"/>
        </w:rPr>
        <w:t>工程质量</w:t>
      </w:r>
      <w:bookmarkEnd w:id="69"/>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70" w:name="_Toc143255960"/>
      <w:r>
        <w:rPr>
          <w:rFonts w:ascii="宋体" w:eastAsia="等线" w:hAnsi="宋体" w:hint="eastAsia"/>
          <w:b/>
          <w:bCs/>
          <w:snapToGrid/>
          <w:color w:val="auto"/>
          <w:kern w:val="2"/>
          <w:lang w:eastAsia="zh-CN"/>
        </w:rPr>
        <w:t>13.1</w:t>
      </w:r>
      <w:r>
        <w:rPr>
          <w:rFonts w:ascii="宋体" w:eastAsia="等线" w:hAnsi="宋体" w:hint="eastAsia"/>
          <w:b/>
          <w:bCs/>
          <w:snapToGrid/>
          <w:color w:val="auto"/>
          <w:kern w:val="2"/>
          <w:lang w:eastAsia="zh-CN"/>
        </w:rPr>
        <w:t>工程质量要求</w:t>
      </w:r>
      <w:bookmarkEnd w:id="70"/>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13.1.1</w:t>
      </w:r>
      <w:r>
        <w:rPr>
          <w:rFonts w:ascii="宋体" w:eastAsia="等线" w:hAnsi="宋体" w:hint="eastAsia"/>
          <w:snapToGrid/>
          <w:color w:val="auto"/>
          <w:kern w:val="2"/>
          <w:lang w:eastAsia="zh-CN"/>
        </w:rPr>
        <w:t>项约定为：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工程质量验收按技术规范及《公路工程质量检验评定标准》执行。</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本款补充第</w:t>
      </w:r>
      <w:r>
        <w:rPr>
          <w:rFonts w:ascii="宋体" w:eastAsia="等线" w:hAnsi="宋体" w:hint="eastAsia"/>
          <w:snapToGrid/>
          <w:color w:val="auto"/>
          <w:kern w:val="2"/>
          <w:lang w:eastAsia="zh-CN"/>
        </w:rPr>
        <w:t>13.1.4</w:t>
      </w:r>
      <w:r>
        <w:rPr>
          <w:rFonts w:ascii="宋体" w:eastAsia="等线" w:hAnsi="宋体" w:hint="eastAsia"/>
          <w:snapToGrid/>
          <w:color w:val="auto"/>
          <w:kern w:val="2"/>
          <w:lang w:eastAsia="zh-CN"/>
        </w:rPr>
        <w:t>项和第</w:t>
      </w:r>
      <w:r>
        <w:rPr>
          <w:rFonts w:ascii="宋体" w:eastAsia="等线" w:hAnsi="宋体" w:hint="eastAsia"/>
          <w:snapToGrid/>
          <w:color w:val="auto"/>
          <w:kern w:val="2"/>
          <w:lang w:eastAsia="zh-CN"/>
        </w:rPr>
        <w:t>13.1.5</w:t>
      </w:r>
      <w:r>
        <w:rPr>
          <w:rFonts w:ascii="宋体" w:eastAsia="等线" w:hAnsi="宋体" w:hint="eastAsia"/>
          <w:snapToGrid/>
          <w:color w:val="auto"/>
          <w:kern w:val="2"/>
          <w:lang w:eastAsia="zh-CN"/>
        </w:rPr>
        <w:t>项：</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13.1.4</w:t>
      </w:r>
      <w:r>
        <w:rPr>
          <w:rFonts w:ascii="宋体" w:eastAsia="等线" w:hAnsi="宋体" w:hint="eastAsia"/>
          <w:snapToGrid/>
          <w:color w:val="auto"/>
          <w:kern w:val="2"/>
          <w:lang w:eastAsia="zh-CN"/>
        </w:rPr>
        <w:t>发包人和承包人应严格遵守《关于严格落实公路工程质量责任制的若干意见》的相关规定，认真执行工程质量责任登记制度并按要求填写工程质量责任登记表。</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13.1.5</w:t>
      </w:r>
      <w:r>
        <w:rPr>
          <w:rFonts w:ascii="宋体" w:eastAsia="等线" w:hAnsi="宋体" w:hint="eastAsia"/>
          <w:snapToGrid/>
          <w:color w:val="auto"/>
          <w:kern w:val="2"/>
          <w:lang w:eastAsia="zh-CN"/>
        </w:rPr>
        <w:t>本项目严格执行质量责任追究制度。质量事故处理实行“四不放过”原则：</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lastRenderedPageBreak/>
        <w:t>事故原因调查不清不放过；事故责任者没有受到教育不放过；没有防范措施不放过；相关责任人没受到处理不放过。</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71" w:name="_Toc143255961"/>
      <w:r>
        <w:rPr>
          <w:rFonts w:ascii="宋体" w:eastAsia="等线" w:hAnsi="宋体" w:hint="eastAsia"/>
          <w:b/>
          <w:bCs/>
          <w:snapToGrid/>
          <w:color w:val="auto"/>
          <w:kern w:val="2"/>
          <w:lang w:eastAsia="zh-CN"/>
        </w:rPr>
        <w:t>13.2</w:t>
      </w:r>
      <w:r>
        <w:rPr>
          <w:rFonts w:ascii="宋体" w:eastAsia="等线" w:hAnsi="宋体" w:hint="eastAsia"/>
          <w:b/>
          <w:bCs/>
          <w:snapToGrid/>
          <w:color w:val="auto"/>
          <w:kern w:val="2"/>
          <w:lang w:eastAsia="zh-CN"/>
        </w:rPr>
        <w:t>承包人的质量管理</w:t>
      </w:r>
      <w:bookmarkEnd w:id="71"/>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13.2.1</w:t>
      </w:r>
      <w:r>
        <w:rPr>
          <w:rFonts w:ascii="宋体" w:eastAsia="等线" w:hAnsi="宋体" w:hint="eastAsia"/>
          <w:snapToGrid/>
          <w:color w:val="auto"/>
          <w:kern w:val="2"/>
          <w:lang w:eastAsia="zh-CN"/>
        </w:rPr>
        <w:t>项补充：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承包人提交工程质量保证措施文件的期限</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签订合同协议书后</w:t>
      </w:r>
      <w:r>
        <w:rPr>
          <w:rFonts w:ascii="宋体" w:eastAsia="等线" w:hAnsi="宋体" w:hint="eastAsia"/>
          <w:snapToGrid/>
          <w:color w:val="auto"/>
          <w:kern w:val="2"/>
          <w:lang w:eastAsia="zh-CN"/>
        </w:rPr>
        <w:t>28</w:t>
      </w:r>
      <w:r>
        <w:rPr>
          <w:rFonts w:ascii="宋体" w:eastAsia="等线" w:hAnsi="宋体" w:hint="eastAsia"/>
          <w:snapToGrid/>
          <w:color w:val="auto"/>
          <w:kern w:val="2"/>
          <w:lang w:eastAsia="zh-CN"/>
        </w:rPr>
        <w:t>天之内。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本款补充第</w:t>
      </w:r>
      <w:r>
        <w:rPr>
          <w:rFonts w:ascii="宋体" w:eastAsia="等线" w:hAnsi="宋体" w:hint="eastAsia"/>
          <w:snapToGrid/>
          <w:color w:val="auto"/>
          <w:kern w:val="2"/>
          <w:lang w:eastAsia="zh-CN"/>
        </w:rPr>
        <w:t>13.2.3</w:t>
      </w:r>
      <w:r>
        <w:rPr>
          <w:rFonts w:ascii="宋体" w:eastAsia="等线" w:hAnsi="宋体" w:hint="eastAsia"/>
          <w:snapToGrid/>
          <w:color w:val="auto"/>
          <w:kern w:val="2"/>
          <w:lang w:eastAsia="zh-CN"/>
        </w:rPr>
        <w:t>项</w:t>
      </w:r>
      <w:proofErr w:type="gramStart"/>
      <w:r>
        <w:rPr>
          <w:rFonts w:ascii="宋体" w:eastAsia="等线" w:hAnsi="宋体" w:hint="eastAsia"/>
          <w:snapToGrid/>
          <w:color w:val="auto"/>
          <w:kern w:val="2"/>
          <w:lang w:eastAsia="zh-CN"/>
        </w:rPr>
        <w:t>一</w:t>
      </w:r>
      <w:proofErr w:type="gramEnd"/>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13.2.10</w:t>
      </w:r>
      <w:r>
        <w:rPr>
          <w:rFonts w:ascii="宋体" w:eastAsia="等线" w:hAnsi="宋体" w:hint="eastAsia"/>
          <w:snapToGrid/>
          <w:color w:val="auto"/>
          <w:kern w:val="2"/>
          <w:lang w:eastAsia="zh-CN"/>
        </w:rPr>
        <w:t>项：</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13.2.3</w:t>
      </w:r>
      <w:r>
        <w:rPr>
          <w:rFonts w:ascii="宋体" w:eastAsia="等线" w:hAnsi="宋体" w:hint="eastAsia"/>
          <w:snapToGrid/>
          <w:color w:val="auto"/>
          <w:kern w:val="2"/>
          <w:lang w:eastAsia="zh-CN"/>
        </w:rPr>
        <w:t>公路工程施行质量责任终身制。承包人应当书面明确相应的项目负责人和质量负责人。承包人的相关人员按照国家法律法规和有关规定在工程合理使用年限内承担相应的质量责任。</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13.2.4</w:t>
      </w:r>
      <w:r>
        <w:rPr>
          <w:rFonts w:ascii="宋体" w:eastAsia="等线" w:hAnsi="宋体" w:hint="eastAsia"/>
          <w:snapToGrid/>
          <w:color w:val="auto"/>
          <w:kern w:val="2"/>
          <w:lang w:eastAsia="zh-CN"/>
        </w:rPr>
        <w:t>承包人应当建立健全工程质量保证体系，制定质量管理制度，强化工程质量管理措施，完善工程质量目标保障机制</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严格遵守国家有关法律、法规和规章，严格执行公路工程强制性技术标准、各类技术规范及规程，全面履行工程合同义务。</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13.2.5</w:t>
      </w:r>
      <w:r>
        <w:rPr>
          <w:rFonts w:ascii="宋体" w:eastAsia="等线" w:hAnsi="宋体" w:hint="eastAsia"/>
          <w:snapToGrid/>
          <w:color w:val="auto"/>
          <w:kern w:val="2"/>
          <w:lang w:eastAsia="zh-CN"/>
        </w:rPr>
        <w:t>承包人对工程施工质量负责，应当按合同约定设立现场质量管理机构、配备工程技术人员和质量管理人员，落实工程施工质量责任制。</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13.2.6</w:t>
      </w:r>
      <w:r>
        <w:rPr>
          <w:rFonts w:ascii="宋体" w:eastAsia="等线" w:hAnsi="宋体" w:hint="eastAsia"/>
          <w:snapToGrid/>
          <w:color w:val="auto"/>
          <w:kern w:val="2"/>
          <w:lang w:eastAsia="zh-CN"/>
        </w:rPr>
        <w:t>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13.2.7</w:t>
      </w:r>
      <w:r>
        <w:rPr>
          <w:rFonts w:ascii="宋体" w:eastAsia="等线" w:hAnsi="宋体" w:hint="eastAsia"/>
          <w:snapToGrid/>
          <w:color w:val="auto"/>
          <w:kern w:val="2"/>
          <w:lang w:eastAsia="zh-CN"/>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13.2.8</w:t>
      </w:r>
      <w:r>
        <w:rPr>
          <w:rFonts w:ascii="宋体" w:eastAsia="等线" w:hAnsi="宋体" w:hint="eastAsia"/>
          <w:snapToGrid/>
          <w:color w:val="auto"/>
          <w:kern w:val="2"/>
          <w:lang w:eastAsia="zh-CN"/>
        </w:rPr>
        <w:t>承包人应当按照合同约定设立工地临时试验室，配齐检测和试验仪器、仪表，及时校正确保其精度</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严格按照工程技术标准、检測规范和规程，在核定的试验检测参数范围内开展试验检測活动，并确保规范规定的检验、抽检频率。承包人应当对其设立的工地临时试验室所出具的试验检测数据和报告的真实性、客观性、准确性负责。</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13.2.9</w:t>
      </w:r>
      <w:r>
        <w:rPr>
          <w:rFonts w:ascii="宋体" w:eastAsia="等线" w:hAnsi="宋体" w:hint="eastAsia"/>
          <w:snapToGrid/>
          <w:color w:val="auto"/>
          <w:kern w:val="2"/>
          <w:lang w:eastAsia="zh-CN"/>
        </w:rPr>
        <w:t>承包人应当依法规范分包行为，并对承担的工程质量负总责，分包单位对分包合</w:t>
      </w:r>
      <w:r>
        <w:rPr>
          <w:rFonts w:ascii="宋体" w:eastAsia="等线" w:hAnsi="宋体" w:hint="eastAsia"/>
          <w:snapToGrid/>
          <w:color w:val="auto"/>
          <w:kern w:val="2"/>
          <w:lang w:eastAsia="zh-CN"/>
        </w:rPr>
        <w:lastRenderedPageBreak/>
        <w:t>同范围内的工程质量负责。</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13.2.10</w:t>
      </w:r>
      <w:r>
        <w:rPr>
          <w:rFonts w:ascii="宋体" w:eastAsia="等线" w:hAnsi="宋体" w:hint="eastAsia"/>
          <w:snapToGrid/>
          <w:color w:val="auto"/>
          <w:kern w:val="2"/>
          <w:lang w:eastAsia="zh-CN"/>
        </w:rPr>
        <w:t>承包人</w:t>
      </w:r>
      <w:proofErr w:type="gramStart"/>
      <w:r>
        <w:rPr>
          <w:rFonts w:ascii="宋体" w:eastAsia="等线" w:hAnsi="宋体" w:hint="eastAsia"/>
          <w:snapToGrid/>
          <w:color w:val="auto"/>
          <w:kern w:val="2"/>
          <w:lang w:eastAsia="zh-CN"/>
        </w:rPr>
        <w:t>驻工程</w:t>
      </w:r>
      <w:proofErr w:type="gramEnd"/>
      <w:r>
        <w:rPr>
          <w:rFonts w:ascii="宋体" w:eastAsia="等线" w:hAnsi="宋体" w:hint="eastAsia"/>
          <w:snapToGrid/>
          <w:color w:val="auto"/>
          <w:kern w:val="2"/>
          <w:lang w:eastAsia="zh-CN"/>
        </w:rPr>
        <w:t>现场机构应在现场驻地和重要的分部、分项工程施工现场设置明显的工程质量责任登记表公示牌。</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72" w:name="_Toc143255962"/>
      <w:r>
        <w:rPr>
          <w:rFonts w:ascii="宋体" w:eastAsia="等线" w:hAnsi="宋体" w:hint="eastAsia"/>
          <w:b/>
          <w:bCs/>
          <w:snapToGrid/>
          <w:color w:val="auto"/>
          <w:kern w:val="2"/>
          <w:lang w:eastAsia="zh-CN"/>
        </w:rPr>
        <w:t>13.4</w:t>
      </w:r>
      <w:r>
        <w:rPr>
          <w:rFonts w:ascii="宋体" w:eastAsia="等线" w:hAnsi="宋体" w:hint="eastAsia"/>
          <w:b/>
          <w:bCs/>
          <w:snapToGrid/>
          <w:color w:val="auto"/>
          <w:kern w:val="2"/>
          <w:lang w:eastAsia="zh-CN"/>
        </w:rPr>
        <w:t>监理人的质量检查</w:t>
      </w:r>
      <w:bookmarkEnd w:id="72"/>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监理人及其委派的检验人员，应能进入工程现场，以及材料或工程设备的制造、加工或制配的车间和场所，包括不属于承包人的车间或场所进行检查，承包人应为此提供便利和协助。</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监理人可以将材料或工程设备的检查和检验委托给一家独立的有质量检验认证资格的检验单位。该独立检验单位的检验结果应视为监理人完成的。监理人应将这种委托的通知书不少于</w:t>
      </w:r>
      <w:r>
        <w:rPr>
          <w:rFonts w:ascii="宋体" w:eastAsia="等线" w:hAnsi="宋体" w:hint="eastAsia"/>
          <w:snapToGrid/>
          <w:color w:val="auto"/>
          <w:kern w:val="2"/>
          <w:lang w:eastAsia="zh-CN"/>
        </w:rPr>
        <w:t>7</w:t>
      </w:r>
      <w:r>
        <w:rPr>
          <w:rFonts w:ascii="宋体" w:eastAsia="等线" w:hAnsi="宋体" w:hint="eastAsia"/>
          <w:snapToGrid/>
          <w:color w:val="auto"/>
          <w:kern w:val="2"/>
          <w:lang w:eastAsia="zh-CN"/>
        </w:rPr>
        <w:t>天前交给承包人。</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73" w:name="_Toc143255963"/>
      <w:r>
        <w:rPr>
          <w:rFonts w:ascii="宋体" w:eastAsia="等线" w:hAnsi="宋体" w:hint="eastAsia"/>
          <w:b/>
          <w:bCs/>
          <w:snapToGrid/>
          <w:color w:val="auto"/>
          <w:kern w:val="2"/>
          <w:lang w:eastAsia="zh-CN"/>
        </w:rPr>
        <w:t>13.5</w:t>
      </w:r>
      <w:r>
        <w:rPr>
          <w:rFonts w:ascii="宋体" w:eastAsia="等线" w:hAnsi="宋体" w:hint="eastAsia"/>
          <w:b/>
          <w:bCs/>
          <w:snapToGrid/>
          <w:color w:val="auto"/>
          <w:kern w:val="2"/>
          <w:lang w:eastAsia="zh-CN"/>
        </w:rPr>
        <w:t>工程隐蔽部位覆盖前的检查</w:t>
      </w:r>
      <w:bookmarkEnd w:id="73"/>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13.5.1</w:t>
      </w:r>
      <w:r>
        <w:rPr>
          <w:rFonts w:ascii="宋体" w:eastAsia="等线" w:hAnsi="宋体" w:hint="eastAsia"/>
          <w:snapToGrid/>
          <w:color w:val="auto"/>
          <w:kern w:val="2"/>
          <w:lang w:eastAsia="zh-CN"/>
        </w:rPr>
        <w:t>项补充：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当监理人有指令时，承包人应对重要隐蔽工程进行拍摄或照相并应保证监理人有充分的机会对将要覆盖或掩蔽的工程进行检查和量测，特别是在基础以上的</w:t>
      </w:r>
      <w:proofErr w:type="gramStart"/>
      <w:r>
        <w:rPr>
          <w:rFonts w:ascii="宋体" w:eastAsia="等线" w:hAnsi="宋体" w:hint="eastAsia"/>
          <w:snapToGrid/>
          <w:color w:val="auto"/>
          <w:kern w:val="2"/>
          <w:lang w:eastAsia="zh-CN"/>
        </w:rPr>
        <w:t>任部分</w:t>
      </w:r>
      <w:proofErr w:type="gramEnd"/>
      <w:r>
        <w:rPr>
          <w:rFonts w:ascii="宋体" w:eastAsia="等线" w:hAnsi="宋体" w:hint="eastAsia"/>
          <w:snapToGrid/>
          <w:color w:val="auto"/>
          <w:kern w:val="2"/>
          <w:lang w:eastAsia="zh-CN"/>
        </w:rPr>
        <w:t>工程修筑之前，对</w:t>
      </w:r>
      <w:proofErr w:type="gramStart"/>
      <w:r>
        <w:rPr>
          <w:rFonts w:ascii="宋体" w:eastAsia="等线" w:hAnsi="宋体" w:hint="eastAsia"/>
          <w:snapToGrid/>
          <w:color w:val="auto"/>
          <w:kern w:val="2"/>
          <w:lang w:eastAsia="zh-CN"/>
        </w:rPr>
        <w:t>该基础</w:t>
      </w:r>
      <w:proofErr w:type="gramEnd"/>
      <w:r>
        <w:rPr>
          <w:rFonts w:ascii="宋体" w:eastAsia="等线" w:hAnsi="宋体" w:hint="eastAsia"/>
          <w:snapToGrid/>
          <w:color w:val="auto"/>
          <w:kern w:val="2"/>
          <w:lang w:eastAsia="zh-CN"/>
        </w:rPr>
        <w:t>进行检查。</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74" w:name="_Toc143255964"/>
      <w:r>
        <w:rPr>
          <w:rFonts w:ascii="宋体" w:eastAsia="等线" w:hAnsi="宋体" w:hint="eastAsia"/>
          <w:b/>
          <w:bCs/>
          <w:snapToGrid/>
          <w:color w:val="auto"/>
          <w:kern w:val="2"/>
          <w:lang w:eastAsia="zh-CN"/>
        </w:rPr>
        <w:t>13.6</w:t>
      </w:r>
      <w:r>
        <w:rPr>
          <w:rFonts w:ascii="宋体" w:eastAsia="等线" w:hAnsi="宋体" w:hint="eastAsia"/>
          <w:b/>
          <w:bCs/>
          <w:snapToGrid/>
          <w:color w:val="auto"/>
          <w:kern w:val="2"/>
          <w:lang w:eastAsia="zh-CN"/>
        </w:rPr>
        <w:t>清除不合格工程</w:t>
      </w:r>
      <w:bookmarkEnd w:id="74"/>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13.6.1</w:t>
      </w:r>
      <w:r>
        <w:rPr>
          <w:rFonts w:ascii="宋体" w:eastAsia="等线" w:hAnsi="宋体" w:hint="eastAsia"/>
          <w:snapToGrid/>
          <w:color w:val="auto"/>
          <w:kern w:val="2"/>
          <w:lang w:eastAsia="zh-CN"/>
        </w:rPr>
        <w:t>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承包人使用不合格材料、工程设备，或采用不适当的施工工艺，或施工不当，造成工程不合格的，监理人可以随时发出指示，要求承包人立即采取措施进行替换、补救或拆除重建，直至达到合同要求的质量标准，由此增加的费用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工期延误由承包人承担。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）如果承包人未在规定时间内执行监理人的指示，发包人有权雇用他人执行，由此增加的费用和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工期延误由承包人承担。</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75" w:name="_Toc143255965"/>
      <w:r>
        <w:rPr>
          <w:rFonts w:ascii="宋体" w:eastAsia="等线" w:hAnsi="宋体" w:hint="eastAsia"/>
          <w:b/>
          <w:bCs/>
          <w:snapToGrid/>
          <w:color w:val="auto"/>
          <w:kern w:val="2"/>
          <w:lang w:eastAsia="zh-CN"/>
        </w:rPr>
        <w:t>14.</w:t>
      </w:r>
      <w:r>
        <w:rPr>
          <w:rFonts w:ascii="宋体" w:eastAsia="等线" w:hAnsi="宋体" w:hint="eastAsia"/>
          <w:b/>
          <w:bCs/>
          <w:snapToGrid/>
          <w:color w:val="auto"/>
          <w:kern w:val="2"/>
          <w:lang w:eastAsia="zh-CN"/>
        </w:rPr>
        <w:t>试验和检验</w:t>
      </w:r>
      <w:bookmarkEnd w:id="75"/>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补充第</w:t>
      </w:r>
      <w:r>
        <w:rPr>
          <w:rFonts w:ascii="宋体" w:eastAsia="等线" w:hAnsi="宋体" w:hint="eastAsia"/>
          <w:snapToGrid/>
          <w:color w:val="auto"/>
          <w:kern w:val="2"/>
          <w:lang w:eastAsia="zh-CN"/>
        </w:rPr>
        <w:t>14.4</w:t>
      </w:r>
      <w:r>
        <w:rPr>
          <w:rFonts w:ascii="宋体" w:eastAsia="等线" w:hAnsi="宋体" w:hint="eastAsia"/>
          <w:snapToGrid/>
          <w:color w:val="auto"/>
          <w:kern w:val="2"/>
          <w:lang w:eastAsia="zh-CN"/>
        </w:rPr>
        <w:t>款：</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76" w:name="_Toc143255966"/>
      <w:r>
        <w:rPr>
          <w:rFonts w:ascii="宋体" w:eastAsia="等线" w:hAnsi="宋体" w:hint="eastAsia"/>
          <w:b/>
          <w:bCs/>
          <w:snapToGrid/>
          <w:color w:val="auto"/>
          <w:kern w:val="2"/>
          <w:lang w:eastAsia="zh-CN"/>
        </w:rPr>
        <w:t>14.4</w:t>
      </w:r>
      <w:r>
        <w:rPr>
          <w:rFonts w:ascii="宋体" w:eastAsia="等线" w:hAnsi="宋体" w:hint="eastAsia"/>
          <w:b/>
          <w:bCs/>
          <w:snapToGrid/>
          <w:color w:val="auto"/>
          <w:kern w:val="2"/>
          <w:lang w:eastAsia="zh-CN"/>
        </w:rPr>
        <w:t>试验和检验费用</w:t>
      </w:r>
      <w:bookmarkEnd w:id="76"/>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）承包人应负责提供合同和技术规范规定的试验和检验所需的全部样品，并承担其费</w:t>
      </w:r>
      <w:r>
        <w:rPr>
          <w:rFonts w:ascii="宋体" w:eastAsia="等线" w:hAnsi="宋体" w:hint="eastAsia"/>
          <w:snapToGrid/>
          <w:color w:val="auto"/>
          <w:kern w:val="2"/>
          <w:lang w:eastAsia="zh-CN"/>
        </w:rPr>
        <w:lastRenderedPageBreak/>
        <w:t>用。</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）在合同中明确规定的试验和检验，包括无须在工程量清单中单独列项和已在工程量清单中单独列项的试验和检验，其试验和检验的费用由承包人负担。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如果监理人所要求做的试验和检验为合同未规定的或是在该材料或工程设备的制造、加工、制配场地以外的场所进行的，则检验结東后，如表明操作工艺或材料、工程设备未能符合合同规定，其费用应由承包人承担，否则，其费用应由发包人承担。</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77" w:name="_Toc143255967"/>
      <w:r>
        <w:rPr>
          <w:rFonts w:ascii="宋体" w:eastAsia="等线" w:hAnsi="宋体"/>
          <w:b/>
          <w:bCs/>
          <w:snapToGrid/>
          <w:color w:val="auto"/>
          <w:kern w:val="2"/>
          <w:lang w:eastAsia="zh-CN"/>
        </w:rPr>
        <w:t>1</w:t>
      </w:r>
      <w:r>
        <w:rPr>
          <w:rFonts w:ascii="宋体" w:eastAsia="等线" w:hAnsi="宋体" w:hint="eastAsia"/>
          <w:b/>
          <w:bCs/>
          <w:snapToGrid/>
          <w:color w:val="auto"/>
          <w:kern w:val="2"/>
          <w:lang w:eastAsia="zh-CN"/>
        </w:rPr>
        <w:t>5.</w:t>
      </w:r>
      <w:r>
        <w:rPr>
          <w:rFonts w:ascii="宋体" w:eastAsia="等线" w:hAnsi="宋体" w:hint="eastAsia"/>
          <w:b/>
          <w:bCs/>
          <w:snapToGrid/>
          <w:color w:val="auto"/>
          <w:kern w:val="2"/>
          <w:lang w:eastAsia="zh-CN"/>
        </w:rPr>
        <w:t>变更</w:t>
      </w:r>
      <w:bookmarkEnd w:id="77"/>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15.1</w:t>
      </w:r>
      <w:r>
        <w:rPr>
          <w:rFonts w:ascii="宋体" w:eastAsia="等线" w:hAnsi="宋体" w:hint="eastAsia"/>
          <w:snapToGrid/>
          <w:color w:val="auto"/>
          <w:kern w:val="2"/>
          <w:lang w:eastAsia="zh-CN"/>
        </w:rPr>
        <w:t>变更的范围和内容本款第（</w:t>
      </w:r>
      <w:r>
        <w:rPr>
          <w:rFonts w:ascii="宋体" w:eastAsia="等线" w:hAnsi="宋体"/>
          <w:snapToGrid/>
          <w:color w:val="auto"/>
          <w:kern w:val="2"/>
          <w:lang w:eastAsia="zh-CN"/>
        </w:rPr>
        <w:t>1</w:t>
      </w:r>
      <w:r>
        <w:rPr>
          <w:rFonts w:ascii="宋体" w:eastAsia="等线" w:hAnsi="宋体" w:hint="eastAsia"/>
          <w:snapToGrid/>
          <w:color w:val="auto"/>
          <w:kern w:val="2"/>
          <w:lang w:eastAsia="zh-CN"/>
        </w:rPr>
        <w:t>）项细化为：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）取消合同中任何一项工作，但被取消的工作不能转由发包人或其他人实施，由于承包人违约造成的情况除外；</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78" w:name="_Toc143255968"/>
      <w:r>
        <w:rPr>
          <w:rFonts w:ascii="宋体" w:eastAsia="等线" w:hAnsi="宋体" w:hint="eastAsia"/>
          <w:b/>
          <w:bCs/>
          <w:snapToGrid/>
          <w:color w:val="auto"/>
          <w:kern w:val="2"/>
          <w:lang w:eastAsia="zh-CN"/>
        </w:rPr>
        <w:t>15.3</w:t>
      </w:r>
      <w:r>
        <w:rPr>
          <w:rFonts w:ascii="宋体" w:eastAsia="等线" w:hAnsi="宋体" w:hint="eastAsia"/>
          <w:b/>
          <w:bCs/>
          <w:snapToGrid/>
          <w:color w:val="auto"/>
          <w:kern w:val="2"/>
          <w:lang w:eastAsia="zh-CN"/>
        </w:rPr>
        <w:t>变更程序</w:t>
      </w:r>
      <w:bookmarkEnd w:id="78"/>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本款补充第</w:t>
      </w:r>
      <w:r>
        <w:rPr>
          <w:rFonts w:ascii="宋体" w:eastAsia="等线" w:hAnsi="宋体" w:hint="eastAsia"/>
          <w:snapToGrid/>
          <w:color w:val="auto"/>
          <w:kern w:val="2"/>
          <w:lang w:eastAsia="zh-CN"/>
        </w:rPr>
        <w:t>15.3.4</w:t>
      </w:r>
      <w:r>
        <w:rPr>
          <w:rFonts w:ascii="宋体" w:eastAsia="等线" w:hAnsi="宋体" w:hint="eastAsia"/>
          <w:snapToGrid/>
          <w:color w:val="auto"/>
          <w:kern w:val="2"/>
          <w:lang w:eastAsia="zh-CN"/>
        </w:rPr>
        <w:t>项</w:t>
      </w:r>
      <w:r>
        <w:rPr>
          <w:rFonts w:ascii="宋体" w:eastAsia="等线" w:hAnsi="宋体" w:hint="eastAsia"/>
          <w:snapToGrid/>
          <w:color w:val="auto"/>
          <w:kern w:val="2"/>
          <w:lang w:eastAsia="zh-CN"/>
        </w:rPr>
        <w:t>:</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15.3.4</w:t>
      </w:r>
      <w:r>
        <w:rPr>
          <w:rFonts w:ascii="宋体" w:eastAsia="等线" w:hAnsi="宋体" w:hint="eastAsia"/>
          <w:snapToGrid/>
          <w:color w:val="auto"/>
          <w:kern w:val="2"/>
          <w:lang w:eastAsia="zh-CN"/>
        </w:rPr>
        <w:t>设计变更程序应执行《公路工程设计变更管理办法》的相关规定。</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79" w:name="_Toc143255969"/>
      <w:r>
        <w:rPr>
          <w:rFonts w:ascii="宋体" w:eastAsia="等线" w:hAnsi="宋体" w:hint="eastAsia"/>
          <w:b/>
          <w:bCs/>
          <w:snapToGrid/>
          <w:color w:val="auto"/>
          <w:kern w:val="2"/>
          <w:lang w:eastAsia="zh-CN"/>
        </w:rPr>
        <w:t>15.4</w:t>
      </w:r>
      <w:r>
        <w:rPr>
          <w:rFonts w:ascii="宋体" w:eastAsia="等线" w:hAnsi="宋体" w:hint="eastAsia"/>
          <w:b/>
          <w:bCs/>
          <w:snapToGrid/>
          <w:color w:val="auto"/>
          <w:kern w:val="2"/>
          <w:lang w:eastAsia="zh-CN"/>
        </w:rPr>
        <w:t>变更的估价原则</w:t>
      </w:r>
      <w:bookmarkEnd w:id="79"/>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proofErr w:type="gramStart"/>
      <w:r>
        <w:rPr>
          <w:rFonts w:ascii="宋体" w:eastAsia="等线" w:hAnsi="宋体" w:hint="eastAsia"/>
          <w:snapToGrid/>
          <w:color w:val="auto"/>
          <w:kern w:val="2"/>
          <w:lang w:eastAsia="zh-CN"/>
        </w:rPr>
        <w:t>除项目</w:t>
      </w:r>
      <w:proofErr w:type="gramEnd"/>
      <w:r>
        <w:rPr>
          <w:rFonts w:ascii="宋体" w:eastAsia="等线" w:hAnsi="宋体" w:hint="eastAsia"/>
          <w:snapToGrid/>
          <w:color w:val="auto"/>
          <w:kern w:val="2"/>
          <w:lang w:eastAsia="zh-CN"/>
        </w:rPr>
        <w:t>专用合同条款另有约定外，因变更引起的价格调整按照本款约定处理。</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15.4.1</w:t>
      </w:r>
      <w:r>
        <w:rPr>
          <w:rFonts w:ascii="宋体" w:eastAsia="等线" w:hAnsi="宋体" w:hint="eastAsia"/>
          <w:snapToGrid/>
          <w:color w:val="auto"/>
          <w:kern w:val="2"/>
          <w:lang w:eastAsia="zh-CN"/>
        </w:rPr>
        <w:t>如果取消某项工作，则该项工作的</w:t>
      </w:r>
      <w:proofErr w:type="gramStart"/>
      <w:r>
        <w:rPr>
          <w:rFonts w:ascii="宋体" w:eastAsia="等线" w:hAnsi="宋体" w:hint="eastAsia"/>
          <w:snapToGrid/>
          <w:color w:val="auto"/>
          <w:kern w:val="2"/>
          <w:lang w:eastAsia="zh-CN"/>
        </w:rPr>
        <w:t>总额价不予</w:t>
      </w:r>
      <w:proofErr w:type="gramEnd"/>
      <w:r>
        <w:rPr>
          <w:rFonts w:ascii="宋体" w:eastAsia="等线" w:hAnsi="宋体" w:hint="eastAsia"/>
          <w:snapToGrid/>
          <w:color w:val="auto"/>
          <w:kern w:val="2"/>
          <w:lang w:eastAsia="zh-CN"/>
        </w:rPr>
        <w:t>支付。</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15.4.2</w:t>
      </w:r>
      <w:r>
        <w:rPr>
          <w:rFonts w:ascii="宋体" w:eastAsia="等线" w:hAnsi="宋体" w:hint="eastAsia"/>
          <w:snapToGrid/>
          <w:color w:val="auto"/>
          <w:kern w:val="2"/>
          <w:lang w:eastAsia="zh-CN"/>
        </w:rPr>
        <w:t>已标价工程量清单中有适用于变更工作的子目的，采用该子目的单价。</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w:t>
      </w:r>
      <w:r>
        <w:rPr>
          <w:rFonts w:ascii="宋体" w:eastAsia="等线" w:hAnsi="宋体" w:hint="eastAsia"/>
          <w:snapToGrid/>
          <w:color w:val="auto"/>
          <w:kern w:val="2"/>
          <w:lang w:eastAsia="zh-CN"/>
        </w:rPr>
        <w:t>5.4.3</w:t>
      </w:r>
      <w:r>
        <w:rPr>
          <w:rFonts w:ascii="宋体" w:eastAsia="等线" w:hAnsi="宋体" w:hint="eastAsia"/>
          <w:snapToGrid/>
          <w:color w:val="auto"/>
          <w:kern w:val="2"/>
          <w:lang w:eastAsia="zh-CN"/>
        </w:rPr>
        <w:t>已标价工程量清单中无适用于变更工作的子目，但有类似子目的，可在合理范围内参照类似子目的单价，由监理人按第</w:t>
      </w:r>
      <w:r>
        <w:rPr>
          <w:rFonts w:ascii="宋体" w:eastAsia="等线" w:hAnsi="宋体" w:hint="eastAsia"/>
          <w:snapToGrid/>
          <w:color w:val="auto"/>
          <w:kern w:val="2"/>
          <w:lang w:eastAsia="zh-CN"/>
        </w:rPr>
        <w:t>3.5</w:t>
      </w:r>
      <w:r>
        <w:rPr>
          <w:rFonts w:ascii="宋体" w:eastAsia="等线" w:hAnsi="宋体" w:hint="eastAsia"/>
          <w:snapToGrid/>
          <w:color w:val="auto"/>
          <w:kern w:val="2"/>
          <w:lang w:eastAsia="zh-CN"/>
        </w:rPr>
        <w:t>款商定或确定变更工作的单价。</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15.4</w:t>
      </w:r>
      <w:r>
        <w:rPr>
          <w:rFonts w:ascii="宋体" w:eastAsia="等线" w:hAnsi="宋体"/>
          <w:snapToGrid/>
          <w:color w:val="auto"/>
          <w:kern w:val="2"/>
          <w:lang w:eastAsia="zh-CN"/>
        </w:rPr>
        <w:t>.</w:t>
      </w:r>
      <w:r>
        <w:rPr>
          <w:rFonts w:ascii="宋体" w:eastAsia="等线" w:hAnsi="宋体" w:hint="eastAsia"/>
          <w:snapToGrid/>
          <w:color w:val="auto"/>
          <w:kern w:val="2"/>
          <w:lang w:eastAsia="zh-CN"/>
        </w:rPr>
        <w:t>4</w:t>
      </w:r>
      <w:r>
        <w:rPr>
          <w:rFonts w:ascii="宋体" w:eastAsia="等线" w:hAnsi="宋体" w:hint="eastAsia"/>
          <w:snapToGrid/>
          <w:color w:val="auto"/>
          <w:kern w:val="2"/>
          <w:lang w:eastAsia="zh-CN"/>
        </w:rPr>
        <w:t>已标价工程量清单中无适用或类似子目的单价，可在综合考虑承包人在投标时所提供的单价分析表的基础上，由监理人按第</w:t>
      </w:r>
      <w:r>
        <w:rPr>
          <w:rFonts w:ascii="宋体" w:eastAsia="等线" w:hAnsi="宋体" w:hint="eastAsia"/>
          <w:snapToGrid/>
          <w:color w:val="auto"/>
          <w:kern w:val="2"/>
          <w:lang w:eastAsia="zh-CN"/>
        </w:rPr>
        <w:t>3.5</w:t>
      </w:r>
      <w:r>
        <w:rPr>
          <w:rFonts w:ascii="宋体" w:eastAsia="等线" w:hAnsi="宋体" w:hint="eastAsia"/>
          <w:snapToGrid/>
          <w:color w:val="auto"/>
          <w:kern w:val="2"/>
          <w:lang w:eastAsia="zh-CN"/>
        </w:rPr>
        <w:t>款商定或确定变更工作的单价。</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15.4.5</w:t>
      </w:r>
      <w:r>
        <w:rPr>
          <w:rFonts w:ascii="宋体" w:eastAsia="等线" w:hAnsi="宋体" w:hint="eastAsia"/>
          <w:snapToGrid/>
          <w:color w:val="auto"/>
          <w:kern w:val="2"/>
          <w:lang w:eastAsia="zh-CN"/>
        </w:rPr>
        <w:t>如果本工程的变更指示是因承包人过错、承包人违反合同或承包人责任造成的，则这种违约引起的任何额外费用应由承包人承担。</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80" w:name="_Toc143255970"/>
      <w:r>
        <w:rPr>
          <w:rFonts w:ascii="宋体" w:eastAsia="等线" w:hAnsi="宋体" w:hint="eastAsia"/>
          <w:b/>
          <w:bCs/>
          <w:snapToGrid/>
          <w:color w:val="auto"/>
          <w:kern w:val="2"/>
          <w:lang w:eastAsia="zh-CN"/>
        </w:rPr>
        <w:t>15.5</w:t>
      </w:r>
      <w:r>
        <w:rPr>
          <w:rFonts w:ascii="宋体" w:eastAsia="等线" w:hAnsi="宋体" w:hint="eastAsia"/>
          <w:b/>
          <w:bCs/>
          <w:snapToGrid/>
          <w:color w:val="auto"/>
          <w:kern w:val="2"/>
          <w:lang w:eastAsia="zh-CN"/>
        </w:rPr>
        <w:t>承包人的合理化建议</w:t>
      </w:r>
      <w:bookmarkEnd w:id="80"/>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15.5.2</w:t>
      </w:r>
      <w:r>
        <w:rPr>
          <w:rFonts w:ascii="宋体" w:eastAsia="等线" w:hAnsi="宋体" w:hint="eastAsia"/>
          <w:snapToGrid/>
          <w:color w:val="auto"/>
          <w:kern w:val="2"/>
          <w:lang w:eastAsia="zh-CN"/>
        </w:rPr>
        <w:t>项约定为：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承包人提出的合理化建议缩短了工期，发包人按第</w:t>
      </w:r>
      <w:r>
        <w:rPr>
          <w:rFonts w:ascii="宋体" w:eastAsia="等线" w:hAnsi="宋体" w:hint="eastAsia"/>
          <w:snapToGrid/>
          <w:color w:val="auto"/>
          <w:kern w:val="2"/>
          <w:lang w:eastAsia="zh-CN"/>
        </w:rPr>
        <w:t>116</w:t>
      </w:r>
      <w:r>
        <w:rPr>
          <w:rFonts w:ascii="宋体" w:eastAsia="等线" w:hAnsi="宋体" w:hint="eastAsia"/>
          <w:snapToGrid/>
          <w:color w:val="auto"/>
          <w:kern w:val="2"/>
          <w:lang w:eastAsia="zh-CN"/>
        </w:rPr>
        <w:t>款的规定给予奖励。承包人提出</w:t>
      </w:r>
      <w:r>
        <w:rPr>
          <w:rFonts w:ascii="宋体" w:eastAsia="等线" w:hAnsi="宋体" w:hint="eastAsia"/>
          <w:snapToGrid/>
          <w:color w:val="auto"/>
          <w:kern w:val="2"/>
          <w:lang w:eastAsia="zh-CN"/>
        </w:rPr>
        <w:lastRenderedPageBreak/>
        <w:t>的合理化建议降低了合同价格或者提高了工程经济效益的，发包人按项目专用合同条款数据表中规定的金额给予奖励。</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81" w:name="_Toc143255971"/>
      <w:r>
        <w:rPr>
          <w:rFonts w:ascii="宋体" w:eastAsia="等线" w:hAnsi="宋体" w:hint="eastAsia"/>
          <w:b/>
          <w:bCs/>
          <w:snapToGrid/>
          <w:color w:val="auto"/>
          <w:kern w:val="2"/>
          <w:lang w:eastAsia="zh-CN"/>
        </w:rPr>
        <w:t>15.6</w:t>
      </w:r>
      <w:r>
        <w:rPr>
          <w:rFonts w:ascii="宋体" w:eastAsia="等线" w:hAnsi="宋体" w:hint="eastAsia"/>
          <w:b/>
          <w:bCs/>
          <w:snapToGrid/>
          <w:color w:val="auto"/>
          <w:kern w:val="2"/>
          <w:lang w:eastAsia="zh-CN"/>
        </w:rPr>
        <w:t>暂列金额</w:t>
      </w:r>
      <w:bookmarkEnd w:id="81"/>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15</w:t>
      </w:r>
      <w:r>
        <w:rPr>
          <w:rFonts w:ascii="宋体" w:eastAsia="等线" w:hAnsi="宋体"/>
          <w:snapToGrid/>
          <w:color w:val="auto"/>
          <w:kern w:val="2"/>
          <w:lang w:eastAsia="zh-CN"/>
        </w:rPr>
        <w:t>.</w:t>
      </w:r>
      <w:r>
        <w:rPr>
          <w:rFonts w:ascii="宋体" w:eastAsia="等线" w:hAnsi="宋体" w:hint="eastAsia"/>
          <w:snapToGrid/>
          <w:color w:val="auto"/>
          <w:kern w:val="2"/>
          <w:lang w:eastAsia="zh-CN"/>
        </w:rPr>
        <w:t>6</w:t>
      </w:r>
      <w:r>
        <w:rPr>
          <w:rFonts w:ascii="宋体" w:eastAsia="等线" w:hAnsi="宋体"/>
          <w:snapToGrid/>
          <w:color w:val="auto"/>
          <w:kern w:val="2"/>
          <w:lang w:eastAsia="zh-CN"/>
        </w:rPr>
        <w:t>.</w:t>
      </w:r>
      <w:r>
        <w:rPr>
          <w:rFonts w:ascii="宋体" w:eastAsia="等线" w:hAnsi="宋体" w:hint="eastAsia"/>
          <w:snapToGrid/>
          <w:color w:val="auto"/>
          <w:kern w:val="2"/>
          <w:lang w:eastAsia="zh-CN"/>
        </w:rPr>
        <w:t>1</w:t>
      </w:r>
      <w:r>
        <w:rPr>
          <w:rFonts w:ascii="宋体" w:eastAsia="等线" w:hAnsi="宋体" w:hint="eastAsia"/>
          <w:snapToGrid/>
          <w:color w:val="auto"/>
          <w:kern w:val="2"/>
          <w:lang w:eastAsia="zh-CN"/>
        </w:rPr>
        <w:t>暂列金额应由监理人报发包人批准后指令全部或部分地使用，或者根本不予动用。</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15</w:t>
      </w:r>
      <w:r>
        <w:rPr>
          <w:rFonts w:ascii="宋体" w:eastAsia="等线" w:hAnsi="宋体"/>
          <w:snapToGrid/>
          <w:color w:val="auto"/>
          <w:kern w:val="2"/>
          <w:lang w:eastAsia="zh-CN"/>
        </w:rPr>
        <w:t>.</w:t>
      </w:r>
      <w:r>
        <w:rPr>
          <w:rFonts w:ascii="宋体" w:eastAsia="等线" w:hAnsi="宋体" w:hint="eastAsia"/>
          <w:snapToGrid/>
          <w:color w:val="auto"/>
          <w:kern w:val="2"/>
          <w:lang w:eastAsia="zh-CN"/>
        </w:rPr>
        <w:t>6.2</w:t>
      </w:r>
      <w:r>
        <w:rPr>
          <w:rFonts w:ascii="宋体" w:eastAsia="等线" w:hAnsi="宋体" w:hint="eastAsia"/>
          <w:snapToGrid/>
          <w:color w:val="auto"/>
          <w:kern w:val="2"/>
          <w:lang w:eastAsia="zh-CN"/>
        </w:rPr>
        <w:t>对于经发包人批准的每一笔暂列金额，监理人有权向承包人发出实施工程或提供材料、工程设备或服务的指令。这些指令应由承包人完成，监理人应根据第</w:t>
      </w:r>
      <w:r>
        <w:rPr>
          <w:rFonts w:ascii="宋体" w:eastAsia="等线" w:hAnsi="宋体" w:hint="eastAsia"/>
          <w:snapToGrid/>
          <w:color w:val="auto"/>
          <w:kern w:val="2"/>
          <w:lang w:eastAsia="zh-CN"/>
        </w:rPr>
        <w:t>15.4</w:t>
      </w:r>
      <w:r>
        <w:rPr>
          <w:rFonts w:ascii="宋体" w:eastAsia="等线" w:hAnsi="宋体" w:hint="eastAsia"/>
          <w:snapToGrid/>
          <w:color w:val="auto"/>
          <w:kern w:val="2"/>
          <w:lang w:eastAsia="zh-CN"/>
        </w:rPr>
        <w:t>款的定的变更估价原则和第</w:t>
      </w:r>
      <w:r>
        <w:rPr>
          <w:rFonts w:ascii="宋体" w:eastAsia="等线" w:hAnsi="宋体" w:hint="eastAsia"/>
          <w:snapToGrid/>
          <w:color w:val="auto"/>
          <w:kern w:val="2"/>
          <w:lang w:eastAsia="zh-CN"/>
        </w:rPr>
        <w:t>15</w:t>
      </w:r>
      <w:r>
        <w:rPr>
          <w:rFonts w:ascii="宋体" w:eastAsia="等线" w:hAnsi="宋体"/>
          <w:snapToGrid/>
          <w:color w:val="auto"/>
          <w:kern w:val="2"/>
          <w:lang w:eastAsia="zh-CN"/>
        </w:rPr>
        <w:t>.</w:t>
      </w:r>
      <w:r>
        <w:rPr>
          <w:rFonts w:ascii="宋体" w:eastAsia="等线" w:hAnsi="宋体" w:hint="eastAsia"/>
          <w:snapToGrid/>
          <w:color w:val="auto"/>
          <w:kern w:val="2"/>
          <w:lang w:eastAsia="zh-CN"/>
        </w:rPr>
        <w:t>7</w:t>
      </w:r>
      <w:r>
        <w:rPr>
          <w:rFonts w:ascii="宋体" w:eastAsia="等线" w:hAnsi="宋体" w:hint="eastAsia"/>
          <w:snapToGrid/>
          <w:color w:val="auto"/>
          <w:kern w:val="2"/>
          <w:lang w:eastAsia="zh-CN"/>
        </w:rPr>
        <w:t>款的规定，对合同价格进行相应调整。</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15.6</w:t>
      </w:r>
      <w:r>
        <w:rPr>
          <w:rFonts w:ascii="宋体" w:eastAsia="等线" w:hAnsi="宋体"/>
          <w:snapToGrid/>
          <w:color w:val="auto"/>
          <w:kern w:val="2"/>
          <w:lang w:eastAsia="zh-CN"/>
        </w:rPr>
        <w:t>.</w:t>
      </w:r>
      <w:r>
        <w:rPr>
          <w:rFonts w:ascii="宋体" w:eastAsia="等线" w:hAnsi="宋体" w:hint="eastAsia"/>
          <w:snapToGrid/>
          <w:color w:val="auto"/>
          <w:kern w:val="2"/>
          <w:lang w:eastAsia="zh-CN"/>
        </w:rPr>
        <w:t>3</w:t>
      </w:r>
      <w:r>
        <w:rPr>
          <w:rFonts w:ascii="宋体" w:eastAsia="等线" w:hAnsi="宋体" w:hint="eastAsia"/>
          <w:snapToGrid/>
          <w:color w:val="auto"/>
          <w:kern w:val="2"/>
          <w:lang w:eastAsia="zh-CN"/>
        </w:rPr>
        <w:t>当监理人提出要求时，承包人应提供有关暂列金额支出的所有报价单、发票、凭证和账单或收据，除非该工作是根据已标价工程量清单列明的单价或</w:t>
      </w:r>
      <w:proofErr w:type="gramStart"/>
      <w:r>
        <w:rPr>
          <w:rFonts w:ascii="宋体" w:eastAsia="等线" w:hAnsi="宋体" w:hint="eastAsia"/>
          <w:snapToGrid/>
          <w:color w:val="auto"/>
          <w:kern w:val="2"/>
          <w:lang w:eastAsia="zh-CN"/>
        </w:rPr>
        <w:t>总额价</w:t>
      </w:r>
      <w:proofErr w:type="gramEnd"/>
      <w:r>
        <w:rPr>
          <w:rFonts w:ascii="宋体" w:eastAsia="等线" w:hAnsi="宋体" w:hint="eastAsia"/>
          <w:snapToGrid/>
          <w:color w:val="auto"/>
          <w:kern w:val="2"/>
          <w:lang w:eastAsia="zh-CN"/>
        </w:rPr>
        <w:t>进行的估价。</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82" w:name="_Toc143255972"/>
      <w:r>
        <w:rPr>
          <w:rFonts w:ascii="宋体" w:eastAsia="等线" w:hAnsi="宋体" w:hint="eastAsia"/>
          <w:b/>
          <w:bCs/>
          <w:snapToGrid/>
          <w:color w:val="auto"/>
          <w:kern w:val="2"/>
          <w:lang w:eastAsia="zh-CN"/>
        </w:rPr>
        <w:t>16.</w:t>
      </w:r>
      <w:r>
        <w:rPr>
          <w:rFonts w:ascii="宋体" w:eastAsia="等线" w:hAnsi="宋体" w:hint="eastAsia"/>
          <w:b/>
          <w:bCs/>
          <w:snapToGrid/>
          <w:color w:val="auto"/>
          <w:kern w:val="2"/>
          <w:lang w:eastAsia="zh-CN"/>
        </w:rPr>
        <w:t>价格调整</w:t>
      </w:r>
      <w:bookmarkEnd w:id="82"/>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83" w:name="_Toc143255973"/>
      <w:r>
        <w:rPr>
          <w:rFonts w:ascii="宋体" w:eastAsia="等线" w:hAnsi="宋体" w:hint="eastAsia"/>
          <w:b/>
          <w:bCs/>
          <w:snapToGrid/>
          <w:color w:val="auto"/>
          <w:kern w:val="2"/>
          <w:lang w:eastAsia="zh-CN"/>
        </w:rPr>
        <w:t>16.1</w:t>
      </w:r>
      <w:r>
        <w:rPr>
          <w:rFonts w:ascii="宋体" w:eastAsia="等线" w:hAnsi="宋体" w:hint="eastAsia"/>
          <w:b/>
          <w:bCs/>
          <w:snapToGrid/>
          <w:color w:val="auto"/>
          <w:kern w:val="2"/>
          <w:lang w:eastAsia="zh-CN"/>
        </w:rPr>
        <w:t>物价波动引起的价格调整</w:t>
      </w:r>
      <w:bookmarkEnd w:id="83"/>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w:t>
      </w:r>
      <w:proofErr w:type="gramStart"/>
      <w:r>
        <w:rPr>
          <w:rFonts w:ascii="宋体" w:eastAsia="等线" w:hAnsi="宋体" w:hint="eastAsia"/>
          <w:snapToGrid/>
          <w:color w:val="auto"/>
          <w:kern w:val="2"/>
          <w:lang w:eastAsia="zh-CN"/>
        </w:rPr>
        <w:t>除项目</w:t>
      </w:r>
      <w:proofErr w:type="gramEnd"/>
      <w:r>
        <w:rPr>
          <w:rFonts w:ascii="宋体" w:eastAsia="等线" w:hAnsi="宋体" w:hint="eastAsia"/>
          <w:snapToGrid/>
          <w:color w:val="auto"/>
          <w:kern w:val="2"/>
          <w:lang w:eastAsia="zh-CN"/>
        </w:rPr>
        <w:t>专用合同条款另有约定外，因物价波动引起的价格调整应按项目专用合同条款数据表的规定，按照第</w:t>
      </w:r>
      <w:r>
        <w:rPr>
          <w:rFonts w:ascii="宋体" w:eastAsia="等线" w:hAnsi="宋体" w:hint="eastAsia"/>
          <w:snapToGrid/>
          <w:color w:val="auto"/>
          <w:kern w:val="2"/>
          <w:lang w:eastAsia="zh-CN"/>
        </w:rPr>
        <w:t>16.1.1</w:t>
      </w:r>
      <w:r>
        <w:rPr>
          <w:rFonts w:ascii="宋体" w:eastAsia="等线" w:hAnsi="宋体" w:hint="eastAsia"/>
          <w:snapToGrid/>
          <w:color w:val="auto"/>
          <w:kern w:val="2"/>
          <w:lang w:eastAsia="zh-CN"/>
        </w:rPr>
        <w:t>项或第</w:t>
      </w:r>
      <w:r>
        <w:rPr>
          <w:rFonts w:ascii="宋体" w:eastAsia="等线" w:hAnsi="宋体" w:hint="eastAsia"/>
          <w:snapToGrid/>
          <w:color w:val="auto"/>
          <w:kern w:val="2"/>
          <w:lang w:eastAsia="zh-CN"/>
        </w:rPr>
        <w:t>16.1.2</w:t>
      </w:r>
      <w:r>
        <w:rPr>
          <w:rFonts w:ascii="宋体" w:eastAsia="等线" w:hAnsi="宋体" w:hint="eastAsia"/>
          <w:snapToGrid/>
          <w:color w:val="auto"/>
          <w:kern w:val="2"/>
          <w:lang w:eastAsia="zh-CN"/>
        </w:rPr>
        <w:t>项约定的原则处理；或者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）在合同在执行期间</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包括工期拖延期间</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由于人工、材料和设备价格的上涨而引起工程施工成本增加的风险由承包人自行承担，合同价格</w:t>
      </w:r>
      <w:r>
        <w:rPr>
          <w:rFonts w:ascii="宋体" w:eastAsia="等线" w:hAnsi="宋体"/>
          <w:snapToGrid/>
          <w:color w:val="auto"/>
          <w:kern w:val="2"/>
          <w:lang w:eastAsia="zh-CN"/>
        </w:rPr>
        <w:t>不会因此而调整</w:t>
      </w:r>
      <w:r>
        <w:rPr>
          <w:rFonts w:ascii="宋体" w:eastAsia="等线" w:hAnsi="宋体" w:hint="eastAsia"/>
          <w:snapToGrid/>
          <w:color w:val="auto"/>
          <w:kern w:val="2"/>
          <w:lang w:eastAsia="zh-CN"/>
        </w:rPr>
        <w:t>。</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16.1.1</w:t>
      </w:r>
      <w:r>
        <w:rPr>
          <w:rFonts w:ascii="宋体" w:eastAsia="等线" w:hAnsi="宋体" w:hint="eastAsia"/>
          <w:b/>
          <w:snapToGrid/>
          <w:color w:val="auto"/>
          <w:kern w:val="2"/>
          <w:lang w:eastAsia="zh-CN"/>
        </w:rPr>
        <w:t>采用价格指数调整价格差额</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16.1.1.1</w:t>
      </w:r>
      <w:r>
        <w:rPr>
          <w:rFonts w:ascii="宋体" w:eastAsia="等线" w:hAnsi="宋体" w:hint="eastAsia"/>
          <w:snapToGrid/>
          <w:color w:val="auto"/>
          <w:kern w:val="2"/>
          <w:lang w:eastAsia="zh-CN"/>
        </w:rPr>
        <w:t>价格调整公式</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价格调整公式后增加备注如下：</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式中，</w:t>
      </w:r>
      <w:r>
        <w:rPr>
          <w:rFonts w:ascii="宋体" w:eastAsia="等线" w:hAnsi="宋体" w:hint="eastAsia"/>
          <w:b/>
          <w:snapToGrid/>
          <w:color w:val="auto"/>
          <w:kern w:val="2"/>
          <w:lang w:eastAsia="zh-CN"/>
        </w:rPr>
        <w:t>A=1</w:t>
      </w:r>
      <w:r>
        <w:rPr>
          <w:rFonts w:ascii="宋体" w:eastAsia="等线" w:hAnsi="宋体" w:hint="eastAsia"/>
          <w:b/>
          <w:snapToGrid/>
          <w:color w:val="auto"/>
          <w:kern w:val="2"/>
          <w:lang w:eastAsia="zh-CN"/>
        </w:rPr>
        <w:t>－</w:t>
      </w:r>
      <w:r>
        <w:rPr>
          <w:rFonts w:ascii="宋体" w:eastAsia="等线" w:hAnsi="宋体" w:hint="eastAsia"/>
          <w:b/>
          <w:snapToGrid/>
          <w:color w:val="auto"/>
          <w:kern w:val="2"/>
          <w:lang w:eastAsia="zh-CN"/>
        </w:rPr>
        <w:t>(B1+B2+B3+..+Bn)</w:t>
      </w:r>
      <w:r>
        <w:rPr>
          <w:rFonts w:ascii="宋体" w:eastAsia="等线" w:hAnsi="宋体" w:hint="eastAsia"/>
          <w:snapToGrid/>
          <w:color w:val="auto"/>
          <w:kern w:val="2"/>
          <w:lang w:eastAsia="zh-CN"/>
        </w:rPr>
        <w:t>。</w:t>
      </w:r>
      <w:proofErr w:type="gramStart"/>
      <w:r>
        <w:rPr>
          <w:rFonts w:ascii="宋体" w:eastAsia="等线" w:hAnsi="宋体" w:hint="eastAsia"/>
          <w:snapToGrid/>
          <w:color w:val="auto"/>
          <w:kern w:val="2"/>
          <w:lang w:eastAsia="zh-CN"/>
        </w:rPr>
        <w:t>本目最后</w:t>
      </w:r>
      <w:proofErr w:type="gramEnd"/>
      <w:r>
        <w:rPr>
          <w:rFonts w:ascii="宋体" w:eastAsia="等线" w:hAnsi="宋体" w:hint="eastAsia"/>
          <w:snapToGrid/>
          <w:color w:val="auto"/>
          <w:kern w:val="2"/>
          <w:lang w:eastAsia="zh-CN"/>
        </w:rPr>
        <w:t>一段文字细化为：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在采用价格调整公式进行调价时，还应遵守以下规定：</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）价格调整公式中的变值权重，由发包人根据项目实际情况测算确定范围，并在投标</w:t>
      </w:r>
      <w:r>
        <w:rPr>
          <w:rFonts w:ascii="宋体" w:eastAsia="等线" w:hAnsi="宋体" w:hint="eastAsia"/>
          <w:snapToGrid/>
          <w:color w:val="auto"/>
          <w:kern w:val="2"/>
          <w:lang w:eastAsia="zh-CN"/>
        </w:rPr>
        <w:lastRenderedPageBreak/>
        <w:t>函附录价格指数和权重表中约定</w:t>
      </w:r>
      <w:proofErr w:type="gramStart"/>
      <w:r>
        <w:rPr>
          <w:rFonts w:ascii="宋体" w:eastAsia="等线" w:hAnsi="宋体" w:hint="eastAsia"/>
          <w:snapToGrid/>
          <w:color w:val="auto"/>
          <w:kern w:val="2"/>
          <w:lang w:eastAsia="zh-CN"/>
        </w:rPr>
        <w:t>范</w:t>
      </w:r>
      <w:proofErr w:type="gramEnd"/>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承包人在投标时在此</w:t>
      </w:r>
      <w:proofErr w:type="gramStart"/>
      <w:r>
        <w:rPr>
          <w:rFonts w:ascii="宋体" w:eastAsia="等线" w:hAnsi="宋体" w:hint="eastAsia"/>
          <w:snapToGrid/>
          <w:color w:val="auto"/>
          <w:kern w:val="2"/>
          <w:lang w:eastAsia="zh-CN"/>
        </w:rPr>
        <w:t>范</w:t>
      </w:r>
      <w:proofErr w:type="gramEnd"/>
      <w:r>
        <w:rPr>
          <w:rFonts w:ascii="宋体" w:eastAsia="等线" w:hAnsi="宋体" w:hint="eastAsia"/>
          <w:snapToGrid/>
          <w:color w:val="auto"/>
          <w:kern w:val="2"/>
          <w:lang w:eastAsia="zh-CN"/>
        </w:rPr>
        <w:t>国内填写各可调因子的权重，合同实施期间将按此权重进行调价。</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84" w:name="_Toc143255974"/>
      <w:r>
        <w:rPr>
          <w:rFonts w:ascii="宋体" w:eastAsia="等线" w:hAnsi="宋体" w:hint="eastAsia"/>
          <w:b/>
          <w:bCs/>
          <w:snapToGrid/>
          <w:color w:val="auto"/>
          <w:kern w:val="2"/>
          <w:lang w:eastAsia="zh-CN"/>
        </w:rPr>
        <w:t>17.</w:t>
      </w:r>
      <w:r>
        <w:rPr>
          <w:rFonts w:ascii="宋体" w:eastAsia="等线" w:hAnsi="宋体" w:hint="eastAsia"/>
          <w:b/>
          <w:bCs/>
          <w:snapToGrid/>
          <w:color w:val="auto"/>
          <w:kern w:val="2"/>
          <w:lang w:eastAsia="zh-CN"/>
        </w:rPr>
        <w:t>计量与支付</w:t>
      </w:r>
      <w:bookmarkEnd w:id="84"/>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85" w:name="_Toc143255975"/>
      <w:r>
        <w:rPr>
          <w:rFonts w:ascii="宋体" w:eastAsia="等线" w:hAnsi="宋体" w:hint="eastAsia"/>
          <w:b/>
          <w:bCs/>
          <w:snapToGrid/>
          <w:color w:val="auto"/>
          <w:kern w:val="2"/>
          <w:lang w:eastAsia="zh-CN"/>
        </w:rPr>
        <w:t>17.1</w:t>
      </w:r>
      <w:r>
        <w:rPr>
          <w:rFonts w:ascii="宋体" w:eastAsia="等线" w:hAnsi="宋体" w:hint="eastAsia"/>
          <w:b/>
          <w:bCs/>
          <w:snapToGrid/>
          <w:color w:val="auto"/>
          <w:kern w:val="2"/>
          <w:lang w:eastAsia="zh-CN"/>
        </w:rPr>
        <w:t>计量</w:t>
      </w:r>
      <w:bookmarkEnd w:id="85"/>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17.1</w:t>
      </w:r>
      <w:r>
        <w:rPr>
          <w:rFonts w:ascii="宋体" w:eastAsia="等线" w:hAnsi="宋体"/>
          <w:b/>
          <w:snapToGrid/>
          <w:color w:val="auto"/>
          <w:kern w:val="2"/>
          <w:lang w:eastAsia="zh-CN"/>
        </w:rPr>
        <w:t>.</w:t>
      </w:r>
      <w:r>
        <w:rPr>
          <w:rFonts w:ascii="宋体" w:eastAsia="等线" w:hAnsi="宋体" w:hint="eastAsia"/>
          <w:b/>
          <w:snapToGrid/>
          <w:color w:val="auto"/>
          <w:kern w:val="2"/>
          <w:lang w:eastAsia="zh-CN"/>
        </w:rPr>
        <w:t>2</w:t>
      </w:r>
      <w:r>
        <w:rPr>
          <w:rFonts w:ascii="宋体" w:eastAsia="等线" w:hAnsi="宋体" w:hint="eastAsia"/>
          <w:b/>
          <w:snapToGrid/>
          <w:color w:val="auto"/>
          <w:kern w:val="2"/>
          <w:lang w:eastAsia="zh-CN"/>
        </w:rPr>
        <w:t>计量方法</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工程的计量应以净值为准，除非项目专用合同条款另有约定。工程量清单中各个子目的具体计量方法按本合同文件技术规范中的规定执行。</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17.1.4</w:t>
      </w:r>
      <w:r>
        <w:rPr>
          <w:rFonts w:ascii="宋体" w:eastAsia="等线" w:hAnsi="宋体" w:hint="eastAsia"/>
          <w:b/>
          <w:snapToGrid/>
          <w:color w:val="auto"/>
          <w:kern w:val="2"/>
          <w:lang w:eastAsia="zh-CN"/>
        </w:rPr>
        <w:t>单价子目的计量</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其已包含在本合同的其他子目的单价和</w:t>
      </w:r>
      <w:proofErr w:type="gramStart"/>
      <w:r>
        <w:rPr>
          <w:rFonts w:ascii="宋体" w:eastAsia="等线" w:hAnsi="宋体" w:hint="eastAsia"/>
          <w:snapToGrid/>
          <w:color w:val="auto"/>
          <w:kern w:val="2"/>
          <w:lang w:eastAsia="zh-CN"/>
        </w:rPr>
        <w:t>总额价</w:t>
      </w:r>
      <w:proofErr w:type="gramEnd"/>
      <w:r>
        <w:rPr>
          <w:rFonts w:ascii="宋体" w:eastAsia="等线" w:hAnsi="宋体" w:hint="eastAsia"/>
          <w:snapToGrid/>
          <w:color w:val="auto"/>
          <w:kern w:val="2"/>
          <w:lang w:eastAsia="zh-CN"/>
        </w:rPr>
        <w:t>中，发包人将</w:t>
      </w:r>
      <w:proofErr w:type="gramStart"/>
      <w:r>
        <w:rPr>
          <w:rFonts w:ascii="宋体" w:eastAsia="等线" w:hAnsi="宋体" w:hint="eastAsia"/>
          <w:snapToGrid/>
          <w:color w:val="auto"/>
          <w:kern w:val="2"/>
          <w:lang w:eastAsia="zh-CN"/>
        </w:rPr>
        <w:t>不</w:t>
      </w:r>
      <w:proofErr w:type="gramEnd"/>
      <w:r>
        <w:rPr>
          <w:rFonts w:ascii="宋体" w:eastAsia="等线" w:hAnsi="宋体" w:hint="eastAsia"/>
          <w:snapToGrid/>
          <w:color w:val="auto"/>
          <w:kern w:val="2"/>
          <w:lang w:eastAsia="zh-CN"/>
        </w:rPr>
        <w:t>另行支付。</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7</w:t>
      </w:r>
      <w:r>
        <w:rPr>
          <w:rFonts w:ascii="宋体" w:eastAsia="等线" w:hAnsi="宋体" w:hint="eastAsia"/>
          <w:snapToGrid/>
          <w:color w:val="auto"/>
          <w:kern w:val="2"/>
          <w:lang w:eastAsia="zh-CN"/>
        </w:rPr>
        <w:t>）承包人未在已标价工程量清单中填入单价或</w:t>
      </w:r>
      <w:proofErr w:type="gramStart"/>
      <w:r>
        <w:rPr>
          <w:rFonts w:ascii="宋体" w:eastAsia="等线" w:hAnsi="宋体" w:hint="eastAsia"/>
          <w:snapToGrid/>
          <w:color w:val="auto"/>
          <w:kern w:val="2"/>
          <w:lang w:eastAsia="zh-CN"/>
        </w:rPr>
        <w:t>总额价</w:t>
      </w:r>
      <w:proofErr w:type="gramEnd"/>
      <w:r>
        <w:rPr>
          <w:rFonts w:ascii="宋体" w:eastAsia="等线" w:hAnsi="宋体" w:hint="eastAsia"/>
          <w:snapToGrid/>
          <w:color w:val="auto"/>
          <w:kern w:val="2"/>
          <w:lang w:eastAsia="zh-CN"/>
        </w:rPr>
        <w:t>的工程子目，将被认为其</w:t>
      </w:r>
      <w:r>
        <w:rPr>
          <w:rFonts w:ascii="宋体" w:eastAsia="等线" w:hAnsi="宋体"/>
          <w:snapToGrid/>
          <w:color w:val="auto"/>
          <w:kern w:val="2"/>
          <w:lang w:eastAsia="zh-CN"/>
        </w:rPr>
        <w:t>已包含</w:t>
      </w:r>
      <w:r>
        <w:rPr>
          <w:rFonts w:ascii="宋体" w:eastAsia="等线" w:hAnsi="宋体" w:hint="eastAsia"/>
          <w:snapToGrid/>
          <w:color w:val="auto"/>
          <w:kern w:val="2"/>
          <w:lang w:eastAsia="zh-CN"/>
        </w:rPr>
        <w:t>在</w:t>
      </w:r>
      <w:r>
        <w:rPr>
          <w:rFonts w:ascii="宋体" w:eastAsia="等线" w:hAnsi="宋体"/>
          <w:snapToGrid/>
          <w:color w:val="auto"/>
          <w:kern w:val="2"/>
          <w:lang w:eastAsia="zh-CN"/>
        </w:rPr>
        <w:t>本合同的其他</w:t>
      </w:r>
      <w:r>
        <w:rPr>
          <w:rFonts w:ascii="宋体" w:eastAsia="等线" w:hAnsi="宋体" w:hint="eastAsia"/>
          <w:snapToGrid/>
          <w:color w:val="auto"/>
          <w:kern w:val="2"/>
          <w:lang w:eastAsia="zh-CN"/>
        </w:rPr>
        <w:t>子目</w:t>
      </w:r>
      <w:r>
        <w:rPr>
          <w:rFonts w:ascii="宋体" w:eastAsia="等线" w:hAnsi="宋体"/>
          <w:snapToGrid/>
          <w:color w:val="auto"/>
          <w:kern w:val="2"/>
          <w:lang w:eastAsia="zh-CN"/>
        </w:rPr>
        <w:t>的单价和</w:t>
      </w:r>
      <w:proofErr w:type="gramStart"/>
      <w:r>
        <w:rPr>
          <w:rFonts w:ascii="宋体" w:eastAsia="等线" w:hAnsi="宋体"/>
          <w:snapToGrid/>
          <w:color w:val="auto"/>
          <w:kern w:val="2"/>
          <w:lang w:eastAsia="zh-CN"/>
        </w:rPr>
        <w:t>总</w:t>
      </w:r>
      <w:r>
        <w:rPr>
          <w:rFonts w:ascii="宋体" w:eastAsia="等线" w:hAnsi="宋体" w:hint="eastAsia"/>
          <w:snapToGrid/>
          <w:color w:val="auto"/>
          <w:kern w:val="2"/>
          <w:lang w:eastAsia="zh-CN"/>
        </w:rPr>
        <w:t>额价</w:t>
      </w:r>
      <w:proofErr w:type="gramEnd"/>
      <w:r>
        <w:rPr>
          <w:rFonts w:ascii="宋体" w:eastAsia="等线" w:hAnsi="宋体" w:hint="eastAsia"/>
          <w:snapToGrid/>
          <w:color w:val="auto"/>
          <w:kern w:val="2"/>
          <w:lang w:eastAsia="zh-CN"/>
        </w:rPr>
        <w:t>中</w:t>
      </w:r>
      <w:r>
        <w:rPr>
          <w:rFonts w:ascii="宋体" w:eastAsia="等线" w:hAnsi="宋体"/>
          <w:snapToGrid/>
          <w:color w:val="auto"/>
          <w:kern w:val="2"/>
          <w:lang w:eastAsia="zh-CN"/>
        </w:rPr>
        <w:t>，发包人将</w:t>
      </w:r>
      <w:proofErr w:type="gramStart"/>
      <w:r>
        <w:rPr>
          <w:rFonts w:ascii="宋体" w:eastAsia="等线" w:hAnsi="宋体"/>
          <w:snapToGrid/>
          <w:color w:val="auto"/>
          <w:kern w:val="2"/>
          <w:lang w:eastAsia="zh-CN"/>
        </w:rPr>
        <w:t>不</w:t>
      </w:r>
      <w:proofErr w:type="gramEnd"/>
      <w:r>
        <w:rPr>
          <w:rFonts w:ascii="宋体" w:eastAsia="等线" w:hAnsi="宋体"/>
          <w:snapToGrid/>
          <w:color w:val="auto"/>
          <w:kern w:val="2"/>
          <w:lang w:eastAsia="zh-CN"/>
        </w:rPr>
        <w:t>另行支付。</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86" w:name="_Toc143255976"/>
      <w:r>
        <w:rPr>
          <w:rFonts w:ascii="宋体" w:eastAsia="等线" w:hAnsi="宋体" w:hint="eastAsia"/>
          <w:b/>
          <w:bCs/>
          <w:snapToGrid/>
          <w:color w:val="auto"/>
          <w:kern w:val="2"/>
          <w:lang w:eastAsia="zh-CN"/>
        </w:rPr>
        <w:t>17</w:t>
      </w:r>
      <w:r>
        <w:rPr>
          <w:rFonts w:ascii="宋体" w:eastAsia="等线" w:hAnsi="宋体"/>
          <w:b/>
          <w:bCs/>
          <w:snapToGrid/>
          <w:color w:val="auto"/>
          <w:kern w:val="2"/>
          <w:lang w:eastAsia="zh-CN"/>
        </w:rPr>
        <w:t>.</w:t>
      </w:r>
      <w:r>
        <w:rPr>
          <w:rFonts w:ascii="宋体" w:eastAsia="等线" w:hAnsi="宋体" w:hint="eastAsia"/>
          <w:b/>
          <w:bCs/>
          <w:snapToGrid/>
          <w:color w:val="auto"/>
          <w:kern w:val="2"/>
          <w:lang w:eastAsia="zh-CN"/>
        </w:rPr>
        <w:t>2</w:t>
      </w:r>
      <w:r>
        <w:rPr>
          <w:rFonts w:ascii="宋体" w:eastAsia="等线" w:hAnsi="宋体" w:hint="eastAsia"/>
          <w:b/>
          <w:bCs/>
          <w:snapToGrid/>
          <w:color w:val="auto"/>
          <w:kern w:val="2"/>
          <w:lang w:eastAsia="zh-CN"/>
        </w:rPr>
        <w:t>预付款</w:t>
      </w:r>
      <w:bookmarkEnd w:id="86"/>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17.2.1</w:t>
      </w:r>
      <w:r>
        <w:rPr>
          <w:rFonts w:ascii="宋体" w:eastAsia="等线" w:hAnsi="宋体" w:hint="eastAsia"/>
          <w:b/>
          <w:snapToGrid/>
          <w:color w:val="auto"/>
          <w:kern w:val="2"/>
          <w:lang w:eastAsia="zh-CN"/>
        </w:rPr>
        <w:t>预付款</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预付款包括开工预付款和材料、设备预付款。具体额度和预付办法如下：</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）开工预付款的金额在项目专用合同条款数据表中约定。在承包人签订了合同协议书且承包人承诺的主要设备进场后，监理人应在当期进度付款证书中向承包人支付开工预付款。</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承包人不得将该预付款用于与本工程无关的支出，监理人有权监督承包人对该项费用的使用，如经查实承包人濫用开工预付款，发包人有权立即向</w:t>
      </w:r>
      <w:proofErr w:type="gramStart"/>
      <w:r>
        <w:rPr>
          <w:rFonts w:ascii="宋体" w:eastAsia="等线" w:hAnsi="宋体" w:hint="eastAsia"/>
          <w:snapToGrid/>
          <w:color w:val="auto"/>
          <w:kern w:val="2"/>
          <w:lang w:eastAsia="zh-CN"/>
        </w:rPr>
        <w:t>银行素赔履约</w:t>
      </w:r>
      <w:proofErr w:type="gramEnd"/>
      <w:r>
        <w:rPr>
          <w:rFonts w:ascii="宋体" w:eastAsia="等线" w:hAnsi="宋体" w:hint="eastAsia"/>
          <w:snapToGrid/>
          <w:color w:val="auto"/>
          <w:kern w:val="2"/>
          <w:lang w:eastAsia="zh-CN"/>
        </w:rPr>
        <w:t>保证金，并解除合同。</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）材料、设备预付款按项目专用合同条款数据表中所列主要材料、设备单据费用</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进口的材料、设备为到岸价，国内采购的为出厂价或销售价，地方材料为堆场价</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的百分比支付。其预付条件为：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a.</w:t>
      </w:r>
      <w:r>
        <w:rPr>
          <w:rFonts w:ascii="宋体" w:eastAsia="等线" w:hAnsi="宋体" w:hint="eastAsia"/>
          <w:snapToGrid/>
          <w:color w:val="auto"/>
          <w:kern w:val="2"/>
          <w:lang w:eastAsia="zh-CN"/>
        </w:rPr>
        <w:t>材料、设备符合规范要求并经监理人认可；</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b.</w:t>
      </w:r>
      <w:r>
        <w:rPr>
          <w:rFonts w:ascii="宋体" w:eastAsia="等线" w:hAnsi="宋体" w:hint="eastAsia"/>
          <w:snapToGrid/>
          <w:color w:val="auto"/>
          <w:kern w:val="2"/>
          <w:lang w:eastAsia="zh-CN"/>
        </w:rPr>
        <w:t>承包人已出具材料、设备费用凭证或支付单据；</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lastRenderedPageBreak/>
        <w:t>c.</w:t>
      </w:r>
      <w:r>
        <w:rPr>
          <w:rFonts w:ascii="宋体" w:eastAsia="等线" w:hAnsi="宋体" w:hint="eastAsia"/>
          <w:snapToGrid/>
          <w:color w:val="auto"/>
          <w:kern w:val="2"/>
          <w:lang w:eastAsia="zh-CN"/>
        </w:rPr>
        <w:t>材料、设备已在现场交货，且存储良好，监理人认为材料、设备的存储方法符合要求。</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则监理人应将此项金额作为材料、设备预付款计入下一次的进度付款证书中。在预计交工前</w:t>
      </w:r>
      <w:r>
        <w:rPr>
          <w:rFonts w:ascii="宋体" w:eastAsia="等线" w:hAnsi="宋体" w:hint="eastAsia"/>
          <w:snapToGrid/>
          <w:color w:val="auto"/>
          <w:kern w:val="2"/>
          <w:lang w:eastAsia="zh-CN"/>
        </w:rPr>
        <w:t>3</w:t>
      </w:r>
      <w:r>
        <w:rPr>
          <w:rFonts w:ascii="宋体" w:eastAsia="等线" w:hAnsi="宋体" w:hint="eastAsia"/>
          <w:snapToGrid/>
          <w:color w:val="auto"/>
          <w:kern w:val="2"/>
          <w:lang w:eastAsia="zh-CN"/>
        </w:rPr>
        <w:t>个月，将不再支付材料、设备预付款。</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17</w:t>
      </w:r>
      <w:r>
        <w:rPr>
          <w:rFonts w:ascii="宋体" w:eastAsia="等线" w:hAnsi="宋体"/>
          <w:b/>
          <w:snapToGrid/>
          <w:color w:val="auto"/>
          <w:kern w:val="2"/>
          <w:lang w:eastAsia="zh-CN"/>
        </w:rPr>
        <w:t>.</w:t>
      </w:r>
      <w:r>
        <w:rPr>
          <w:rFonts w:ascii="宋体" w:eastAsia="等线" w:hAnsi="宋体" w:hint="eastAsia"/>
          <w:b/>
          <w:snapToGrid/>
          <w:color w:val="auto"/>
          <w:kern w:val="2"/>
          <w:lang w:eastAsia="zh-CN"/>
        </w:rPr>
        <w:t>2.2</w:t>
      </w:r>
      <w:r>
        <w:rPr>
          <w:rFonts w:ascii="宋体" w:eastAsia="等线" w:hAnsi="宋体" w:hint="eastAsia"/>
          <w:b/>
          <w:snapToGrid/>
          <w:color w:val="auto"/>
          <w:kern w:val="2"/>
          <w:lang w:eastAsia="zh-CN"/>
        </w:rPr>
        <w:t>预付款保函</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承包人无须向发包人提交预付款保函。发包人向承包人支付的预付款，应按照本合同第</w:t>
      </w:r>
      <w:r>
        <w:rPr>
          <w:rFonts w:ascii="宋体" w:eastAsia="等线" w:hAnsi="宋体" w:hint="eastAsia"/>
          <w:snapToGrid/>
          <w:color w:val="auto"/>
          <w:kern w:val="2"/>
          <w:lang w:eastAsia="zh-CN"/>
        </w:rPr>
        <w:t>17.2.1</w:t>
      </w:r>
      <w:r>
        <w:rPr>
          <w:rFonts w:ascii="宋体" w:eastAsia="等线" w:hAnsi="宋体" w:hint="eastAsia"/>
          <w:snapToGrid/>
          <w:color w:val="auto"/>
          <w:kern w:val="2"/>
          <w:lang w:eastAsia="zh-CN"/>
        </w:rPr>
        <w:t>项规定使用，承包人提交的履约保证金对预付款的正常使用承担保证责任。</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17</w:t>
      </w:r>
      <w:r>
        <w:rPr>
          <w:rFonts w:ascii="宋体" w:eastAsia="等线" w:hAnsi="宋体"/>
          <w:b/>
          <w:snapToGrid/>
          <w:color w:val="auto"/>
          <w:kern w:val="2"/>
          <w:lang w:eastAsia="zh-CN"/>
        </w:rPr>
        <w:t>.</w:t>
      </w:r>
      <w:r>
        <w:rPr>
          <w:rFonts w:ascii="宋体" w:eastAsia="等线" w:hAnsi="宋体" w:hint="eastAsia"/>
          <w:b/>
          <w:snapToGrid/>
          <w:color w:val="auto"/>
          <w:kern w:val="2"/>
          <w:lang w:eastAsia="zh-CN"/>
        </w:rPr>
        <w:t>2.3</w:t>
      </w:r>
      <w:r>
        <w:rPr>
          <w:rFonts w:ascii="宋体" w:eastAsia="等线" w:hAnsi="宋体" w:hint="eastAsia"/>
          <w:b/>
          <w:snapToGrid/>
          <w:color w:val="auto"/>
          <w:kern w:val="2"/>
          <w:lang w:eastAsia="zh-CN"/>
        </w:rPr>
        <w:t>预付款的扣回与还清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）开工预付款在进度付款证书的累计金额未达到签约合同价的</w:t>
      </w:r>
      <w:r>
        <w:rPr>
          <w:rFonts w:ascii="宋体" w:eastAsia="等线" w:hAnsi="宋体" w:hint="eastAsia"/>
          <w:snapToGrid/>
          <w:color w:val="auto"/>
          <w:kern w:val="2"/>
          <w:lang w:eastAsia="zh-CN"/>
        </w:rPr>
        <w:t>30%</w:t>
      </w:r>
      <w:r>
        <w:rPr>
          <w:rFonts w:ascii="宋体" w:eastAsia="等线" w:hAnsi="宋体" w:hint="eastAsia"/>
          <w:snapToGrid/>
          <w:color w:val="auto"/>
          <w:kern w:val="2"/>
          <w:lang w:eastAsia="zh-CN"/>
        </w:rPr>
        <w:t>之前不予扣回，在达到签约合同价</w:t>
      </w:r>
      <w:r>
        <w:rPr>
          <w:rFonts w:ascii="宋体" w:eastAsia="等线" w:hAnsi="宋体" w:hint="eastAsia"/>
          <w:snapToGrid/>
          <w:color w:val="auto"/>
          <w:kern w:val="2"/>
          <w:lang w:eastAsia="zh-CN"/>
        </w:rPr>
        <w:t>30%</w:t>
      </w:r>
      <w:r>
        <w:rPr>
          <w:rFonts w:ascii="宋体" w:eastAsia="等线" w:hAnsi="宋体" w:hint="eastAsia"/>
          <w:snapToGrid/>
          <w:color w:val="auto"/>
          <w:kern w:val="2"/>
          <w:lang w:eastAsia="zh-CN"/>
        </w:rPr>
        <w:t>之后，开始按工程进度以固定比例（即每完成签约合同价的</w:t>
      </w:r>
      <w:r>
        <w:rPr>
          <w:rFonts w:ascii="宋体" w:eastAsia="等线" w:hAnsi="宋体" w:hint="eastAsia"/>
          <w:snapToGrid/>
          <w:color w:val="auto"/>
          <w:kern w:val="2"/>
          <w:lang w:eastAsia="zh-CN"/>
        </w:rPr>
        <w:t>19%</w:t>
      </w:r>
      <w:r>
        <w:rPr>
          <w:rFonts w:ascii="宋体" w:eastAsia="等线" w:hAnsi="宋体" w:hint="eastAsia"/>
          <w:snapToGrid/>
          <w:color w:val="auto"/>
          <w:kern w:val="2"/>
          <w:lang w:eastAsia="zh-CN"/>
        </w:rPr>
        <w:t>，扣回开工预付款的</w:t>
      </w:r>
      <w:r>
        <w:rPr>
          <w:rFonts w:ascii="宋体" w:eastAsia="等线" w:hAnsi="宋体" w:hint="eastAsia"/>
          <w:snapToGrid/>
          <w:color w:val="auto"/>
          <w:kern w:val="2"/>
          <w:lang w:eastAsia="zh-CN"/>
        </w:rPr>
        <w:t>2%</w:t>
      </w:r>
      <w:r>
        <w:rPr>
          <w:rFonts w:ascii="宋体" w:eastAsia="等线" w:hAnsi="宋体" w:hint="eastAsia"/>
          <w:snapToGrid/>
          <w:color w:val="auto"/>
          <w:kern w:val="2"/>
          <w:lang w:eastAsia="zh-CN"/>
        </w:rPr>
        <w:t>）</w:t>
      </w:r>
      <w:proofErr w:type="gramStart"/>
      <w:r>
        <w:rPr>
          <w:rFonts w:ascii="宋体" w:eastAsia="等线" w:hAnsi="宋体" w:hint="eastAsia"/>
          <w:snapToGrid/>
          <w:color w:val="auto"/>
          <w:kern w:val="2"/>
          <w:lang w:eastAsia="zh-CN"/>
        </w:rPr>
        <w:t>分期从</w:t>
      </w:r>
      <w:proofErr w:type="gramEnd"/>
      <w:r>
        <w:rPr>
          <w:rFonts w:ascii="宋体" w:eastAsia="等线" w:hAnsi="宋体" w:hint="eastAsia"/>
          <w:snapToGrid/>
          <w:color w:val="auto"/>
          <w:kern w:val="2"/>
          <w:lang w:eastAsia="zh-CN"/>
        </w:rPr>
        <w:t>各月的进度付款证书中扣回，全部金额在进度付款证书的累计金额达到签约合同价的</w:t>
      </w:r>
      <w:r>
        <w:rPr>
          <w:rFonts w:ascii="宋体" w:eastAsia="等线" w:hAnsi="宋体" w:hint="eastAsia"/>
          <w:snapToGrid/>
          <w:color w:val="auto"/>
          <w:kern w:val="2"/>
          <w:lang w:eastAsia="zh-CN"/>
        </w:rPr>
        <w:t>80%</w:t>
      </w:r>
      <w:r>
        <w:rPr>
          <w:rFonts w:ascii="宋体" w:eastAsia="等线" w:hAnsi="宋体" w:hint="eastAsia"/>
          <w:snapToGrid/>
          <w:color w:val="auto"/>
          <w:kern w:val="2"/>
          <w:lang w:eastAsia="zh-CN"/>
        </w:rPr>
        <w:t>时扣完。</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）当材料、设备</w:t>
      </w:r>
      <w:proofErr w:type="gramStart"/>
      <w:r>
        <w:rPr>
          <w:rFonts w:ascii="宋体" w:eastAsia="等线" w:hAnsi="宋体" w:hint="eastAsia"/>
          <w:snapToGrid/>
          <w:color w:val="auto"/>
          <w:kern w:val="2"/>
          <w:lang w:eastAsia="zh-CN"/>
        </w:rPr>
        <w:t>己用于</w:t>
      </w:r>
      <w:proofErr w:type="gramEnd"/>
      <w:r>
        <w:rPr>
          <w:rFonts w:ascii="宋体" w:eastAsia="等线" w:hAnsi="宋体" w:hint="eastAsia"/>
          <w:snapToGrid/>
          <w:color w:val="auto"/>
          <w:kern w:val="2"/>
          <w:lang w:eastAsia="zh-CN"/>
        </w:rPr>
        <w:t>或安装在永久工程之中时，材料、设备预付款应从进度付款证书中扣回，扣回期不超过</w:t>
      </w:r>
      <w:r>
        <w:rPr>
          <w:rFonts w:ascii="宋体" w:eastAsia="等线" w:hAnsi="宋体" w:hint="eastAsia"/>
          <w:snapToGrid/>
          <w:color w:val="auto"/>
          <w:kern w:val="2"/>
          <w:lang w:eastAsia="zh-CN"/>
        </w:rPr>
        <w:t>3</w:t>
      </w:r>
      <w:r>
        <w:rPr>
          <w:rFonts w:ascii="宋体" w:eastAsia="等线" w:hAnsi="宋体" w:hint="eastAsia"/>
          <w:snapToGrid/>
          <w:color w:val="auto"/>
          <w:kern w:val="2"/>
          <w:lang w:eastAsia="zh-CN"/>
        </w:rPr>
        <w:t>个月。已经支付材料、设备预付款的材料、设备的所有权应属于发包人。</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87" w:name="_Toc143255977"/>
      <w:r>
        <w:rPr>
          <w:rFonts w:ascii="宋体" w:eastAsia="等线" w:hAnsi="宋体" w:hint="eastAsia"/>
          <w:b/>
          <w:bCs/>
          <w:snapToGrid/>
          <w:color w:val="auto"/>
          <w:kern w:val="2"/>
          <w:lang w:eastAsia="zh-CN"/>
        </w:rPr>
        <w:t>17.3</w:t>
      </w:r>
      <w:r>
        <w:rPr>
          <w:rFonts w:ascii="宋体" w:eastAsia="等线" w:hAnsi="宋体" w:hint="eastAsia"/>
          <w:b/>
          <w:bCs/>
          <w:snapToGrid/>
          <w:color w:val="auto"/>
          <w:kern w:val="2"/>
          <w:lang w:eastAsia="zh-CN"/>
        </w:rPr>
        <w:t>工程进度付款</w:t>
      </w:r>
      <w:bookmarkEnd w:id="87"/>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17.3.3</w:t>
      </w:r>
      <w:r>
        <w:rPr>
          <w:rFonts w:ascii="宋体" w:eastAsia="等线" w:hAnsi="宋体" w:hint="eastAsia"/>
          <w:b/>
          <w:snapToGrid/>
          <w:color w:val="auto"/>
          <w:kern w:val="2"/>
          <w:lang w:eastAsia="zh-CN"/>
        </w:rPr>
        <w:t>进度付款证书和支付时间</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w:t>
      </w:r>
      <w:r>
        <w:rPr>
          <w:rFonts w:ascii="宋体" w:eastAsia="等线" w:hAnsi="宋体"/>
          <w:snapToGrid/>
          <w:color w:val="auto"/>
          <w:kern w:val="2"/>
          <w:lang w:eastAsia="zh-CN"/>
        </w:rPr>
        <w:t>1</w:t>
      </w:r>
      <w:r>
        <w:rPr>
          <w:rFonts w:ascii="宋体" w:eastAsia="等线" w:hAnsi="宋体" w:hint="eastAsia"/>
          <w:snapToGrid/>
          <w:color w:val="auto"/>
          <w:kern w:val="2"/>
          <w:lang w:eastAsia="zh-CN"/>
        </w:rPr>
        <w:t>）目补充：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w:t>
      </w:r>
      <w:r>
        <w:rPr>
          <w:rFonts w:ascii="宋体" w:eastAsia="等线" w:hAnsi="宋体"/>
          <w:snapToGrid/>
          <w:color w:val="auto"/>
          <w:kern w:val="2"/>
          <w:lang w:eastAsia="zh-CN"/>
        </w:rPr>
        <w:t>2</w:t>
      </w:r>
      <w:r>
        <w:rPr>
          <w:rFonts w:ascii="宋体" w:eastAsia="等线" w:hAnsi="宋体" w:hint="eastAsia"/>
          <w:snapToGrid/>
          <w:color w:val="auto"/>
          <w:kern w:val="2"/>
          <w:lang w:eastAsia="zh-CN"/>
        </w:rPr>
        <w:t>）目细化为：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发包人应在监理人收到进度付款</w:t>
      </w:r>
      <w:proofErr w:type="gramStart"/>
      <w:r>
        <w:rPr>
          <w:rFonts w:ascii="宋体" w:eastAsia="等线" w:hAnsi="宋体" w:hint="eastAsia"/>
          <w:snapToGrid/>
          <w:color w:val="auto"/>
          <w:kern w:val="2"/>
          <w:lang w:eastAsia="zh-CN"/>
        </w:rPr>
        <w:t>申请单且承包人</w:t>
      </w:r>
      <w:proofErr w:type="gramEnd"/>
      <w:r>
        <w:rPr>
          <w:rFonts w:ascii="宋体" w:eastAsia="等线" w:hAnsi="宋体" w:hint="eastAsia"/>
          <w:snapToGrid/>
          <w:color w:val="auto"/>
          <w:kern w:val="2"/>
          <w:lang w:eastAsia="zh-CN"/>
        </w:rPr>
        <w:t>提交了合格的增值税专用发票后</w:t>
      </w:r>
      <w:r>
        <w:rPr>
          <w:rFonts w:ascii="宋体" w:eastAsia="等线" w:hAnsi="宋体"/>
          <w:snapToGrid/>
          <w:color w:val="auto"/>
          <w:kern w:val="2"/>
          <w:lang w:eastAsia="zh-CN"/>
        </w:rPr>
        <w:t>的</w:t>
      </w:r>
      <w:r>
        <w:rPr>
          <w:rFonts w:ascii="宋体" w:eastAsia="等线" w:hAnsi="宋体" w:hint="eastAsia"/>
          <w:snapToGrid/>
          <w:color w:val="auto"/>
          <w:kern w:val="2"/>
          <w:lang w:eastAsia="zh-CN"/>
        </w:rPr>
        <w:t>28</w:t>
      </w:r>
      <w:r>
        <w:rPr>
          <w:rFonts w:ascii="宋体" w:eastAsia="等线" w:hAnsi="宋体" w:hint="eastAsia"/>
          <w:snapToGrid/>
          <w:color w:val="auto"/>
          <w:kern w:val="2"/>
          <w:lang w:eastAsia="zh-CN"/>
        </w:rPr>
        <w:t>天</w:t>
      </w:r>
      <w:r>
        <w:rPr>
          <w:rFonts w:ascii="宋体" w:eastAsia="等线" w:hAnsi="宋体"/>
          <w:snapToGrid/>
          <w:color w:val="auto"/>
          <w:kern w:val="2"/>
          <w:lang w:eastAsia="zh-CN"/>
        </w:rPr>
        <w:t>内，将进度款应付款支付给承包人。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发包人不按期支付的，按项目专用合同条款数据表中约定的利率向承包人</w:t>
      </w:r>
      <w:proofErr w:type="gramStart"/>
      <w:r>
        <w:rPr>
          <w:rFonts w:ascii="宋体" w:eastAsia="等线" w:hAnsi="宋体" w:hint="eastAsia"/>
          <w:snapToGrid/>
          <w:color w:val="auto"/>
          <w:kern w:val="2"/>
          <w:lang w:eastAsia="zh-CN"/>
        </w:rPr>
        <w:t>支付途期付款</w:t>
      </w:r>
      <w:proofErr w:type="gramEnd"/>
      <w:r>
        <w:rPr>
          <w:rFonts w:ascii="宋体" w:eastAsia="等线" w:hAnsi="宋体" w:hint="eastAsia"/>
          <w:snapToGrid/>
          <w:color w:val="auto"/>
          <w:kern w:val="2"/>
          <w:lang w:eastAsia="zh-CN"/>
        </w:rPr>
        <w:t>违约金。违约金计算基数为发包人的全部未付款额，时间从应付而未付该款额之日算起</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不计</w:t>
      </w:r>
      <w:r>
        <w:rPr>
          <w:rFonts w:ascii="宋体" w:eastAsia="等线" w:hAnsi="宋体" w:hint="eastAsia"/>
          <w:snapToGrid/>
          <w:color w:val="auto"/>
          <w:kern w:val="2"/>
          <w:lang w:eastAsia="zh-CN"/>
        </w:rPr>
        <w:lastRenderedPageBreak/>
        <w:t>复利</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。本款补充第</w:t>
      </w:r>
      <w:r>
        <w:rPr>
          <w:rFonts w:ascii="宋体" w:eastAsia="等线" w:hAnsi="宋体" w:hint="eastAsia"/>
          <w:snapToGrid/>
          <w:color w:val="auto"/>
          <w:kern w:val="2"/>
          <w:lang w:eastAsia="zh-CN"/>
        </w:rPr>
        <w:t>17.3.5</w:t>
      </w:r>
      <w:r>
        <w:rPr>
          <w:rFonts w:ascii="宋体" w:eastAsia="等线" w:hAnsi="宋体" w:hint="eastAsia"/>
          <w:snapToGrid/>
          <w:color w:val="auto"/>
          <w:kern w:val="2"/>
          <w:lang w:eastAsia="zh-CN"/>
        </w:rPr>
        <w:t>项：</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17</w:t>
      </w:r>
      <w:r>
        <w:rPr>
          <w:rFonts w:ascii="宋体" w:eastAsia="等线" w:hAnsi="宋体"/>
          <w:b/>
          <w:snapToGrid/>
          <w:color w:val="auto"/>
          <w:kern w:val="2"/>
          <w:lang w:eastAsia="zh-CN"/>
        </w:rPr>
        <w:t>.</w:t>
      </w:r>
      <w:r>
        <w:rPr>
          <w:rFonts w:ascii="宋体" w:eastAsia="等线" w:hAnsi="宋体" w:hint="eastAsia"/>
          <w:b/>
          <w:snapToGrid/>
          <w:color w:val="auto"/>
          <w:kern w:val="2"/>
          <w:lang w:eastAsia="zh-CN"/>
        </w:rPr>
        <w:t>3.5</w:t>
      </w:r>
      <w:r>
        <w:rPr>
          <w:rFonts w:ascii="宋体" w:eastAsia="等线" w:hAnsi="宋体" w:hint="eastAsia"/>
          <w:b/>
          <w:snapToGrid/>
          <w:color w:val="auto"/>
          <w:kern w:val="2"/>
          <w:lang w:eastAsia="zh-CN"/>
        </w:rPr>
        <w:t>农民工工资保证金</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）为确保施工过程中农民工工资实时、足额发放到位，承包人应按照项目专用合同条款约定的时间和金额缴存农民工工资保证金。</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）农民工工资保证金可采用银行保函或现金、支票形式。采用银行保函时出具保函的银行须具有相应担保能力，</w:t>
      </w:r>
      <w:proofErr w:type="gramStart"/>
      <w:r>
        <w:rPr>
          <w:rFonts w:ascii="宋体" w:eastAsia="等线" w:hAnsi="宋体" w:hint="eastAsia"/>
          <w:snapToGrid/>
          <w:color w:val="auto"/>
          <w:kern w:val="2"/>
          <w:lang w:eastAsia="zh-CN"/>
        </w:rPr>
        <w:t>且按照</w:t>
      </w:r>
      <w:proofErr w:type="gramEnd"/>
      <w:r>
        <w:rPr>
          <w:rFonts w:ascii="宋体" w:eastAsia="等线" w:hAnsi="宋体" w:hint="eastAsia"/>
          <w:snapToGrid/>
          <w:color w:val="auto"/>
          <w:kern w:val="2"/>
          <w:lang w:eastAsia="zh-CN"/>
        </w:rPr>
        <w:t>发包人批准的格式出具，所需费用由承包人承担。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）农民工工资保证金的扣留条件、返还时间按照项目专用合同条款的约定执行</w:t>
      </w:r>
      <w:r>
        <w:rPr>
          <w:rFonts w:ascii="宋体" w:eastAsia="等线" w:hAnsi="宋体"/>
          <w:snapToGrid/>
          <w:color w:val="auto"/>
          <w:kern w:val="2"/>
          <w:lang w:eastAsia="zh-CN"/>
        </w:rPr>
        <w:t>。</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88" w:name="_Toc143255978"/>
      <w:r>
        <w:rPr>
          <w:rFonts w:ascii="宋体" w:eastAsia="等线" w:hAnsi="宋体" w:hint="eastAsia"/>
          <w:b/>
          <w:bCs/>
          <w:snapToGrid/>
          <w:color w:val="auto"/>
          <w:kern w:val="2"/>
          <w:lang w:eastAsia="zh-CN"/>
        </w:rPr>
        <w:t>17.4</w:t>
      </w:r>
      <w:r>
        <w:rPr>
          <w:rFonts w:ascii="宋体" w:eastAsia="等线" w:hAnsi="宋体" w:hint="eastAsia"/>
          <w:b/>
          <w:bCs/>
          <w:snapToGrid/>
          <w:color w:val="auto"/>
          <w:kern w:val="2"/>
          <w:lang w:eastAsia="zh-CN"/>
        </w:rPr>
        <w:t>质量保证金</w:t>
      </w:r>
      <w:bookmarkEnd w:id="88"/>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17.4.1</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17.4.2</w:t>
      </w:r>
      <w:r>
        <w:rPr>
          <w:rFonts w:ascii="宋体" w:eastAsia="等线" w:hAnsi="宋体" w:hint="eastAsia"/>
          <w:snapToGrid/>
          <w:color w:val="auto"/>
          <w:kern w:val="2"/>
          <w:lang w:eastAsia="zh-CN"/>
        </w:rPr>
        <w:t>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17.4.1</w:t>
      </w:r>
      <w:r>
        <w:rPr>
          <w:rFonts w:ascii="宋体" w:eastAsia="等线" w:hAnsi="宋体" w:hint="eastAsia"/>
          <w:snapToGrid/>
          <w:color w:val="auto"/>
          <w:kern w:val="2"/>
          <w:lang w:eastAsia="zh-CN"/>
        </w:rPr>
        <w:t>交工验收证书签发后</w:t>
      </w:r>
      <w:r>
        <w:rPr>
          <w:rFonts w:ascii="宋体" w:eastAsia="等线" w:hAnsi="宋体" w:hint="eastAsia"/>
          <w:snapToGrid/>
          <w:color w:val="auto"/>
          <w:kern w:val="2"/>
          <w:lang w:eastAsia="zh-CN"/>
        </w:rPr>
        <w:t>14</w:t>
      </w:r>
      <w:r>
        <w:rPr>
          <w:rFonts w:ascii="宋体" w:eastAsia="等线" w:hAnsi="宋体" w:hint="eastAsia"/>
          <w:snapToGrid/>
          <w:color w:val="auto"/>
          <w:kern w:val="2"/>
          <w:lang w:eastAsia="zh-CN"/>
        </w:rPr>
        <w:t>天内，承包人应向发包人缴纳质量保证金。质量保证金可采用银行保函或现金、支票形式，金额应符合项目专用合同条款数据表的规定。采用银行保函时，出具保函的银行须具有相应担保能力，</w:t>
      </w:r>
      <w:proofErr w:type="gramStart"/>
      <w:r>
        <w:rPr>
          <w:rFonts w:ascii="宋体" w:eastAsia="等线" w:hAnsi="宋体" w:hint="eastAsia"/>
          <w:snapToGrid/>
          <w:color w:val="auto"/>
          <w:kern w:val="2"/>
          <w:lang w:eastAsia="zh-CN"/>
        </w:rPr>
        <w:t>且按照</w:t>
      </w:r>
      <w:proofErr w:type="gramEnd"/>
      <w:r>
        <w:rPr>
          <w:rFonts w:ascii="宋体" w:eastAsia="等线" w:hAnsi="宋体" w:hint="eastAsia"/>
          <w:snapToGrid/>
          <w:color w:val="auto"/>
          <w:kern w:val="2"/>
          <w:lang w:eastAsia="zh-CN"/>
        </w:rPr>
        <w:t>发包人批准的格式出具，所需费用由承包人承担。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质量保证金采用现金、支票形式提交的，发包人应在项目专用合同条款数据表中明确是否计付利息以及利息的计算方式。</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174.2</w:t>
      </w:r>
      <w:r>
        <w:rPr>
          <w:rFonts w:ascii="宋体" w:eastAsia="等线" w:hAnsi="宋体" w:hint="eastAsia"/>
          <w:snapToGrid/>
          <w:color w:val="auto"/>
          <w:kern w:val="2"/>
          <w:lang w:eastAsia="zh-CN"/>
        </w:rPr>
        <w:t>在第</w:t>
      </w:r>
      <w:r>
        <w:rPr>
          <w:rFonts w:ascii="宋体" w:eastAsia="等线" w:hAnsi="宋体" w:hint="eastAsia"/>
          <w:snapToGrid/>
          <w:color w:val="auto"/>
          <w:kern w:val="2"/>
          <w:lang w:eastAsia="zh-CN"/>
        </w:rPr>
        <w:t>1.1.4.5</w:t>
      </w:r>
      <w:r>
        <w:rPr>
          <w:rFonts w:ascii="宋体" w:eastAsia="等线" w:hAnsi="宋体" w:hint="eastAsia"/>
          <w:snapToGrid/>
          <w:color w:val="auto"/>
          <w:kern w:val="2"/>
          <w:lang w:eastAsia="zh-CN"/>
        </w:rPr>
        <w:t>目约定的缺陷责任期满，且质量监督机构已按规定对工程质量检测鉴定合格，承包人向发包人申请到期应返还承包人剩余的质量保证金金额，发包人应在</w:t>
      </w:r>
      <w:r>
        <w:rPr>
          <w:rFonts w:ascii="宋体" w:eastAsia="等线" w:hAnsi="宋体" w:hint="eastAsia"/>
          <w:snapToGrid/>
          <w:color w:val="auto"/>
          <w:kern w:val="2"/>
          <w:lang w:eastAsia="zh-CN"/>
        </w:rPr>
        <w:t>14</w:t>
      </w:r>
      <w:r>
        <w:rPr>
          <w:rFonts w:ascii="宋体" w:eastAsia="等线" w:hAnsi="宋体" w:hint="eastAsia"/>
          <w:snapToGrid/>
          <w:color w:val="auto"/>
          <w:kern w:val="2"/>
          <w:lang w:eastAsia="zh-CN"/>
        </w:rPr>
        <w:t>天内会同承包人按照合同约定的内容核实承包人是否完成缺陷责任。如无异议，发包人应当在核实后将剩余保证金返还承包人。</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89" w:name="_Toc143255979"/>
      <w:r>
        <w:rPr>
          <w:rFonts w:ascii="宋体" w:eastAsia="等线" w:hAnsi="宋体" w:hint="eastAsia"/>
          <w:b/>
          <w:bCs/>
          <w:snapToGrid/>
          <w:color w:val="auto"/>
          <w:kern w:val="2"/>
          <w:lang w:eastAsia="zh-CN"/>
        </w:rPr>
        <w:t>17.5</w:t>
      </w:r>
      <w:r>
        <w:rPr>
          <w:rFonts w:ascii="宋体" w:eastAsia="等线" w:hAnsi="宋体" w:hint="eastAsia"/>
          <w:b/>
          <w:bCs/>
          <w:snapToGrid/>
          <w:color w:val="auto"/>
          <w:kern w:val="2"/>
          <w:lang w:eastAsia="zh-CN"/>
        </w:rPr>
        <w:t>交工结算</w:t>
      </w:r>
      <w:bookmarkEnd w:id="89"/>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17.5.1</w:t>
      </w:r>
      <w:r>
        <w:rPr>
          <w:rFonts w:ascii="宋体" w:eastAsia="等线" w:hAnsi="宋体" w:hint="eastAsia"/>
          <w:snapToGrid/>
          <w:color w:val="auto"/>
          <w:kern w:val="2"/>
          <w:lang w:eastAsia="zh-CN"/>
        </w:rPr>
        <w:t>交工付款申请单本项（</w:t>
      </w:r>
      <w:r>
        <w:rPr>
          <w:rFonts w:ascii="宋体" w:eastAsia="等线" w:hAnsi="宋体"/>
          <w:snapToGrid/>
          <w:color w:val="auto"/>
          <w:kern w:val="2"/>
          <w:lang w:eastAsia="zh-CN"/>
        </w:rPr>
        <w:t>1</w:t>
      </w:r>
      <w:r>
        <w:rPr>
          <w:rFonts w:ascii="宋体" w:eastAsia="等线" w:hAnsi="宋体" w:hint="eastAsia"/>
          <w:snapToGrid/>
          <w:color w:val="auto"/>
          <w:kern w:val="2"/>
          <w:lang w:eastAsia="zh-CN"/>
        </w:rPr>
        <w:t>）目约定为：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承包人向监理人提交交工付款申请单</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包括相关证明材料</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的份数在项目专用合同条款数据表中约定；期限：交工验收证书签发后</w:t>
      </w:r>
      <w:r>
        <w:rPr>
          <w:rFonts w:ascii="宋体" w:eastAsia="等线" w:hAnsi="宋体" w:hint="eastAsia"/>
          <w:snapToGrid/>
          <w:color w:val="auto"/>
          <w:kern w:val="2"/>
          <w:lang w:eastAsia="zh-CN"/>
        </w:rPr>
        <w:t>42</w:t>
      </w:r>
      <w:r>
        <w:rPr>
          <w:rFonts w:ascii="宋体" w:eastAsia="等线" w:hAnsi="宋体" w:hint="eastAsia"/>
          <w:snapToGrid/>
          <w:color w:val="auto"/>
          <w:kern w:val="2"/>
          <w:lang w:eastAsia="zh-CN"/>
        </w:rPr>
        <w:t>天内。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17</w:t>
      </w:r>
      <w:r>
        <w:rPr>
          <w:rFonts w:ascii="宋体" w:eastAsia="等线" w:hAnsi="宋体"/>
          <w:b/>
          <w:snapToGrid/>
          <w:color w:val="auto"/>
          <w:kern w:val="2"/>
          <w:lang w:eastAsia="zh-CN"/>
        </w:rPr>
        <w:t>.</w:t>
      </w:r>
      <w:r>
        <w:rPr>
          <w:rFonts w:ascii="宋体" w:eastAsia="等线" w:hAnsi="宋体" w:hint="eastAsia"/>
          <w:b/>
          <w:snapToGrid/>
          <w:color w:val="auto"/>
          <w:kern w:val="2"/>
          <w:lang w:eastAsia="zh-CN"/>
        </w:rPr>
        <w:t>5.2</w:t>
      </w:r>
      <w:r>
        <w:rPr>
          <w:rFonts w:ascii="宋体" w:eastAsia="等线" w:hAnsi="宋体" w:hint="eastAsia"/>
          <w:b/>
          <w:snapToGrid/>
          <w:color w:val="auto"/>
          <w:kern w:val="2"/>
          <w:lang w:eastAsia="zh-CN"/>
        </w:rPr>
        <w:t>交工付款证书及支付时间</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w:t>
      </w:r>
      <w:r>
        <w:rPr>
          <w:rFonts w:ascii="宋体" w:eastAsia="等线" w:hAnsi="宋体"/>
          <w:snapToGrid/>
          <w:color w:val="auto"/>
          <w:kern w:val="2"/>
          <w:lang w:eastAsia="zh-CN"/>
        </w:rPr>
        <w:t>2</w:t>
      </w:r>
      <w:r>
        <w:rPr>
          <w:rFonts w:ascii="宋体" w:eastAsia="等线" w:hAnsi="宋体" w:hint="eastAsia"/>
          <w:snapToGrid/>
          <w:color w:val="auto"/>
          <w:kern w:val="2"/>
          <w:lang w:eastAsia="zh-CN"/>
        </w:rPr>
        <w:t>）目细化为：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发包人应在监理人出具交工付款证书且承包人提交了合格的增值税专用发票后的</w:t>
      </w:r>
      <w:r>
        <w:rPr>
          <w:rFonts w:ascii="宋体" w:eastAsia="等线" w:hAnsi="宋体" w:hint="eastAsia"/>
          <w:snapToGrid/>
          <w:color w:val="auto"/>
          <w:kern w:val="2"/>
          <w:lang w:eastAsia="zh-CN"/>
        </w:rPr>
        <w:t>14</w:t>
      </w:r>
      <w:r>
        <w:rPr>
          <w:rFonts w:ascii="宋体" w:eastAsia="等线" w:hAnsi="宋体" w:hint="eastAsia"/>
          <w:snapToGrid/>
          <w:color w:val="auto"/>
          <w:kern w:val="2"/>
          <w:lang w:eastAsia="zh-CN"/>
        </w:rPr>
        <w:t>天内，将应支付款支付给承包人。发包人不按期支付的，按第</w:t>
      </w:r>
      <w:r>
        <w:rPr>
          <w:rFonts w:ascii="宋体" w:eastAsia="等线" w:hAnsi="宋体" w:hint="eastAsia"/>
          <w:snapToGrid/>
          <w:color w:val="auto"/>
          <w:kern w:val="2"/>
          <w:lang w:eastAsia="zh-CN"/>
        </w:rPr>
        <w:t>17.3.3(2)</w:t>
      </w:r>
      <w:r>
        <w:rPr>
          <w:rFonts w:ascii="宋体" w:eastAsia="等线" w:hAnsi="宋体" w:hint="eastAsia"/>
          <w:snapToGrid/>
          <w:color w:val="auto"/>
          <w:kern w:val="2"/>
          <w:lang w:eastAsia="zh-CN"/>
        </w:rPr>
        <w:t>目的约定，将逾期付款违约</w:t>
      </w:r>
      <w:r>
        <w:rPr>
          <w:rFonts w:ascii="宋体" w:eastAsia="等线" w:hAnsi="宋体" w:hint="eastAsia"/>
          <w:snapToGrid/>
          <w:color w:val="auto"/>
          <w:kern w:val="2"/>
          <w:lang w:eastAsia="zh-CN"/>
        </w:rPr>
        <w:lastRenderedPageBreak/>
        <w:t>金支付给承包人。</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90" w:name="_Toc143255980"/>
      <w:r>
        <w:rPr>
          <w:rFonts w:ascii="宋体" w:eastAsia="等线" w:hAnsi="宋体" w:hint="eastAsia"/>
          <w:b/>
          <w:bCs/>
          <w:snapToGrid/>
          <w:color w:val="auto"/>
          <w:kern w:val="2"/>
          <w:lang w:eastAsia="zh-CN"/>
        </w:rPr>
        <w:t>17.6</w:t>
      </w:r>
      <w:r>
        <w:rPr>
          <w:rFonts w:ascii="宋体" w:eastAsia="等线" w:hAnsi="宋体" w:hint="eastAsia"/>
          <w:b/>
          <w:bCs/>
          <w:snapToGrid/>
          <w:color w:val="auto"/>
          <w:kern w:val="2"/>
          <w:lang w:eastAsia="zh-CN"/>
        </w:rPr>
        <w:t>最终结清</w:t>
      </w:r>
      <w:bookmarkEnd w:id="90"/>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17.6.1</w:t>
      </w:r>
      <w:r>
        <w:rPr>
          <w:rFonts w:ascii="宋体" w:eastAsia="等线" w:hAnsi="宋体" w:hint="eastAsia"/>
          <w:b/>
          <w:snapToGrid/>
          <w:color w:val="auto"/>
          <w:kern w:val="2"/>
          <w:lang w:eastAsia="zh-CN"/>
        </w:rPr>
        <w:t>最终结清申请单</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w:t>
      </w:r>
      <w:r>
        <w:rPr>
          <w:rFonts w:ascii="宋体" w:eastAsia="等线" w:hAnsi="宋体"/>
          <w:snapToGrid/>
          <w:color w:val="auto"/>
          <w:kern w:val="2"/>
          <w:lang w:eastAsia="zh-CN"/>
        </w:rPr>
        <w:t>1</w:t>
      </w:r>
      <w:r>
        <w:rPr>
          <w:rFonts w:ascii="宋体" w:eastAsia="等线" w:hAnsi="宋体" w:hint="eastAsia"/>
          <w:snapToGrid/>
          <w:color w:val="auto"/>
          <w:kern w:val="2"/>
          <w:lang w:eastAsia="zh-CN"/>
        </w:rPr>
        <w:t>）目约定为：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承包人向监理人提交最终结清申请单</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包括相关证明材料</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的份数在项目专用合同条款数据表中约定；期限：缺陷责任期终止证书签发后</w:t>
      </w:r>
      <w:r>
        <w:rPr>
          <w:rFonts w:ascii="宋体" w:eastAsia="等线" w:hAnsi="宋体" w:hint="eastAsia"/>
          <w:snapToGrid/>
          <w:color w:val="auto"/>
          <w:kern w:val="2"/>
          <w:lang w:eastAsia="zh-CN"/>
        </w:rPr>
        <w:t>28</w:t>
      </w:r>
      <w:r>
        <w:rPr>
          <w:rFonts w:ascii="宋体" w:eastAsia="等线" w:hAnsi="宋体" w:hint="eastAsia"/>
          <w:snapToGrid/>
          <w:color w:val="auto"/>
          <w:kern w:val="2"/>
          <w:lang w:eastAsia="zh-CN"/>
        </w:rPr>
        <w:t>天内。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最终结清申请单中的总金额应认为是代表了根据合同规定应付给承包人的全部款项的最后结算。</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17.6</w:t>
      </w:r>
      <w:r>
        <w:rPr>
          <w:rFonts w:ascii="宋体" w:eastAsia="等线" w:hAnsi="宋体"/>
          <w:b/>
          <w:snapToGrid/>
          <w:color w:val="auto"/>
          <w:kern w:val="2"/>
          <w:lang w:eastAsia="zh-CN"/>
        </w:rPr>
        <w:t>.</w:t>
      </w:r>
      <w:r>
        <w:rPr>
          <w:rFonts w:ascii="宋体" w:eastAsia="等线" w:hAnsi="宋体" w:hint="eastAsia"/>
          <w:b/>
          <w:snapToGrid/>
          <w:color w:val="auto"/>
          <w:kern w:val="2"/>
          <w:lang w:eastAsia="zh-CN"/>
        </w:rPr>
        <w:t>2</w:t>
      </w:r>
      <w:r>
        <w:rPr>
          <w:rFonts w:ascii="宋体" w:eastAsia="等线" w:hAnsi="宋体" w:hint="eastAsia"/>
          <w:b/>
          <w:snapToGrid/>
          <w:color w:val="auto"/>
          <w:kern w:val="2"/>
          <w:lang w:eastAsia="zh-CN"/>
        </w:rPr>
        <w:t>最终结清证书和支付时间</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w:t>
      </w:r>
      <w:r>
        <w:rPr>
          <w:rFonts w:ascii="宋体" w:eastAsia="等线" w:hAnsi="宋体"/>
          <w:snapToGrid/>
          <w:color w:val="auto"/>
          <w:kern w:val="2"/>
          <w:lang w:eastAsia="zh-CN"/>
        </w:rPr>
        <w:t>2</w:t>
      </w:r>
      <w:r>
        <w:rPr>
          <w:rFonts w:ascii="宋体" w:eastAsia="等线" w:hAnsi="宋体" w:hint="eastAsia"/>
          <w:snapToGrid/>
          <w:color w:val="auto"/>
          <w:kern w:val="2"/>
          <w:lang w:eastAsia="zh-CN"/>
        </w:rPr>
        <w:t>）目细化为：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）发包人应在监理人出具最终结清证书且承包人提交了合格的增值税专用发票后的</w:t>
      </w:r>
      <w:r>
        <w:rPr>
          <w:rFonts w:ascii="宋体" w:eastAsia="等线" w:hAnsi="宋体" w:hint="eastAsia"/>
          <w:snapToGrid/>
          <w:color w:val="auto"/>
          <w:kern w:val="2"/>
          <w:lang w:eastAsia="zh-CN"/>
        </w:rPr>
        <w:t>14</w:t>
      </w:r>
      <w:r>
        <w:rPr>
          <w:rFonts w:ascii="宋体" w:eastAsia="等线" w:hAnsi="宋体" w:hint="eastAsia"/>
          <w:snapToGrid/>
          <w:color w:val="auto"/>
          <w:kern w:val="2"/>
          <w:lang w:eastAsia="zh-CN"/>
        </w:rPr>
        <w:t>天内，将应支付款支付给承包人。发包人不按期支付的，按第</w:t>
      </w:r>
      <w:r>
        <w:rPr>
          <w:rFonts w:ascii="宋体" w:eastAsia="等线" w:hAnsi="宋体" w:hint="eastAsia"/>
          <w:snapToGrid/>
          <w:color w:val="auto"/>
          <w:kern w:val="2"/>
          <w:lang w:eastAsia="zh-CN"/>
        </w:rPr>
        <w:t>13.3</w:t>
      </w: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）目的约定，将逾期付款违约金支付给承包人。</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91" w:name="_Toc143255981"/>
      <w:r>
        <w:rPr>
          <w:rFonts w:ascii="宋体" w:eastAsia="等线" w:hAnsi="宋体" w:hint="eastAsia"/>
          <w:b/>
          <w:bCs/>
          <w:snapToGrid/>
          <w:color w:val="auto"/>
          <w:kern w:val="2"/>
          <w:lang w:eastAsia="zh-CN"/>
        </w:rPr>
        <w:t>18.</w:t>
      </w:r>
      <w:r>
        <w:rPr>
          <w:rFonts w:ascii="宋体" w:eastAsia="等线" w:hAnsi="宋体" w:hint="eastAsia"/>
          <w:b/>
          <w:bCs/>
          <w:snapToGrid/>
          <w:color w:val="auto"/>
          <w:kern w:val="2"/>
          <w:lang w:eastAsia="zh-CN"/>
        </w:rPr>
        <w:t>交工验收</w:t>
      </w:r>
      <w:bookmarkEnd w:id="91"/>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92" w:name="_Toc143255982"/>
      <w:r>
        <w:rPr>
          <w:rFonts w:ascii="宋体" w:eastAsia="等线" w:hAnsi="宋体" w:hint="eastAsia"/>
          <w:b/>
          <w:bCs/>
          <w:snapToGrid/>
          <w:color w:val="auto"/>
          <w:kern w:val="2"/>
          <w:lang w:eastAsia="zh-CN"/>
        </w:rPr>
        <w:t>18.2</w:t>
      </w:r>
      <w:r>
        <w:rPr>
          <w:rFonts w:ascii="宋体" w:eastAsia="等线" w:hAnsi="宋体" w:hint="eastAsia"/>
          <w:b/>
          <w:bCs/>
          <w:snapToGrid/>
          <w:color w:val="auto"/>
          <w:kern w:val="2"/>
          <w:lang w:eastAsia="zh-CN"/>
        </w:rPr>
        <w:t>交工验收申请报告</w:t>
      </w:r>
      <w:bookmarkEnd w:id="92"/>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本款第（</w:t>
      </w:r>
      <w:r>
        <w:rPr>
          <w:rFonts w:ascii="宋体" w:eastAsia="等线" w:hAnsi="宋体"/>
          <w:snapToGrid/>
          <w:color w:val="auto"/>
          <w:kern w:val="2"/>
          <w:lang w:eastAsia="zh-CN"/>
        </w:rPr>
        <w:t>2</w:t>
      </w:r>
      <w:r>
        <w:rPr>
          <w:rFonts w:ascii="宋体" w:eastAsia="等线" w:hAnsi="宋体" w:hint="eastAsia"/>
          <w:snapToGrid/>
          <w:color w:val="auto"/>
          <w:kern w:val="2"/>
          <w:lang w:eastAsia="zh-CN"/>
        </w:rPr>
        <w:t>）项约定为：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竣工资料的内容</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承包人应按照《公路工程竣</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交</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工验收办法》和相关规定编制竣工资料。</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竣工资料的份数在项目专用合同条款数据表中约定。</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93" w:name="_Toc143255983"/>
      <w:r>
        <w:rPr>
          <w:rFonts w:ascii="宋体" w:eastAsia="等线" w:hAnsi="宋体" w:hint="eastAsia"/>
          <w:b/>
          <w:bCs/>
          <w:snapToGrid/>
          <w:color w:val="auto"/>
          <w:kern w:val="2"/>
          <w:lang w:eastAsia="zh-CN"/>
        </w:rPr>
        <w:t>18.3</w:t>
      </w:r>
      <w:r>
        <w:rPr>
          <w:rFonts w:ascii="宋体" w:eastAsia="等线" w:hAnsi="宋体" w:hint="eastAsia"/>
          <w:b/>
          <w:bCs/>
          <w:snapToGrid/>
          <w:color w:val="auto"/>
          <w:kern w:val="2"/>
          <w:lang w:eastAsia="zh-CN"/>
        </w:rPr>
        <w:t>验收</w:t>
      </w:r>
      <w:bookmarkEnd w:id="93"/>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18.3.2</w:t>
      </w:r>
      <w:r>
        <w:rPr>
          <w:rFonts w:ascii="宋体" w:eastAsia="等线" w:hAnsi="宋体" w:hint="eastAsia"/>
          <w:snapToGrid/>
          <w:color w:val="auto"/>
          <w:kern w:val="2"/>
          <w:lang w:eastAsia="zh-CN"/>
        </w:rPr>
        <w:t>项补充：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交工验收由发包人主持，由发包人、监理人、质监、设计、施工、运营、管理养护等有部代表组成交工验收小组，对本项目的工程质量进行评定，并写出交工验收报告</w:t>
      </w:r>
      <w:proofErr w:type="gramStart"/>
      <w:r>
        <w:rPr>
          <w:rFonts w:ascii="宋体" w:eastAsia="等线" w:hAnsi="宋体" w:hint="eastAsia"/>
          <w:snapToGrid/>
          <w:color w:val="auto"/>
          <w:kern w:val="2"/>
          <w:lang w:eastAsia="zh-CN"/>
        </w:rPr>
        <w:t>报交通</w:t>
      </w:r>
      <w:proofErr w:type="gramEnd"/>
      <w:r>
        <w:rPr>
          <w:rFonts w:ascii="宋体" w:eastAsia="等线" w:hAnsi="宋体" w:hint="eastAsia"/>
          <w:snapToGrid/>
          <w:color w:val="auto"/>
          <w:kern w:val="2"/>
          <w:lang w:eastAsia="zh-CN"/>
        </w:rPr>
        <w:t>运输主管部门备案。承包人应按发包人的要求提交竣工资料，完成交工验收准备工作。</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18.3.5</w:t>
      </w:r>
      <w:r>
        <w:rPr>
          <w:rFonts w:ascii="宋体" w:eastAsia="等线" w:hAnsi="宋体" w:hint="eastAsia"/>
          <w:snapToGrid/>
          <w:color w:val="auto"/>
          <w:kern w:val="2"/>
          <w:lang w:eastAsia="zh-CN"/>
        </w:rPr>
        <w:t>项约定为：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经验收合格工程的实际交工日期，以最终提交交工验收申请报告的日期为准，并在交工验收证书中写明。</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本款补充第</w:t>
      </w:r>
      <w:r>
        <w:rPr>
          <w:rFonts w:ascii="宋体" w:eastAsia="等线" w:hAnsi="宋体" w:hint="eastAsia"/>
          <w:snapToGrid/>
          <w:color w:val="auto"/>
          <w:kern w:val="2"/>
          <w:lang w:eastAsia="zh-CN"/>
        </w:rPr>
        <w:t>18.3.7</w:t>
      </w:r>
      <w:r>
        <w:rPr>
          <w:rFonts w:ascii="宋体" w:eastAsia="等线" w:hAnsi="宋体" w:hint="eastAsia"/>
          <w:snapToGrid/>
          <w:color w:val="auto"/>
          <w:kern w:val="2"/>
          <w:lang w:eastAsia="zh-CN"/>
        </w:rPr>
        <w:t>项：</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lastRenderedPageBreak/>
        <w:t>组织办理交工验收和签发交工验收证书的费用由发包人承担。但按照第</w:t>
      </w:r>
      <w:r>
        <w:rPr>
          <w:rFonts w:ascii="宋体" w:eastAsia="等线" w:hAnsi="宋体" w:hint="eastAsia"/>
          <w:snapToGrid/>
          <w:color w:val="auto"/>
          <w:kern w:val="2"/>
          <w:lang w:eastAsia="zh-CN"/>
        </w:rPr>
        <w:t>18</w:t>
      </w:r>
      <w:r>
        <w:rPr>
          <w:rFonts w:ascii="宋体" w:eastAsia="等线" w:hAnsi="宋体"/>
          <w:snapToGrid/>
          <w:color w:val="auto"/>
          <w:kern w:val="2"/>
          <w:lang w:eastAsia="zh-CN"/>
        </w:rPr>
        <w:t>.</w:t>
      </w:r>
      <w:r>
        <w:rPr>
          <w:rFonts w:ascii="宋体" w:eastAsia="等线" w:hAnsi="宋体" w:hint="eastAsia"/>
          <w:snapToGrid/>
          <w:color w:val="auto"/>
          <w:kern w:val="2"/>
          <w:lang w:eastAsia="zh-CN"/>
        </w:rPr>
        <w:t>3</w:t>
      </w:r>
      <w:r>
        <w:rPr>
          <w:rFonts w:ascii="宋体" w:eastAsia="等线" w:hAnsi="宋体"/>
          <w:snapToGrid/>
          <w:color w:val="auto"/>
          <w:kern w:val="2"/>
          <w:lang w:eastAsia="zh-CN"/>
        </w:rPr>
        <w:t>.</w:t>
      </w:r>
      <w:r>
        <w:rPr>
          <w:rFonts w:ascii="宋体" w:eastAsia="等线" w:hAnsi="宋体" w:hint="eastAsia"/>
          <w:snapToGrid/>
          <w:color w:val="auto"/>
          <w:kern w:val="2"/>
          <w:lang w:eastAsia="zh-CN"/>
        </w:rPr>
        <w:t>4</w:t>
      </w:r>
      <w:r>
        <w:rPr>
          <w:rFonts w:ascii="宋体" w:eastAsia="等线" w:hAnsi="宋体" w:hint="eastAsia"/>
          <w:snapToGrid/>
          <w:color w:val="auto"/>
          <w:kern w:val="2"/>
          <w:lang w:eastAsia="zh-CN"/>
        </w:rPr>
        <w:t>项规定达不到合格标准的交工验收费用由承包人承担。</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94" w:name="_Toc143255984"/>
      <w:r>
        <w:rPr>
          <w:rFonts w:ascii="宋体" w:eastAsia="等线" w:hAnsi="宋体" w:hint="eastAsia"/>
          <w:b/>
          <w:bCs/>
          <w:snapToGrid/>
          <w:color w:val="auto"/>
          <w:kern w:val="2"/>
          <w:lang w:eastAsia="zh-CN"/>
        </w:rPr>
        <w:t>本条补充第</w:t>
      </w:r>
      <w:r>
        <w:rPr>
          <w:rFonts w:ascii="宋体" w:eastAsia="等线" w:hAnsi="宋体" w:hint="eastAsia"/>
          <w:b/>
          <w:bCs/>
          <w:snapToGrid/>
          <w:color w:val="auto"/>
          <w:kern w:val="2"/>
          <w:lang w:eastAsia="zh-CN"/>
        </w:rPr>
        <w:t>18.9</w:t>
      </w:r>
      <w:r>
        <w:rPr>
          <w:rFonts w:ascii="宋体" w:eastAsia="等线" w:hAnsi="宋体" w:hint="eastAsia"/>
          <w:b/>
          <w:bCs/>
          <w:snapToGrid/>
          <w:color w:val="auto"/>
          <w:kern w:val="2"/>
          <w:lang w:eastAsia="zh-CN"/>
        </w:rPr>
        <w:t>款</w:t>
      </w:r>
      <w:bookmarkEnd w:id="94"/>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95" w:name="_Toc143255985"/>
      <w:r>
        <w:rPr>
          <w:rFonts w:ascii="宋体" w:eastAsia="等线" w:hAnsi="宋体" w:hint="eastAsia"/>
          <w:b/>
          <w:bCs/>
          <w:snapToGrid/>
          <w:color w:val="auto"/>
          <w:kern w:val="2"/>
          <w:lang w:eastAsia="zh-CN"/>
        </w:rPr>
        <w:t>18</w:t>
      </w:r>
      <w:r>
        <w:rPr>
          <w:rFonts w:ascii="宋体" w:eastAsia="等线" w:hAnsi="宋体"/>
          <w:b/>
          <w:bCs/>
          <w:snapToGrid/>
          <w:color w:val="auto"/>
          <w:kern w:val="2"/>
          <w:lang w:eastAsia="zh-CN"/>
        </w:rPr>
        <w:t>.</w:t>
      </w:r>
      <w:r>
        <w:rPr>
          <w:rFonts w:ascii="宋体" w:eastAsia="等线" w:hAnsi="宋体" w:hint="eastAsia"/>
          <w:b/>
          <w:bCs/>
          <w:snapToGrid/>
          <w:color w:val="auto"/>
          <w:kern w:val="2"/>
          <w:lang w:eastAsia="zh-CN"/>
        </w:rPr>
        <w:t>9</w:t>
      </w:r>
      <w:r>
        <w:rPr>
          <w:rFonts w:ascii="宋体" w:eastAsia="等线" w:hAnsi="宋体" w:hint="eastAsia"/>
          <w:b/>
          <w:bCs/>
          <w:snapToGrid/>
          <w:color w:val="auto"/>
          <w:kern w:val="2"/>
          <w:lang w:eastAsia="zh-CN"/>
        </w:rPr>
        <w:t>竣工文件</w:t>
      </w:r>
      <w:bookmarkEnd w:id="95"/>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承包人应按照《公路工程竣</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交</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工验收办法》的相关规定，在缺陷责任期内为工验收补充竣工资料，并在签发缺陷责任期终止证书之前提交。</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96" w:name="_Toc143255986"/>
      <w:r>
        <w:rPr>
          <w:rFonts w:ascii="宋体" w:eastAsia="等线" w:hAnsi="宋体" w:hint="eastAsia"/>
          <w:b/>
          <w:bCs/>
          <w:snapToGrid/>
          <w:color w:val="auto"/>
          <w:kern w:val="2"/>
          <w:lang w:eastAsia="zh-CN"/>
        </w:rPr>
        <w:t>19.</w:t>
      </w:r>
      <w:r>
        <w:rPr>
          <w:rFonts w:ascii="宋体" w:eastAsia="等线" w:hAnsi="宋体" w:hint="eastAsia"/>
          <w:b/>
          <w:bCs/>
          <w:snapToGrid/>
          <w:color w:val="auto"/>
          <w:kern w:val="2"/>
          <w:lang w:eastAsia="zh-CN"/>
        </w:rPr>
        <w:t>缺陷责任与保修责任</w:t>
      </w:r>
      <w:bookmarkEnd w:id="96"/>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97" w:name="_Toc143255987"/>
      <w:r>
        <w:rPr>
          <w:rFonts w:ascii="宋体" w:eastAsia="等线" w:hAnsi="宋体" w:hint="eastAsia"/>
          <w:b/>
          <w:bCs/>
          <w:snapToGrid/>
          <w:color w:val="auto"/>
          <w:kern w:val="2"/>
          <w:lang w:eastAsia="zh-CN"/>
        </w:rPr>
        <w:t>19</w:t>
      </w:r>
      <w:r>
        <w:rPr>
          <w:rFonts w:ascii="宋体" w:eastAsia="等线" w:hAnsi="宋体"/>
          <w:b/>
          <w:bCs/>
          <w:snapToGrid/>
          <w:color w:val="auto"/>
          <w:kern w:val="2"/>
          <w:lang w:eastAsia="zh-CN"/>
        </w:rPr>
        <w:t>.</w:t>
      </w:r>
      <w:r>
        <w:rPr>
          <w:rFonts w:ascii="宋体" w:eastAsia="等线" w:hAnsi="宋体" w:hint="eastAsia"/>
          <w:b/>
          <w:bCs/>
          <w:snapToGrid/>
          <w:color w:val="auto"/>
          <w:kern w:val="2"/>
          <w:lang w:eastAsia="zh-CN"/>
        </w:rPr>
        <w:t>2</w:t>
      </w:r>
      <w:r>
        <w:rPr>
          <w:rFonts w:ascii="宋体" w:eastAsia="等线" w:hAnsi="宋体" w:hint="eastAsia"/>
          <w:b/>
          <w:bCs/>
          <w:snapToGrid/>
          <w:color w:val="auto"/>
          <w:kern w:val="2"/>
          <w:lang w:eastAsia="zh-CN"/>
        </w:rPr>
        <w:t>缺陷责任</w:t>
      </w:r>
      <w:bookmarkEnd w:id="97"/>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19.2.2</w:t>
      </w:r>
      <w:r>
        <w:rPr>
          <w:rFonts w:ascii="宋体" w:eastAsia="等线" w:hAnsi="宋体" w:hint="eastAsia"/>
          <w:snapToGrid/>
          <w:color w:val="auto"/>
          <w:kern w:val="2"/>
          <w:lang w:eastAsia="zh-CN"/>
        </w:rPr>
        <w:t>项补充：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在缺陷责任期内，承包人应尽快完成在交工验收证书中写明的未完成工作，并完成对本工程缺陷的修复或监理人指令的修补工作。</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98" w:name="_Toc143255988"/>
      <w:r>
        <w:rPr>
          <w:rFonts w:ascii="宋体" w:eastAsia="等线" w:hAnsi="宋体" w:hint="eastAsia"/>
          <w:b/>
          <w:bCs/>
          <w:snapToGrid/>
          <w:color w:val="auto"/>
          <w:kern w:val="2"/>
          <w:lang w:eastAsia="zh-CN"/>
        </w:rPr>
        <w:t>19</w:t>
      </w:r>
      <w:r>
        <w:rPr>
          <w:rFonts w:ascii="宋体" w:eastAsia="等线" w:hAnsi="宋体"/>
          <w:b/>
          <w:bCs/>
          <w:snapToGrid/>
          <w:color w:val="auto"/>
          <w:kern w:val="2"/>
          <w:lang w:eastAsia="zh-CN"/>
        </w:rPr>
        <w:t>.</w:t>
      </w:r>
      <w:r>
        <w:rPr>
          <w:rFonts w:ascii="宋体" w:eastAsia="等线" w:hAnsi="宋体" w:hint="eastAsia"/>
          <w:b/>
          <w:bCs/>
          <w:snapToGrid/>
          <w:color w:val="auto"/>
          <w:kern w:val="2"/>
          <w:lang w:eastAsia="zh-CN"/>
        </w:rPr>
        <w:t>5</w:t>
      </w:r>
      <w:r>
        <w:rPr>
          <w:rFonts w:ascii="宋体" w:eastAsia="等线" w:hAnsi="宋体" w:hint="eastAsia"/>
          <w:b/>
          <w:bCs/>
          <w:snapToGrid/>
          <w:color w:val="auto"/>
          <w:kern w:val="2"/>
          <w:lang w:eastAsia="zh-CN"/>
        </w:rPr>
        <w:t>承包人的进入权</w:t>
      </w:r>
      <w:bookmarkEnd w:id="98"/>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承包人在缺陷修复施工过程中，应服从管养单位的有关安全管理规定，由于承包人自身原因造成的人员伤亡、设备和材料</w:t>
      </w:r>
      <w:proofErr w:type="gramStart"/>
      <w:r>
        <w:rPr>
          <w:rFonts w:ascii="宋体" w:eastAsia="等线" w:hAnsi="宋体" w:hint="eastAsia"/>
          <w:snapToGrid/>
          <w:color w:val="auto"/>
          <w:kern w:val="2"/>
          <w:lang w:eastAsia="zh-CN"/>
        </w:rPr>
        <w:t>的损段及</w:t>
      </w:r>
      <w:proofErr w:type="gramEnd"/>
      <w:r>
        <w:rPr>
          <w:rFonts w:ascii="宋体" w:eastAsia="等线" w:hAnsi="宋体" w:hint="eastAsia"/>
          <w:snapToGrid/>
          <w:color w:val="auto"/>
          <w:kern w:val="2"/>
          <w:lang w:eastAsia="zh-CN"/>
        </w:rPr>
        <w:t>罚款等责任由承包人自负。</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99" w:name="_Toc143255989"/>
      <w:r>
        <w:rPr>
          <w:rFonts w:ascii="宋体" w:eastAsia="等线" w:hAnsi="宋体" w:hint="eastAsia"/>
          <w:b/>
          <w:bCs/>
          <w:snapToGrid/>
          <w:color w:val="auto"/>
          <w:kern w:val="2"/>
          <w:lang w:eastAsia="zh-CN"/>
        </w:rPr>
        <w:t>19.7</w:t>
      </w:r>
      <w:r>
        <w:rPr>
          <w:rFonts w:ascii="宋体" w:eastAsia="等线" w:hAnsi="宋体" w:hint="eastAsia"/>
          <w:b/>
          <w:bCs/>
          <w:snapToGrid/>
          <w:color w:val="auto"/>
          <w:kern w:val="2"/>
          <w:lang w:eastAsia="zh-CN"/>
        </w:rPr>
        <w:t>保修责任</w:t>
      </w:r>
      <w:bookmarkEnd w:id="99"/>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）在全部工程交工验收前，已经发包人提前验收的单位工程，其保修期的起算日期相应提前。</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）工程保修期终止后</w:t>
      </w:r>
      <w:r>
        <w:rPr>
          <w:rFonts w:ascii="宋体" w:eastAsia="等线" w:hAnsi="宋体" w:hint="eastAsia"/>
          <w:snapToGrid/>
          <w:color w:val="auto"/>
          <w:kern w:val="2"/>
          <w:lang w:eastAsia="zh-CN"/>
        </w:rPr>
        <w:t>28</w:t>
      </w:r>
      <w:r>
        <w:rPr>
          <w:rFonts w:ascii="宋体" w:eastAsia="等线" w:hAnsi="宋体" w:hint="eastAsia"/>
          <w:snapToGrid/>
          <w:color w:val="auto"/>
          <w:kern w:val="2"/>
          <w:lang w:eastAsia="zh-CN"/>
        </w:rPr>
        <w:t>天内，监理人签发保修期终止证书。</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）若承包人不履行保修义务和责任，则承包人应承</w:t>
      </w:r>
      <w:proofErr w:type="gramStart"/>
      <w:r>
        <w:rPr>
          <w:rFonts w:ascii="宋体" w:eastAsia="等线" w:hAnsi="宋体" w:hint="eastAsia"/>
          <w:snapToGrid/>
          <w:color w:val="auto"/>
          <w:kern w:val="2"/>
          <w:lang w:eastAsia="zh-CN"/>
        </w:rPr>
        <w:t>担由于</w:t>
      </w:r>
      <w:proofErr w:type="gramEnd"/>
      <w:r>
        <w:rPr>
          <w:rFonts w:ascii="宋体" w:eastAsia="等线" w:hAnsi="宋体" w:hint="eastAsia"/>
          <w:snapToGrid/>
          <w:color w:val="auto"/>
          <w:kern w:val="2"/>
          <w:lang w:eastAsia="zh-CN"/>
        </w:rPr>
        <w:t>违约造成的法律后果，并由发包人将其违约行为上报</w:t>
      </w:r>
      <w:proofErr w:type="gramStart"/>
      <w:r>
        <w:rPr>
          <w:rFonts w:ascii="宋体" w:eastAsia="等线" w:hAnsi="宋体" w:hint="eastAsia"/>
          <w:snapToGrid/>
          <w:color w:val="auto"/>
          <w:kern w:val="2"/>
          <w:lang w:eastAsia="zh-CN"/>
        </w:rPr>
        <w:t>省级交通</w:t>
      </w:r>
      <w:proofErr w:type="gramEnd"/>
      <w:r>
        <w:rPr>
          <w:rFonts w:ascii="宋体" w:eastAsia="等线" w:hAnsi="宋体" w:hint="eastAsia"/>
          <w:snapToGrid/>
          <w:color w:val="auto"/>
          <w:kern w:val="2"/>
          <w:lang w:eastAsia="zh-CN"/>
        </w:rPr>
        <w:t>运输主管部门，作为不良记录纳入公路建设市场信用信息管理系统。</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100" w:name="_Toc143255990"/>
      <w:r>
        <w:rPr>
          <w:rFonts w:ascii="宋体" w:eastAsia="等线" w:hAnsi="宋体" w:hint="eastAsia"/>
          <w:b/>
          <w:bCs/>
          <w:snapToGrid/>
          <w:color w:val="auto"/>
          <w:kern w:val="2"/>
          <w:lang w:eastAsia="zh-CN"/>
        </w:rPr>
        <w:lastRenderedPageBreak/>
        <w:t>20.</w:t>
      </w:r>
      <w:r>
        <w:rPr>
          <w:rFonts w:ascii="宋体" w:eastAsia="等线" w:hAnsi="宋体" w:hint="eastAsia"/>
          <w:b/>
          <w:bCs/>
          <w:snapToGrid/>
          <w:color w:val="auto"/>
          <w:kern w:val="2"/>
          <w:lang w:eastAsia="zh-CN"/>
        </w:rPr>
        <w:t>保险</w:t>
      </w:r>
      <w:bookmarkEnd w:id="100"/>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101" w:name="_Toc143255991"/>
      <w:r>
        <w:rPr>
          <w:rFonts w:ascii="宋体" w:eastAsia="等线" w:hAnsi="宋体" w:hint="eastAsia"/>
          <w:b/>
          <w:bCs/>
          <w:snapToGrid/>
          <w:color w:val="auto"/>
          <w:kern w:val="2"/>
          <w:lang w:eastAsia="zh-CN"/>
        </w:rPr>
        <w:t>20.1</w:t>
      </w:r>
      <w:r>
        <w:rPr>
          <w:rFonts w:ascii="宋体" w:eastAsia="等线" w:hAnsi="宋体" w:hint="eastAsia"/>
          <w:b/>
          <w:bCs/>
          <w:snapToGrid/>
          <w:color w:val="auto"/>
          <w:kern w:val="2"/>
          <w:lang w:eastAsia="zh-CN"/>
        </w:rPr>
        <w:t>工程保险</w:t>
      </w:r>
      <w:bookmarkEnd w:id="101"/>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建筑工程一切险的投保内容</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为本合同工程的永久工程、临时工程和设备及己运至施工工地用于水</w:t>
      </w:r>
      <w:proofErr w:type="gramStart"/>
      <w:r>
        <w:rPr>
          <w:rFonts w:ascii="宋体" w:eastAsia="等线" w:hAnsi="宋体" w:hint="eastAsia"/>
          <w:snapToGrid/>
          <w:color w:val="auto"/>
          <w:kern w:val="2"/>
          <w:lang w:eastAsia="zh-CN"/>
        </w:rPr>
        <w:t>久工程</w:t>
      </w:r>
      <w:proofErr w:type="gramEnd"/>
      <w:r>
        <w:rPr>
          <w:rFonts w:ascii="宋体" w:eastAsia="等线" w:hAnsi="宋体" w:hint="eastAsia"/>
          <w:snapToGrid/>
          <w:color w:val="auto"/>
          <w:kern w:val="2"/>
          <w:lang w:eastAsia="zh-CN"/>
        </w:rPr>
        <w:t>的材料和设备所投的保险。</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保险金额：工程量清单第</w:t>
      </w:r>
      <w:r>
        <w:rPr>
          <w:rFonts w:ascii="宋体" w:eastAsia="等线" w:hAnsi="宋体" w:hint="eastAsia"/>
          <w:snapToGrid/>
          <w:color w:val="auto"/>
          <w:kern w:val="2"/>
          <w:lang w:eastAsia="zh-CN"/>
        </w:rPr>
        <w:t>100</w:t>
      </w:r>
      <w:r>
        <w:rPr>
          <w:rFonts w:ascii="宋体" w:eastAsia="等线" w:hAnsi="宋体" w:hint="eastAsia"/>
          <w:snapToGrid/>
          <w:color w:val="auto"/>
          <w:kern w:val="2"/>
          <w:lang w:eastAsia="zh-CN"/>
        </w:rPr>
        <w:t>章</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不含建筑工程一切险及第三者责任险的保险费</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至</w:t>
      </w:r>
      <w:r>
        <w:rPr>
          <w:rFonts w:ascii="宋体" w:eastAsia="等线" w:hAnsi="宋体" w:hint="eastAsia"/>
          <w:snapToGrid/>
          <w:color w:val="auto"/>
          <w:kern w:val="2"/>
          <w:lang w:eastAsia="zh-CN"/>
        </w:rPr>
        <w:t>700</w:t>
      </w:r>
      <w:r>
        <w:rPr>
          <w:rFonts w:ascii="宋体" w:eastAsia="等线" w:hAnsi="宋体" w:hint="eastAsia"/>
          <w:snapToGrid/>
          <w:color w:val="auto"/>
          <w:kern w:val="2"/>
          <w:lang w:eastAsia="zh-CN"/>
        </w:rPr>
        <w:t>章的合计金额。</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保险费率：在项目专用合同条款数据表中约定。</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保险期限：开工日起直至本合同工程签发缺陷责任期终止证书止</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即合同工期十缺陷责任期</w:t>
      </w:r>
      <w:r>
        <w:rPr>
          <w:rFonts w:ascii="宋体" w:eastAsia="等线" w:hAnsi="宋体" w:hint="eastAsia"/>
          <w:snapToGrid/>
          <w:color w:val="auto"/>
          <w:kern w:val="2"/>
          <w:lang w:eastAsia="zh-CN"/>
        </w:rPr>
        <w:t>)</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承包人应以发包人和承包人的共同名义投保建筑工程一切险。建筑工程一切险的保险费由承包人报价时列入工程量清单</w:t>
      </w:r>
      <w:r>
        <w:rPr>
          <w:rFonts w:ascii="宋体" w:eastAsia="等线" w:hAnsi="宋体" w:hint="eastAsia"/>
          <w:snapToGrid/>
          <w:color w:val="auto"/>
          <w:kern w:val="2"/>
          <w:lang w:eastAsia="zh-CN"/>
        </w:rPr>
        <w:t>100</w:t>
      </w:r>
      <w:r>
        <w:rPr>
          <w:rFonts w:ascii="宋体" w:eastAsia="等线" w:hAnsi="宋体" w:hint="eastAsia"/>
          <w:snapToGrid/>
          <w:color w:val="auto"/>
          <w:kern w:val="2"/>
          <w:lang w:eastAsia="zh-CN"/>
        </w:rPr>
        <w:t>章内。发包人在接到保险单后，将按照保险单的费用直接向承包人支付。</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102" w:name="_Toc143255992"/>
      <w:r>
        <w:rPr>
          <w:rFonts w:ascii="宋体" w:eastAsia="等线" w:hAnsi="宋体" w:hint="eastAsia"/>
          <w:b/>
          <w:bCs/>
          <w:snapToGrid/>
          <w:color w:val="auto"/>
          <w:kern w:val="2"/>
          <w:lang w:eastAsia="zh-CN"/>
        </w:rPr>
        <w:t>20.4</w:t>
      </w:r>
      <w:r>
        <w:rPr>
          <w:rFonts w:ascii="宋体" w:eastAsia="等线" w:hAnsi="宋体" w:hint="eastAsia"/>
          <w:b/>
          <w:bCs/>
          <w:snapToGrid/>
          <w:color w:val="auto"/>
          <w:kern w:val="2"/>
          <w:lang w:eastAsia="zh-CN"/>
        </w:rPr>
        <w:t>第三者责任险</w:t>
      </w:r>
      <w:bookmarkEnd w:id="102"/>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20.4.2</w:t>
      </w:r>
      <w:r>
        <w:rPr>
          <w:rFonts w:ascii="宋体" w:eastAsia="等线" w:hAnsi="宋体" w:hint="eastAsia"/>
          <w:snapToGrid/>
          <w:color w:val="auto"/>
          <w:kern w:val="2"/>
          <w:lang w:eastAsia="zh-CN"/>
        </w:rPr>
        <w:t>项补充：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第三者责任险的保险费由承包人报价时列入工程量清单</w:t>
      </w:r>
      <w:r>
        <w:rPr>
          <w:rFonts w:ascii="宋体" w:eastAsia="等线" w:hAnsi="宋体" w:hint="eastAsia"/>
          <w:snapToGrid/>
          <w:color w:val="auto"/>
          <w:kern w:val="2"/>
          <w:lang w:eastAsia="zh-CN"/>
        </w:rPr>
        <w:t>100</w:t>
      </w:r>
      <w:r>
        <w:rPr>
          <w:rFonts w:ascii="宋体" w:eastAsia="等线" w:hAnsi="宋体" w:hint="eastAsia"/>
          <w:snapToGrid/>
          <w:color w:val="auto"/>
          <w:kern w:val="2"/>
          <w:lang w:eastAsia="zh-CN"/>
        </w:rPr>
        <w:t>章内。发包人在接到保险单后，将按照保险单的费用直接向承包人支付。</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103" w:name="_Toc143255993"/>
      <w:r>
        <w:rPr>
          <w:rFonts w:ascii="宋体" w:eastAsia="等线" w:hAnsi="宋体" w:hint="eastAsia"/>
          <w:b/>
          <w:bCs/>
          <w:snapToGrid/>
          <w:color w:val="auto"/>
          <w:kern w:val="2"/>
          <w:lang w:eastAsia="zh-CN"/>
        </w:rPr>
        <w:t>20.5</w:t>
      </w:r>
      <w:r>
        <w:rPr>
          <w:rFonts w:ascii="宋体" w:eastAsia="等线" w:hAnsi="宋体" w:hint="eastAsia"/>
          <w:b/>
          <w:bCs/>
          <w:snapToGrid/>
          <w:color w:val="auto"/>
          <w:kern w:val="2"/>
          <w:lang w:eastAsia="zh-CN"/>
        </w:rPr>
        <w:t>其他保险</w:t>
      </w:r>
      <w:bookmarkEnd w:id="103"/>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w:t>
      </w:r>
      <w:r>
        <w:rPr>
          <w:rFonts w:ascii="宋体" w:eastAsia="等线" w:hAnsi="宋体"/>
          <w:snapToGrid/>
          <w:color w:val="auto"/>
          <w:kern w:val="2"/>
          <w:lang w:eastAsia="zh-CN"/>
        </w:rPr>
        <w:t>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承包人应为其施工设备等办理保险，其投保金额应足以现场重置。办理本款保险的一切费用均由承包人承担，并包括在工程量清单的单价及</w:t>
      </w:r>
      <w:proofErr w:type="gramStart"/>
      <w:r>
        <w:rPr>
          <w:rFonts w:ascii="宋体" w:eastAsia="等线" w:hAnsi="宋体" w:hint="eastAsia"/>
          <w:snapToGrid/>
          <w:color w:val="auto"/>
          <w:kern w:val="2"/>
          <w:lang w:eastAsia="zh-CN"/>
        </w:rPr>
        <w:t>总额价</w:t>
      </w:r>
      <w:proofErr w:type="gramEnd"/>
      <w:r>
        <w:rPr>
          <w:rFonts w:ascii="宋体" w:eastAsia="等线" w:hAnsi="宋体" w:hint="eastAsia"/>
          <w:snapToGrid/>
          <w:color w:val="auto"/>
          <w:kern w:val="2"/>
          <w:lang w:eastAsia="zh-CN"/>
        </w:rPr>
        <w:t>中，发包人不单独支付。</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104" w:name="_Toc143255994"/>
      <w:r>
        <w:rPr>
          <w:rFonts w:ascii="宋体" w:eastAsia="等线" w:hAnsi="宋体" w:hint="eastAsia"/>
          <w:b/>
          <w:bCs/>
          <w:snapToGrid/>
          <w:color w:val="auto"/>
          <w:kern w:val="2"/>
          <w:lang w:eastAsia="zh-CN"/>
        </w:rPr>
        <w:t>20.6</w:t>
      </w:r>
      <w:r>
        <w:rPr>
          <w:rFonts w:ascii="宋体" w:eastAsia="等线" w:hAnsi="宋体" w:hint="eastAsia"/>
          <w:b/>
          <w:bCs/>
          <w:snapToGrid/>
          <w:color w:val="auto"/>
          <w:kern w:val="2"/>
          <w:lang w:eastAsia="zh-CN"/>
        </w:rPr>
        <w:t>对各项保险的一般要求</w:t>
      </w:r>
      <w:bookmarkEnd w:id="104"/>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20.6.1</w:t>
      </w:r>
      <w:r>
        <w:rPr>
          <w:rFonts w:ascii="宋体" w:eastAsia="等线" w:hAnsi="宋体" w:hint="eastAsia"/>
          <w:b/>
          <w:snapToGrid/>
          <w:color w:val="auto"/>
          <w:kern w:val="2"/>
          <w:lang w:eastAsia="zh-CN"/>
        </w:rPr>
        <w:t>保险凭证本项约定为：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承包人向发包人提交各项保险生效的证据和保险单副本的期限</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开工后</w:t>
      </w:r>
      <w:r>
        <w:rPr>
          <w:rFonts w:ascii="宋体" w:eastAsia="等线" w:hAnsi="宋体" w:hint="eastAsia"/>
          <w:snapToGrid/>
          <w:color w:val="auto"/>
          <w:kern w:val="2"/>
          <w:lang w:eastAsia="zh-CN"/>
        </w:rPr>
        <w:t>56</w:t>
      </w:r>
      <w:r>
        <w:rPr>
          <w:rFonts w:ascii="宋体" w:eastAsia="等线" w:hAnsi="宋体" w:hint="eastAsia"/>
          <w:snapToGrid/>
          <w:color w:val="auto"/>
          <w:kern w:val="2"/>
          <w:lang w:eastAsia="zh-CN"/>
        </w:rPr>
        <w:t>天内。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20.6.3</w:t>
      </w:r>
      <w:r>
        <w:rPr>
          <w:rFonts w:ascii="宋体" w:eastAsia="等线" w:hAnsi="宋体" w:hint="eastAsia"/>
          <w:b/>
          <w:snapToGrid/>
          <w:color w:val="auto"/>
          <w:kern w:val="2"/>
          <w:lang w:eastAsia="zh-CN"/>
        </w:rPr>
        <w:t>持续保险</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在整个合同期内，承包人应按合同条款规定保证足够的保险额。</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lastRenderedPageBreak/>
        <w:t>20.6.4</w:t>
      </w:r>
      <w:r>
        <w:rPr>
          <w:rFonts w:ascii="宋体" w:eastAsia="等线" w:hAnsi="宋体" w:hint="eastAsia"/>
          <w:b/>
          <w:snapToGrid/>
          <w:color w:val="auto"/>
          <w:kern w:val="2"/>
          <w:lang w:eastAsia="zh-CN"/>
        </w:rPr>
        <w:t>保险金不足的补偿</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保险金不足以补偿损失的</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包括免赔额和超过赔偿限额的部分</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，应由承包人和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发包人按合同约定负责补偿。</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20.6</w:t>
      </w:r>
      <w:r>
        <w:rPr>
          <w:rFonts w:ascii="宋体" w:eastAsia="等线" w:hAnsi="宋体"/>
          <w:b/>
          <w:snapToGrid/>
          <w:color w:val="auto"/>
          <w:kern w:val="2"/>
          <w:lang w:eastAsia="zh-CN"/>
        </w:rPr>
        <w:t>.</w:t>
      </w:r>
      <w:r>
        <w:rPr>
          <w:rFonts w:ascii="宋体" w:eastAsia="等线" w:hAnsi="宋体" w:hint="eastAsia"/>
          <w:b/>
          <w:snapToGrid/>
          <w:color w:val="auto"/>
          <w:kern w:val="2"/>
          <w:lang w:eastAsia="zh-CN"/>
        </w:rPr>
        <w:t>5</w:t>
      </w:r>
      <w:r>
        <w:rPr>
          <w:rFonts w:ascii="宋体" w:eastAsia="等线" w:hAnsi="宋体" w:hint="eastAsia"/>
          <w:b/>
          <w:snapToGrid/>
          <w:color w:val="auto"/>
          <w:kern w:val="2"/>
          <w:lang w:eastAsia="zh-CN"/>
        </w:rPr>
        <w:t>未按约定投保的补救</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w:t>
      </w:r>
      <w:r>
        <w:rPr>
          <w:rFonts w:ascii="宋体" w:eastAsia="等线" w:hAnsi="宋体"/>
          <w:snapToGrid/>
          <w:color w:val="auto"/>
          <w:kern w:val="2"/>
          <w:lang w:eastAsia="zh-CN"/>
        </w:rPr>
        <w:t>2</w:t>
      </w:r>
      <w:r>
        <w:rPr>
          <w:rFonts w:ascii="宋体" w:eastAsia="等线" w:hAnsi="宋体" w:hint="eastAsia"/>
          <w:snapToGrid/>
          <w:color w:val="auto"/>
          <w:kern w:val="2"/>
          <w:lang w:eastAsia="zh-CN"/>
        </w:rPr>
        <w:t>）目细化为：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105" w:name="_Toc143255995"/>
      <w:r>
        <w:rPr>
          <w:rFonts w:ascii="宋体" w:eastAsia="等线" w:hAnsi="宋体"/>
          <w:b/>
          <w:bCs/>
          <w:snapToGrid/>
          <w:color w:val="auto"/>
          <w:kern w:val="2"/>
          <w:lang w:eastAsia="zh-CN"/>
        </w:rPr>
        <w:t>21.</w:t>
      </w:r>
      <w:r>
        <w:rPr>
          <w:rFonts w:ascii="宋体" w:eastAsia="等线" w:hAnsi="宋体" w:hint="eastAsia"/>
          <w:b/>
          <w:bCs/>
          <w:snapToGrid/>
          <w:color w:val="auto"/>
          <w:kern w:val="2"/>
          <w:lang w:eastAsia="zh-CN"/>
        </w:rPr>
        <w:t>不可抗力</w:t>
      </w:r>
      <w:bookmarkEnd w:id="105"/>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106" w:name="_Toc143255996"/>
      <w:r>
        <w:rPr>
          <w:rFonts w:ascii="宋体" w:eastAsia="等线" w:hAnsi="宋体" w:hint="eastAsia"/>
          <w:b/>
          <w:bCs/>
          <w:snapToGrid/>
          <w:color w:val="auto"/>
          <w:kern w:val="2"/>
          <w:lang w:eastAsia="zh-CN"/>
        </w:rPr>
        <w:t>21.1</w:t>
      </w:r>
      <w:r>
        <w:rPr>
          <w:rFonts w:ascii="宋体" w:eastAsia="等线" w:hAnsi="宋体" w:hint="eastAsia"/>
          <w:b/>
          <w:bCs/>
          <w:snapToGrid/>
          <w:color w:val="auto"/>
          <w:kern w:val="2"/>
          <w:lang w:eastAsia="zh-CN"/>
        </w:rPr>
        <w:t>不可抗力的确认</w:t>
      </w:r>
      <w:bookmarkEnd w:id="106"/>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21.1.1</w:t>
      </w:r>
      <w:r>
        <w:rPr>
          <w:rFonts w:ascii="宋体" w:eastAsia="等线" w:hAnsi="宋体" w:hint="eastAsia"/>
          <w:snapToGrid/>
          <w:color w:val="auto"/>
          <w:kern w:val="2"/>
          <w:lang w:eastAsia="zh-CN"/>
        </w:rPr>
        <w:t>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不可抗力是指承包人和发包人在订立合同时不可预见，在工程施工过程中不可避免发生并不能克服的自然灾害和社会性突发事件。包括但不限于：</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）地震、海啸、火山爆发、泥石流、暴雨</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雪</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、台风、龙卷风、水灾等自然灾害；</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）战争、骚乱、暴动，但纯属承包人或其分包人派遣与雇用的人员由于本合同</w:t>
      </w:r>
      <w:r>
        <w:rPr>
          <w:rFonts w:ascii="宋体" w:eastAsia="等线" w:hAnsi="宋体"/>
          <w:snapToGrid/>
          <w:color w:val="auto"/>
          <w:kern w:val="2"/>
          <w:lang w:eastAsia="zh-CN"/>
        </w:rPr>
        <w:t>工程施工原因</w:t>
      </w:r>
      <w:r>
        <w:rPr>
          <w:rFonts w:ascii="宋体" w:eastAsia="等线" w:hAnsi="宋体" w:hint="eastAsia"/>
          <w:snapToGrid/>
          <w:color w:val="auto"/>
          <w:kern w:val="2"/>
          <w:lang w:eastAsia="zh-CN"/>
        </w:rPr>
        <w:t>引起者</w:t>
      </w:r>
      <w:r>
        <w:rPr>
          <w:rFonts w:ascii="宋体" w:eastAsia="等线" w:hAnsi="宋体"/>
          <w:snapToGrid/>
          <w:color w:val="auto"/>
          <w:kern w:val="2"/>
          <w:lang w:eastAsia="zh-CN"/>
        </w:rPr>
        <w:t>除外；</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）核反应、辐射或放射性污染；</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）空中飞行物体坠落或非发包人或承包人责任造成的爆炸、火灾；</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5</w:t>
      </w:r>
      <w:r>
        <w:rPr>
          <w:rFonts w:ascii="宋体" w:eastAsia="等线" w:hAnsi="宋体" w:hint="eastAsia"/>
          <w:snapToGrid/>
          <w:color w:val="auto"/>
          <w:kern w:val="2"/>
          <w:lang w:eastAsia="zh-CN"/>
        </w:rPr>
        <w:t>）瘟疫；</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6</w:t>
      </w:r>
      <w:r>
        <w:rPr>
          <w:rFonts w:ascii="宋体" w:eastAsia="等线" w:hAnsi="宋体" w:hint="eastAsia"/>
          <w:snapToGrid/>
          <w:color w:val="auto"/>
          <w:kern w:val="2"/>
          <w:lang w:eastAsia="zh-CN"/>
        </w:rPr>
        <w:t>）项目专用合同条款约定的其他情形。</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107" w:name="_Toc143255997"/>
      <w:r>
        <w:rPr>
          <w:rFonts w:ascii="宋体" w:eastAsia="等线" w:hAnsi="宋体" w:hint="eastAsia"/>
          <w:b/>
          <w:bCs/>
          <w:snapToGrid/>
          <w:color w:val="auto"/>
          <w:kern w:val="2"/>
          <w:lang w:eastAsia="zh-CN"/>
        </w:rPr>
        <w:t>21</w:t>
      </w:r>
      <w:r>
        <w:rPr>
          <w:rFonts w:ascii="宋体" w:eastAsia="等线" w:hAnsi="宋体"/>
          <w:b/>
          <w:bCs/>
          <w:snapToGrid/>
          <w:color w:val="auto"/>
          <w:kern w:val="2"/>
          <w:lang w:eastAsia="zh-CN"/>
        </w:rPr>
        <w:t>.</w:t>
      </w:r>
      <w:r>
        <w:rPr>
          <w:rFonts w:ascii="宋体" w:eastAsia="等线" w:hAnsi="宋体" w:hint="eastAsia"/>
          <w:b/>
          <w:bCs/>
          <w:snapToGrid/>
          <w:color w:val="auto"/>
          <w:kern w:val="2"/>
          <w:lang w:eastAsia="zh-CN"/>
        </w:rPr>
        <w:t>3</w:t>
      </w:r>
      <w:r>
        <w:rPr>
          <w:rFonts w:ascii="宋体" w:eastAsia="等线" w:hAnsi="宋体" w:hint="eastAsia"/>
          <w:b/>
          <w:bCs/>
          <w:snapToGrid/>
          <w:color w:val="auto"/>
          <w:kern w:val="2"/>
          <w:lang w:eastAsia="zh-CN"/>
        </w:rPr>
        <w:t>不可抗力后果及其处理</w:t>
      </w:r>
      <w:bookmarkEnd w:id="107"/>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21.3.4</w:t>
      </w:r>
      <w:r>
        <w:rPr>
          <w:rFonts w:ascii="宋体" w:eastAsia="等线" w:hAnsi="宋体" w:hint="eastAsia"/>
          <w:b/>
          <w:snapToGrid/>
          <w:color w:val="auto"/>
          <w:kern w:val="2"/>
          <w:lang w:eastAsia="zh-CN"/>
        </w:rPr>
        <w:t>因不可抗力解除合同</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合同一方当事人因不可抗力不能履行合同的，应当及时通知对方解除合同。合同解除后，承包人应按照第</w:t>
      </w:r>
      <w:r>
        <w:rPr>
          <w:rFonts w:ascii="宋体" w:eastAsia="等线" w:hAnsi="宋体" w:hint="eastAsia"/>
          <w:snapToGrid/>
          <w:color w:val="auto"/>
          <w:kern w:val="2"/>
          <w:lang w:eastAsia="zh-CN"/>
        </w:rPr>
        <w:t>2225</w:t>
      </w:r>
      <w:r>
        <w:rPr>
          <w:rFonts w:ascii="宋体" w:eastAsia="等线" w:hAnsi="宋体" w:hint="eastAsia"/>
          <w:snapToGrid/>
          <w:color w:val="auto"/>
          <w:kern w:val="2"/>
          <w:lang w:eastAsia="zh-CN"/>
        </w:rPr>
        <w:t>项约定撤离施工场地。已经订货的材料、设备由订货方负责退货或解除</w:t>
      </w:r>
      <w:r>
        <w:rPr>
          <w:rFonts w:ascii="宋体" w:eastAsia="等线" w:hAnsi="宋体" w:hint="eastAsia"/>
          <w:snapToGrid/>
          <w:color w:val="auto"/>
          <w:kern w:val="2"/>
          <w:lang w:eastAsia="zh-CN"/>
        </w:rPr>
        <w:lastRenderedPageBreak/>
        <w:t>订货合同，不能退还的货款和因退货、解除订货合同发生的费用，由发包人承担，因未及时退货造成的损失由责任方承担。合同解除后的付款，参照第</w:t>
      </w:r>
      <w:r>
        <w:rPr>
          <w:rFonts w:ascii="宋体" w:eastAsia="等线" w:hAnsi="宋体" w:hint="eastAsia"/>
          <w:snapToGrid/>
          <w:color w:val="auto"/>
          <w:kern w:val="2"/>
          <w:lang w:eastAsia="zh-CN"/>
        </w:rPr>
        <w:t>224</w:t>
      </w:r>
      <w:r>
        <w:rPr>
          <w:rFonts w:ascii="宋体" w:eastAsia="等线" w:hAnsi="宋体" w:hint="eastAsia"/>
          <w:snapToGrid/>
          <w:color w:val="auto"/>
          <w:kern w:val="2"/>
          <w:lang w:eastAsia="zh-CN"/>
        </w:rPr>
        <w:t>项的定，由监理人按第</w:t>
      </w:r>
      <w:r>
        <w:rPr>
          <w:rFonts w:ascii="宋体" w:eastAsia="等线" w:hAnsi="宋体" w:hint="eastAsia"/>
          <w:snapToGrid/>
          <w:color w:val="auto"/>
          <w:kern w:val="2"/>
          <w:lang w:eastAsia="zh-CN"/>
        </w:rPr>
        <w:t>3.5</w:t>
      </w:r>
      <w:r>
        <w:rPr>
          <w:rFonts w:ascii="宋体" w:eastAsia="等线" w:hAnsi="宋体" w:hint="eastAsia"/>
          <w:snapToGrid/>
          <w:color w:val="auto"/>
          <w:kern w:val="2"/>
          <w:lang w:eastAsia="zh-CN"/>
        </w:rPr>
        <w:t>款商定成确定，但由于解除合同应賠偿的承包人损失</w:t>
      </w:r>
      <w:proofErr w:type="gramStart"/>
      <w:r>
        <w:rPr>
          <w:rFonts w:ascii="宋体" w:eastAsia="等线" w:hAnsi="宋体" w:hint="eastAsia"/>
          <w:snapToGrid/>
          <w:color w:val="auto"/>
          <w:kern w:val="2"/>
          <w:lang w:eastAsia="zh-CN"/>
        </w:rPr>
        <w:t>不</w:t>
      </w:r>
      <w:proofErr w:type="gramEnd"/>
      <w:r>
        <w:rPr>
          <w:rFonts w:ascii="宋体" w:eastAsia="等线" w:hAnsi="宋体" w:hint="eastAsia"/>
          <w:snapToGrid/>
          <w:color w:val="auto"/>
          <w:kern w:val="2"/>
          <w:lang w:eastAsia="zh-CN"/>
        </w:rPr>
        <w:t>于考虑。</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108" w:name="_Toc143255998"/>
      <w:r>
        <w:rPr>
          <w:rFonts w:ascii="宋体" w:eastAsia="等线" w:hAnsi="宋体" w:hint="eastAsia"/>
          <w:b/>
          <w:bCs/>
          <w:snapToGrid/>
          <w:color w:val="auto"/>
          <w:kern w:val="2"/>
          <w:lang w:eastAsia="zh-CN"/>
        </w:rPr>
        <w:t>22.</w:t>
      </w:r>
      <w:r>
        <w:rPr>
          <w:rFonts w:ascii="宋体" w:eastAsia="等线" w:hAnsi="宋体" w:hint="eastAsia"/>
          <w:b/>
          <w:bCs/>
          <w:snapToGrid/>
          <w:color w:val="auto"/>
          <w:kern w:val="2"/>
          <w:lang w:eastAsia="zh-CN"/>
        </w:rPr>
        <w:t>违约</w:t>
      </w:r>
      <w:bookmarkEnd w:id="108"/>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109" w:name="_Toc143255999"/>
      <w:r>
        <w:rPr>
          <w:rFonts w:ascii="宋体" w:eastAsia="等线" w:hAnsi="宋体" w:hint="eastAsia"/>
          <w:b/>
          <w:bCs/>
          <w:snapToGrid/>
          <w:color w:val="auto"/>
          <w:kern w:val="2"/>
          <w:lang w:eastAsia="zh-CN"/>
        </w:rPr>
        <w:t>22.1</w:t>
      </w:r>
      <w:r>
        <w:rPr>
          <w:rFonts w:ascii="宋体" w:eastAsia="等线" w:hAnsi="宋体" w:hint="eastAsia"/>
          <w:b/>
          <w:bCs/>
          <w:snapToGrid/>
          <w:color w:val="auto"/>
          <w:kern w:val="2"/>
          <w:lang w:eastAsia="zh-CN"/>
        </w:rPr>
        <w:t>承包人违约</w:t>
      </w:r>
      <w:bookmarkEnd w:id="109"/>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22.1.1</w:t>
      </w:r>
      <w:r>
        <w:rPr>
          <w:rFonts w:ascii="宋体" w:eastAsia="等线" w:hAnsi="宋体" w:hint="eastAsia"/>
          <w:b/>
          <w:snapToGrid/>
          <w:color w:val="auto"/>
          <w:kern w:val="2"/>
          <w:lang w:eastAsia="zh-CN"/>
        </w:rPr>
        <w:t>承包人违约的情形</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w:t>
      </w:r>
      <w:r>
        <w:rPr>
          <w:rFonts w:ascii="宋体" w:eastAsia="等线" w:hAnsi="宋体"/>
          <w:snapToGrid/>
          <w:color w:val="auto"/>
          <w:kern w:val="2"/>
          <w:lang w:eastAsia="zh-CN"/>
        </w:rPr>
        <w:t>2</w:t>
      </w:r>
      <w:r>
        <w:rPr>
          <w:rFonts w:ascii="宋体" w:eastAsia="等线" w:hAnsi="宋体" w:hint="eastAsia"/>
          <w:snapToGrid/>
          <w:color w:val="auto"/>
          <w:kern w:val="2"/>
          <w:lang w:eastAsia="zh-CN"/>
        </w:rPr>
        <w:t>）目细化为：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）承包人违反第</w:t>
      </w:r>
      <w:r>
        <w:rPr>
          <w:rFonts w:ascii="宋体" w:eastAsia="等线" w:hAnsi="宋体" w:hint="eastAsia"/>
          <w:snapToGrid/>
          <w:color w:val="auto"/>
          <w:kern w:val="2"/>
          <w:lang w:eastAsia="zh-CN"/>
        </w:rPr>
        <w:t>53</w:t>
      </w:r>
      <w:r>
        <w:rPr>
          <w:rFonts w:ascii="宋体" w:eastAsia="等线" w:hAnsi="宋体" w:hint="eastAsia"/>
          <w:snapToGrid/>
          <w:color w:val="auto"/>
          <w:kern w:val="2"/>
          <w:lang w:eastAsia="zh-CN"/>
        </w:rPr>
        <w:t>款或第</w:t>
      </w:r>
      <w:r>
        <w:rPr>
          <w:rFonts w:ascii="宋体" w:eastAsia="等线" w:hAnsi="宋体" w:hint="eastAsia"/>
          <w:snapToGrid/>
          <w:color w:val="auto"/>
          <w:kern w:val="2"/>
          <w:lang w:eastAsia="zh-CN"/>
        </w:rPr>
        <w:t>6.4</w:t>
      </w:r>
      <w:r>
        <w:rPr>
          <w:rFonts w:ascii="宋体" w:eastAsia="等线" w:hAnsi="宋体" w:hint="eastAsia"/>
          <w:snapToGrid/>
          <w:color w:val="auto"/>
          <w:kern w:val="2"/>
          <w:lang w:eastAsia="zh-CN"/>
        </w:rPr>
        <w:t>款的</w:t>
      </w:r>
      <w:proofErr w:type="gramStart"/>
      <w:r>
        <w:rPr>
          <w:rFonts w:ascii="宋体" w:eastAsia="等线" w:hAnsi="宋体" w:hint="eastAsia"/>
          <w:snapToGrid/>
          <w:color w:val="auto"/>
          <w:kern w:val="2"/>
          <w:lang w:eastAsia="zh-CN"/>
        </w:rPr>
        <w:t>的</w:t>
      </w:r>
      <w:proofErr w:type="gramEnd"/>
      <w:r>
        <w:rPr>
          <w:rFonts w:ascii="宋体" w:eastAsia="等线" w:hAnsi="宋体" w:hint="eastAsia"/>
          <w:snapToGrid/>
          <w:color w:val="auto"/>
          <w:kern w:val="2"/>
          <w:lang w:eastAsia="zh-CN"/>
        </w:rPr>
        <w:t>定，未经监理人批准，私自</w:t>
      </w:r>
      <w:proofErr w:type="gramStart"/>
      <w:r>
        <w:rPr>
          <w:rFonts w:ascii="宋体" w:eastAsia="等线" w:hAnsi="宋体" w:hint="eastAsia"/>
          <w:snapToGrid/>
          <w:color w:val="auto"/>
          <w:kern w:val="2"/>
          <w:lang w:eastAsia="zh-CN"/>
        </w:rPr>
        <w:t>将己按合同</w:t>
      </w:r>
      <w:proofErr w:type="gramEnd"/>
      <w:r>
        <w:rPr>
          <w:rFonts w:ascii="宋体" w:eastAsia="等线" w:hAnsi="宋体" w:hint="eastAsia"/>
          <w:snapToGrid/>
          <w:color w:val="auto"/>
          <w:kern w:val="2"/>
          <w:lang w:eastAsia="zh-CN"/>
        </w:rPr>
        <w:t>约定进入施工场地的施工设备、临时设施、材料或工程设备撤离施工场地。</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w:t>
      </w:r>
      <w:r>
        <w:rPr>
          <w:rFonts w:ascii="宋体" w:eastAsia="等线" w:hAnsi="宋体" w:hint="eastAsia"/>
          <w:snapToGrid/>
          <w:color w:val="auto"/>
          <w:kern w:val="2"/>
          <w:lang w:eastAsia="zh-CN"/>
        </w:rPr>
        <w:t>7</w:t>
      </w:r>
      <w:r>
        <w:rPr>
          <w:rFonts w:ascii="宋体" w:eastAsia="等线" w:hAnsi="宋体" w:hint="eastAsia"/>
          <w:snapToGrid/>
          <w:color w:val="auto"/>
          <w:kern w:val="2"/>
          <w:lang w:eastAsia="zh-CN"/>
        </w:rPr>
        <w:t>）目细化为：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7</w:t>
      </w:r>
      <w:r>
        <w:rPr>
          <w:rFonts w:ascii="宋体" w:eastAsia="等线" w:hAnsi="宋体" w:hint="eastAsia"/>
          <w:snapToGrid/>
          <w:color w:val="auto"/>
          <w:kern w:val="2"/>
          <w:lang w:eastAsia="zh-CN"/>
        </w:rPr>
        <w:t>）承包人未能按期开工；</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8</w:t>
      </w:r>
      <w:r>
        <w:rPr>
          <w:rFonts w:ascii="宋体" w:eastAsia="等线" w:hAnsi="宋体" w:hint="eastAsia"/>
          <w:snapToGrid/>
          <w:color w:val="auto"/>
          <w:kern w:val="2"/>
          <w:lang w:eastAsia="zh-CN"/>
        </w:rPr>
        <w:t>）承包人违反第</w:t>
      </w:r>
      <w:r>
        <w:rPr>
          <w:rFonts w:ascii="宋体" w:eastAsia="等线" w:hAnsi="宋体" w:hint="eastAsia"/>
          <w:snapToGrid/>
          <w:color w:val="auto"/>
          <w:kern w:val="2"/>
          <w:lang w:eastAsia="zh-CN"/>
        </w:rPr>
        <w:t>4.6</w:t>
      </w:r>
      <w:r>
        <w:rPr>
          <w:rFonts w:ascii="宋体" w:eastAsia="等线" w:hAnsi="宋体" w:hint="eastAsia"/>
          <w:snapToGrid/>
          <w:color w:val="auto"/>
          <w:kern w:val="2"/>
          <w:lang w:eastAsia="zh-CN"/>
        </w:rPr>
        <w:t>款或</w:t>
      </w:r>
      <w:r>
        <w:rPr>
          <w:rFonts w:ascii="宋体" w:eastAsia="等线" w:hAnsi="宋体" w:hint="eastAsia"/>
          <w:snapToGrid/>
          <w:color w:val="auto"/>
          <w:kern w:val="2"/>
          <w:lang w:eastAsia="zh-CN"/>
        </w:rPr>
        <w:t>6.3</w:t>
      </w:r>
      <w:r>
        <w:rPr>
          <w:rFonts w:ascii="宋体" w:eastAsia="等线" w:hAnsi="宋体" w:hint="eastAsia"/>
          <w:snapToGrid/>
          <w:color w:val="auto"/>
          <w:kern w:val="2"/>
          <w:lang w:eastAsia="zh-CN"/>
        </w:rPr>
        <w:t>款的规定，未按承诺或未按监理人的要求及时配备称职的主要管理入员、技术骨干或关键施工设备；</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9</w:t>
      </w:r>
      <w:r>
        <w:rPr>
          <w:rFonts w:ascii="宋体" w:eastAsia="等线" w:hAnsi="宋体" w:hint="eastAsia"/>
          <w:snapToGrid/>
          <w:color w:val="auto"/>
          <w:kern w:val="2"/>
          <w:lang w:eastAsia="zh-CN"/>
        </w:rPr>
        <w:t>）经监理人和发包人检查，发现承包人有安全问题或有违反安全管理</w:t>
      </w:r>
      <w:proofErr w:type="gramStart"/>
      <w:r>
        <w:rPr>
          <w:rFonts w:ascii="宋体" w:eastAsia="等线" w:hAnsi="宋体" w:hint="eastAsia"/>
          <w:snapToGrid/>
          <w:color w:val="auto"/>
          <w:kern w:val="2"/>
          <w:lang w:eastAsia="zh-CN"/>
        </w:rPr>
        <w:t>规章削度的</w:t>
      </w:r>
      <w:proofErr w:type="gramEnd"/>
      <w:r>
        <w:rPr>
          <w:rFonts w:ascii="宋体" w:eastAsia="等线" w:hAnsi="宋体" w:hint="eastAsia"/>
          <w:snapToGrid/>
          <w:color w:val="auto"/>
          <w:kern w:val="2"/>
          <w:lang w:eastAsia="zh-CN"/>
        </w:rPr>
        <w:t>情况；</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10</w:t>
      </w:r>
      <w:r>
        <w:rPr>
          <w:rFonts w:ascii="宋体" w:eastAsia="等线" w:hAnsi="宋体" w:hint="eastAsia"/>
          <w:snapToGrid/>
          <w:color w:val="auto"/>
          <w:kern w:val="2"/>
          <w:lang w:eastAsia="zh-CN"/>
        </w:rPr>
        <w:t>）承包人不按合同约定履行义务的其他情况。</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22.1.2</w:t>
      </w:r>
      <w:r>
        <w:rPr>
          <w:rFonts w:ascii="宋体" w:eastAsia="等线" w:hAnsi="宋体" w:hint="eastAsia"/>
          <w:b/>
          <w:snapToGrid/>
          <w:color w:val="auto"/>
          <w:kern w:val="2"/>
          <w:lang w:eastAsia="zh-CN"/>
        </w:rPr>
        <w:t>对承包人违约的处理</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）承包人发生第</w:t>
      </w:r>
      <w:r>
        <w:rPr>
          <w:rFonts w:ascii="宋体" w:eastAsia="等线" w:hAnsi="宋体" w:hint="eastAsia"/>
          <w:snapToGrid/>
          <w:color w:val="auto"/>
          <w:kern w:val="2"/>
          <w:lang w:eastAsia="zh-CN"/>
        </w:rPr>
        <w:t>2.1.1</w:t>
      </w:r>
      <w:r>
        <w:rPr>
          <w:rFonts w:ascii="宋体" w:eastAsia="等线" w:hAnsi="宋体" w:hint="eastAsia"/>
          <w:snapToGrid/>
          <w:color w:val="auto"/>
          <w:kern w:val="2"/>
          <w:lang w:eastAsia="zh-CN"/>
        </w:rPr>
        <w:t>项约定的违约情况时，无论发包人是否解除合同，发包人均有权向承包人课以项目专用合同条款中规定的违约金，并由发包人将其违约行为上报</w:t>
      </w:r>
      <w:proofErr w:type="gramStart"/>
      <w:r>
        <w:rPr>
          <w:rFonts w:ascii="宋体" w:eastAsia="等线" w:hAnsi="宋体" w:hint="eastAsia"/>
          <w:snapToGrid/>
          <w:color w:val="auto"/>
          <w:kern w:val="2"/>
          <w:lang w:eastAsia="zh-CN"/>
        </w:rPr>
        <w:t>省级交通</w:t>
      </w:r>
      <w:proofErr w:type="gramEnd"/>
      <w:r>
        <w:rPr>
          <w:rFonts w:ascii="宋体" w:eastAsia="等线" w:hAnsi="宋体" w:hint="eastAsia"/>
          <w:snapToGrid/>
          <w:color w:val="auto"/>
          <w:kern w:val="2"/>
          <w:lang w:eastAsia="zh-CN"/>
        </w:rPr>
        <w:t>运输主管部门，作为不良记录纳入公路建设市场信用信息管理系统。</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110" w:name="_Toc143256000"/>
      <w:r>
        <w:rPr>
          <w:rFonts w:ascii="宋体" w:eastAsia="等线" w:hAnsi="宋体" w:hint="eastAsia"/>
          <w:b/>
          <w:bCs/>
          <w:snapToGrid/>
          <w:color w:val="auto"/>
          <w:kern w:val="2"/>
          <w:lang w:eastAsia="zh-CN"/>
        </w:rPr>
        <w:t>22.2</w:t>
      </w:r>
      <w:r>
        <w:rPr>
          <w:rFonts w:ascii="宋体" w:eastAsia="等线" w:hAnsi="宋体" w:hint="eastAsia"/>
          <w:b/>
          <w:bCs/>
          <w:snapToGrid/>
          <w:color w:val="auto"/>
          <w:kern w:val="2"/>
          <w:lang w:eastAsia="zh-CN"/>
        </w:rPr>
        <w:t>发包人违约</w:t>
      </w:r>
      <w:bookmarkEnd w:id="110"/>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22</w:t>
      </w:r>
      <w:r>
        <w:rPr>
          <w:rFonts w:ascii="宋体" w:eastAsia="等线" w:hAnsi="宋体"/>
          <w:b/>
          <w:snapToGrid/>
          <w:color w:val="auto"/>
          <w:kern w:val="2"/>
          <w:lang w:eastAsia="zh-CN"/>
        </w:rPr>
        <w:t>.</w:t>
      </w:r>
      <w:r>
        <w:rPr>
          <w:rFonts w:ascii="宋体" w:eastAsia="等线" w:hAnsi="宋体" w:hint="eastAsia"/>
          <w:b/>
          <w:snapToGrid/>
          <w:color w:val="auto"/>
          <w:kern w:val="2"/>
          <w:lang w:eastAsia="zh-CN"/>
        </w:rPr>
        <w:t>2.1</w:t>
      </w:r>
      <w:r>
        <w:rPr>
          <w:rFonts w:ascii="宋体" w:eastAsia="等线" w:hAnsi="宋体" w:hint="eastAsia"/>
          <w:b/>
          <w:snapToGrid/>
          <w:color w:val="auto"/>
          <w:kern w:val="2"/>
          <w:lang w:eastAsia="zh-CN"/>
        </w:rPr>
        <w:t>发包人违约的情形</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w:t>
      </w:r>
      <w:r>
        <w:rPr>
          <w:rFonts w:ascii="宋体" w:eastAsia="等线" w:hAnsi="宋体"/>
          <w:snapToGrid/>
          <w:color w:val="auto"/>
          <w:kern w:val="2"/>
          <w:lang w:eastAsia="zh-CN"/>
        </w:rPr>
        <w:t>5</w:t>
      </w:r>
      <w:r>
        <w:rPr>
          <w:rFonts w:ascii="宋体" w:eastAsia="等线" w:hAnsi="宋体" w:hint="eastAsia"/>
          <w:snapToGrid/>
          <w:color w:val="auto"/>
          <w:kern w:val="2"/>
          <w:lang w:eastAsia="zh-CN"/>
        </w:rPr>
        <w:t>）目细化为：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5</w:t>
      </w:r>
      <w:r>
        <w:rPr>
          <w:rFonts w:ascii="宋体" w:eastAsia="等线" w:hAnsi="宋体" w:hint="eastAsia"/>
          <w:snapToGrid/>
          <w:color w:val="auto"/>
          <w:kern w:val="2"/>
          <w:lang w:eastAsia="zh-CN"/>
        </w:rPr>
        <w:t>）发包人无正当理由不按时返还履约保证金、质量保证金或农民工工资保证金的；</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6</w:t>
      </w:r>
      <w:r>
        <w:rPr>
          <w:rFonts w:ascii="宋体" w:eastAsia="等线" w:hAnsi="宋体" w:hint="eastAsia"/>
          <w:snapToGrid/>
          <w:color w:val="auto"/>
          <w:kern w:val="2"/>
          <w:lang w:eastAsia="zh-CN"/>
        </w:rPr>
        <w:t>）发包人不履行合同约定其他义务的。</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2</w:t>
      </w:r>
      <w:r>
        <w:rPr>
          <w:rFonts w:ascii="宋体" w:eastAsia="等线" w:hAnsi="宋体"/>
          <w:b/>
          <w:snapToGrid/>
          <w:color w:val="auto"/>
          <w:kern w:val="2"/>
          <w:lang w:eastAsia="zh-CN"/>
        </w:rPr>
        <w:t>2</w:t>
      </w:r>
      <w:r>
        <w:rPr>
          <w:rFonts w:ascii="宋体" w:eastAsia="等线" w:hAnsi="宋体" w:hint="eastAsia"/>
          <w:b/>
          <w:snapToGrid/>
          <w:color w:val="auto"/>
          <w:kern w:val="2"/>
          <w:lang w:eastAsia="zh-CN"/>
        </w:rPr>
        <w:t>.2.2</w:t>
      </w:r>
      <w:r>
        <w:rPr>
          <w:rFonts w:ascii="宋体" w:eastAsia="等线" w:hAnsi="宋体" w:hint="eastAsia"/>
          <w:b/>
          <w:snapToGrid/>
          <w:color w:val="auto"/>
          <w:kern w:val="2"/>
          <w:lang w:eastAsia="zh-CN"/>
        </w:rPr>
        <w:t>承包人有权暂停施工</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lastRenderedPageBreak/>
        <w:t>发包人发生除第</w:t>
      </w:r>
      <w:r>
        <w:rPr>
          <w:rFonts w:ascii="宋体" w:eastAsia="等线" w:hAnsi="宋体" w:hint="eastAsia"/>
          <w:snapToGrid/>
          <w:color w:val="auto"/>
          <w:kern w:val="2"/>
          <w:lang w:eastAsia="zh-CN"/>
        </w:rPr>
        <w:t>22.</w:t>
      </w:r>
      <w:r>
        <w:rPr>
          <w:rFonts w:ascii="宋体" w:eastAsia="等线" w:hAnsi="宋体"/>
          <w:snapToGrid/>
          <w:color w:val="auto"/>
          <w:kern w:val="2"/>
          <w:lang w:eastAsia="zh-CN"/>
        </w:rPr>
        <w:t>2.</w:t>
      </w:r>
      <w:r>
        <w:rPr>
          <w:rFonts w:ascii="宋体" w:eastAsia="等线" w:hAnsi="宋体" w:hint="eastAsia"/>
          <w:snapToGrid/>
          <w:color w:val="auto"/>
          <w:kern w:val="2"/>
          <w:lang w:eastAsia="zh-CN"/>
        </w:rPr>
        <w:t>1</w:t>
      </w: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w:t>
      </w:r>
      <w:r>
        <w:rPr>
          <w:rFonts w:ascii="宋体" w:eastAsia="等线" w:hAnsi="宋体"/>
          <w:snapToGrid/>
          <w:color w:val="auto"/>
          <w:kern w:val="2"/>
          <w:lang w:eastAsia="zh-CN"/>
        </w:rPr>
        <w:t>5</w:t>
      </w:r>
      <w:r>
        <w:rPr>
          <w:rFonts w:ascii="宋体" w:eastAsia="等线" w:hAnsi="宋体" w:hint="eastAsia"/>
          <w:snapToGrid/>
          <w:color w:val="auto"/>
          <w:kern w:val="2"/>
          <w:lang w:eastAsia="zh-CN"/>
        </w:rPr>
        <w:t>）目以外的违约情况时，承包人可向发包人发出通知，要求发包人采取有效措施纠正违约行为。发包人收到承包人通知后的</w:t>
      </w:r>
      <w:r>
        <w:rPr>
          <w:rFonts w:ascii="宋体" w:eastAsia="等线" w:hAnsi="宋体" w:hint="eastAsia"/>
          <w:snapToGrid/>
          <w:color w:val="auto"/>
          <w:kern w:val="2"/>
          <w:lang w:eastAsia="zh-CN"/>
        </w:rPr>
        <w:t>28</w:t>
      </w:r>
      <w:r>
        <w:rPr>
          <w:rFonts w:ascii="宋体" w:eastAsia="等线" w:hAnsi="宋体" w:hint="eastAsia"/>
          <w:snapToGrid/>
          <w:color w:val="auto"/>
          <w:kern w:val="2"/>
          <w:lang w:eastAsia="zh-CN"/>
        </w:rPr>
        <w:t>天内仍不</w:t>
      </w:r>
      <w:proofErr w:type="gramStart"/>
      <w:r>
        <w:rPr>
          <w:rFonts w:ascii="宋体" w:eastAsia="等线" w:hAnsi="宋体" w:hint="eastAsia"/>
          <w:snapToGrid/>
          <w:color w:val="auto"/>
          <w:kern w:val="2"/>
          <w:lang w:eastAsia="zh-CN"/>
        </w:rPr>
        <w:t>展行合同</w:t>
      </w:r>
      <w:proofErr w:type="gramEnd"/>
      <w:r>
        <w:rPr>
          <w:rFonts w:ascii="宋体" w:eastAsia="等线" w:hAnsi="宋体" w:hint="eastAsia"/>
          <w:snapToGrid/>
          <w:color w:val="auto"/>
          <w:kern w:val="2"/>
          <w:lang w:eastAsia="zh-CN"/>
        </w:rPr>
        <w:t>义务，承包人有权暂停施工，并通知监理人，发包人应承担由此增加的费用和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工期延误，并支付承包人合理利润。</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发包人发生第</w:t>
      </w:r>
      <w:r>
        <w:rPr>
          <w:rFonts w:ascii="宋体" w:eastAsia="等线" w:hAnsi="宋体" w:hint="eastAsia"/>
          <w:snapToGrid/>
          <w:color w:val="auto"/>
          <w:kern w:val="2"/>
          <w:lang w:eastAsia="zh-CN"/>
        </w:rPr>
        <w:t>22.2.1</w:t>
      </w:r>
      <w:r>
        <w:rPr>
          <w:rFonts w:ascii="宋体" w:eastAsia="等线" w:hAnsi="宋体" w:hint="eastAsia"/>
          <w:snapToGrid/>
          <w:color w:val="auto"/>
          <w:kern w:val="2"/>
          <w:lang w:eastAsia="zh-CN"/>
        </w:rPr>
        <w:t>（</w:t>
      </w:r>
      <w:r>
        <w:rPr>
          <w:rFonts w:ascii="宋体" w:eastAsia="等线" w:hAnsi="宋体"/>
          <w:snapToGrid/>
          <w:color w:val="auto"/>
          <w:kern w:val="2"/>
          <w:lang w:eastAsia="zh-CN"/>
        </w:rPr>
        <w:t>5</w:t>
      </w:r>
      <w:r>
        <w:rPr>
          <w:rFonts w:ascii="宋体" w:eastAsia="等线" w:hAnsi="宋体" w:hint="eastAsia"/>
          <w:snapToGrid/>
          <w:color w:val="auto"/>
          <w:kern w:val="2"/>
          <w:lang w:eastAsia="zh-CN"/>
        </w:rPr>
        <w:t>）目的违约情况时，承包人可向发包人发出通知，要求发包人采取有效措施纠正违约行为。发包人收到承包人通知后的</w:t>
      </w:r>
      <w:r>
        <w:rPr>
          <w:rFonts w:ascii="宋体" w:eastAsia="等线" w:hAnsi="宋体" w:hint="eastAsia"/>
          <w:snapToGrid/>
          <w:color w:val="auto"/>
          <w:kern w:val="2"/>
          <w:lang w:eastAsia="zh-CN"/>
        </w:rPr>
        <w:t>28</w:t>
      </w:r>
      <w:r>
        <w:rPr>
          <w:rFonts w:ascii="宋体" w:eastAsia="等线" w:hAnsi="宋体" w:hint="eastAsia"/>
          <w:snapToGrid/>
          <w:color w:val="auto"/>
          <w:kern w:val="2"/>
          <w:lang w:eastAsia="zh-CN"/>
        </w:rPr>
        <w:t>天内仍</w:t>
      </w:r>
      <w:proofErr w:type="gramStart"/>
      <w:r>
        <w:rPr>
          <w:rFonts w:ascii="宋体" w:eastAsia="等线" w:hAnsi="宋体" w:hint="eastAsia"/>
          <w:snapToGrid/>
          <w:color w:val="auto"/>
          <w:kern w:val="2"/>
          <w:lang w:eastAsia="zh-CN"/>
        </w:rPr>
        <w:t>不</w:t>
      </w:r>
      <w:proofErr w:type="gramEnd"/>
      <w:r>
        <w:rPr>
          <w:rFonts w:ascii="宋体" w:eastAsia="等线" w:hAnsi="宋体" w:hint="eastAsia"/>
          <w:snapToGrid/>
          <w:color w:val="auto"/>
          <w:kern w:val="2"/>
          <w:lang w:eastAsia="zh-CN"/>
        </w:rPr>
        <w:t>返还履约保证金、质量保证金或农民工工资保证金的，发包人应按项目专用合同条款的约定向承包人</w:t>
      </w:r>
      <w:proofErr w:type="gramStart"/>
      <w:r>
        <w:rPr>
          <w:rFonts w:ascii="宋体" w:eastAsia="等线" w:hAnsi="宋体" w:hint="eastAsia"/>
          <w:snapToGrid/>
          <w:color w:val="auto"/>
          <w:kern w:val="2"/>
          <w:lang w:eastAsia="zh-CN"/>
        </w:rPr>
        <w:t>支付途期返还</w:t>
      </w:r>
      <w:proofErr w:type="gramEnd"/>
      <w:r>
        <w:rPr>
          <w:rFonts w:ascii="宋体" w:eastAsia="等线" w:hAnsi="宋体" w:hint="eastAsia"/>
          <w:snapToGrid/>
          <w:color w:val="auto"/>
          <w:kern w:val="2"/>
          <w:lang w:eastAsia="zh-CN"/>
        </w:rPr>
        <w:t>保证金的违约金。</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22</w:t>
      </w:r>
      <w:r>
        <w:rPr>
          <w:rFonts w:ascii="宋体" w:eastAsia="等线" w:hAnsi="宋体"/>
          <w:b/>
          <w:snapToGrid/>
          <w:color w:val="auto"/>
          <w:kern w:val="2"/>
          <w:lang w:eastAsia="zh-CN"/>
        </w:rPr>
        <w:t>.</w:t>
      </w:r>
      <w:r>
        <w:rPr>
          <w:rFonts w:ascii="宋体" w:eastAsia="等线" w:hAnsi="宋体" w:hint="eastAsia"/>
          <w:b/>
          <w:snapToGrid/>
          <w:color w:val="auto"/>
          <w:kern w:val="2"/>
          <w:lang w:eastAsia="zh-CN"/>
        </w:rPr>
        <w:t>2</w:t>
      </w:r>
      <w:r>
        <w:rPr>
          <w:rFonts w:ascii="宋体" w:eastAsia="等线" w:hAnsi="宋体"/>
          <w:b/>
          <w:snapToGrid/>
          <w:color w:val="auto"/>
          <w:kern w:val="2"/>
          <w:lang w:eastAsia="zh-CN"/>
        </w:rPr>
        <w:t>.</w:t>
      </w:r>
      <w:r>
        <w:rPr>
          <w:rFonts w:ascii="宋体" w:eastAsia="等线" w:hAnsi="宋体" w:hint="eastAsia"/>
          <w:b/>
          <w:snapToGrid/>
          <w:color w:val="auto"/>
          <w:kern w:val="2"/>
          <w:lang w:eastAsia="zh-CN"/>
        </w:rPr>
        <w:t>4</w:t>
      </w:r>
      <w:r>
        <w:rPr>
          <w:rFonts w:ascii="宋体" w:eastAsia="等线" w:hAnsi="宋体" w:hint="eastAsia"/>
          <w:b/>
          <w:snapToGrid/>
          <w:color w:val="auto"/>
          <w:kern w:val="2"/>
          <w:lang w:eastAsia="zh-CN"/>
        </w:rPr>
        <w:t>解除合同后的付款</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本项（</w:t>
      </w:r>
      <w:r>
        <w:rPr>
          <w:rFonts w:ascii="宋体" w:eastAsia="等线" w:hAnsi="宋体"/>
          <w:snapToGrid/>
          <w:color w:val="auto"/>
          <w:kern w:val="2"/>
          <w:lang w:eastAsia="zh-CN"/>
        </w:rPr>
        <w:t>2</w:t>
      </w:r>
      <w:r>
        <w:rPr>
          <w:rFonts w:ascii="宋体" w:eastAsia="等线" w:hAnsi="宋体" w:hint="eastAsia"/>
          <w:snapToGrid/>
          <w:color w:val="auto"/>
          <w:kern w:val="2"/>
          <w:lang w:eastAsia="zh-CN"/>
        </w:rPr>
        <w:t>）目细化为：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）承包人为该工程施工订购并已付款的材料、工程设备和其他物品的金额发包人付款后，该材料、工程设备和其他物品归发包人所有；</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111" w:name="_Toc143256001"/>
      <w:r>
        <w:rPr>
          <w:rFonts w:ascii="宋体" w:eastAsia="等线" w:hAnsi="宋体" w:hint="eastAsia"/>
          <w:b/>
          <w:bCs/>
          <w:snapToGrid/>
          <w:color w:val="auto"/>
          <w:kern w:val="2"/>
          <w:lang w:eastAsia="zh-CN"/>
        </w:rPr>
        <w:t>23.</w:t>
      </w:r>
      <w:r>
        <w:rPr>
          <w:rFonts w:ascii="宋体" w:eastAsia="等线" w:hAnsi="宋体" w:hint="eastAsia"/>
          <w:b/>
          <w:bCs/>
          <w:snapToGrid/>
          <w:color w:val="auto"/>
          <w:kern w:val="2"/>
          <w:lang w:eastAsia="zh-CN"/>
        </w:rPr>
        <w:t>索赔</w:t>
      </w:r>
      <w:bookmarkEnd w:id="111"/>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112" w:name="_Toc143256002"/>
      <w:r>
        <w:rPr>
          <w:rFonts w:ascii="宋体" w:eastAsia="等线" w:hAnsi="宋体" w:hint="eastAsia"/>
          <w:b/>
          <w:bCs/>
          <w:snapToGrid/>
          <w:color w:val="auto"/>
          <w:kern w:val="2"/>
          <w:lang w:eastAsia="zh-CN"/>
        </w:rPr>
        <w:t>23.1</w:t>
      </w:r>
      <w:r>
        <w:rPr>
          <w:rFonts w:ascii="宋体" w:eastAsia="等线" w:hAnsi="宋体" w:hint="eastAsia"/>
          <w:b/>
          <w:bCs/>
          <w:snapToGrid/>
          <w:color w:val="auto"/>
          <w:kern w:val="2"/>
          <w:lang w:eastAsia="zh-CN"/>
        </w:rPr>
        <w:t>承包人索赔的提出</w:t>
      </w:r>
      <w:bookmarkEnd w:id="112"/>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本款第（</w:t>
      </w:r>
      <w:r>
        <w:rPr>
          <w:rFonts w:ascii="宋体" w:eastAsia="等线" w:hAnsi="宋体"/>
          <w:snapToGrid/>
          <w:color w:val="auto"/>
          <w:kern w:val="2"/>
          <w:lang w:eastAsia="zh-CN"/>
        </w:rPr>
        <w:t>4</w:t>
      </w:r>
      <w:r>
        <w:rPr>
          <w:rFonts w:ascii="宋体" w:eastAsia="等线" w:hAnsi="宋体" w:hint="eastAsia"/>
          <w:snapToGrid/>
          <w:color w:val="auto"/>
          <w:kern w:val="2"/>
          <w:lang w:eastAsia="zh-CN"/>
        </w:rPr>
        <w:t>）项细化为：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）在索赔事件影响结束后的</w:t>
      </w:r>
      <w:r>
        <w:rPr>
          <w:rFonts w:ascii="宋体" w:eastAsia="等线" w:hAnsi="宋体" w:hint="eastAsia"/>
          <w:snapToGrid/>
          <w:color w:val="auto"/>
          <w:kern w:val="2"/>
          <w:lang w:eastAsia="zh-CN"/>
        </w:rPr>
        <w:t>28</w:t>
      </w:r>
      <w:r>
        <w:rPr>
          <w:rFonts w:ascii="宋体" w:eastAsia="等线" w:hAnsi="宋体" w:hint="eastAsia"/>
          <w:snapToGrid/>
          <w:color w:val="auto"/>
          <w:kern w:val="2"/>
          <w:lang w:eastAsia="zh-CN"/>
        </w:rPr>
        <w:t>天内，承包人应向监理人递交最终索赔通知书，说明最终要求索赔的追加付款金额和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延长的工期，并附必要的记录和证明材料。</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113" w:name="_Toc143256003"/>
      <w:r>
        <w:rPr>
          <w:rFonts w:ascii="宋体" w:eastAsia="等线" w:hAnsi="宋体" w:hint="eastAsia"/>
          <w:b/>
          <w:bCs/>
          <w:snapToGrid/>
          <w:color w:val="auto"/>
          <w:kern w:val="2"/>
          <w:lang w:eastAsia="zh-CN"/>
        </w:rPr>
        <w:t>23</w:t>
      </w:r>
      <w:r>
        <w:rPr>
          <w:rFonts w:ascii="宋体" w:eastAsia="等线" w:hAnsi="宋体"/>
          <w:b/>
          <w:bCs/>
          <w:snapToGrid/>
          <w:color w:val="auto"/>
          <w:kern w:val="2"/>
          <w:lang w:eastAsia="zh-CN"/>
        </w:rPr>
        <w:t>.</w:t>
      </w:r>
      <w:r>
        <w:rPr>
          <w:rFonts w:ascii="宋体" w:eastAsia="等线" w:hAnsi="宋体" w:hint="eastAsia"/>
          <w:b/>
          <w:bCs/>
          <w:snapToGrid/>
          <w:color w:val="auto"/>
          <w:kern w:val="2"/>
          <w:lang w:eastAsia="zh-CN"/>
        </w:rPr>
        <w:t>2</w:t>
      </w:r>
      <w:r>
        <w:rPr>
          <w:rFonts w:ascii="宋体" w:eastAsia="等线" w:hAnsi="宋体" w:hint="eastAsia"/>
          <w:b/>
          <w:bCs/>
          <w:snapToGrid/>
          <w:color w:val="auto"/>
          <w:kern w:val="2"/>
          <w:lang w:eastAsia="zh-CN"/>
        </w:rPr>
        <w:t>承包人索赔处理程序</w:t>
      </w:r>
      <w:bookmarkEnd w:id="113"/>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本款第（</w:t>
      </w:r>
      <w:r>
        <w:rPr>
          <w:rFonts w:ascii="宋体" w:eastAsia="等线" w:hAnsi="宋体"/>
          <w:snapToGrid/>
          <w:color w:val="auto"/>
          <w:kern w:val="2"/>
          <w:lang w:eastAsia="zh-CN"/>
        </w:rPr>
        <w:t>2</w:t>
      </w:r>
      <w:r>
        <w:rPr>
          <w:rFonts w:ascii="宋体" w:eastAsia="等线" w:hAnsi="宋体" w:hint="eastAsia"/>
          <w:snapToGrid/>
          <w:color w:val="auto"/>
          <w:kern w:val="2"/>
          <w:lang w:eastAsia="zh-CN"/>
        </w:rPr>
        <w:t>）项细化为：</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）监理人应按第</w:t>
      </w:r>
      <w:r>
        <w:rPr>
          <w:rFonts w:ascii="宋体" w:eastAsia="等线" w:hAnsi="宋体" w:hint="eastAsia"/>
          <w:snapToGrid/>
          <w:color w:val="auto"/>
          <w:kern w:val="2"/>
          <w:lang w:eastAsia="zh-CN"/>
        </w:rPr>
        <w:t>3.5</w:t>
      </w:r>
      <w:r>
        <w:rPr>
          <w:rFonts w:ascii="宋体" w:eastAsia="等线" w:hAnsi="宋体" w:hint="eastAsia"/>
          <w:snapToGrid/>
          <w:color w:val="auto"/>
          <w:kern w:val="2"/>
          <w:lang w:eastAsia="zh-CN"/>
        </w:rPr>
        <w:t>款商定或确定追加的付款和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延长的工期，并在收到</w:t>
      </w:r>
      <w:proofErr w:type="gramStart"/>
      <w:r>
        <w:rPr>
          <w:rFonts w:ascii="宋体" w:eastAsia="等线" w:hAnsi="宋体" w:hint="eastAsia"/>
          <w:snapToGrid/>
          <w:color w:val="auto"/>
          <w:kern w:val="2"/>
          <w:lang w:eastAsia="zh-CN"/>
        </w:rPr>
        <w:t>上述素赔通知书</w:t>
      </w:r>
      <w:proofErr w:type="gramEnd"/>
      <w:r>
        <w:rPr>
          <w:rFonts w:ascii="宋体" w:eastAsia="等线" w:hAnsi="宋体" w:hint="eastAsia"/>
          <w:snapToGrid/>
          <w:color w:val="auto"/>
          <w:kern w:val="2"/>
          <w:lang w:eastAsia="zh-CN"/>
        </w:rPr>
        <w:t>或</w:t>
      </w:r>
      <w:proofErr w:type="gramStart"/>
      <w:r>
        <w:rPr>
          <w:rFonts w:ascii="宋体" w:eastAsia="等线" w:hAnsi="宋体" w:hint="eastAsia"/>
          <w:snapToGrid/>
          <w:color w:val="auto"/>
          <w:kern w:val="2"/>
          <w:lang w:eastAsia="zh-CN"/>
        </w:rPr>
        <w:t>有关素赔的</w:t>
      </w:r>
      <w:proofErr w:type="gramEnd"/>
      <w:r>
        <w:rPr>
          <w:rFonts w:ascii="宋体" w:eastAsia="等线" w:hAnsi="宋体" w:hint="eastAsia"/>
          <w:snapToGrid/>
          <w:color w:val="auto"/>
          <w:kern w:val="2"/>
          <w:lang w:eastAsia="zh-CN"/>
        </w:rPr>
        <w:t>进一步证明材料后的</w:t>
      </w:r>
      <w:r>
        <w:rPr>
          <w:rFonts w:ascii="宋体" w:eastAsia="等线" w:hAnsi="宋体" w:hint="eastAsia"/>
          <w:snapToGrid/>
          <w:color w:val="auto"/>
          <w:kern w:val="2"/>
          <w:lang w:eastAsia="zh-CN"/>
        </w:rPr>
        <w:t>42</w:t>
      </w:r>
      <w:r>
        <w:rPr>
          <w:rFonts w:ascii="宋体" w:eastAsia="等线" w:hAnsi="宋体" w:hint="eastAsia"/>
          <w:snapToGrid/>
          <w:color w:val="auto"/>
          <w:kern w:val="2"/>
          <w:lang w:eastAsia="zh-CN"/>
        </w:rPr>
        <w:t>天内，将</w:t>
      </w:r>
      <w:proofErr w:type="gramStart"/>
      <w:r>
        <w:rPr>
          <w:rFonts w:ascii="宋体" w:eastAsia="等线" w:hAnsi="宋体" w:hint="eastAsia"/>
          <w:snapToGrid/>
          <w:color w:val="auto"/>
          <w:kern w:val="2"/>
          <w:lang w:eastAsia="zh-CN"/>
        </w:rPr>
        <w:t>素赔处理</w:t>
      </w:r>
      <w:proofErr w:type="gramEnd"/>
      <w:r>
        <w:rPr>
          <w:rFonts w:ascii="宋体" w:eastAsia="等线" w:hAnsi="宋体" w:hint="eastAsia"/>
          <w:snapToGrid/>
          <w:color w:val="auto"/>
          <w:kern w:val="2"/>
          <w:lang w:eastAsia="zh-CN"/>
        </w:rPr>
        <w:t>结果报发包人批准后答复承包人。如果承包人提出的索赔要求未能遵守第</w:t>
      </w:r>
      <w:r>
        <w:rPr>
          <w:rFonts w:ascii="宋体" w:eastAsia="等线" w:hAnsi="宋体" w:hint="eastAsia"/>
          <w:snapToGrid/>
          <w:color w:val="auto"/>
          <w:kern w:val="2"/>
          <w:lang w:eastAsia="zh-CN"/>
        </w:rPr>
        <w:t>23.1</w:t>
      </w: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）项的规定，则承包人只限于索赔由监理人按当时记录予以核实的那部分款额和</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工期延长天数。</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1"/>
        <w:rPr>
          <w:rFonts w:ascii="宋体" w:eastAsia="等线" w:hAnsi="宋体"/>
          <w:b/>
          <w:bCs/>
          <w:snapToGrid/>
          <w:color w:val="auto"/>
          <w:kern w:val="2"/>
          <w:lang w:eastAsia="zh-CN"/>
        </w:rPr>
      </w:pPr>
      <w:bookmarkStart w:id="114" w:name="_Toc143256004"/>
      <w:r>
        <w:rPr>
          <w:rFonts w:ascii="宋体" w:eastAsia="等线" w:hAnsi="宋体" w:hint="eastAsia"/>
          <w:b/>
          <w:bCs/>
          <w:snapToGrid/>
          <w:color w:val="auto"/>
          <w:kern w:val="2"/>
          <w:lang w:eastAsia="zh-CN"/>
        </w:rPr>
        <w:t>24.</w:t>
      </w:r>
      <w:r>
        <w:rPr>
          <w:rFonts w:ascii="宋体" w:eastAsia="等线" w:hAnsi="宋体" w:hint="eastAsia"/>
          <w:b/>
          <w:bCs/>
          <w:snapToGrid/>
          <w:color w:val="auto"/>
          <w:kern w:val="2"/>
          <w:lang w:eastAsia="zh-CN"/>
        </w:rPr>
        <w:t>争议的解决</w:t>
      </w:r>
      <w:bookmarkEnd w:id="114"/>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115" w:name="_Toc143256005"/>
      <w:r>
        <w:rPr>
          <w:rFonts w:ascii="宋体" w:eastAsia="等线" w:hAnsi="宋体" w:hint="eastAsia"/>
          <w:b/>
          <w:bCs/>
          <w:snapToGrid/>
          <w:color w:val="auto"/>
          <w:kern w:val="2"/>
          <w:lang w:eastAsia="zh-CN"/>
        </w:rPr>
        <w:t>24.3</w:t>
      </w:r>
      <w:r>
        <w:rPr>
          <w:rFonts w:ascii="宋体" w:eastAsia="等线" w:hAnsi="宋体" w:hint="eastAsia"/>
          <w:b/>
          <w:bCs/>
          <w:snapToGrid/>
          <w:color w:val="auto"/>
          <w:kern w:val="2"/>
          <w:lang w:eastAsia="zh-CN"/>
        </w:rPr>
        <w:t>争议评审</w:t>
      </w:r>
      <w:bookmarkEnd w:id="115"/>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第</w:t>
      </w:r>
      <w:r>
        <w:rPr>
          <w:rFonts w:ascii="宋体" w:eastAsia="等线" w:hAnsi="宋体" w:hint="eastAsia"/>
          <w:snapToGrid/>
          <w:color w:val="auto"/>
          <w:kern w:val="2"/>
          <w:lang w:eastAsia="zh-CN"/>
        </w:rPr>
        <w:t>24.3.1</w:t>
      </w:r>
      <w:r>
        <w:rPr>
          <w:rFonts w:ascii="宋体" w:eastAsia="等线" w:hAnsi="宋体" w:hint="eastAsia"/>
          <w:snapToGrid/>
          <w:color w:val="auto"/>
          <w:kern w:val="2"/>
          <w:lang w:eastAsia="zh-CN"/>
        </w:rPr>
        <w:t>项补充：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争议评审组由</w:t>
      </w:r>
      <w:r>
        <w:rPr>
          <w:rFonts w:ascii="宋体" w:eastAsia="等线" w:hAnsi="宋体" w:hint="eastAsia"/>
          <w:snapToGrid/>
          <w:color w:val="auto"/>
          <w:kern w:val="2"/>
          <w:lang w:eastAsia="zh-CN"/>
        </w:rPr>
        <w:t>3</w:t>
      </w:r>
      <w:r>
        <w:rPr>
          <w:rFonts w:ascii="宋体" w:eastAsia="等线" w:hAnsi="宋体" w:hint="eastAsia"/>
          <w:snapToGrid/>
          <w:color w:val="auto"/>
          <w:kern w:val="2"/>
          <w:lang w:eastAsia="zh-CN"/>
        </w:rPr>
        <w:t>人或</w:t>
      </w:r>
      <w:r>
        <w:rPr>
          <w:rFonts w:ascii="宋体" w:eastAsia="等线" w:hAnsi="宋体" w:hint="eastAsia"/>
          <w:snapToGrid/>
          <w:color w:val="auto"/>
          <w:kern w:val="2"/>
          <w:lang w:eastAsia="zh-CN"/>
        </w:rPr>
        <w:t>5</w:t>
      </w:r>
      <w:r>
        <w:rPr>
          <w:rFonts w:ascii="宋体" w:eastAsia="等线" w:hAnsi="宋体" w:hint="eastAsia"/>
          <w:snapToGrid/>
          <w:color w:val="auto"/>
          <w:kern w:val="2"/>
          <w:lang w:eastAsia="zh-CN"/>
        </w:rPr>
        <w:t>人组成，专家的聘请方法可由发包人和承包人共同协商确定，</w:t>
      </w:r>
      <w:proofErr w:type="gramStart"/>
      <w:r>
        <w:rPr>
          <w:rFonts w:ascii="宋体" w:eastAsia="等线" w:hAnsi="宋体" w:hint="eastAsia"/>
          <w:snapToGrid/>
          <w:color w:val="auto"/>
          <w:kern w:val="2"/>
          <w:lang w:eastAsia="zh-CN"/>
        </w:rPr>
        <w:t>亦</w:t>
      </w:r>
      <w:r>
        <w:rPr>
          <w:rFonts w:ascii="宋体" w:eastAsia="等线" w:hAnsi="宋体" w:hint="eastAsia"/>
          <w:snapToGrid/>
          <w:color w:val="auto"/>
          <w:kern w:val="2"/>
          <w:lang w:eastAsia="zh-CN"/>
        </w:rPr>
        <w:lastRenderedPageBreak/>
        <w:t>可请</w:t>
      </w:r>
      <w:proofErr w:type="gramEnd"/>
      <w:r>
        <w:rPr>
          <w:rFonts w:ascii="宋体" w:eastAsia="等线" w:hAnsi="宋体" w:hint="eastAsia"/>
          <w:snapToGrid/>
          <w:color w:val="auto"/>
          <w:kern w:val="2"/>
          <w:lang w:eastAsia="zh-CN"/>
        </w:rPr>
        <w:t>政府主管部门推荐或通过合同争议调解机构聘请，并经双方认同。争议评审组成员应与合同双方均无利害关系，争议评审组的各项费用由发包人和承包人平均分担。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本条补充第</w:t>
      </w:r>
      <w:r>
        <w:rPr>
          <w:rFonts w:ascii="宋体" w:eastAsia="等线" w:hAnsi="宋体" w:hint="eastAsia"/>
          <w:b/>
          <w:snapToGrid/>
          <w:color w:val="auto"/>
          <w:kern w:val="2"/>
          <w:lang w:eastAsia="zh-CN"/>
        </w:rPr>
        <w:t>24.4</w:t>
      </w:r>
      <w:r>
        <w:rPr>
          <w:rFonts w:ascii="宋体" w:eastAsia="等线" w:hAnsi="宋体" w:hint="eastAsia"/>
          <w:b/>
          <w:snapToGrid/>
          <w:color w:val="auto"/>
          <w:kern w:val="2"/>
          <w:lang w:eastAsia="zh-CN"/>
        </w:rPr>
        <w:t>、第</w:t>
      </w:r>
      <w:r>
        <w:rPr>
          <w:rFonts w:ascii="宋体" w:eastAsia="等线" w:hAnsi="宋体" w:hint="eastAsia"/>
          <w:b/>
          <w:snapToGrid/>
          <w:color w:val="auto"/>
          <w:kern w:val="2"/>
          <w:lang w:eastAsia="zh-CN"/>
        </w:rPr>
        <w:t>24.5</w:t>
      </w:r>
      <w:r>
        <w:rPr>
          <w:rFonts w:ascii="宋体" w:eastAsia="等线" w:hAnsi="宋体" w:hint="eastAsia"/>
          <w:b/>
          <w:snapToGrid/>
          <w:color w:val="auto"/>
          <w:kern w:val="2"/>
          <w:lang w:eastAsia="zh-CN"/>
        </w:rPr>
        <w:t>（适用于采用仲裁方式最终解决争议的项目）：</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116" w:name="_Toc143256006"/>
      <w:r>
        <w:rPr>
          <w:rFonts w:ascii="宋体" w:eastAsia="等线" w:hAnsi="宋体" w:hint="eastAsia"/>
          <w:b/>
          <w:bCs/>
          <w:snapToGrid/>
          <w:color w:val="auto"/>
          <w:kern w:val="2"/>
          <w:lang w:eastAsia="zh-CN"/>
        </w:rPr>
        <w:t>24.4</w:t>
      </w:r>
      <w:r>
        <w:rPr>
          <w:rFonts w:ascii="宋体" w:eastAsia="等线" w:hAnsi="宋体" w:hint="eastAsia"/>
          <w:b/>
          <w:bCs/>
          <w:snapToGrid/>
          <w:color w:val="auto"/>
          <w:kern w:val="2"/>
          <w:lang w:eastAsia="zh-CN"/>
        </w:rPr>
        <w:t>仲裁</w:t>
      </w:r>
      <w:bookmarkEnd w:id="116"/>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）对于未能友好解決或未能通过争议评审解决的争议，发包人或承包人任一方均有权提交给第</w:t>
      </w:r>
      <w:r>
        <w:rPr>
          <w:rFonts w:ascii="宋体" w:eastAsia="等线" w:hAnsi="宋体" w:hint="eastAsia"/>
          <w:snapToGrid/>
          <w:color w:val="auto"/>
          <w:kern w:val="2"/>
          <w:lang w:eastAsia="zh-CN"/>
        </w:rPr>
        <w:t>24.1</w:t>
      </w:r>
      <w:r>
        <w:rPr>
          <w:rFonts w:ascii="宋体" w:eastAsia="等线" w:hAnsi="宋体" w:hint="eastAsia"/>
          <w:snapToGrid/>
          <w:color w:val="auto"/>
          <w:kern w:val="2"/>
          <w:lang w:eastAsia="zh-CN"/>
        </w:rPr>
        <w:t>款的定的仲裁委员会仲裁。</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）仲裁可在交工之前或之后进行，但发包人、监理人和承包人各自的义务不得因在工程实施期间进行仲裁而有所改变。如果仲裁是在终止合同的情况下进行，则对合同工程应采取保护措施，措施费由败诉方承担。</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3</w:t>
      </w:r>
      <w:r>
        <w:rPr>
          <w:rFonts w:ascii="宋体" w:eastAsia="等线" w:hAnsi="宋体" w:hint="eastAsia"/>
          <w:snapToGrid/>
          <w:color w:val="auto"/>
          <w:kern w:val="2"/>
          <w:lang w:eastAsia="zh-CN"/>
        </w:rPr>
        <w:t>）仲裁裁决是终局性的并对发包人和承包人双方具有约束力。</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4</w:t>
      </w:r>
      <w:r>
        <w:rPr>
          <w:rFonts w:ascii="宋体" w:eastAsia="等线" w:hAnsi="宋体" w:hint="eastAsia"/>
          <w:snapToGrid/>
          <w:color w:val="auto"/>
          <w:kern w:val="2"/>
          <w:lang w:eastAsia="zh-CN"/>
        </w:rPr>
        <w:t>）全部仲裁费用应由败诉方承担</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或按仲裁委员会裁决的比例分担。</w:t>
      </w:r>
    </w:p>
    <w:p w:rsidR="007C5C1E" w:rsidRDefault="00141372">
      <w:pPr>
        <w:keepNext/>
        <w:keepLines/>
        <w:widowControl w:val="0"/>
        <w:kinsoku/>
        <w:autoSpaceDE/>
        <w:autoSpaceDN/>
        <w:adjustRightInd/>
        <w:snapToGrid/>
        <w:spacing w:line="480" w:lineRule="exact"/>
        <w:ind w:firstLineChars="200" w:firstLine="420"/>
        <w:jc w:val="both"/>
        <w:textAlignment w:val="auto"/>
        <w:outlineLvl w:val="2"/>
        <w:rPr>
          <w:rFonts w:ascii="宋体" w:eastAsia="等线" w:hAnsi="宋体"/>
          <w:b/>
          <w:bCs/>
          <w:snapToGrid/>
          <w:color w:val="auto"/>
          <w:kern w:val="2"/>
          <w:lang w:eastAsia="zh-CN"/>
        </w:rPr>
      </w:pPr>
      <w:bookmarkStart w:id="117" w:name="_Toc143256007"/>
      <w:r>
        <w:rPr>
          <w:rFonts w:ascii="宋体" w:eastAsia="等线" w:hAnsi="宋体" w:hint="eastAsia"/>
          <w:b/>
          <w:bCs/>
          <w:snapToGrid/>
          <w:color w:val="auto"/>
          <w:kern w:val="2"/>
          <w:lang w:eastAsia="zh-CN"/>
        </w:rPr>
        <w:t>24.5</w:t>
      </w:r>
      <w:r>
        <w:rPr>
          <w:rFonts w:ascii="宋体" w:eastAsia="等线" w:hAnsi="宋体" w:hint="eastAsia"/>
          <w:b/>
          <w:bCs/>
          <w:snapToGrid/>
          <w:color w:val="auto"/>
          <w:kern w:val="2"/>
          <w:lang w:eastAsia="zh-CN"/>
        </w:rPr>
        <w:t>仲裁的执行</w:t>
      </w:r>
      <w:bookmarkEnd w:id="117"/>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1</w:t>
      </w:r>
      <w:r>
        <w:rPr>
          <w:rFonts w:ascii="宋体" w:eastAsia="等线" w:hAnsi="宋体" w:hint="eastAsia"/>
          <w:snapToGrid/>
          <w:color w:val="auto"/>
          <w:kern w:val="2"/>
          <w:lang w:eastAsia="zh-CN"/>
        </w:rPr>
        <w:t>）任何一方不履行仲裁机构的裁决的，对方可以向有管辖权的人民法院申请执行。</w:t>
      </w:r>
    </w:p>
    <w:p w:rsidR="007C5C1E" w:rsidRDefault="00141372">
      <w:pPr>
        <w:widowControl w:val="0"/>
        <w:kinsoku/>
        <w:autoSpaceDE/>
        <w:autoSpaceDN/>
        <w:adjustRightInd/>
        <w:snapToGrid/>
        <w:spacing w:line="480" w:lineRule="exact"/>
        <w:ind w:firstLineChars="200" w:firstLine="420"/>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w:t>
      </w:r>
      <w:r>
        <w:rPr>
          <w:rFonts w:ascii="宋体" w:eastAsia="等线" w:hAnsi="宋体"/>
          <w:snapToGrid/>
          <w:color w:val="auto"/>
          <w:kern w:val="2"/>
          <w:lang w:eastAsia="zh-CN"/>
        </w:rPr>
        <w:t>2</w:t>
      </w:r>
      <w:r>
        <w:rPr>
          <w:rFonts w:ascii="宋体" w:eastAsia="等线" w:hAnsi="宋体" w:hint="eastAsia"/>
          <w:snapToGrid/>
          <w:color w:val="auto"/>
          <w:kern w:val="2"/>
          <w:lang w:eastAsia="zh-CN"/>
        </w:rPr>
        <w:t>）任何一方提出证据证明裁决有《中华人民共和国仲裁法》第五十八条规定情形之一的，可以向仲裁委员会所在地的中级人民法院申请撤销裁定执行该裁决违背社会公共利益的，裁定不予执行。仲裁裁决被人民法院裁定不予执行的，当事人可以根据双方达成的书面仲裁协议重新申请仲裁，也可以向人民法院起诉。</w:t>
      </w:r>
    </w:p>
    <w:p w:rsidR="007C5C1E" w:rsidRDefault="00141372">
      <w:pPr>
        <w:kinsoku/>
        <w:autoSpaceDE/>
        <w:autoSpaceDN/>
        <w:adjustRightInd/>
        <w:snapToGrid/>
        <w:jc w:val="center"/>
        <w:textAlignment w:val="auto"/>
        <w:rPr>
          <w:rFonts w:ascii="宋体" w:eastAsia="等线" w:hAnsi="宋体"/>
          <w:snapToGrid/>
          <w:color w:val="auto"/>
          <w:kern w:val="2"/>
          <w:lang w:eastAsia="zh-CN"/>
        </w:rPr>
      </w:pPr>
      <w:r>
        <w:rPr>
          <w:rFonts w:ascii="宋体" w:eastAsia="等线" w:hAnsi="宋体"/>
          <w:snapToGrid/>
          <w:color w:val="auto"/>
          <w:kern w:val="2"/>
          <w:lang w:eastAsia="zh-CN"/>
        </w:rPr>
        <w:br w:type="page"/>
      </w:r>
      <w:r>
        <w:rPr>
          <w:rFonts w:ascii="宋体" w:eastAsia="等线" w:hAnsi="宋体" w:hint="eastAsia"/>
          <w:b/>
          <w:snapToGrid/>
          <w:color w:val="auto"/>
          <w:kern w:val="2"/>
          <w:lang w:eastAsia="zh-CN"/>
        </w:rPr>
        <w:lastRenderedPageBreak/>
        <w:t>B.</w:t>
      </w:r>
      <w:r>
        <w:rPr>
          <w:rFonts w:ascii="宋体" w:eastAsia="等线" w:hAnsi="宋体" w:hint="eastAsia"/>
          <w:b/>
          <w:snapToGrid/>
          <w:color w:val="auto"/>
          <w:kern w:val="2"/>
          <w:lang w:eastAsia="zh-CN"/>
        </w:rPr>
        <w:t>项目专用合同条款</w:t>
      </w:r>
    </w:p>
    <w:p w:rsidR="007C5C1E" w:rsidRDefault="00141372">
      <w:pPr>
        <w:widowControl w:val="0"/>
        <w:kinsoku/>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说明：</w:t>
      </w:r>
    </w:p>
    <w:p w:rsidR="007C5C1E" w:rsidRDefault="00141372">
      <w:pPr>
        <w:widowControl w:val="0"/>
        <w:kinsoku/>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w:t>
      </w:r>
      <w:r>
        <w:rPr>
          <w:rFonts w:ascii="宋体" w:eastAsia="等线" w:hAnsi="宋体"/>
          <w:snapToGrid/>
          <w:color w:val="auto"/>
          <w:kern w:val="2"/>
          <w:lang w:eastAsia="zh-CN"/>
        </w:rPr>
        <w:t>招标人在根据《公路工程标准施工招标文件》编制项目招标文件中的项目专用合同条款</w:t>
      </w:r>
      <w:proofErr w:type="gramStart"/>
      <w:r>
        <w:rPr>
          <w:rFonts w:ascii="宋体" w:eastAsia="等线" w:hAnsi="宋体"/>
          <w:snapToGrid/>
          <w:color w:val="auto"/>
          <w:kern w:val="2"/>
          <w:lang w:eastAsia="zh-CN"/>
        </w:rPr>
        <w:t>”</w:t>
      </w:r>
      <w:proofErr w:type="gramEnd"/>
      <w:r>
        <w:rPr>
          <w:rFonts w:ascii="宋体" w:eastAsia="等线" w:hAnsi="宋体"/>
          <w:snapToGrid/>
          <w:color w:val="auto"/>
          <w:kern w:val="2"/>
          <w:lang w:eastAsia="zh-CN"/>
        </w:rPr>
        <w:t>时，可根据招标项目的具体特点和实际需要，对</w:t>
      </w:r>
      <w:r>
        <w:rPr>
          <w:rFonts w:ascii="宋体" w:eastAsia="等线" w:hAnsi="宋体"/>
          <w:snapToGrid/>
          <w:color w:val="auto"/>
          <w:kern w:val="2"/>
          <w:lang w:eastAsia="zh-CN"/>
        </w:rPr>
        <w:t>“</w:t>
      </w:r>
      <w:r>
        <w:rPr>
          <w:rFonts w:ascii="宋体" w:eastAsia="等线" w:hAnsi="宋体"/>
          <w:snapToGrid/>
          <w:color w:val="auto"/>
          <w:kern w:val="2"/>
          <w:lang w:eastAsia="zh-CN"/>
        </w:rPr>
        <w:t>通用合条款</w:t>
      </w:r>
      <w:r>
        <w:rPr>
          <w:rFonts w:ascii="宋体" w:eastAsia="等线" w:hAnsi="宋体"/>
          <w:snapToGrid/>
          <w:color w:val="auto"/>
          <w:kern w:val="2"/>
          <w:lang w:eastAsia="zh-CN"/>
        </w:rPr>
        <w:t>”</w:t>
      </w:r>
      <w:r>
        <w:rPr>
          <w:rFonts w:ascii="宋体" w:eastAsia="等线" w:hAnsi="宋体"/>
          <w:snapToGrid/>
          <w:color w:val="auto"/>
          <w:kern w:val="2"/>
          <w:lang w:eastAsia="zh-CN"/>
        </w:rPr>
        <w:t>及</w:t>
      </w:r>
      <w:r>
        <w:rPr>
          <w:rFonts w:ascii="宋体" w:eastAsia="等线" w:hAnsi="宋体"/>
          <w:snapToGrid/>
          <w:color w:val="auto"/>
          <w:kern w:val="2"/>
          <w:lang w:eastAsia="zh-CN"/>
        </w:rPr>
        <w:t>“</w:t>
      </w:r>
      <w:r>
        <w:rPr>
          <w:rFonts w:ascii="宋体" w:eastAsia="等线" w:hAnsi="宋体"/>
          <w:snapToGrid/>
          <w:color w:val="auto"/>
          <w:kern w:val="2"/>
          <w:lang w:eastAsia="zh-CN"/>
        </w:rPr>
        <w:t>公路工程专用合同条款</w:t>
      </w:r>
      <w:r>
        <w:rPr>
          <w:rFonts w:ascii="宋体" w:eastAsia="等线" w:hAnsi="宋体"/>
          <w:snapToGrid/>
          <w:color w:val="auto"/>
          <w:kern w:val="2"/>
          <w:lang w:eastAsia="zh-CN"/>
        </w:rPr>
        <w:t>”</w:t>
      </w:r>
      <w:r>
        <w:rPr>
          <w:rFonts w:ascii="宋体" w:eastAsia="等线" w:hAnsi="宋体"/>
          <w:snapToGrid/>
          <w:color w:val="auto"/>
          <w:kern w:val="2"/>
          <w:lang w:eastAsia="zh-CN"/>
        </w:rPr>
        <w:t>进行充和细化，除</w:t>
      </w:r>
      <w:r>
        <w:rPr>
          <w:rFonts w:ascii="宋体" w:eastAsia="等线" w:hAnsi="宋体"/>
          <w:snapToGrid/>
          <w:color w:val="auto"/>
          <w:kern w:val="2"/>
          <w:lang w:eastAsia="zh-CN"/>
        </w:rPr>
        <w:t>“</w:t>
      </w:r>
      <w:r>
        <w:rPr>
          <w:rFonts w:ascii="宋体" w:eastAsia="等线" w:hAnsi="宋体"/>
          <w:snapToGrid/>
          <w:color w:val="auto"/>
          <w:kern w:val="2"/>
          <w:lang w:eastAsia="zh-CN"/>
        </w:rPr>
        <w:t>通用合同条款</w:t>
      </w:r>
      <w:r>
        <w:rPr>
          <w:rFonts w:ascii="宋体" w:eastAsia="等线" w:hAnsi="宋体"/>
          <w:snapToGrid/>
          <w:color w:val="auto"/>
          <w:kern w:val="2"/>
          <w:lang w:eastAsia="zh-CN"/>
        </w:rPr>
        <w:t>”</w:t>
      </w:r>
      <w:r>
        <w:rPr>
          <w:rFonts w:ascii="宋体" w:eastAsia="等线" w:hAnsi="宋体"/>
          <w:snapToGrid/>
          <w:color w:val="auto"/>
          <w:kern w:val="2"/>
          <w:lang w:eastAsia="zh-CN"/>
        </w:rPr>
        <w:t>明确专用合同条款</w:t>
      </w:r>
      <w:proofErr w:type="gramStart"/>
      <w:r>
        <w:rPr>
          <w:rFonts w:ascii="宋体" w:eastAsia="等线" w:hAnsi="宋体"/>
          <w:snapToGrid/>
          <w:color w:val="auto"/>
          <w:kern w:val="2"/>
          <w:lang w:eastAsia="zh-CN"/>
        </w:rPr>
        <w:t>”</w:t>
      </w:r>
      <w:proofErr w:type="gramEnd"/>
      <w:r>
        <w:rPr>
          <w:rFonts w:ascii="宋体" w:eastAsia="等线" w:hAnsi="宋体"/>
          <w:snapToGrid/>
          <w:color w:val="auto"/>
          <w:kern w:val="2"/>
          <w:lang w:eastAsia="zh-CN"/>
        </w:rPr>
        <w:t>可</w:t>
      </w:r>
      <w:proofErr w:type="gramStart"/>
      <w:r>
        <w:rPr>
          <w:rFonts w:ascii="宋体" w:eastAsia="等线" w:hAnsi="宋体"/>
          <w:snapToGrid/>
          <w:color w:val="auto"/>
          <w:kern w:val="2"/>
          <w:lang w:eastAsia="zh-CN"/>
        </w:rPr>
        <w:t>作出</w:t>
      </w:r>
      <w:proofErr w:type="gramEnd"/>
      <w:r>
        <w:rPr>
          <w:rFonts w:ascii="宋体" w:eastAsia="等线" w:hAnsi="宋体"/>
          <w:snapToGrid/>
          <w:color w:val="auto"/>
          <w:kern w:val="2"/>
          <w:lang w:eastAsia="zh-CN"/>
        </w:rPr>
        <w:t>不同约定以双</w:t>
      </w:r>
      <w:r>
        <w:rPr>
          <w:rFonts w:ascii="宋体" w:eastAsia="等线" w:hAnsi="宋体"/>
          <w:snapToGrid/>
          <w:color w:val="auto"/>
          <w:kern w:val="2"/>
          <w:lang w:eastAsia="zh-CN"/>
        </w:rPr>
        <w:t>“</w:t>
      </w:r>
      <w:r>
        <w:rPr>
          <w:rFonts w:ascii="宋体" w:eastAsia="等线" w:hAnsi="宋体"/>
          <w:snapToGrid/>
          <w:color w:val="auto"/>
          <w:kern w:val="2"/>
          <w:lang w:eastAsia="zh-CN"/>
        </w:rPr>
        <w:t>公路工程专用合同条款</w:t>
      </w:r>
      <w:r>
        <w:rPr>
          <w:rFonts w:ascii="宋体" w:eastAsia="等线" w:hAnsi="宋体"/>
          <w:snapToGrid/>
          <w:color w:val="auto"/>
          <w:kern w:val="2"/>
          <w:lang w:eastAsia="zh-CN"/>
        </w:rPr>
        <w:t>”</w:t>
      </w:r>
      <w:r>
        <w:rPr>
          <w:rFonts w:ascii="宋体" w:eastAsia="等线" w:hAnsi="宋体"/>
          <w:snapToGrid/>
          <w:color w:val="auto"/>
          <w:kern w:val="2"/>
          <w:lang w:eastAsia="zh-CN"/>
        </w:rPr>
        <w:t>明确</w:t>
      </w:r>
      <w:r>
        <w:rPr>
          <w:rFonts w:ascii="宋体" w:eastAsia="等线" w:hAnsi="宋体"/>
          <w:snapToGrid/>
          <w:color w:val="auto"/>
          <w:kern w:val="2"/>
          <w:lang w:eastAsia="zh-CN"/>
        </w:rPr>
        <w:t>“</w:t>
      </w:r>
      <w:r>
        <w:rPr>
          <w:rFonts w:ascii="宋体" w:eastAsia="等线" w:hAnsi="宋体"/>
          <w:snapToGrid/>
          <w:color w:val="auto"/>
          <w:kern w:val="2"/>
          <w:lang w:eastAsia="zh-CN"/>
        </w:rPr>
        <w:t>项目专合同条款</w:t>
      </w:r>
      <w:r>
        <w:rPr>
          <w:rFonts w:ascii="宋体" w:eastAsia="等线" w:hAnsi="宋体"/>
          <w:snapToGrid/>
          <w:color w:val="auto"/>
          <w:kern w:val="2"/>
          <w:lang w:eastAsia="zh-CN"/>
        </w:rPr>
        <w:t>”</w:t>
      </w:r>
      <w:r>
        <w:rPr>
          <w:rFonts w:ascii="宋体" w:eastAsia="等线" w:hAnsi="宋体"/>
          <w:snapToGrid/>
          <w:color w:val="auto"/>
          <w:kern w:val="2"/>
          <w:lang w:eastAsia="zh-CN"/>
        </w:rPr>
        <w:t>可</w:t>
      </w:r>
      <w:proofErr w:type="gramStart"/>
      <w:r>
        <w:rPr>
          <w:rFonts w:ascii="宋体" w:eastAsia="等线" w:hAnsi="宋体"/>
          <w:snapToGrid/>
          <w:color w:val="auto"/>
          <w:kern w:val="2"/>
          <w:lang w:eastAsia="zh-CN"/>
        </w:rPr>
        <w:t>作出</w:t>
      </w:r>
      <w:proofErr w:type="gramEnd"/>
      <w:r>
        <w:rPr>
          <w:rFonts w:ascii="宋体" w:eastAsia="等线" w:hAnsi="宋体"/>
          <w:snapToGrid/>
          <w:color w:val="auto"/>
          <w:kern w:val="2"/>
          <w:lang w:eastAsia="zh-CN"/>
        </w:rPr>
        <w:t>不同约定外，补充</w:t>
      </w:r>
      <w:proofErr w:type="gramStart"/>
      <w:r>
        <w:rPr>
          <w:rFonts w:ascii="宋体" w:eastAsia="等线" w:hAnsi="宋体"/>
          <w:snapToGrid/>
          <w:color w:val="auto"/>
          <w:kern w:val="2"/>
          <w:lang w:eastAsia="zh-CN"/>
        </w:rPr>
        <w:t>和知化的</w:t>
      </w:r>
      <w:proofErr w:type="gramEnd"/>
      <w:r>
        <w:rPr>
          <w:rFonts w:ascii="宋体" w:eastAsia="等线" w:hAnsi="宋体"/>
          <w:snapToGrid/>
          <w:color w:val="auto"/>
          <w:kern w:val="2"/>
          <w:lang w:eastAsia="zh-CN"/>
        </w:rPr>
        <w:t>内容不得与</w:t>
      </w:r>
      <w:r>
        <w:rPr>
          <w:rFonts w:ascii="宋体" w:eastAsia="等线" w:hAnsi="宋体"/>
          <w:snapToGrid/>
          <w:color w:val="auto"/>
          <w:kern w:val="2"/>
          <w:lang w:eastAsia="zh-CN"/>
        </w:rPr>
        <w:t>“</w:t>
      </w:r>
      <w:r>
        <w:rPr>
          <w:rFonts w:ascii="宋体" w:eastAsia="等线" w:hAnsi="宋体"/>
          <w:snapToGrid/>
          <w:color w:val="auto"/>
          <w:kern w:val="2"/>
          <w:lang w:eastAsia="zh-CN"/>
        </w:rPr>
        <w:t>通用合同条款</w:t>
      </w:r>
      <w:r>
        <w:rPr>
          <w:rFonts w:ascii="宋体" w:eastAsia="等线" w:hAnsi="宋体"/>
          <w:snapToGrid/>
          <w:color w:val="auto"/>
          <w:kern w:val="2"/>
          <w:lang w:eastAsia="zh-CN"/>
        </w:rPr>
        <w:t>”</w:t>
      </w:r>
      <w:r>
        <w:rPr>
          <w:rFonts w:ascii="宋体" w:eastAsia="等线" w:hAnsi="宋体"/>
          <w:snapToGrid/>
          <w:color w:val="auto"/>
          <w:kern w:val="2"/>
          <w:lang w:eastAsia="zh-CN"/>
        </w:rPr>
        <w:t>及</w:t>
      </w:r>
      <w:r>
        <w:rPr>
          <w:rFonts w:ascii="宋体" w:eastAsia="等线" w:hAnsi="宋体"/>
          <w:snapToGrid/>
          <w:color w:val="auto"/>
          <w:kern w:val="2"/>
          <w:lang w:eastAsia="zh-CN"/>
        </w:rPr>
        <w:t>“</w:t>
      </w:r>
      <w:r>
        <w:rPr>
          <w:rFonts w:ascii="宋体" w:eastAsia="等线" w:hAnsi="宋体"/>
          <w:snapToGrid/>
          <w:color w:val="auto"/>
          <w:kern w:val="2"/>
          <w:lang w:eastAsia="zh-CN"/>
        </w:rPr>
        <w:t>公违反法律、行政法规的强制性规定相抵触。同时，补充、细化或约定的内容，不得违反法律、行政法规的强制性规定和平等、自愿、公平和诚实信用原则。</w:t>
      </w:r>
    </w:p>
    <w:p w:rsidR="007C5C1E" w:rsidRDefault="00141372">
      <w:pPr>
        <w:widowControl w:val="0"/>
        <w:kinsoku/>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2.</w:t>
      </w:r>
      <w:r>
        <w:rPr>
          <w:rFonts w:ascii="宋体" w:eastAsia="等线" w:hAnsi="宋体"/>
          <w:snapToGrid/>
          <w:color w:val="auto"/>
          <w:kern w:val="2"/>
          <w:lang w:eastAsia="zh-CN"/>
        </w:rPr>
        <w:t>项目专用合同条款的编号应与通用合同条款和公路工程专用合同条款一致。</w:t>
      </w:r>
    </w:p>
    <w:p w:rsidR="007C5C1E" w:rsidRDefault="00141372">
      <w:pPr>
        <w:widowControl w:val="0"/>
        <w:kinsoku/>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3.</w:t>
      </w:r>
      <w:r>
        <w:rPr>
          <w:rFonts w:ascii="宋体" w:eastAsia="等线" w:hAnsi="宋体"/>
          <w:snapToGrid/>
          <w:color w:val="auto"/>
          <w:kern w:val="2"/>
          <w:lang w:eastAsia="zh-CN"/>
        </w:rPr>
        <w:t>项目专用合同条款可对下列内容进行补充和细化：</w:t>
      </w:r>
    </w:p>
    <w:p w:rsidR="007C5C1E" w:rsidRDefault="00141372">
      <w:pPr>
        <w:widowControl w:val="0"/>
        <w:kinsoku/>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w:t>
      </w:r>
      <w:r>
        <w:rPr>
          <w:rFonts w:ascii="宋体" w:eastAsia="等线" w:hAnsi="宋体"/>
          <w:snapToGrid/>
          <w:color w:val="auto"/>
          <w:kern w:val="2"/>
          <w:lang w:eastAsia="zh-CN"/>
        </w:rPr>
        <w:t>1</w:t>
      </w:r>
      <w:r>
        <w:rPr>
          <w:rFonts w:ascii="宋体" w:eastAsia="等线" w:hAnsi="宋体"/>
          <w:snapToGrid/>
          <w:color w:val="auto"/>
          <w:kern w:val="2"/>
          <w:lang w:eastAsia="zh-CN"/>
        </w:rPr>
        <w:t>）</w:t>
      </w:r>
      <w:r>
        <w:rPr>
          <w:rFonts w:ascii="宋体" w:eastAsia="等线" w:hAnsi="宋体"/>
          <w:snapToGrid/>
          <w:color w:val="auto"/>
          <w:kern w:val="2"/>
          <w:lang w:eastAsia="zh-CN"/>
        </w:rPr>
        <w:t>“</w:t>
      </w:r>
      <w:r>
        <w:rPr>
          <w:rFonts w:ascii="宋体" w:eastAsia="等线" w:hAnsi="宋体"/>
          <w:snapToGrid/>
          <w:color w:val="auto"/>
          <w:kern w:val="2"/>
          <w:lang w:eastAsia="zh-CN"/>
        </w:rPr>
        <w:t>通用合同条款</w:t>
      </w:r>
      <w:r>
        <w:rPr>
          <w:rFonts w:ascii="宋体" w:eastAsia="等线" w:hAnsi="宋体"/>
          <w:snapToGrid/>
          <w:color w:val="auto"/>
          <w:kern w:val="2"/>
          <w:lang w:eastAsia="zh-CN"/>
        </w:rPr>
        <w:t>”</w:t>
      </w:r>
      <w:r>
        <w:rPr>
          <w:rFonts w:ascii="宋体" w:eastAsia="等线" w:hAnsi="宋体"/>
          <w:snapToGrid/>
          <w:color w:val="auto"/>
          <w:kern w:val="2"/>
          <w:lang w:eastAsia="zh-CN"/>
        </w:rPr>
        <w:t>中明确指出</w:t>
      </w:r>
      <w:r>
        <w:rPr>
          <w:rFonts w:ascii="宋体" w:eastAsia="等线" w:hAnsi="宋体"/>
          <w:snapToGrid/>
          <w:color w:val="auto"/>
          <w:kern w:val="2"/>
          <w:lang w:eastAsia="zh-CN"/>
        </w:rPr>
        <w:t>“</w:t>
      </w:r>
      <w:r>
        <w:rPr>
          <w:rFonts w:ascii="宋体" w:eastAsia="等线" w:hAnsi="宋体"/>
          <w:snapToGrid/>
          <w:color w:val="auto"/>
          <w:kern w:val="2"/>
          <w:lang w:eastAsia="zh-CN"/>
        </w:rPr>
        <w:t>专用合同条款</w:t>
      </w:r>
      <w:r>
        <w:rPr>
          <w:rFonts w:ascii="宋体" w:eastAsia="等线" w:hAnsi="宋体"/>
          <w:snapToGrid/>
          <w:color w:val="auto"/>
          <w:kern w:val="2"/>
          <w:lang w:eastAsia="zh-CN"/>
        </w:rPr>
        <w:t>”</w:t>
      </w:r>
      <w:r>
        <w:rPr>
          <w:rFonts w:ascii="宋体" w:eastAsia="等线" w:hAnsi="宋体"/>
          <w:snapToGrid/>
          <w:color w:val="auto"/>
          <w:kern w:val="2"/>
          <w:lang w:eastAsia="zh-CN"/>
        </w:rPr>
        <w:t>可对</w:t>
      </w:r>
      <w:r>
        <w:rPr>
          <w:rFonts w:ascii="宋体" w:eastAsia="等线" w:hAnsi="宋体"/>
          <w:snapToGrid/>
          <w:color w:val="auto"/>
          <w:kern w:val="2"/>
          <w:lang w:eastAsia="zh-CN"/>
        </w:rPr>
        <w:t>“</w:t>
      </w:r>
      <w:r>
        <w:rPr>
          <w:rFonts w:ascii="宋体" w:eastAsia="等线" w:hAnsi="宋体"/>
          <w:snapToGrid/>
          <w:color w:val="auto"/>
          <w:kern w:val="2"/>
          <w:lang w:eastAsia="zh-CN"/>
        </w:rPr>
        <w:t>通用合同条款</w:t>
      </w:r>
      <w:r>
        <w:rPr>
          <w:rFonts w:ascii="宋体" w:eastAsia="等线" w:hAnsi="宋体"/>
          <w:snapToGrid/>
          <w:color w:val="auto"/>
          <w:kern w:val="2"/>
          <w:lang w:eastAsia="zh-CN"/>
        </w:rPr>
        <w:t>”</w:t>
      </w:r>
      <w:r>
        <w:rPr>
          <w:rFonts w:ascii="宋体" w:eastAsia="等线" w:hAnsi="宋体"/>
          <w:snapToGrid/>
          <w:color w:val="auto"/>
          <w:kern w:val="2"/>
          <w:lang w:eastAsia="zh-CN"/>
        </w:rPr>
        <w:t>进行修改的内容</w:t>
      </w:r>
      <w:r>
        <w:rPr>
          <w:rFonts w:ascii="宋体" w:eastAsia="等线" w:hAnsi="宋体"/>
          <w:snapToGrid/>
          <w:color w:val="auto"/>
          <w:kern w:val="2"/>
          <w:lang w:eastAsia="zh-CN"/>
        </w:rPr>
        <w:t>(</w:t>
      </w:r>
      <w:r>
        <w:rPr>
          <w:rFonts w:ascii="宋体" w:eastAsia="等线" w:hAnsi="宋体"/>
          <w:snapToGrid/>
          <w:color w:val="auto"/>
          <w:kern w:val="2"/>
          <w:lang w:eastAsia="zh-CN"/>
        </w:rPr>
        <w:t>在</w:t>
      </w:r>
      <w:r>
        <w:rPr>
          <w:rFonts w:ascii="宋体" w:eastAsia="等线" w:hAnsi="宋体"/>
          <w:snapToGrid/>
          <w:color w:val="auto"/>
          <w:kern w:val="2"/>
          <w:lang w:eastAsia="zh-CN"/>
        </w:rPr>
        <w:t>“</w:t>
      </w:r>
      <w:r>
        <w:rPr>
          <w:rFonts w:ascii="宋体" w:eastAsia="等线" w:hAnsi="宋体"/>
          <w:snapToGrid/>
          <w:color w:val="auto"/>
          <w:kern w:val="2"/>
          <w:lang w:eastAsia="zh-CN"/>
        </w:rPr>
        <w:t>通用合同条款</w:t>
      </w:r>
      <w:r>
        <w:rPr>
          <w:rFonts w:ascii="宋体" w:eastAsia="等线" w:hAnsi="宋体"/>
          <w:snapToGrid/>
          <w:color w:val="auto"/>
          <w:kern w:val="2"/>
          <w:lang w:eastAsia="zh-CN"/>
        </w:rPr>
        <w:t>”</w:t>
      </w:r>
      <w:r>
        <w:rPr>
          <w:rFonts w:ascii="宋体" w:eastAsia="等线" w:hAnsi="宋体"/>
          <w:snapToGrid/>
          <w:color w:val="auto"/>
          <w:kern w:val="2"/>
          <w:lang w:eastAsia="zh-CN"/>
        </w:rPr>
        <w:t>中用</w:t>
      </w:r>
      <w:r>
        <w:rPr>
          <w:rFonts w:ascii="宋体" w:eastAsia="等线" w:hAnsi="宋体"/>
          <w:snapToGrid/>
          <w:color w:val="auto"/>
          <w:kern w:val="2"/>
          <w:lang w:eastAsia="zh-CN"/>
        </w:rPr>
        <w:t>“</w:t>
      </w:r>
      <w:r>
        <w:rPr>
          <w:rFonts w:ascii="宋体" w:eastAsia="等线" w:hAnsi="宋体"/>
          <w:snapToGrid/>
          <w:color w:val="auto"/>
          <w:kern w:val="2"/>
          <w:lang w:eastAsia="zh-CN"/>
        </w:rPr>
        <w:t>应按合同约定</w:t>
      </w:r>
      <w:r>
        <w:rPr>
          <w:rFonts w:ascii="宋体" w:eastAsia="等线" w:hAnsi="宋体"/>
          <w:snapToGrid/>
          <w:color w:val="auto"/>
          <w:kern w:val="2"/>
          <w:lang w:eastAsia="zh-CN"/>
        </w:rPr>
        <w:t>”“</w:t>
      </w:r>
      <w:r>
        <w:rPr>
          <w:rFonts w:ascii="宋体" w:eastAsia="等线" w:hAnsi="宋体"/>
          <w:snapToGrid/>
          <w:color w:val="auto"/>
          <w:kern w:val="2"/>
          <w:lang w:eastAsia="zh-CN"/>
        </w:rPr>
        <w:t>应按专用合同条款约定</w:t>
      </w:r>
      <w:r>
        <w:rPr>
          <w:rFonts w:ascii="宋体" w:eastAsia="等线" w:hAnsi="宋体"/>
          <w:snapToGrid/>
          <w:color w:val="auto"/>
          <w:kern w:val="2"/>
          <w:lang w:eastAsia="zh-CN"/>
        </w:rPr>
        <w:t>”“</w:t>
      </w:r>
      <w:r>
        <w:rPr>
          <w:rFonts w:ascii="宋体" w:eastAsia="等线" w:hAnsi="宋体"/>
          <w:snapToGrid/>
          <w:color w:val="auto"/>
          <w:kern w:val="2"/>
          <w:lang w:eastAsia="zh-CN"/>
        </w:rPr>
        <w:t>除合同另有约定外</w:t>
      </w:r>
      <w:r>
        <w:rPr>
          <w:rFonts w:ascii="宋体" w:eastAsia="等线" w:hAnsi="宋体"/>
          <w:snapToGrid/>
          <w:color w:val="auto"/>
          <w:kern w:val="2"/>
          <w:lang w:eastAsia="zh-CN"/>
        </w:rPr>
        <w:t>”“</w:t>
      </w:r>
      <w:r>
        <w:rPr>
          <w:rFonts w:ascii="宋体" w:eastAsia="等线" w:hAnsi="宋体"/>
          <w:snapToGrid/>
          <w:color w:val="auto"/>
          <w:kern w:val="2"/>
          <w:lang w:eastAsia="zh-CN"/>
        </w:rPr>
        <w:t>除专用合同条款另有约定外</w:t>
      </w:r>
      <w:r>
        <w:rPr>
          <w:rFonts w:ascii="宋体" w:eastAsia="等线" w:hAnsi="宋体"/>
          <w:snapToGrid/>
          <w:color w:val="auto"/>
          <w:kern w:val="2"/>
          <w:lang w:eastAsia="zh-CN"/>
        </w:rPr>
        <w:t>”“</w:t>
      </w:r>
      <w:r>
        <w:rPr>
          <w:rFonts w:ascii="宋体" w:eastAsia="等线" w:hAnsi="宋体"/>
          <w:snapToGrid/>
          <w:color w:val="auto"/>
          <w:kern w:val="2"/>
          <w:lang w:eastAsia="zh-CN"/>
        </w:rPr>
        <w:t>在专用合同条款中约定</w:t>
      </w:r>
      <w:r>
        <w:rPr>
          <w:rFonts w:ascii="宋体" w:eastAsia="等线" w:hAnsi="宋体"/>
          <w:snapToGrid/>
          <w:color w:val="auto"/>
          <w:kern w:val="2"/>
          <w:lang w:eastAsia="zh-CN"/>
        </w:rPr>
        <w:t>”</w:t>
      </w:r>
      <w:r>
        <w:rPr>
          <w:rFonts w:ascii="宋体" w:eastAsia="等线" w:hAnsi="宋体"/>
          <w:snapToGrid/>
          <w:color w:val="auto"/>
          <w:kern w:val="2"/>
          <w:lang w:eastAsia="zh-CN"/>
        </w:rPr>
        <w:t>等多种文字形式表达</w:t>
      </w:r>
      <w:r>
        <w:rPr>
          <w:rFonts w:ascii="宋体" w:eastAsia="等线" w:hAnsi="宋体"/>
          <w:snapToGrid/>
          <w:color w:val="auto"/>
          <w:kern w:val="2"/>
          <w:lang w:eastAsia="zh-CN"/>
        </w:rPr>
        <w:t>)</w:t>
      </w:r>
      <w:r>
        <w:rPr>
          <w:rFonts w:ascii="宋体" w:eastAsia="等线" w:hAnsi="宋体"/>
          <w:snapToGrid/>
          <w:color w:val="auto"/>
          <w:kern w:val="2"/>
          <w:lang w:eastAsia="zh-CN"/>
        </w:rPr>
        <w:t>；</w:t>
      </w:r>
    </w:p>
    <w:p w:rsidR="007C5C1E" w:rsidRDefault="00141372">
      <w:pPr>
        <w:widowControl w:val="0"/>
        <w:kinsoku/>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w:t>
      </w:r>
      <w:r>
        <w:rPr>
          <w:rFonts w:ascii="宋体" w:eastAsia="等线" w:hAnsi="宋体"/>
          <w:snapToGrid/>
          <w:color w:val="auto"/>
          <w:kern w:val="2"/>
          <w:lang w:eastAsia="zh-CN"/>
        </w:rPr>
        <w:t>2</w:t>
      </w:r>
      <w:r>
        <w:rPr>
          <w:rFonts w:ascii="宋体" w:eastAsia="等线" w:hAnsi="宋体"/>
          <w:snapToGrid/>
          <w:color w:val="auto"/>
          <w:kern w:val="2"/>
          <w:lang w:eastAsia="zh-CN"/>
        </w:rPr>
        <w:t>）</w:t>
      </w:r>
      <w:r>
        <w:rPr>
          <w:rFonts w:ascii="宋体" w:eastAsia="等线" w:hAnsi="宋体"/>
          <w:snapToGrid/>
          <w:color w:val="auto"/>
          <w:kern w:val="2"/>
          <w:lang w:eastAsia="zh-CN"/>
        </w:rPr>
        <w:t>“</w:t>
      </w:r>
      <w:r>
        <w:rPr>
          <w:rFonts w:ascii="宋体" w:eastAsia="等线" w:hAnsi="宋体"/>
          <w:snapToGrid/>
          <w:color w:val="auto"/>
          <w:kern w:val="2"/>
          <w:lang w:eastAsia="zh-CN"/>
        </w:rPr>
        <w:t>公路工程专用合同条款</w:t>
      </w:r>
      <w:r>
        <w:rPr>
          <w:rFonts w:ascii="宋体" w:eastAsia="等线" w:hAnsi="宋体"/>
          <w:snapToGrid/>
          <w:color w:val="auto"/>
          <w:kern w:val="2"/>
          <w:lang w:eastAsia="zh-CN"/>
        </w:rPr>
        <w:t>”</w:t>
      </w:r>
      <w:r>
        <w:rPr>
          <w:rFonts w:ascii="宋体" w:eastAsia="等线" w:hAnsi="宋体"/>
          <w:snapToGrid/>
          <w:color w:val="auto"/>
          <w:kern w:val="2"/>
          <w:lang w:eastAsia="zh-CN"/>
        </w:rPr>
        <w:t>中明确指出</w:t>
      </w:r>
      <w:r>
        <w:rPr>
          <w:rFonts w:ascii="宋体" w:eastAsia="等线" w:hAnsi="宋体"/>
          <w:snapToGrid/>
          <w:color w:val="auto"/>
          <w:kern w:val="2"/>
          <w:lang w:eastAsia="zh-CN"/>
        </w:rPr>
        <w:t>“</w:t>
      </w:r>
      <w:r>
        <w:rPr>
          <w:rFonts w:ascii="宋体" w:eastAsia="等线" w:hAnsi="宋体"/>
          <w:snapToGrid/>
          <w:color w:val="auto"/>
          <w:kern w:val="2"/>
          <w:lang w:eastAsia="zh-CN"/>
        </w:rPr>
        <w:t>项目专用合同条款</w:t>
      </w:r>
      <w:r>
        <w:rPr>
          <w:rFonts w:ascii="宋体" w:eastAsia="等线" w:hAnsi="宋体"/>
          <w:snapToGrid/>
          <w:color w:val="auto"/>
          <w:kern w:val="2"/>
          <w:lang w:eastAsia="zh-CN"/>
        </w:rPr>
        <w:t>”</w:t>
      </w:r>
      <w:r>
        <w:rPr>
          <w:rFonts w:ascii="宋体" w:eastAsia="等线" w:hAnsi="宋体"/>
          <w:snapToGrid/>
          <w:color w:val="auto"/>
          <w:kern w:val="2"/>
          <w:lang w:eastAsia="zh-CN"/>
        </w:rPr>
        <w:t>可对</w:t>
      </w:r>
      <w:r>
        <w:rPr>
          <w:rFonts w:ascii="宋体" w:eastAsia="等线" w:hAnsi="宋体"/>
          <w:snapToGrid/>
          <w:color w:val="auto"/>
          <w:kern w:val="2"/>
          <w:lang w:eastAsia="zh-CN"/>
        </w:rPr>
        <w:t>“</w:t>
      </w:r>
      <w:r>
        <w:rPr>
          <w:rFonts w:ascii="宋体" w:eastAsia="等线" w:hAnsi="宋体"/>
          <w:snapToGrid/>
          <w:color w:val="auto"/>
          <w:kern w:val="2"/>
          <w:lang w:eastAsia="zh-CN"/>
        </w:rPr>
        <w:t>公路工程专用合同条款</w:t>
      </w:r>
      <w:r>
        <w:rPr>
          <w:rFonts w:ascii="宋体" w:eastAsia="等线" w:hAnsi="宋体"/>
          <w:snapToGrid/>
          <w:color w:val="auto"/>
          <w:kern w:val="2"/>
          <w:lang w:eastAsia="zh-CN"/>
        </w:rPr>
        <w:t>”</w:t>
      </w:r>
      <w:r>
        <w:rPr>
          <w:rFonts w:ascii="宋体" w:eastAsia="等线" w:hAnsi="宋体"/>
          <w:snapToGrid/>
          <w:color w:val="auto"/>
          <w:kern w:val="2"/>
          <w:lang w:eastAsia="zh-CN"/>
        </w:rPr>
        <w:t>进行修改的内容</w:t>
      </w:r>
      <w:r>
        <w:rPr>
          <w:rFonts w:ascii="宋体" w:eastAsia="等线" w:hAnsi="宋体"/>
          <w:snapToGrid/>
          <w:color w:val="auto"/>
          <w:kern w:val="2"/>
          <w:lang w:eastAsia="zh-CN"/>
        </w:rPr>
        <w:t>(</w:t>
      </w:r>
      <w:r>
        <w:rPr>
          <w:rFonts w:ascii="宋体" w:eastAsia="等线" w:hAnsi="宋体"/>
          <w:snapToGrid/>
          <w:color w:val="auto"/>
          <w:kern w:val="2"/>
          <w:lang w:eastAsia="zh-CN"/>
        </w:rPr>
        <w:t>在</w:t>
      </w:r>
      <w:r>
        <w:rPr>
          <w:rFonts w:ascii="宋体" w:eastAsia="等线" w:hAnsi="宋体"/>
          <w:snapToGrid/>
          <w:color w:val="auto"/>
          <w:kern w:val="2"/>
          <w:lang w:eastAsia="zh-CN"/>
        </w:rPr>
        <w:t>“</w:t>
      </w:r>
      <w:r>
        <w:rPr>
          <w:rFonts w:ascii="宋体" w:eastAsia="等线" w:hAnsi="宋体"/>
          <w:snapToGrid/>
          <w:color w:val="auto"/>
          <w:kern w:val="2"/>
          <w:lang w:eastAsia="zh-CN"/>
        </w:rPr>
        <w:t>公路工程专用合同条款</w:t>
      </w:r>
      <w:r>
        <w:rPr>
          <w:rFonts w:ascii="宋体" w:eastAsia="等线" w:hAnsi="宋体"/>
          <w:snapToGrid/>
          <w:color w:val="auto"/>
          <w:kern w:val="2"/>
          <w:lang w:eastAsia="zh-CN"/>
        </w:rPr>
        <w:t>”</w:t>
      </w:r>
      <w:r>
        <w:rPr>
          <w:rFonts w:ascii="宋体" w:eastAsia="等线" w:hAnsi="宋体"/>
          <w:snapToGrid/>
          <w:color w:val="auto"/>
          <w:kern w:val="2"/>
          <w:lang w:eastAsia="zh-CN"/>
        </w:rPr>
        <w:t>中用</w:t>
      </w:r>
      <w:r>
        <w:rPr>
          <w:rFonts w:ascii="宋体" w:eastAsia="等线" w:hAnsi="宋体"/>
          <w:snapToGrid/>
          <w:color w:val="auto"/>
          <w:kern w:val="2"/>
          <w:lang w:eastAsia="zh-CN"/>
        </w:rPr>
        <w:t>“</w:t>
      </w:r>
      <w:r>
        <w:rPr>
          <w:rFonts w:ascii="宋体" w:eastAsia="等线" w:hAnsi="宋体"/>
          <w:snapToGrid/>
          <w:color w:val="auto"/>
          <w:kern w:val="2"/>
          <w:lang w:eastAsia="zh-CN"/>
        </w:rPr>
        <w:t>除项目专用合同条款另有约定外</w:t>
      </w:r>
      <w:r>
        <w:rPr>
          <w:rFonts w:ascii="宋体" w:eastAsia="等线" w:hAnsi="宋体"/>
          <w:snapToGrid/>
          <w:color w:val="auto"/>
          <w:kern w:val="2"/>
          <w:lang w:eastAsia="zh-CN"/>
        </w:rPr>
        <w:t>”“</w:t>
      </w:r>
      <w:r>
        <w:rPr>
          <w:rFonts w:ascii="宋体" w:eastAsia="等线" w:hAnsi="宋体"/>
          <w:snapToGrid/>
          <w:color w:val="auto"/>
          <w:kern w:val="2"/>
          <w:lang w:eastAsia="zh-CN"/>
        </w:rPr>
        <w:t>项目专用合同条款可能约定的</w:t>
      </w:r>
      <w:r>
        <w:rPr>
          <w:rFonts w:ascii="宋体" w:eastAsia="等线" w:hAnsi="宋体"/>
          <w:snapToGrid/>
          <w:color w:val="auto"/>
          <w:kern w:val="2"/>
          <w:lang w:eastAsia="zh-CN"/>
        </w:rPr>
        <w:t>”“</w:t>
      </w:r>
      <w:r>
        <w:rPr>
          <w:rFonts w:ascii="宋体" w:eastAsia="等线" w:hAnsi="宋体"/>
          <w:snapToGrid/>
          <w:color w:val="auto"/>
          <w:kern w:val="2"/>
          <w:lang w:eastAsia="zh-CN"/>
        </w:rPr>
        <w:t>项目专用合同条款约定的其他情形</w:t>
      </w:r>
      <w:r>
        <w:rPr>
          <w:rFonts w:ascii="宋体" w:eastAsia="等线" w:hAnsi="宋体"/>
          <w:snapToGrid/>
          <w:color w:val="auto"/>
          <w:kern w:val="2"/>
          <w:lang w:eastAsia="zh-CN"/>
        </w:rPr>
        <w:t>”</w:t>
      </w:r>
      <w:r>
        <w:rPr>
          <w:rFonts w:ascii="宋体" w:eastAsia="等线" w:hAnsi="宋体"/>
          <w:snapToGrid/>
          <w:color w:val="auto"/>
          <w:kern w:val="2"/>
          <w:lang w:eastAsia="zh-CN"/>
        </w:rPr>
        <w:t>等多种文字形式表达</w:t>
      </w:r>
      <w:r>
        <w:rPr>
          <w:rFonts w:ascii="宋体" w:eastAsia="等线" w:hAnsi="宋体"/>
          <w:snapToGrid/>
          <w:color w:val="auto"/>
          <w:kern w:val="2"/>
          <w:lang w:eastAsia="zh-CN"/>
        </w:rPr>
        <w:t>)</w:t>
      </w:r>
      <w:r>
        <w:rPr>
          <w:rFonts w:ascii="宋体" w:eastAsia="等线" w:hAnsi="宋体"/>
          <w:snapToGrid/>
          <w:color w:val="auto"/>
          <w:kern w:val="2"/>
          <w:lang w:eastAsia="zh-CN"/>
        </w:rPr>
        <w:t>。</w:t>
      </w:r>
    </w:p>
    <w:p w:rsidR="007C5C1E" w:rsidRDefault="00141372">
      <w:pPr>
        <w:widowControl w:val="0"/>
        <w:kinsoku/>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w:t>
      </w:r>
      <w:r>
        <w:rPr>
          <w:rFonts w:ascii="宋体" w:eastAsia="等线" w:hAnsi="宋体"/>
          <w:snapToGrid/>
          <w:color w:val="auto"/>
          <w:kern w:val="2"/>
          <w:lang w:eastAsia="zh-CN"/>
        </w:rPr>
        <w:t>3</w:t>
      </w:r>
      <w:r>
        <w:rPr>
          <w:rFonts w:ascii="宋体" w:eastAsia="等线" w:hAnsi="宋体"/>
          <w:snapToGrid/>
          <w:color w:val="auto"/>
          <w:kern w:val="2"/>
          <w:lang w:eastAsia="zh-CN"/>
        </w:rPr>
        <w:t>）其他需要补充、细化的内容。</w:t>
      </w:r>
    </w:p>
    <w:p w:rsidR="007C5C1E" w:rsidRDefault="00141372">
      <w:pPr>
        <w:kinsoku/>
        <w:autoSpaceDE/>
        <w:autoSpaceDN/>
        <w:adjustRightInd/>
        <w:snapToGrid/>
        <w:jc w:val="center"/>
        <w:textAlignment w:val="auto"/>
        <w:rPr>
          <w:rFonts w:ascii="宋体" w:eastAsia="等线" w:hAnsi="宋体"/>
          <w:snapToGrid/>
          <w:color w:val="auto"/>
          <w:kern w:val="2"/>
          <w:lang w:eastAsia="zh-CN"/>
        </w:rPr>
      </w:pPr>
      <w:r>
        <w:rPr>
          <w:rFonts w:ascii="宋体" w:eastAsia="等线" w:hAnsi="宋体"/>
          <w:snapToGrid/>
          <w:color w:val="auto"/>
          <w:kern w:val="2"/>
          <w:lang w:eastAsia="zh-CN"/>
        </w:rPr>
        <w:br w:type="page"/>
      </w:r>
      <w:r>
        <w:rPr>
          <w:rFonts w:ascii="宋体" w:eastAsia="等线" w:hAnsi="宋体" w:hint="eastAsia"/>
          <w:b/>
          <w:snapToGrid/>
          <w:color w:val="auto"/>
          <w:kern w:val="2"/>
          <w:lang w:eastAsia="zh-CN"/>
        </w:rPr>
        <w:lastRenderedPageBreak/>
        <w:t>项目专用合同条款数据表</w:t>
      </w:r>
    </w:p>
    <w:p w:rsidR="007C5C1E" w:rsidRDefault="00141372">
      <w:pPr>
        <w:widowControl w:val="0"/>
        <w:kinsoku/>
        <w:autoSpaceDE/>
        <w:autoSpaceDN/>
        <w:adjustRightInd/>
        <w:snapToGrid/>
        <w:spacing w:before="120" w:line="400" w:lineRule="exact"/>
        <w:ind w:firstLineChars="200" w:firstLine="420"/>
        <w:jc w:val="both"/>
        <w:textAlignment w:val="auto"/>
        <w:rPr>
          <w:rFonts w:ascii="宋体" w:eastAsia="宋体" w:hAnsi="宋体" w:cs="仿宋"/>
          <w:snapToGrid/>
          <w:color w:val="auto"/>
          <w:kern w:val="2"/>
          <w:lang w:eastAsia="zh-CN"/>
        </w:rPr>
      </w:pPr>
      <w:r>
        <w:rPr>
          <w:rFonts w:ascii="宋体" w:eastAsia="宋体" w:hAnsi="宋体" w:cs="仿宋" w:hint="eastAsia"/>
          <w:snapToGrid/>
          <w:color w:val="auto"/>
          <w:kern w:val="2"/>
          <w:lang w:eastAsia="zh-CN"/>
        </w:rPr>
        <w:t>说明：本数据表是项目专用合同条款中适用于本项目的信息和数据的归纳与提示，是项目专用合同条款的组成部分。第十章“投标文件格式”的投标函附录中的数据（供投标人确认）与本表所列有重复。编写招标文件的单位应仔细校核，不使数据出现差错或不一致。</w:t>
      </w:r>
    </w:p>
    <w:p w:rsidR="007C5C1E" w:rsidRDefault="007C5C1E">
      <w:pPr>
        <w:widowControl w:val="0"/>
        <w:kinsoku/>
        <w:autoSpaceDE/>
        <w:autoSpaceDN/>
        <w:adjustRightInd/>
        <w:snapToGrid/>
        <w:spacing w:before="120" w:line="400" w:lineRule="exact"/>
        <w:ind w:firstLineChars="200" w:firstLine="420"/>
        <w:jc w:val="both"/>
        <w:textAlignment w:val="auto"/>
        <w:rPr>
          <w:rFonts w:ascii="宋体" w:eastAsia="宋体" w:hAnsi="宋体" w:cs="仿宋"/>
          <w:snapToGrid/>
          <w:color w:val="auto"/>
          <w:kern w:val="2"/>
          <w:lang w:eastAsia="zh-CN"/>
        </w:rPr>
      </w:pPr>
    </w:p>
    <w:tbl>
      <w:tblPr>
        <w:tblW w:w="9045" w:type="dxa"/>
        <w:tblInd w:w="116" w:type="dxa"/>
        <w:tblLayout w:type="fixed"/>
        <w:tblCellMar>
          <w:left w:w="0" w:type="dxa"/>
          <w:right w:w="0" w:type="dxa"/>
        </w:tblCellMar>
        <w:tblLook w:val="04A0" w:firstRow="1" w:lastRow="0" w:firstColumn="1" w:lastColumn="0" w:noHBand="0" w:noVBand="1"/>
      </w:tblPr>
      <w:tblGrid>
        <w:gridCol w:w="629"/>
        <w:gridCol w:w="1111"/>
        <w:gridCol w:w="7305"/>
      </w:tblGrid>
      <w:tr w:rsidR="007C5C1E">
        <w:trPr>
          <w:trHeight w:hRule="exact" w:val="370"/>
        </w:trPr>
        <w:tc>
          <w:tcPr>
            <w:tcW w:w="629"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5"/>
              <w:ind w:left="98"/>
              <w:textAlignment w:val="auto"/>
              <w:rPr>
                <w:rFonts w:ascii="宋体" w:eastAsia="宋体" w:hAnsi="宋体" w:cs="宋体"/>
                <w:snapToGrid/>
                <w:color w:val="auto"/>
              </w:rPr>
            </w:pPr>
            <w:r>
              <w:rPr>
                <w:rFonts w:ascii="宋体" w:eastAsia="宋体" w:hAnsi="宋体" w:cs="宋体"/>
                <w:b/>
                <w:bCs/>
                <w:snapToGrid/>
                <w:color w:val="auto"/>
              </w:rPr>
              <w:t>序号</w:t>
            </w:r>
          </w:p>
        </w:tc>
        <w:tc>
          <w:tcPr>
            <w:tcW w:w="1111"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5"/>
              <w:ind w:left="232"/>
              <w:textAlignment w:val="auto"/>
              <w:rPr>
                <w:rFonts w:ascii="宋体" w:eastAsia="宋体" w:hAnsi="宋体" w:cs="宋体"/>
                <w:snapToGrid/>
                <w:color w:val="auto"/>
              </w:rPr>
            </w:pPr>
            <w:r>
              <w:rPr>
                <w:rFonts w:ascii="宋体" w:eastAsia="宋体" w:hAnsi="宋体" w:cs="宋体"/>
                <w:b/>
                <w:bCs/>
                <w:snapToGrid/>
                <w:color w:val="auto"/>
              </w:rPr>
              <w:t>条目号</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5"/>
              <w:ind w:left="2"/>
              <w:jc w:val="center"/>
              <w:textAlignment w:val="auto"/>
              <w:rPr>
                <w:rFonts w:ascii="宋体" w:eastAsia="宋体" w:hAnsi="宋体" w:cs="宋体"/>
                <w:snapToGrid/>
                <w:color w:val="auto"/>
              </w:rPr>
            </w:pPr>
            <w:r>
              <w:rPr>
                <w:rFonts w:ascii="宋体" w:eastAsia="宋体" w:hAnsi="宋体" w:cs="宋体"/>
                <w:b/>
                <w:bCs/>
                <w:snapToGrid/>
                <w:color w:val="auto"/>
              </w:rPr>
              <w:t>信息或数据</w:t>
            </w:r>
          </w:p>
        </w:tc>
      </w:tr>
      <w:tr w:rsidR="007C5C1E">
        <w:trPr>
          <w:trHeight w:hRule="exact" w:val="800"/>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rPr>
            </w:pPr>
          </w:p>
          <w:p w:rsidR="007C5C1E" w:rsidRDefault="00141372">
            <w:pPr>
              <w:widowControl w:val="0"/>
              <w:kinsoku/>
              <w:autoSpaceDE/>
              <w:autoSpaceDN/>
              <w:adjustRightInd/>
              <w:snapToGrid/>
              <w:jc w:val="center"/>
              <w:textAlignment w:val="auto"/>
              <w:rPr>
                <w:rFonts w:ascii="宋体" w:eastAsia="宋体" w:hAnsi="宋体" w:cs="Times New Roman"/>
                <w:snapToGrid/>
                <w:color w:val="auto"/>
              </w:rPr>
            </w:pPr>
            <w:r>
              <w:rPr>
                <w:rFonts w:ascii="宋体" w:eastAsia="宋体" w:hAnsi="宋体" w:cs="Times New Roman"/>
                <w:snapToGrid/>
                <w:color w:val="auto"/>
                <w:szCs w:val="24"/>
              </w:rPr>
              <w:t>1</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rPr>
            </w:pPr>
          </w:p>
          <w:p w:rsidR="007C5C1E" w:rsidRDefault="00141372">
            <w:pPr>
              <w:widowControl w:val="0"/>
              <w:kinsoku/>
              <w:autoSpaceDE/>
              <w:autoSpaceDN/>
              <w:adjustRightInd/>
              <w:snapToGrid/>
              <w:ind w:left="261"/>
              <w:textAlignment w:val="auto"/>
              <w:rPr>
                <w:rFonts w:ascii="宋体" w:eastAsia="宋体" w:hAnsi="宋体" w:cs="Times New Roman"/>
                <w:snapToGrid/>
                <w:color w:val="auto"/>
              </w:rPr>
            </w:pPr>
            <w:r>
              <w:rPr>
                <w:rFonts w:ascii="宋体" w:eastAsia="宋体" w:hAnsi="宋体" w:cs="Times New Roman"/>
                <w:snapToGrid/>
                <w:color w:val="auto"/>
                <w:szCs w:val="24"/>
              </w:rPr>
              <w:t>1.1.2.2</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4"/>
              <w:ind w:left="343"/>
              <w:textAlignment w:val="auto"/>
              <w:rPr>
                <w:rFonts w:ascii="宋体" w:eastAsia="宋体" w:hAnsi="宋体" w:cs="宋体"/>
                <w:snapToGrid/>
                <w:color w:val="auto"/>
                <w:lang w:eastAsia="zh-CN"/>
              </w:rPr>
            </w:pPr>
            <w:r>
              <w:rPr>
                <w:rFonts w:ascii="宋体" w:eastAsia="宋体" w:hAnsi="宋体" w:cs="宋体"/>
                <w:snapToGrid/>
                <w:color w:val="auto"/>
                <w:lang w:eastAsia="zh-CN"/>
              </w:rPr>
              <w:t>发 包人：</w:t>
            </w:r>
          </w:p>
          <w:p w:rsidR="007C5C1E" w:rsidRDefault="00141372">
            <w:pPr>
              <w:widowControl w:val="0"/>
              <w:tabs>
                <w:tab w:val="left" w:pos="974"/>
                <w:tab w:val="left" w:pos="3389"/>
              </w:tabs>
              <w:kinsoku/>
              <w:autoSpaceDE/>
              <w:autoSpaceDN/>
              <w:adjustRightInd/>
              <w:snapToGrid/>
              <w:spacing w:before="85"/>
              <w:ind w:left="343"/>
              <w:textAlignment w:val="auto"/>
              <w:rPr>
                <w:rFonts w:ascii="宋体" w:eastAsia="宋体" w:hAnsi="宋体" w:cs="宋体"/>
                <w:snapToGrid/>
                <w:color w:val="auto"/>
                <w:lang w:eastAsia="zh-CN"/>
              </w:rPr>
            </w:pPr>
            <w:r>
              <w:rPr>
                <w:rFonts w:ascii="宋体" w:eastAsia="宋体" w:hAnsi="宋体" w:cs="宋体"/>
                <w:snapToGrid/>
                <w:color w:val="auto"/>
                <w:lang w:eastAsia="zh-CN"/>
              </w:rPr>
              <w:t>地</w:t>
            </w:r>
            <w:r>
              <w:rPr>
                <w:rFonts w:ascii="宋体" w:eastAsia="宋体" w:hAnsi="宋体" w:cs="宋体"/>
                <w:snapToGrid/>
                <w:color w:val="auto"/>
                <w:lang w:eastAsia="zh-CN"/>
              </w:rPr>
              <w:tab/>
              <w:t>址：</w:t>
            </w:r>
            <w:r>
              <w:rPr>
                <w:rFonts w:ascii="宋体" w:eastAsia="宋体" w:hAnsi="宋体" w:cs="宋体"/>
                <w:snapToGrid/>
                <w:color w:val="auto"/>
                <w:lang w:eastAsia="zh-CN"/>
              </w:rPr>
              <w:tab/>
              <w:t>邮政编码：</w:t>
            </w:r>
          </w:p>
        </w:tc>
      </w:tr>
      <w:tr w:rsidR="007C5C1E">
        <w:trPr>
          <w:trHeight w:hRule="exact" w:val="732"/>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8"/>
              <w:textAlignment w:val="auto"/>
              <w:rPr>
                <w:rFonts w:ascii="宋体" w:eastAsia="宋体" w:hAnsi="宋体" w:cs="宋体"/>
                <w:snapToGrid/>
                <w:color w:val="auto"/>
                <w:sz w:val="22"/>
                <w:szCs w:val="24"/>
                <w:lang w:eastAsia="zh-CN"/>
              </w:rPr>
            </w:pPr>
          </w:p>
          <w:p w:rsidR="007C5C1E" w:rsidRDefault="00141372">
            <w:pPr>
              <w:widowControl w:val="0"/>
              <w:kinsoku/>
              <w:autoSpaceDE/>
              <w:autoSpaceDN/>
              <w:adjustRightInd/>
              <w:snapToGrid/>
              <w:jc w:val="center"/>
              <w:textAlignment w:val="auto"/>
              <w:rPr>
                <w:rFonts w:ascii="宋体" w:eastAsia="宋体" w:hAnsi="宋体" w:cs="Times New Roman"/>
                <w:snapToGrid/>
                <w:color w:val="auto"/>
              </w:rPr>
            </w:pPr>
            <w:r>
              <w:rPr>
                <w:rFonts w:ascii="宋体" w:eastAsia="宋体" w:hAnsi="宋体" w:cs="Times New Roman"/>
                <w:snapToGrid/>
                <w:color w:val="auto"/>
                <w:szCs w:val="24"/>
              </w:rPr>
              <w:t>2</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8"/>
              <w:textAlignment w:val="auto"/>
              <w:rPr>
                <w:rFonts w:ascii="宋体" w:eastAsia="宋体" w:hAnsi="宋体" w:cs="宋体"/>
                <w:snapToGrid/>
                <w:color w:val="auto"/>
                <w:sz w:val="22"/>
                <w:szCs w:val="24"/>
              </w:rPr>
            </w:pPr>
          </w:p>
          <w:p w:rsidR="007C5C1E" w:rsidRDefault="00141372">
            <w:pPr>
              <w:widowControl w:val="0"/>
              <w:kinsoku/>
              <w:autoSpaceDE/>
              <w:autoSpaceDN/>
              <w:adjustRightInd/>
              <w:snapToGrid/>
              <w:ind w:left="261"/>
              <w:textAlignment w:val="auto"/>
              <w:rPr>
                <w:rFonts w:ascii="宋体" w:eastAsia="宋体" w:hAnsi="宋体" w:cs="Times New Roman"/>
                <w:snapToGrid/>
                <w:color w:val="auto"/>
              </w:rPr>
            </w:pPr>
            <w:r>
              <w:rPr>
                <w:rFonts w:ascii="宋体" w:eastAsia="宋体" w:hAnsi="宋体" w:cs="Times New Roman"/>
                <w:snapToGrid/>
                <w:color w:val="auto"/>
                <w:szCs w:val="24"/>
              </w:rPr>
              <w:t>1.1.2.6</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7"/>
              <w:ind w:left="343"/>
              <w:textAlignment w:val="auto"/>
              <w:rPr>
                <w:rFonts w:ascii="宋体" w:eastAsia="宋体" w:hAnsi="宋体" w:cs="宋体"/>
                <w:snapToGrid/>
                <w:color w:val="auto"/>
                <w:lang w:eastAsia="zh-CN"/>
              </w:rPr>
            </w:pPr>
            <w:r>
              <w:rPr>
                <w:rFonts w:ascii="宋体" w:eastAsia="宋体" w:hAnsi="宋体" w:cs="宋体"/>
                <w:snapToGrid/>
                <w:color w:val="auto"/>
                <w:lang w:eastAsia="zh-CN"/>
              </w:rPr>
              <w:t>监 理人：</w:t>
            </w:r>
          </w:p>
          <w:p w:rsidR="007C5C1E" w:rsidRDefault="00141372">
            <w:pPr>
              <w:widowControl w:val="0"/>
              <w:tabs>
                <w:tab w:val="left" w:pos="974"/>
                <w:tab w:val="left" w:pos="3389"/>
              </w:tabs>
              <w:kinsoku/>
              <w:autoSpaceDE/>
              <w:autoSpaceDN/>
              <w:adjustRightInd/>
              <w:snapToGrid/>
              <w:spacing w:before="85"/>
              <w:ind w:left="343"/>
              <w:textAlignment w:val="auto"/>
              <w:rPr>
                <w:rFonts w:ascii="宋体" w:eastAsia="宋体" w:hAnsi="宋体" w:cs="宋体"/>
                <w:snapToGrid/>
                <w:color w:val="auto"/>
                <w:lang w:eastAsia="zh-CN"/>
              </w:rPr>
            </w:pPr>
            <w:r>
              <w:rPr>
                <w:rFonts w:ascii="宋体" w:eastAsia="宋体" w:hAnsi="宋体" w:cs="宋体"/>
                <w:snapToGrid/>
                <w:color w:val="auto"/>
                <w:lang w:eastAsia="zh-CN"/>
              </w:rPr>
              <w:t>地</w:t>
            </w:r>
            <w:r>
              <w:rPr>
                <w:rFonts w:ascii="宋体" w:eastAsia="宋体" w:hAnsi="宋体" w:cs="宋体"/>
                <w:snapToGrid/>
                <w:color w:val="auto"/>
                <w:lang w:eastAsia="zh-CN"/>
              </w:rPr>
              <w:tab/>
              <w:t>址：</w:t>
            </w:r>
            <w:r>
              <w:rPr>
                <w:rFonts w:ascii="宋体" w:eastAsia="宋体" w:hAnsi="宋体" w:cs="宋体"/>
                <w:snapToGrid/>
                <w:color w:val="auto"/>
                <w:lang w:eastAsia="zh-CN"/>
              </w:rPr>
              <w:tab/>
              <w:t>邮政编码：</w:t>
            </w:r>
          </w:p>
        </w:tc>
      </w:tr>
      <w:tr w:rsidR="007C5C1E">
        <w:trPr>
          <w:trHeight w:hRule="exact" w:val="466"/>
        </w:trPr>
        <w:tc>
          <w:tcPr>
            <w:tcW w:w="629"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jc w:val="center"/>
              <w:textAlignment w:val="auto"/>
              <w:rPr>
                <w:rFonts w:ascii="宋体" w:eastAsia="宋体" w:hAnsi="宋体" w:cs="Times New Roman"/>
                <w:snapToGrid/>
                <w:color w:val="auto"/>
              </w:rPr>
            </w:pPr>
            <w:r>
              <w:rPr>
                <w:rFonts w:ascii="宋体" w:eastAsia="宋体" w:hAnsi="宋体" w:cs="Times New Roman"/>
                <w:snapToGrid/>
                <w:color w:val="auto"/>
                <w:szCs w:val="24"/>
              </w:rPr>
              <w:t>3</w:t>
            </w:r>
          </w:p>
        </w:tc>
        <w:tc>
          <w:tcPr>
            <w:tcW w:w="1111"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ind w:left="261"/>
              <w:textAlignment w:val="auto"/>
              <w:rPr>
                <w:rFonts w:ascii="宋体" w:eastAsia="宋体" w:hAnsi="宋体" w:cs="Times New Roman"/>
                <w:snapToGrid/>
                <w:color w:val="auto"/>
              </w:rPr>
            </w:pPr>
            <w:r>
              <w:rPr>
                <w:rFonts w:ascii="宋体" w:eastAsia="宋体" w:hAnsi="宋体" w:cs="Times New Roman"/>
                <w:snapToGrid/>
                <w:color w:val="auto"/>
                <w:szCs w:val="24"/>
              </w:rPr>
              <w:t>1.1.4.5</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4020"/>
              </w:tabs>
              <w:kinsoku/>
              <w:autoSpaceDE/>
              <w:autoSpaceDN/>
              <w:adjustRightInd/>
              <w:snapToGrid/>
              <w:spacing w:before="54"/>
              <w:ind w:left="343"/>
              <w:textAlignment w:val="auto"/>
              <w:rPr>
                <w:rFonts w:ascii="宋体" w:eastAsia="宋体" w:hAnsi="宋体" w:cs="宋体"/>
                <w:snapToGrid/>
                <w:color w:val="auto"/>
                <w:sz w:val="11"/>
                <w:szCs w:val="11"/>
                <w:lang w:eastAsia="zh-CN"/>
              </w:rPr>
            </w:pPr>
            <w:r>
              <w:rPr>
                <w:rFonts w:ascii="宋体" w:eastAsia="宋体" w:hAnsi="宋体" w:cs="宋体"/>
                <w:snapToGrid/>
                <w:color w:val="auto"/>
                <w:spacing w:val="-2"/>
                <w:lang w:eastAsia="zh-CN"/>
              </w:rPr>
              <w:t>缺陷责任期：自实际交工日期起计算</w:t>
            </w:r>
            <w:r>
              <w:rPr>
                <w:rFonts w:ascii="宋体" w:eastAsia="宋体" w:hAnsi="宋体" w:cs="Times New Roman"/>
                <w:snapToGrid/>
                <w:color w:val="auto"/>
                <w:spacing w:val="-2"/>
                <w:u w:val="single" w:color="000000"/>
                <w:lang w:eastAsia="zh-CN"/>
              </w:rPr>
              <w:tab/>
            </w:r>
            <w:r>
              <w:rPr>
                <w:rFonts w:ascii="宋体" w:eastAsia="宋体" w:hAnsi="宋体" w:cs="宋体"/>
                <w:snapToGrid/>
                <w:color w:val="auto"/>
                <w:spacing w:val="-2"/>
                <w:lang w:eastAsia="zh-CN"/>
              </w:rPr>
              <w:t>年</w:t>
            </w:r>
            <w:r>
              <w:rPr>
                <w:rFonts w:ascii="宋体" w:eastAsia="宋体" w:hAnsi="宋体" w:cs="宋体"/>
                <w:snapToGrid/>
                <w:color w:val="auto"/>
                <w:spacing w:val="-2"/>
                <w:position w:val="10"/>
                <w:sz w:val="11"/>
                <w:szCs w:val="11"/>
                <w:lang w:eastAsia="zh-CN"/>
              </w:rPr>
              <w:t>①</w:t>
            </w:r>
          </w:p>
        </w:tc>
      </w:tr>
      <w:tr w:rsidR="007C5C1E">
        <w:trPr>
          <w:trHeight w:hRule="exact" w:val="856"/>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lang w:eastAsia="zh-CN"/>
              </w:rPr>
            </w:pPr>
          </w:p>
          <w:p w:rsidR="007C5C1E" w:rsidRDefault="00141372">
            <w:pPr>
              <w:widowControl w:val="0"/>
              <w:kinsoku/>
              <w:autoSpaceDE/>
              <w:autoSpaceDN/>
              <w:adjustRightInd/>
              <w:snapToGrid/>
              <w:jc w:val="center"/>
              <w:textAlignment w:val="auto"/>
              <w:rPr>
                <w:rFonts w:ascii="宋体" w:eastAsia="宋体" w:hAnsi="宋体" w:cs="Times New Roman"/>
                <w:snapToGrid/>
                <w:color w:val="auto"/>
              </w:rPr>
            </w:pPr>
            <w:r>
              <w:rPr>
                <w:rFonts w:ascii="宋体" w:eastAsia="宋体" w:hAnsi="宋体" w:cs="Times New Roman"/>
                <w:snapToGrid/>
                <w:color w:val="auto"/>
                <w:szCs w:val="24"/>
              </w:rPr>
              <w:t>4</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rPr>
            </w:pPr>
          </w:p>
          <w:p w:rsidR="007C5C1E" w:rsidRDefault="00141372">
            <w:pPr>
              <w:widowControl w:val="0"/>
              <w:kinsoku/>
              <w:autoSpaceDE/>
              <w:autoSpaceDN/>
              <w:adjustRightInd/>
              <w:snapToGrid/>
              <w:ind w:left="340"/>
              <w:textAlignment w:val="auto"/>
              <w:rPr>
                <w:rFonts w:ascii="宋体" w:eastAsia="宋体" w:hAnsi="宋体" w:cs="Times New Roman"/>
                <w:snapToGrid/>
                <w:color w:val="auto"/>
              </w:rPr>
            </w:pPr>
            <w:r>
              <w:rPr>
                <w:rFonts w:ascii="宋体" w:eastAsia="宋体" w:hAnsi="宋体" w:cs="Times New Roman"/>
                <w:snapToGrid/>
                <w:color w:val="auto"/>
                <w:szCs w:val="24"/>
              </w:rPr>
              <w:t>1.6.3</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1889"/>
              </w:tabs>
              <w:kinsoku/>
              <w:autoSpaceDE/>
              <w:autoSpaceDN/>
              <w:adjustRightInd/>
              <w:snapToGrid/>
              <w:spacing w:before="12" w:line="360" w:lineRule="exact"/>
              <w:ind w:left="103" w:right="96" w:firstLine="240"/>
              <w:textAlignment w:val="auto"/>
              <w:rPr>
                <w:rFonts w:ascii="宋体" w:eastAsia="宋体" w:hAnsi="宋体" w:cs="宋体"/>
                <w:snapToGrid/>
                <w:color w:val="auto"/>
                <w:lang w:eastAsia="zh-CN"/>
              </w:rPr>
            </w:pPr>
            <w:r>
              <w:rPr>
                <w:rFonts w:ascii="宋体" w:eastAsia="宋体" w:hAnsi="宋体" w:cs="宋体"/>
                <w:snapToGrid/>
                <w:color w:val="auto"/>
                <w:spacing w:val="-4"/>
                <w:lang w:eastAsia="zh-CN"/>
              </w:rPr>
              <w:t>图纸需要修改和补充的，应由监理人取得发包人同意后，在该工程或工程相</w:t>
            </w:r>
            <w:r>
              <w:rPr>
                <w:rFonts w:ascii="宋体" w:eastAsia="宋体" w:hAnsi="宋体" w:cs="宋体"/>
                <w:snapToGrid/>
                <w:color w:val="auto"/>
                <w:spacing w:val="-1"/>
                <w:lang w:eastAsia="zh-CN"/>
              </w:rPr>
              <w:t>应部位施工前</w:t>
            </w:r>
            <w:r>
              <w:rPr>
                <w:rFonts w:ascii="宋体" w:eastAsia="宋体" w:hAnsi="宋体" w:cs="Times New Roman"/>
                <w:snapToGrid/>
                <w:color w:val="auto"/>
                <w:spacing w:val="-1"/>
                <w:u w:val="single" w:color="000000"/>
                <w:lang w:eastAsia="zh-CN"/>
              </w:rPr>
              <w:tab/>
            </w:r>
            <w:r>
              <w:rPr>
                <w:rFonts w:ascii="宋体" w:eastAsia="宋体" w:hAnsi="宋体" w:cs="宋体"/>
                <w:snapToGrid/>
                <w:color w:val="auto"/>
                <w:spacing w:val="-2"/>
                <w:lang w:eastAsia="zh-CN"/>
              </w:rPr>
              <w:t>天签发图纸修改图给承包人</w:t>
            </w:r>
          </w:p>
        </w:tc>
      </w:tr>
      <w:tr w:rsidR="007C5C1E">
        <w:trPr>
          <w:trHeight w:hRule="exact" w:val="1224"/>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textAlignment w:val="auto"/>
              <w:rPr>
                <w:rFonts w:ascii="宋体" w:eastAsia="宋体" w:hAnsi="宋体" w:cs="宋体"/>
                <w:snapToGrid/>
                <w:color w:val="auto"/>
                <w:sz w:val="20"/>
                <w:szCs w:val="20"/>
                <w:lang w:eastAsia="zh-CN"/>
              </w:rPr>
            </w:pPr>
          </w:p>
          <w:p w:rsidR="007C5C1E" w:rsidRDefault="007C5C1E">
            <w:pPr>
              <w:widowControl w:val="0"/>
              <w:kinsoku/>
              <w:autoSpaceDE/>
              <w:autoSpaceDN/>
              <w:adjustRightInd/>
              <w:snapToGrid/>
              <w:spacing w:before="3"/>
              <w:textAlignment w:val="auto"/>
              <w:rPr>
                <w:rFonts w:ascii="宋体" w:eastAsia="宋体" w:hAnsi="宋体" w:cs="宋体"/>
                <w:snapToGrid/>
                <w:color w:val="auto"/>
                <w:sz w:val="16"/>
                <w:szCs w:val="16"/>
                <w:lang w:eastAsia="zh-CN"/>
              </w:rPr>
            </w:pPr>
          </w:p>
          <w:p w:rsidR="007C5C1E" w:rsidRDefault="00141372">
            <w:pPr>
              <w:widowControl w:val="0"/>
              <w:kinsoku/>
              <w:autoSpaceDE/>
              <w:autoSpaceDN/>
              <w:adjustRightInd/>
              <w:snapToGrid/>
              <w:jc w:val="center"/>
              <w:textAlignment w:val="auto"/>
              <w:rPr>
                <w:rFonts w:ascii="宋体" w:eastAsia="宋体" w:hAnsi="宋体" w:cs="Times New Roman"/>
                <w:snapToGrid/>
                <w:color w:val="auto"/>
              </w:rPr>
            </w:pPr>
            <w:r>
              <w:rPr>
                <w:rFonts w:ascii="宋体" w:eastAsia="宋体" w:hAnsi="宋体" w:cs="Times New Roman"/>
                <w:snapToGrid/>
                <w:color w:val="auto"/>
                <w:szCs w:val="24"/>
              </w:rPr>
              <w:t>5</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textAlignment w:val="auto"/>
              <w:rPr>
                <w:rFonts w:ascii="宋体" w:eastAsia="宋体" w:hAnsi="宋体" w:cs="宋体"/>
                <w:snapToGrid/>
                <w:color w:val="auto"/>
                <w:sz w:val="20"/>
                <w:szCs w:val="20"/>
              </w:rPr>
            </w:pPr>
          </w:p>
          <w:p w:rsidR="007C5C1E" w:rsidRDefault="007C5C1E">
            <w:pPr>
              <w:widowControl w:val="0"/>
              <w:kinsoku/>
              <w:autoSpaceDE/>
              <w:autoSpaceDN/>
              <w:adjustRightInd/>
              <w:snapToGrid/>
              <w:spacing w:before="3"/>
              <w:textAlignment w:val="auto"/>
              <w:rPr>
                <w:rFonts w:ascii="宋体" w:eastAsia="宋体" w:hAnsi="宋体" w:cs="宋体"/>
                <w:snapToGrid/>
                <w:color w:val="auto"/>
                <w:sz w:val="16"/>
                <w:szCs w:val="16"/>
              </w:rPr>
            </w:pPr>
          </w:p>
          <w:p w:rsidR="007C5C1E" w:rsidRDefault="00141372">
            <w:pPr>
              <w:widowControl w:val="0"/>
              <w:kinsoku/>
              <w:autoSpaceDE/>
              <w:autoSpaceDN/>
              <w:adjustRightInd/>
              <w:snapToGrid/>
              <w:ind w:left="340"/>
              <w:textAlignment w:val="auto"/>
              <w:rPr>
                <w:rFonts w:ascii="宋体" w:eastAsia="宋体" w:hAnsi="宋体" w:cs="Times New Roman"/>
                <w:snapToGrid/>
                <w:color w:val="auto"/>
              </w:rPr>
            </w:pPr>
            <w:r>
              <w:rPr>
                <w:rFonts w:ascii="宋体" w:eastAsia="宋体" w:hAnsi="宋体" w:cs="Times New Roman"/>
                <w:snapToGrid/>
                <w:color w:val="auto"/>
                <w:szCs w:val="24"/>
              </w:rPr>
              <w:t>3.1.1</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4"/>
              <w:ind w:left="343"/>
              <w:textAlignment w:val="auto"/>
              <w:rPr>
                <w:rFonts w:ascii="宋体" w:eastAsia="宋体" w:hAnsi="宋体" w:cs="宋体"/>
                <w:snapToGrid/>
                <w:color w:val="auto"/>
                <w:lang w:eastAsia="zh-CN"/>
              </w:rPr>
            </w:pPr>
            <w:r>
              <w:rPr>
                <w:rFonts w:ascii="宋体" w:eastAsia="宋体" w:hAnsi="宋体" w:cs="宋体"/>
                <w:snapToGrid/>
                <w:color w:val="auto"/>
                <w:lang w:eastAsia="zh-CN"/>
              </w:rPr>
              <w:t>监理人在行使下列权力前需要经发包人事先批准：</w:t>
            </w:r>
          </w:p>
          <w:p w:rsidR="007C5C1E" w:rsidRDefault="00141372">
            <w:pPr>
              <w:widowControl w:val="0"/>
              <w:kinsoku/>
              <w:autoSpaceDE/>
              <w:autoSpaceDN/>
              <w:adjustRightInd/>
              <w:snapToGrid/>
              <w:spacing w:before="16" w:line="360" w:lineRule="atLeast"/>
              <w:ind w:left="103" w:right="87" w:firstLine="225"/>
              <w:textAlignment w:val="auto"/>
              <w:rPr>
                <w:rFonts w:ascii="宋体" w:eastAsia="宋体" w:hAnsi="宋体" w:cs="Times New Roman"/>
                <w:snapToGrid/>
                <w:color w:val="auto"/>
                <w:lang w:eastAsia="zh-CN"/>
              </w:rPr>
            </w:pPr>
            <w:r>
              <w:rPr>
                <w:rFonts w:ascii="宋体" w:eastAsia="宋体" w:hAnsi="宋体" w:cs="宋体"/>
                <w:snapToGrid/>
                <w:color w:val="auto"/>
                <w:spacing w:val="-12"/>
                <w:lang w:eastAsia="zh-CN"/>
              </w:rPr>
              <w:t>（</w:t>
            </w:r>
            <w:r>
              <w:rPr>
                <w:rFonts w:ascii="宋体" w:eastAsia="宋体" w:hAnsi="宋体" w:cs="Times New Roman"/>
                <w:snapToGrid/>
                <w:color w:val="auto"/>
                <w:spacing w:val="-12"/>
                <w:lang w:eastAsia="zh-CN"/>
              </w:rPr>
              <w:t>6</w:t>
            </w:r>
            <w:r>
              <w:rPr>
                <w:rFonts w:ascii="宋体" w:eastAsia="宋体" w:hAnsi="宋体" w:cs="宋体"/>
                <w:snapToGrid/>
                <w:color w:val="auto"/>
                <w:spacing w:val="-12"/>
                <w:lang w:eastAsia="zh-CN"/>
              </w:rPr>
              <w:t xml:space="preserve">）根据第 </w:t>
            </w:r>
            <w:r>
              <w:rPr>
                <w:rFonts w:ascii="宋体" w:eastAsia="宋体" w:hAnsi="宋体" w:cs="Times New Roman"/>
                <w:snapToGrid/>
                <w:color w:val="auto"/>
                <w:spacing w:val="-6"/>
                <w:lang w:eastAsia="zh-CN"/>
              </w:rPr>
              <w:t>15.3</w:t>
            </w:r>
            <w:r>
              <w:rPr>
                <w:rFonts w:ascii="宋体" w:eastAsia="宋体" w:hAnsi="宋体" w:cs="宋体"/>
                <w:snapToGrid/>
                <w:color w:val="auto"/>
                <w:spacing w:val="-14"/>
                <w:lang w:eastAsia="zh-CN"/>
              </w:rPr>
              <w:t>款发出的变更指示，其单项工程变更涉及的金额超过了该单项工程签约时合同价的</w:t>
            </w:r>
            <w:r>
              <w:rPr>
                <w:rFonts w:ascii="宋体" w:eastAsia="宋体" w:hAnsi="宋体" w:cs="Times New Roman"/>
                <w:snapToGrid/>
                <w:color w:val="auto"/>
                <w:spacing w:val="-14"/>
                <w:lang w:eastAsia="zh-CN"/>
              </w:rPr>
              <w:t>%</w:t>
            </w:r>
            <w:r>
              <w:rPr>
                <w:rFonts w:ascii="宋体" w:eastAsia="宋体" w:hAnsi="宋体" w:cs="宋体"/>
                <w:snapToGrid/>
                <w:color w:val="auto"/>
                <w:spacing w:val="-14"/>
                <w:lang w:eastAsia="zh-CN"/>
              </w:rPr>
              <w:t>或累计变更超过了签约合同价的</w:t>
            </w:r>
            <w:r>
              <w:rPr>
                <w:rFonts w:ascii="宋体" w:eastAsia="宋体" w:hAnsi="宋体" w:cs="Times New Roman"/>
                <w:snapToGrid/>
                <w:color w:val="auto"/>
                <w:lang w:eastAsia="zh-CN"/>
              </w:rPr>
              <w:t>%</w:t>
            </w:r>
          </w:p>
        </w:tc>
      </w:tr>
      <w:tr w:rsidR="007C5C1E">
        <w:trPr>
          <w:trHeight w:hRule="exact" w:val="844"/>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lang w:eastAsia="zh-CN"/>
              </w:rPr>
            </w:pPr>
          </w:p>
          <w:p w:rsidR="007C5C1E" w:rsidRDefault="00141372">
            <w:pPr>
              <w:widowControl w:val="0"/>
              <w:kinsoku/>
              <w:autoSpaceDE/>
              <w:autoSpaceDN/>
              <w:adjustRightInd/>
              <w:snapToGrid/>
              <w:jc w:val="center"/>
              <w:textAlignment w:val="auto"/>
              <w:rPr>
                <w:rFonts w:ascii="宋体" w:eastAsia="宋体" w:hAnsi="宋体" w:cs="Times New Roman"/>
                <w:snapToGrid/>
                <w:color w:val="auto"/>
              </w:rPr>
            </w:pPr>
            <w:r>
              <w:rPr>
                <w:rFonts w:ascii="宋体" w:eastAsia="宋体" w:hAnsi="宋体" w:cs="Times New Roman"/>
                <w:snapToGrid/>
                <w:color w:val="auto"/>
                <w:szCs w:val="24"/>
              </w:rPr>
              <w:t>6</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rPr>
            </w:pPr>
          </w:p>
          <w:p w:rsidR="007C5C1E" w:rsidRDefault="00141372">
            <w:pPr>
              <w:widowControl w:val="0"/>
              <w:kinsoku/>
              <w:autoSpaceDE/>
              <w:autoSpaceDN/>
              <w:adjustRightInd/>
              <w:snapToGrid/>
              <w:ind w:left="340"/>
              <w:textAlignment w:val="auto"/>
              <w:rPr>
                <w:rFonts w:ascii="宋体" w:eastAsia="宋体" w:hAnsi="宋体" w:cs="Times New Roman"/>
                <w:snapToGrid/>
                <w:color w:val="auto"/>
              </w:rPr>
            </w:pPr>
            <w:r>
              <w:rPr>
                <w:rFonts w:ascii="宋体" w:eastAsia="宋体" w:hAnsi="宋体" w:cs="Times New Roman"/>
                <w:snapToGrid/>
                <w:color w:val="auto"/>
                <w:szCs w:val="24"/>
              </w:rPr>
              <w:t>5.2.1</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4488"/>
                <w:tab w:val="left" w:pos="7222"/>
              </w:tabs>
              <w:kinsoku/>
              <w:autoSpaceDE/>
              <w:autoSpaceDN/>
              <w:adjustRightInd/>
              <w:snapToGrid/>
              <w:spacing w:before="12" w:line="360" w:lineRule="exact"/>
              <w:ind w:left="343" w:right="53"/>
              <w:textAlignment w:val="auto"/>
              <w:rPr>
                <w:rFonts w:ascii="宋体" w:eastAsia="宋体" w:hAnsi="宋体" w:cs="Times New Roman"/>
                <w:snapToGrid/>
                <w:color w:val="auto"/>
                <w:lang w:eastAsia="zh-CN"/>
              </w:rPr>
            </w:pPr>
            <w:r>
              <w:rPr>
                <w:rFonts w:ascii="宋体" w:eastAsia="宋体" w:hAnsi="宋体" w:cs="宋体"/>
                <w:snapToGrid/>
                <w:color w:val="auto"/>
                <w:lang w:eastAsia="zh-CN"/>
              </w:rPr>
              <w:t>发包人是否提供材料或工程设备：</w:t>
            </w:r>
            <w:r>
              <w:rPr>
                <w:rFonts w:ascii="宋体" w:eastAsia="宋体" w:hAnsi="宋体" w:cs="宋体"/>
                <w:snapToGrid/>
                <w:color w:val="auto"/>
                <w:u w:val="single" w:color="000000"/>
                <w:lang w:eastAsia="zh-CN"/>
              </w:rPr>
              <w:t>是或否</w:t>
            </w:r>
            <w:r>
              <w:rPr>
                <w:rFonts w:ascii="宋体" w:eastAsia="宋体" w:hAnsi="宋体" w:cs="Times New Roman"/>
                <w:snapToGrid/>
                <w:color w:val="auto"/>
                <w:u w:val="single" w:color="000000"/>
                <w:lang w:eastAsia="zh-CN"/>
              </w:rPr>
              <w:tab/>
            </w:r>
            <w:r>
              <w:rPr>
                <w:rFonts w:ascii="宋体" w:eastAsia="宋体" w:hAnsi="宋体" w:cs="宋体"/>
                <w:snapToGrid/>
                <w:color w:val="auto"/>
                <w:lang w:eastAsia="zh-CN"/>
              </w:rPr>
              <w:t>如发包人负责提供部分材料或工程设备，相关规定如下：</w:t>
            </w:r>
            <w:r>
              <w:rPr>
                <w:rFonts w:ascii="宋体" w:eastAsia="宋体" w:hAnsi="宋体" w:cs="Times New Roman"/>
                <w:snapToGrid/>
                <w:color w:val="auto"/>
                <w:u w:val="single" w:color="000000"/>
                <w:lang w:eastAsia="zh-CN"/>
              </w:rPr>
              <w:tab/>
            </w:r>
          </w:p>
        </w:tc>
      </w:tr>
      <w:tr w:rsidR="007C5C1E">
        <w:trPr>
          <w:trHeight w:hRule="exact" w:val="730"/>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lang w:eastAsia="zh-CN"/>
              </w:rPr>
            </w:pPr>
          </w:p>
          <w:p w:rsidR="007C5C1E" w:rsidRDefault="00141372">
            <w:pPr>
              <w:widowControl w:val="0"/>
              <w:kinsoku/>
              <w:autoSpaceDE/>
              <w:autoSpaceDN/>
              <w:adjustRightInd/>
              <w:snapToGrid/>
              <w:jc w:val="center"/>
              <w:textAlignment w:val="auto"/>
              <w:rPr>
                <w:rFonts w:ascii="宋体" w:eastAsia="宋体" w:hAnsi="宋体" w:cs="Times New Roman"/>
                <w:snapToGrid/>
                <w:color w:val="auto"/>
              </w:rPr>
            </w:pPr>
            <w:r>
              <w:rPr>
                <w:rFonts w:ascii="宋体" w:eastAsia="宋体" w:hAnsi="宋体" w:cs="Times New Roman"/>
                <w:snapToGrid/>
                <w:color w:val="auto"/>
                <w:szCs w:val="24"/>
              </w:rPr>
              <w:t>7</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rPr>
            </w:pPr>
          </w:p>
          <w:p w:rsidR="007C5C1E" w:rsidRDefault="00141372">
            <w:pPr>
              <w:widowControl w:val="0"/>
              <w:kinsoku/>
              <w:autoSpaceDE/>
              <w:autoSpaceDN/>
              <w:adjustRightInd/>
              <w:snapToGrid/>
              <w:ind w:left="2"/>
              <w:jc w:val="center"/>
              <w:textAlignment w:val="auto"/>
              <w:rPr>
                <w:rFonts w:ascii="宋体" w:eastAsia="宋体" w:hAnsi="宋体" w:cs="Times New Roman"/>
                <w:snapToGrid/>
                <w:color w:val="auto"/>
              </w:rPr>
            </w:pPr>
            <w:r>
              <w:rPr>
                <w:rFonts w:ascii="宋体" w:eastAsia="宋体" w:hAnsi="宋体" w:cs="Times New Roman"/>
                <w:snapToGrid/>
                <w:color w:val="auto"/>
                <w:szCs w:val="24"/>
              </w:rPr>
              <w:t>6.2</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4908"/>
                <w:tab w:val="left" w:pos="7222"/>
              </w:tabs>
              <w:kinsoku/>
              <w:autoSpaceDE/>
              <w:autoSpaceDN/>
              <w:adjustRightInd/>
              <w:snapToGrid/>
              <w:spacing w:before="12" w:line="360" w:lineRule="exact"/>
              <w:ind w:left="343" w:right="53"/>
              <w:textAlignment w:val="auto"/>
              <w:rPr>
                <w:rFonts w:ascii="宋体" w:eastAsia="宋体" w:hAnsi="宋体" w:cs="Times New Roman"/>
                <w:snapToGrid/>
                <w:color w:val="auto"/>
                <w:lang w:eastAsia="zh-CN"/>
              </w:rPr>
            </w:pPr>
            <w:r>
              <w:rPr>
                <w:rFonts w:ascii="宋体" w:eastAsia="宋体" w:hAnsi="宋体" w:cs="宋体"/>
                <w:snapToGrid/>
                <w:color w:val="auto"/>
                <w:lang w:eastAsia="zh-CN"/>
              </w:rPr>
              <w:t>发包人是否提供施工设备和临时设施：</w:t>
            </w:r>
            <w:r>
              <w:rPr>
                <w:rFonts w:ascii="宋体" w:eastAsia="宋体" w:hAnsi="宋体" w:cs="宋体"/>
                <w:snapToGrid/>
                <w:color w:val="auto"/>
                <w:u w:val="single" w:color="000000"/>
                <w:lang w:eastAsia="zh-CN"/>
              </w:rPr>
              <w:t>是或否</w:t>
            </w:r>
            <w:r>
              <w:rPr>
                <w:rFonts w:ascii="宋体" w:eastAsia="宋体" w:hAnsi="宋体" w:cs="Times New Roman"/>
                <w:snapToGrid/>
                <w:color w:val="auto"/>
                <w:u w:val="single" w:color="000000"/>
                <w:lang w:eastAsia="zh-CN"/>
              </w:rPr>
              <w:tab/>
            </w:r>
            <w:r>
              <w:rPr>
                <w:rFonts w:ascii="宋体" w:eastAsia="宋体" w:hAnsi="宋体" w:cs="宋体"/>
                <w:snapToGrid/>
                <w:color w:val="auto"/>
                <w:lang w:eastAsia="zh-CN"/>
              </w:rPr>
              <w:t>如发包人负责提供部分施工设备和临时设施，相关规定如下：</w:t>
            </w:r>
            <w:r>
              <w:rPr>
                <w:rFonts w:ascii="宋体" w:eastAsia="宋体" w:hAnsi="宋体" w:cs="Times New Roman"/>
                <w:snapToGrid/>
                <w:color w:val="auto"/>
                <w:u w:val="single" w:color="000000"/>
                <w:lang w:eastAsia="zh-CN"/>
              </w:rPr>
              <w:tab/>
            </w:r>
          </w:p>
        </w:tc>
      </w:tr>
      <w:tr w:rsidR="007C5C1E">
        <w:trPr>
          <w:trHeight w:hRule="exact" w:val="732"/>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8"/>
              <w:textAlignment w:val="auto"/>
              <w:rPr>
                <w:rFonts w:ascii="宋体" w:eastAsia="宋体" w:hAnsi="宋体" w:cs="宋体"/>
                <w:snapToGrid/>
                <w:color w:val="auto"/>
                <w:sz w:val="22"/>
                <w:szCs w:val="24"/>
                <w:lang w:eastAsia="zh-CN"/>
              </w:rPr>
            </w:pPr>
          </w:p>
          <w:p w:rsidR="007C5C1E" w:rsidRDefault="00141372">
            <w:pPr>
              <w:widowControl w:val="0"/>
              <w:kinsoku/>
              <w:autoSpaceDE/>
              <w:autoSpaceDN/>
              <w:adjustRightInd/>
              <w:snapToGrid/>
              <w:jc w:val="center"/>
              <w:textAlignment w:val="auto"/>
              <w:rPr>
                <w:rFonts w:ascii="宋体" w:eastAsia="宋体" w:hAnsi="宋体" w:cs="Times New Roman"/>
                <w:snapToGrid/>
                <w:color w:val="auto"/>
              </w:rPr>
            </w:pPr>
            <w:r>
              <w:rPr>
                <w:rFonts w:ascii="宋体" w:eastAsia="宋体" w:hAnsi="宋体" w:cs="Times New Roman"/>
                <w:snapToGrid/>
                <w:color w:val="auto"/>
                <w:szCs w:val="24"/>
              </w:rPr>
              <w:t>8</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8"/>
              <w:textAlignment w:val="auto"/>
              <w:rPr>
                <w:rFonts w:ascii="宋体" w:eastAsia="宋体" w:hAnsi="宋体" w:cs="宋体"/>
                <w:snapToGrid/>
                <w:color w:val="auto"/>
                <w:sz w:val="22"/>
                <w:szCs w:val="24"/>
              </w:rPr>
            </w:pPr>
          </w:p>
          <w:p w:rsidR="007C5C1E" w:rsidRDefault="00141372">
            <w:pPr>
              <w:widowControl w:val="0"/>
              <w:kinsoku/>
              <w:autoSpaceDE/>
              <w:autoSpaceDN/>
              <w:adjustRightInd/>
              <w:snapToGrid/>
              <w:ind w:left="340"/>
              <w:textAlignment w:val="auto"/>
              <w:rPr>
                <w:rFonts w:ascii="宋体" w:eastAsia="宋体" w:hAnsi="宋体" w:cs="Times New Roman"/>
                <w:snapToGrid/>
                <w:color w:val="auto"/>
              </w:rPr>
            </w:pPr>
            <w:r>
              <w:rPr>
                <w:rFonts w:ascii="宋体" w:eastAsia="宋体" w:hAnsi="宋体" w:cs="Times New Roman"/>
                <w:snapToGrid/>
                <w:color w:val="auto"/>
                <w:szCs w:val="24"/>
              </w:rPr>
              <w:t>8.1.1</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6903"/>
                <w:tab w:val="left" w:pos="7222"/>
              </w:tabs>
              <w:kinsoku/>
              <w:autoSpaceDE/>
              <w:autoSpaceDN/>
              <w:adjustRightInd/>
              <w:snapToGrid/>
              <w:spacing w:before="14" w:line="360" w:lineRule="exact"/>
              <w:ind w:left="343" w:right="53"/>
              <w:textAlignment w:val="auto"/>
              <w:rPr>
                <w:rFonts w:ascii="宋体" w:eastAsia="宋体" w:hAnsi="宋体" w:cs="Times New Roman"/>
                <w:snapToGrid/>
                <w:color w:val="auto"/>
                <w:lang w:eastAsia="zh-CN"/>
              </w:rPr>
            </w:pPr>
            <w:r>
              <w:rPr>
                <w:rFonts w:ascii="宋体" w:eastAsia="宋体" w:hAnsi="宋体" w:cs="宋体"/>
                <w:snapToGrid/>
                <w:color w:val="auto"/>
                <w:lang w:eastAsia="zh-CN"/>
              </w:rPr>
              <w:t>发包人提供测量基准点、基准线和水准点及其书面资料的期限：</w:t>
            </w:r>
            <w:r>
              <w:rPr>
                <w:rFonts w:ascii="宋体" w:eastAsia="宋体" w:hAnsi="宋体" w:cs="Times New Roman"/>
                <w:snapToGrid/>
                <w:color w:val="auto"/>
                <w:u w:val="single" w:color="000000"/>
                <w:lang w:eastAsia="zh-CN"/>
              </w:rPr>
              <w:tab/>
            </w:r>
            <w:r>
              <w:rPr>
                <w:rFonts w:ascii="宋体" w:eastAsia="宋体" w:hAnsi="宋体" w:cs="宋体"/>
                <w:snapToGrid/>
                <w:color w:val="auto"/>
                <w:lang w:eastAsia="zh-CN"/>
              </w:rPr>
              <w:t>承包人将施工控制网资料报送监理人审批的期限：</w:t>
            </w:r>
            <w:r>
              <w:rPr>
                <w:rFonts w:ascii="宋体" w:eastAsia="宋体" w:hAnsi="宋体" w:cs="Times New Roman"/>
                <w:snapToGrid/>
                <w:color w:val="auto"/>
                <w:u w:val="single" w:color="000000"/>
                <w:lang w:eastAsia="zh-CN"/>
              </w:rPr>
              <w:tab/>
            </w:r>
          </w:p>
        </w:tc>
      </w:tr>
      <w:tr w:rsidR="007C5C1E">
        <w:trPr>
          <w:trHeight w:hRule="exact" w:val="433"/>
        </w:trPr>
        <w:tc>
          <w:tcPr>
            <w:tcW w:w="629"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4"/>
              <w:jc w:val="center"/>
              <w:textAlignment w:val="auto"/>
              <w:rPr>
                <w:rFonts w:ascii="宋体" w:eastAsia="宋体" w:hAnsi="宋体" w:cs="Times New Roman"/>
                <w:snapToGrid/>
                <w:color w:val="auto"/>
              </w:rPr>
            </w:pPr>
            <w:r>
              <w:rPr>
                <w:rFonts w:ascii="宋体" w:eastAsia="宋体" w:hAnsi="宋体" w:cs="Times New Roman"/>
                <w:snapToGrid/>
                <w:color w:val="auto"/>
                <w:szCs w:val="24"/>
              </w:rPr>
              <w:t>9</w:t>
            </w:r>
          </w:p>
        </w:tc>
        <w:tc>
          <w:tcPr>
            <w:tcW w:w="1111"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5"/>
              <w:ind w:left="108"/>
              <w:textAlignment w:val="auto"/>
              <w:rPr>
                <w:rFonts w:ascii="宋体" w:eastAsia="宋体" w:hAnsi="宋体" w:cs="宋体"/>
                <w:snapToGrid/>
                <w:color w:val="auto"/>
              </w:rPr>
            </w:pPr>
            <w:r>
              <w:rPr>
                <w:rFonts w:ascii="宋体" w:eastAsia="宋体" w:hAnsi="宋体" w:cs="Times New Roman"/>
                <w:snapToGrid/>
                <w:color w:val="auto"/>
              </w:rPr>
              <w:t>11.5</w:t>
            </w:r>
            <w:r>
              <w:rPr>
                <w:rFonts w:ascii="宋体" w:eastAsia="宋体" w:hAnsi="宋体" w:cs="宋体"/>
                <w:snapToGrid/>
                <w:color w:val="auto"/>
              </w:rPr>
              <w:t>（</w:t>
            </w:r>
            <w:r>
              <w:rPr>
                <w:rFonts w:ascii="宋体" w:eastAsia="宋体" w:hAnsi="宋体" w:cs="Times New Roman"/>
                <w:snapToGrid/>
                <w:color w:val="auto"/>
              </w:rPr>
              <w:t>3</w:t>
            </w:r>
            <w:r>
              <w:rPr>
                <w:rFonts w:ascii="宋体" w:eastAsia="宋体" w:hAnsi="宋体" w:cs="宋体"/>
                <w:snapToGrid/>
                <w:color w:val="auto"/>
              </w:rPr>
              <w:t>）</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2446"/>
              </w:tabs>
              <w:kinsoku/>
              <w:autoSpaceDE/>
              <w:autoSpaceDN/>
              <w:adjustRightInd/>
              <w:snapToGrid/>
              <w:spacing w:before="55"/>
              <w:ind w:left="343"/>
              <w:textAlignment w:val="auto"/>
              <w:rPr>
                <w:rFonts w:ascii="宋体" w:eastAsia="宋体" w:hAnsi="宋体" w:cs="宋体"/>
                <w:snapToGrid/>
                <w:color w:val="auto"/>
                <w:lang w:eastAsia="zh-CN"/>
              </w:rPr>
            </w:pPr>
            <w:r>
              <w:rPr>
                <w:rFonts w:ascii="宋体" w:eastAsia="宋体" w:hAnsi="宋体" w:cs="宋体"/>
                <w:snapToGrid/>
                <w:color w:val="auto"/>
                <w:spacing w:val="-2"/>
                <w:lang w:eastAsia="zh-CN"/>
              </w:rPr>
              <w:t>逾期交工违约金：</w:t>
            </w:r>
            <w:r>
              <w:rPr>
                <w:rFonts w:ascii="宋体" w:eastAsia="宋体" w:hAnsi="宋体" w:cs="Times New Roman"/>
                <w:snapToGrid/>
                <w:color w:val="auto"/>
                <w:spacing w:val="-2"/>
                <w:u w:val="single" w:color="000000"/>
                <w:lang w:eastAsia="zh-CN"/>
              </w:rPr>
              <w:tab/>
            </w:r>
            <w:r>
              <w:rPr>
                <w:rFonts w:ascii="宋体" w:eastAsia="宋体" w:hAnsi="宋体" w:cs="宋体"/>
                <w:snapToGrid/>
                <w:color w:val="auto"/>
                <w:spacing w:val="-2"/>
                <w:lang w:eastAsia="zh-CN"/>
              </w:rPr>
              <w:t>元</w:t>
            </w:r>
            <w:r>
              <w:rPr>
                <w:rFonts w:ascii="宋体" w:eastAsia="宋体" w:hAnsi="宋体" w:cs="Times New Roman"/>
                <w:snapToGrid/>
                <w:color w:val="auto"/>
                <w:spacing w:val="-2"/>
                <w:lang w:eastAsia="zh-CN"/>
              </w:rPr>
              <w:t>/</w:t>
            </w:r>
            <w:r>
              <w:rPr>
                <w:rFonts w:ascii="宋体" w:eastAsia="宋体" w:hAnsi="宋体" w:cs="宋体"/>
                <w:snapToGrid/>
                <w:color w:val="auto"/>
                <w:spacing w:val="-2"/>
                <w:lang w:eastAsia="zh-CN"/>
              </w:rPr>
              <w:t>天</w:t>
            </w:r>
          </w:p>
        </w:tc>
      </w:tr>
      <w:tr w:rsidR="007C5C1E">
        <w:trPr>
          <w:trHeight w:hRule="exact" w:val="370"/>
        </w:trPr>
        <w:tc>
          <w:tcPr>
            <w:tcW w:w="629"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ind w:left="203"/>
              <w:textAlignment w:val="auto"/>
              <w:rPr>
                <w:rFonts w:ascii="宋体" w:eastAsia="宋体" w:hAnsi="宋体" w:cs="Times New Roman"/>
                <w:snapToGrid/>
                <w:color w:val="auto"/>
              </w:rPr>
            </w:pPr>
            <w:r>
              <w:rPr>
                <w:rFonts w:ascii="宋体" w:eastAsia="宋体" w:hAnsi="宋体" w:cs="Times New Roman"/>
                <w:snapToGrid/>
                <w:color w:val="auto"/>
                <w:szCs w:val="24"/>
              </w:rPr>
              <w:t>10</w:t>
            </w:r>
          </w:p>
        </w:tc>
        <w:tc>
          <w:tcPr>
            <w:tcW w:w="1111"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4"/>
              <w:ind w:left="108"/>
              <w:textAlignment w:val="auto"/>
              <w:rPr>
                <w:rFonts w:ascii="宋体" w:eastAsia="宋体" w:hAnsi="宋体" w:cs="宋体"/>
                <w:snapToGrid/>
                <w:color w:val="auto"/>
              </w:rPr>
            </w:pPr>
            <w:r>
              <w:rPr>
                <w:rFonts w:ascii="宋体" w:eastAsia="宋体" w:hAnsi="宋体" w:cs="Times New Roman"/>
                <w:snapToGrid/>
                <w:color w:val="auto"/>
              </w:rPr>
              <w:t>11.5</w:t>
            </w:r>
            <w:r>
              <w:rPr>
                <w:rFonts w:ascii="宋体" w:eastAsia="宋体" w:hAnsi="宋体" w:cs="宋体"/>
                <w:snapToGrid/>
                <w:color w:val="auto"/>
              </w:rPr>
              <w:t>（</w:t>
            </w:r>
            <w:r>
              <w:rPr>
                <w:rFonts w:ascii="宋体" w:eastAsia="宋体" w:hAnsi="宋体" w:cs="Times New Roman"/>
                <w:snapToGrid/>
                <w:color w:val="auto"/>
              </w:rPr>
              <w:t>3</w:t>
            </w:r>
            <w:r>
              <w:rPr>
                <w:rFonts w:ascii="宋体" w:eastAsia="宋体" w:hAnsi="宋体" w:cs="宋体"/>
                <w:snapToGrid/>
                <w:color w:val="auto"/>
              </w:rPr>
              <w:t>）</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2863"/>
              </w:tabs>
              <w:kinsoku/>
              <w:autoSpaceDE/>
              <w:autoSpaceDN/>
              <w:adjustRightInd/>
              <w:snapToGrid/>
              <w:spacing w:before="54"/>
              <w:ind w:left="343"/>
              <w:textAlignment w:val="auto"/>
              <w:rPr>
                <w:rFonts w:ascii="宋体" w:eastAsia="宋体" w:hAnsi="宋体" w:cs="宋体"/>
                <w:snapToGrid/>
                <w:color w:val="auto"/>
                <w:sz w:val="11"/>
                <w:szCs w:val="11"/>
                <w:lang w:eastAsia="zh-CN"/>
              </w:rPr>
            </w:pPr>
            <w:r>
              <w:rPr>
                <w:rFonts w:ascii="宋体" w:eastAsia="宋体" w:hAnsi="宋体" w:cs="宋体"/>
                <w:snapToGrid/>
                <w:color w:val="auto"/>
                <w:spacing w:val="-2"/>
                <w:lang w:eastAsia="zh-CN"/>
              </w:rPr>
              <w:t>逾期交工违约金限额：</w:t>
            </w:r>
            <w:r>
              <w:rPr>
                <w:rFonts w:ascii="宋体" w:eastAsia="宋体" w:hAnsi="宋体" w:cs="Times New Roman"/>
                <w:snapToGrid/>
                <w:color w:val="auto"/>
                <w:spacing w:val="-2"/>
                <w:u w:val="single" w:color="000000"/>
                <w:lang w:eastAsia="zh-CN"/>
              </w:rPr>
              <w:tab/>
            </w:r>
            <w:r>
              <w:rPr>
                <w:rFonts w:ascii="宋体" w:eastAsia="宋体" w:hAnsi="宋体" w:cs="Times New Roman"/>
                <w:snapToGrid/>
                <w:color w:val="auto"/>
                <w:spacing w:val="-2"/>
                <w:lang w:eastAsia="zh-CN"/>
              </w:rPr>
              <w:t>%</w:t>
            </w:r>
            <w:r>
              <w:rPr>
                <w:rFonts w:ascii="宋体" w:eastAsia="宋体" w:hAnsi="宋体" w:cs="宋体"/>
                <w:snapToGrid/>
                <w:color w:val="auto"/>
                <w:spacing w:val="-2"/>
                <w:lang w:eastAsia="zh-CN"/>
              </w:rPr>
              <w:t>签约合同价</w:t>
            </w:r>
            <w:r>
              <w:rPr>
                <w:rFonts w:ascii="宋体" w:eastAsia="宋体" w:hAnsi="宋体" w:cs="宋体"/>
                <w:snapToGrid/>
                <w:color w:val="auto"/>
                <w:spacing w:val="-2"/>
                <w:position w:val="10"/>
                <w:sz w:val="11"/>
                <w:szCs w:val="11"/>
                <w:lang w:eastAsia="zh-CN"/>
              </w:rPr>
              <w:t>②</w:t>
            </w:r>
          </w:p>
        </w:tc>
      </w:tr>
      <w:tr w:rsidR="007C5C1E">
        <w:trPr>
          <w:trHeight w:hRule="exact" w:val="519"/>
        </w:trPr>
        <w:tc>
          <w:tcPr>
            <w:tcW w:w="629"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ind w:right="2"/>
              <w:jc w:val="center"/>
              <w:textAlignment w:val="auto"/>
              <w:rPr>
                <w:rFonts w:ascii="宋体" w:eastAsia="宋体" w:hAnsi="宋体" w:cs="Times New Roman"/>
                <w:snapToGrid/>
                <w:color w:val="auto"/>
              </w:rPr>
            </w:pPr>
            <w:r>
              <w:rPr>
                <w:rFonts w:ascii="宋体" w:eastAsia="宋体" w:hAnsi="宋体" w:cs="Times New Roman"/>
                <w:snapToGrid/>
                <w:color w:val="auto"/>
                <w:spacing w:val="-8"/>
                <w:szCs w:val="24"/>
              </w:rPr>
              <w:t>11</w:t>
            </w:r>
          </w:p>
        </w:tc>
        <w:tc>
          <w:tcPr>
            <w:tcW w:w="1111"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jc w:val="center"/>
              <w:textAlignment w:val="auto"/>
              <w:rPr>
                <w:rFonts w:ascii="宋体" w:eastAsia="宋体" w:hAnsi="宋体" w:cs="Times New Roman"/>
                <w:snapToGrid/>
                <w:color w:val="auto"/>
              </w:rPr>
            </w:pPr>
            <w:r>
              <w:rPr>
                <w:rFonts w:ascii="宋体" w:eastAsia="宋体" w:hAnsi="宋体" w:cs="Times New Roman"/>
                <w:snapToGrid/>
                <w:color w:val="auto"/>
                <w:szCs w:val="24"/>
              </w:rPr>
              <w:t>11.6</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2446"/>
              </w:tabs>
              <w:kinsoku/>
              <w:autoSpaceDE/>
              <w:autoSpaceDN/>
              <w:adjustRightInd/>
              <w:snapToGrid/>
              <w:spacing w:before="54"/>
              <w:ind w:left="343"/>
              <w:textAlignment w:val="auto"/>
              <w:rPr>
                <w:rFonts w:ascii="宋体" w:eastAsia="宋体" w:hAnsi="宋体" w:cs="宋体"/>
                <w:snapToGrid/>
                <w:color w:val="auto"/>
                <w:lang w:eastAsia="zh-CN"/>
              </w:rPr>
            </w:pPr>
            <w:r>
              <w:rPr>
                <w:rFonts w:ascii="宋体" w:eastAsia="宋体" w:hAnsi="宋体" w:cs="宋体"/>
                <w:snapToGrid/>
                <w:color w:val="auto"/>
                <w:spacing w:val="-2"/>
                <w:lang w:eastAsia="zh-CN"/>
              </w:rPr>
              <w:t>提前交工的奖金：</w:t>
            </w:r>
            <w:r>
              <w:rPr>
                <w:rFonts w:ascii="宋体" w:eastAsia="宋体" w:hAnsi="宋体" w:cs="Times New Roman"/>
                <w:snapToGrid/>
                <w:color w:val="auto"/>
                <w:spacing w:val="-2"/>
                <w:u w:val="single" w:color="000000"/>
                <w:lang w:eastAsia="zh-CN"/>
              </w:rPr>
              <w:tab/>
            </w:r>
            <w:r>
              <w:rPr>
                <w:rFonts w:ascii="宋体" w:eastAsia="宋体" w:hAnsi="宋体" w:cs="宋体"/>
                <w:snapToGrid/>
                <w:color w:val="auto"/>
                <w:spacing w:val="-2"/>
                <w:lang w:eastAsia="zh-CN"/>
              </w:rPr>
              <w:t>元</w:t>
            </w:r>
            <w:r>
              <w:rPr>
                <w:rFonts w:ascii="宋体" w:eastAsia="宋体" w:hAnsi="宋体" w:cs="Times New Roman"/>
                <w:snapToGrid/>
                <w:color w:val="auto"/>
                <w:spacing w:val="-2"/>
                <w:lang w:eastAsia="zh-CN"/>
              </w:rPr>
              <w:t>/</w:t>
            </w:r>
            <w:r>
              <w:rPr>
                <w:rFonts w:ascii="宋体" w:eastAsia="宋体" w:hAnsi="宋体" w:cs="宋体"/>
                <w:snapToGrid/>
                <w:color w:val="auto"/>
                <w:spacing w:val="-2"/>
                <w:lang w:eastAsia="zh-CN"/>
              </w:rPr>
              <w:t>天</w:t>
            </w:r>
          </w:p>
        </w:tc>
      </w:tr>
      <w:tr w:rsidR="007C5C1E">
        <w:trPr>
          <w:trHeight w:hRule="exact" w:val="413"/>
        </w:trPr>
        <w:tc>
          <w:tcPr>
            <w:tcW w:w="629"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ind w:left="203"/>
              <w:textAlignment w:val="auto"/>
              <w:rPr>
                <w:rFonts w:ascii="宋体" w:eastAsia="宋体" w:hAnsi="宋体" w:cs="Times New Roman"/>
                <w:snapToGrid/>
                <w:color w:val="auto"/>
              </w:rPr>
            </w:pPr>
            <w:r>
              <w:rPr>
                <w:rFonts w:ascii="宋体" w:eastAsia="宋体" w:hAnsi="宋体" w:cs="Times New Roman"/>
                <w:snapToGrid/>
                <w:color w:val="auto"/>
                <w:szCs w:val="24"/>
              </w:rPr>
              <w:t>12</w:t>
            </w:r>
          </w:p>
        </w:tc>
        <w:tc>
          <w:tcPr>
            <w:tcW w:w="1111"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jc w:val="center"/>
              <w:textAlignment w:val="auto"/>
              <w:rPr>
                <w:rFonts w:ascii="宋体" w:eastAsia="宋体" w:hAnsi="宋体" w:cs="Times New Roman"/>
                <w:snapToGrid/>
                <w:color w:val="auto"/>
              </w:rPr>
            </w:pPr>
            <w:r>
              <w:rPr>
                <w:rFonts w:ascii="宋体" w:eastAsia="宋体" w:hAnsi="宋体" w:cs="Times New Roman"/>
                <w:snapToGrid/>
                <w:color w:val="auto"/>
                <w:szCs w:val="24"/>
              </w:rPr>
              <w:t>11.6</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2863"/>
              </w:tabs>
              <w:kinsoku/>
              <w:autoSpaceDE/>
              <w:autoSpaceDN/>
              <w:adjustRightInd/>
              <w:snapToGrid/>
              <w:spacing w:before="54"/>
              <w:ind w:left="343"/>
              <w:textAlignment w:val="auto"/>
              <w:rPr>
                <w:rFonts w:ascii="宋体" w:eastAsia="宋体" w:hAnsi="宋体" w:cs="宋体"/>
                <w:snapToGrid/>
                <w:color w:val="auto"/>
                <w:lang w:eastAsia="zh-CN"/>
              </w:rPr>
            </w:pPr>
            <w:r>
              <w:rPr>
                <w:rFonts w:ascii="宋体" w:eastAsia="宋体" w:hAnsi="宋体" w:cs="宋体"/>
                <w:snapToGrid/>
                <w:color w:val="auto"/>
                <w:spacing w:val="-2"/>
                <w:lang w:eastAsia="zh-CN"/>
              </w:rPr>
              <w:t>提前交工的奖金限额：</w:t>
            </w:r>
            <w:r>
              <w:rPr>
                <w:rFonts w:ascii="宋体" w:eastAsia="宋体" w:hAnsi="宋体" w:cs="Times New Roman"/>
                <w:snapToGrid/>
                <w:color w:val="auto"/>
                <w:spacing w:val="-2"/>
                <w:u w:val="single" w:color="000000"/>
                <w:lang w:eastAsia="zh-CN"/>
              </w:rPr>
              <w:tab/>
            </w:r>
            <w:r>
              <w:rPr>
                <w:rFonts w:ascii="宋体" w:eastAsia="宋体" w:hAnsi="宋体" w:cs="Times New Roman"/>
                <w:snapToGrid/>
                <w:color w:val="auto"/>
                <w:spacing w:val="-2"/>
                <w:lang w:eastAsia="zh-CN"/>
              </w:rPr>
              <w:t>%</w:t>
            </w:r>
            <w:r>
              <w:rPr>
                <w:rFonts w:ascii="宋体" w:eastAsia="宋体" w:hAnsi="宋体" w:cs="宋体"/>
                <w:snapToGrid/>
                <w:color w:val="auto"/>
                <w:spacing w:val="-2"/>
                <w:lang w:eastAsia="zh-CN"/>
              </w:rPr>
              <w:t>签约合同价</w:t>
            </w:r>
          </w:p>
        </w:tc>
      </w:tr>
      <w:tr w:rsidR="007C5C1E">
        <w:trPr>
          <w:trHeight w:hRule="exact" w:val="730"/>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lang w:eastAsia="zh-CN"/>
              </w:rPr>
            </w:pPr>
          </w:p>
          <w:p w:rsidR="007C5C1E" w:rsidRDefault="00141372">
            <w:pPr>
              <w:widowControl w:val="0"/>
              <w:kinsoku/>
              <w:autoSpaceDE/>
              <w:autoSpaceDN/>
              <w:adjustRightInd/>
              <w:snapToGrid/>
              <w:ind w:left="203"/>
              <w:textAlignment w:val="auto"/>
              <w:rPr>
                <w:rFonts w:ascii="宋体" w:eastAsia="宋体" w:hAnsi="宋体" w:cs="Times New Roman"/>
                <w:snapToGrid/>
                <w:color w:val="auto"/>
              </w:rPr>
            </w:pPr>
            <w:r>
              <w:rPr>
                <w:rFonts w:ascii="宋体" w:eastAsia="宋体" w:hAnsi="宋体" w:cs="Times New Roman"/>
                <w:snapToGrid/>
                <w:color w:val="auto"/>
                <w:szCs w:val="24"/>
              </w:rPr>
              <w:t>13</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rPr>
            </w:pPr>
          </w:p>
          <w:p w:rsidR="007C5C1E" w:rsidRDefault="00141372">
            <w:pPr>
              <w:widowControl w:val="0"/>
              <w:kinsoku/>
              <w:autoSpaceDE/>
              <w:autoSpaceDN/>
              <w:adjustRightInd/>
              <w:snapToGrid/>
              <w:ind w:left="288"/>
              <w:textAlignment w:val="auto"/>
              <w:rPr>
                <w:rFonts w:ascii="宋体" w:eastAsia="宋体" w:hAnsi="宋体" w:cs="Times New Roman"/>
                <w:snapToGrid/>
                <w:color w:val="auto"/>
              </w:rPr>
            </w:pPr>
            <w:r>
              <w:rPr>
                <w:rFonts w:ascii="宋体" w:eastAsia="宋体" w:hAnsi="宋体" w:cs="Times New Roman"/>
                <w:snapToGrid/>
                <w:color w:val="auto"/>
                <w:szCs w:val="24"/>
              </w:rPr>
              <w:t>15.5.2</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2206"/>
                <w:tab w:val="left" w:pos="4061"/>
              </w:tabs>
              <w:kinsoku/>
              <w:autoSpaceDE/>
              <w:autoSpaceDN/>
              <w:adjustRightInd/>
              <w:snapToGrid/>
              <w:spacing w:before="12" w:line="360" w:lineRule="exact"/>
              <w:ind w:left="103" w:right="96" w:firstLine="240"/>
              <w:textAlignment w:val="auto"/>
              <w:rPr>
                <w:rFonts w:ascii="宋体" w:eastAsia="宋体" w:hAnsi="宋体" w:cs="宋体"/>
                <w:snapToGrid/>
                <w:color w:val="auto"/>
                <w:lang w:eastAsia="zh-CN"/>
              </w:rPr>
            </w:pPr>
            <w:r>
              <w:rPr>
                <w:rFonts w:ascii="宋体" w:eastAsia="宋体" w:hAnsi="宋体" w:cs="宋体"/>
                <w:snapToGrid/>
                <w:color w:val="auto"/>
                <w:spacing w:val="-4"/>
                <w:lang w:eastAsia="zh-CN"/>
              </w:rPr>
              <w:t>承包人提出的合理化建议降低了合同价格或者提高了工程经济效益的，发包</w:t>
            </w:r>
            <w:r>
              <w:rPr>
                <w:rFonts w:ascii="宋体" w:eastAsia="宋体" w:hAnsi="宋体" w:cs="宋体"/>
                <w:snapToGrid/>
                <w:color w:val="auto"/>
                <w:spacing w:val="-1"/>
                <w:lang w:eastAsia="zh-CN"/>
              </w:rPr>
              <w:t>人按所节约成本的</w:t>
            </w:r>
            <w:r>
              <w:rPr>
                <w:rFonts w:ascii="宋体" w:eastAsia="宋体" w:hAnsi="宋体" w:cs="Times New Roman"/>
                <w:snapToGrid/>
                <w:color w:val="auto"/>
                <w:spacing w:val="-1"/>
                <w:u w:val="single" w:color="000000"/>
                <w:lang w:eastAsia="zh-CN"/>
              </w:rPr>
              <w:tab/>
            </w:r>
            <w:r>
              <w:rPr>
                <w:rFonts w:ascii="宋体" w:eastAsia="宋体" w:hAnsi="宋体" w:cs="Times New Roman"/>
                <w:snapToGrid/>
                <w:color w:val="auto"/>
                <w:spacing w:val="-2"/>
                <w:lang w:eastAsia="zh-CN"/>
              </w:rPr>
              <w:t>%</w:t>
            </w:r>
            <w:r>
              <w:rPr>
                <w:rFonts w:ascii="宋体" w:eastAsia="宋体" w:hAnsi="宋体" w:cs="宋体"/>
                <w:snapToGrid/>
                <w:color w:val="auto"/>
                <w:spacing w:val="-2"/>
                <w:lang w:eastAsia="zh-CN"/>
              </w:rPr>
              <w:t>或增加收益的</w:t>
            </w:r>
            <w:r>
              <w:rPr>
                <w:rFonts w:ascii="宋体" w:eastAsia="宋体" w:hAnsi="宋体" w:cs="Times New Roman"/>
                <w:snapToGrid/>
                <w:color w:val="auto"/>
                <w:spacing w:val="-2"/>
                <w:u w:val="single" w:color="000000"/>
                <w:lang w:eastAsia="zh-CN"/>
              </w:rPr>
              <w:tab/>
            </w:r>
            <w:r>
              <w:rPr>
                <w:rFonts w:ascii="宋体" w:eastAsia="宋体" w:hAnsi="宋体" w:cs="Times New Roman"/>
                <w:snapToGrid/>
                <w:color w:val="auto"/>
                <w:spacing w:val="-2"/>
                <w:lang w:eastAsia="zh-CN"/>
              </w:rPr>
              <w:t>%</w:t>
            </w:r>
            <w:r>
              <w:rPr>
                <w:rFonts w:ascii="宋体" w:eastAsia="宋体" w:hAnsi="宋体" w:cs="宋体"/>
                <w:snapToGrid/>
                <w:color w:val="auto"/>
                <w:spacing w:val="-2"/>
                <w:lang w:eastAsia="zh-CN"/>
              </w:rPr>
              <w:t>给予奖励</w:t>
            </w:r>
          </w:p>
        </w:tc>
      </w:tr>
      <w:tr w:rsidR="007C5C1E">
        <w:trPr>
          <w:trHeight w:val="2268"/>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textAlignment w:val="auto"/>
              <w:rPr>
                <w:rFonts w:ascii="宋体" w:eastAsia="宋体" w:hAnsi="宋体" w:cs="宋体"/>
                <w:snapToGrid/>
                <w:color w:val="auto"/>
                <w:sz w:val="20"/>
                <w:szCs w:val="20"/>
                <w:lang w:eastAsia="zh-CN"/>
              </w:rPr>
            </w:pPr>
          </w:p>
          <w:p w:rsidR="007C5C1E" w:rsidRDefault="007C5C1E">
            <w:pPr>
              <w:widowControl w:val="0"/>
              <w:kinsoku/>
              <w:autoSpaceDE/>
              <w:autoSpaceDN/>
              <w:adjustRightInd/>
              <w:snapToGrid/>
              <w:textAlignment w:val="auto"/>
              <w:rPr>
                <w:rFonts w:ascii="宋体" w:eastAsia="宋体" w:hAnsi="宋体" w:cs="宋体"/>
                <w:snapToGrid/>
                <w:color w:val="auto"/>
                <w:sz w:val="20"/>
                <w:szCs w:val="20"/>
                <w:lang w:eastAsia="zh-CN"/>
              </w:rPr>
            </w:pPr>
          </w:p>
          <w:p w:rsidR="007C5C1E" w:rsidRDefault="00141372">
            <w:pPr>
              <w:widowControl w:val="0"/>
              <w:kinsoku/>
              <w:autoSpaceDE/>
              <w:autoSpaceDN/>
              <w:adjustRightInd/>
              <w:snapToGrid/>
              <w:spacing w:before="135"/>
              <w:ind w:left="203"/>
              <w:textAlignment w:val="auto"/>
              <w:rPr>
                <w:rFonts w:ascii="宋体" w:eastAsia="宋体" w:hAnsi="宋体" w:cs="Times New Roman"/>
                <w:snapToGrid/>
                <w:color w:val="auto"/>
              </w:rPr>
            </w:pPr>
            <w:r>
              <w:rPr>
                <w:rFonts w:ascii="宋体" w:eastAsia="宋体" w:hAnsi="宋体" w:cs="Times New Roman"/>
                <w:snapToGrid/>
                <w:color w:val="auto"/>
                <w:szCs w:val="24"/>
              </w:rPr>
              <w:t>14</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textAlignment w:val="auto"/>
              <w:rPr>
                <w:rFonts w:ascii="宋体" w:eastAsia="宋体" w:hAnsi="宋体" w:cs="宋体"/>
                <w:snapToGrid/>
                <w:color w:val="auto"/>
                <w:sz w:val="20"/>
                <w:szCs w:val="20"/>
              </w:rPr>
            </w:pPr>
          </w:p>
          <w:p w:rsidR="007C5C1E" w:rsidRDefault="007C5C1E">
            <w:pPr>
              <w:widowControl w:val="0"/>
              <w:kinsoku/>
              <w:autoSpaceDE/>
              <w:autoSpaceDN/>
              <w:adjustRightInd/>
              <w:snapToGrid/>
              <w:textAlignment w:val="auto"/>
              <w:rPr>
                <w:rFonts w:ascii="宋体" w:eastAsia="宋体" w:hAnsi="宋体" w:cs="宋体"/>
                <w:snapToGrid/>
                <w:color w:val="auto"/>
                <w:sz w:val="20"/>
                <w:szCs w:val="20"/>
              </w:rPr>
            </w:pPr>
          </w:p>
          <w:p w:rsidR="007C5C1E" w:rsidRDefault="00141372">
            <w:pPr>
              <w:widowControl w:val="0"/>
              <w:kinsoku/>
              <w:autoSpaceDE/>
              <w:autoSpaceDN/>
              <w:adjustRightInd/>
              <w:snapToGrid/>
              <w:spacing w:before="135"/>
              <w:ind w:left="367"/>
              <w:textAlignment w:val="auto"/>
              <w:rPr>
                <w:rFonts w:ascii="宋体" w:eastAsia="宋体" w:hAnsi="宋体" w:cs="Times New Roman"/>
                <w:snapToGrid/>
                <w:color w:val="auto"/>
              </w:rPr>
            </w:pPr>
            <w:r>
              <w:rPr>
                <w:rFonts w:ascii="宋体" w:eastAsia="宋体" w:hAnsi="宋体" w:cs="Times New Roman"/>
                <w:snapToGrid/>
                <w:color w:val="auto"/>
                <w:szCs w:val="24"/>
              </w:rPr>
              <w:t>16.1</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line="280" w:lineRule="auto"/>
              <w:ind w:right="96"/>
              <w:textAlignment w:val="auto"/>
              <w:rPr>
                <w:rFonts w:ascii="宋体" w:eastAsia="宋体" w:hAnsi="宋体" w:cs="宋体"/>
                <w:snapToGrid/>
                <w:color w:val="auto"/>
                <w:lang w:eastAsia="zh-CN"/>
              </w:rPr>
            </w:pPr>
            <w:r>
              <w:rPr>
                <w:rFonts w:ascii="宋体" w:eastAsia="宋体" w:hAnsi="宋体" w:cs="Times New Roman" w:hint="eastAsia"/>
                <w:snapToGrid/>
                <w:color w:val="auto"/>
                <w:sz w:val="32"/>
                <w:szCs w:val="32"/>
                <w:lang w:eastAsia="zh-CN"/>
              </w:rPr>
              <w:t>□</w:t>
            </w:r>
            <w:r>
              <w:rPr>
                <w:rFonts w:ascii="宋体" w:eastAsia="宋体" w:hAnsi="宋体" w:cs="宋体"/>
                <w:snapToGrid/>
                <w:color w:val="auto"/>
                <w:lang w:eastAsia="zh-CN"/>
              </w:rPr>
              <w:t>因物价波动引起的价格调整按照</w:t>
            </w:r>
            <w:r>
              <w:rPr>
                <w:rFonts w:ascii="宋体" w:eastAsia="宋体" w:hAnsi="宋体" w:cs="宋体"/>
                <w:snapToGrid/>
                <w:color w:val="auto"/>
                <w:u w:val="single" w:color="000000"/>
                <w:lang w:eastAsia="zh-CN"/>
              </w:rPr>
              <w:t>第</w:t>
            </w:r>
            <w:r>
              <w:rPr>
                <w:rFonts w:ascii="宋体" w:eastAsia="宋体" w:hAnsi="宋体" w:cs="Times New Roman"/>
                <w:snapToGrid/>
                <w:color w:val="auto"/>
                <w:u w:val="single" w:color="000000"/>
                <w:lang w:eastAsia="zh-CN"/>
              </w:rPr>
              <w:t>16.1.1</w:t>
            </w:r>
            <w:r>
              <w:rPr>
                <w:rFonts w:ascii="宋体" w:eastAsia="宋体" w:hAnsi="宋体" w:cs="宋体"/>
                <w:snapToGrid/>
                <w:color w:val="auto"/>
                <w:u w:val="single" w:color="000000"/>
                <w:lang w:eastAsia="zh-CN"/>
              </w:rPr>
              <w:t>项或第</w:t>
            </w:r>
            <w:r>
              <w:rPr>
                <w:rFonts w:ascii="宋体" w:eastAsia="宋体" w:hAnsi="宋体" w:cs="Times New Roman"/>
                <w:snapToGrid/>
                <w:color w:val="auto"/>
                <w:u w:val="single" w:color="000000"/>
                <w:lang w:eastAsia="zh-CN"/>
              </w:rPr>
              <w:t>16.1.2</w:t>
            </w:r>
            <w:r>
              <w:rPr>
                <w:rFonts w:ascii="宋体" w:eastAsia="宋体" w:hAnsi="宋体" w:cs="宋体"/>
                <w:snapToGrid/>
                <w:color w:val="auto"/>
                <w:u w:val="single" w:color="000000"/>
                <w:lang w:eastAsia="zh-CN"/>
              </w:rPr>
              <w:t>项</w:t>
            </w:r>
            <w:r>
              <w:rPr>
                <w:rFonts w:ascii="宋体" w:eastAsia="宋体" w:hAnsi="宋体" w:cs="宋体"/>
                <w:snapToGrid/>
                <w:color w:val="auto"/>
                <w:lang w:eastAsia="zh-CN"/>
              </w:rPr>
              <w:t>约定的原则 处理</w:t>
            </w:r>
          </w:p>
          <w:p w:rsidR="007C5C1E" w:rsidRDefault="00141372">
            <w:pPr>
              <w:widowControl w:val="0"/>
              <w:kinsoku/>
              <w:autoSpaceDE/>
              <w:autoSpaceDN/>
              <w:adjustRightInd/>
              <w:snapToGrid/>
              <w:spacing w:before="6" w:line="360" w:lineRule="exact"/>
              <w:ind w:left="103" w:right="96" w:firstLine="240"/>
              <w:textAlignment w:val="auto"/>
              <w:rPr>
                <w:rFonts w:ascii="宋体" w:eastAsia="宋体" w:hAnsi="宋体" w:cs="宋体"/>
                <w:snapToGrid/>
                <w:color w:val="auto"/>
                <w:lang w:eastAsia="zh-CN"/>
              </w:rPr>
            </w:pPr>
            <w:r>
              <w:rPr>
                <w:rFonts w:ascii="宋体" w:eastAsia="宋体" w:hAnsi="宋体" w:cs="宋体"/>
                <w:snapToGrid/>
                <w:color w:val="auto"/>
                <w:lang w:eastAsia="zh-CN"/>
              </w:rPr>
              <w:t xml:space="preserve">若按第 </w:t>
            </w:r>
            <w:r>
              <w:rPr>
                <w:rFonts w:ascii="宋体" w:eastAsia="宋体" w:hAnsi="宋体" w:cs="Times New Roman"/>
                <w:snapToGrid/>
                <w:color w:val="auto"/>
                <w:lang w:eastAsia="zh-CN"/>
              </w:rPr>
              <w:t>16.1.1</w:t>
            </w:r>
            <w:r>
              <w:rPr>
                <w:rFonts w:ascii="宋体" w:eastAsia="宋体" w:hAnsi="宋体" w:cs="宋体"/>
                <w:snapToGrid/>
                <w:color w:val="auto"/>
                <w:spacing w:val="-5"/>
                <w:lang w:eastAsia="zh-CN"/>
              </w:rPr>
              <w:t>项的约定采用价格调整公式进行调价，</w:t>
            </w:r>
            <w:r>
              <w:rPr>
                <w:rFonts w:ascii="宋体" w:eastAsia="宋体" w:hAnsi="宋体" w:cs="宋体"/>
                <w:snapToGrid/>
                <w:color w:val="auto"/>
                <w:spacing w:val="-5"/>
                <w:u w:val="single" w:color="000000"/>
                <w:lang w:eastAsia="zh-CN"/>
              </w:rPr>
              <w:t>每半年或一年</w:t>
            </w:r>
            <w:r>
              <w:rPr>
                <w:rFonts w:ascii="宋体" w:eastAsia="宋体" w:hAnsi="宋体" w:cs="宋体"/>
                <w:snapToGrid/>
                <w:color w:val="auto"/>
                <w:spacing w:val="-5"/>
                <w:lang w:eastAsia="zh-CN"/>
              </w:rPr>
              <w:t>按价格调</w:t>
            </w:r>
            <w:r>
              <w:rPr>
                <w:rFonts w:ascii="宋体" w:eastAsia="宋体" w:hAnsi="宋体" w:cs="宋体"/>
                <w:snapToGrid/>
                <w:color w:val="auto"/>
                <w:lang w:eastAsia="zh-CN"/>
              </w:rPr>
              <w:t xml:space="preserve"> 整公式进行一次调整</w:t>
            </w:r>
          </w:p>
          <w:p w:rsidR="007C5C1E" w:rsidRDefault="00141372">
            <w:pPr>
              <w:widowControl w:val="0"/>
              <w:kinsoku/>
              <w:autoSpaceDE/>
              <w:autoSpaceDN/>
              <w:adjustRightInd/>
              <w:snapToGrid/>
              <w:spacing w:line="360" w:lineRule="exact"/>
              <w:textAlignment w:val="auto"/>
              <w:rPr>
                <w:rFonts w:ascii="宋体" w:eastAsia="宋体" w:hAnsi="宋体" w:cs="宋体"/>
                <w:snapToGrid/>
                <w:color w:val="auto"/>
                <w:lang w:eastAsia="zh-CN"/>
              </w:rPr>
            </w:pPr>
            <w:r>
              <w:rPr>
                <w:rFonts w:ascii="宋体" w:eastAsia="宋体" w:hAnsi="宋体" w:cs="Times New Roman" w:hint="eastAsia"/>
                <w:snapToGrid/>
                <w:color w:val="auto"/>
                <w:sz w:val="32"/>
                <w:szCs w:val="32"/>
                <w:lang w:eastAsia="zh-CN"/>
              </w:rPr>
              <w:t>□</w:t>
            </w:r>
            <w:r>
              <w:rPr>
                <w:rFonts w:ascii="宋体" w:eastAsia="宋体" w:hAnsi="宋体" w:cs="宋体"/>
                <w:snapToGrid/>
                <w:color w:val="auto"/>
              </w:rPr>
              <w:t>合同期</w:t>
            </w:r>
            <w:r>
              <w:rPr>
                <w:rFonts w:ascii="宋体" w:eastAsia="宋体" w:hAnsi="宋体" w:cs="宋体"/>
                <w:snapToGrid/>
                <w:color w:val="auto"/>
                <w:spacing w:val="-3"/>
              </w:rPr>
              <w:t>内</w:t>
            </w:r>
            <w:r>
              <w:rPr>
                <w:rFonts w:ascii="宋体" w:eastAsia="宋体" w:hAnsi="宋体" w:cs="宋体"/>
                <w:snapToGrid/>
                <w:color w:val="auto"/>
              </w:rPr>
              <w:t>不</w:t>
            </w:r>
            <w:r>
              <w:rPr>
                <w:rFonts w:ascii="宋体" w:eastAsia="宋体" w:hAnsi="宋体" w:cs="宋体"/>
                <w:snapToGrid/>
                <w:color w:val="auto"/>
                <w:spacing w:val="-3"/>
              </w:rPr>
              <w:t>调价</w:t>
            </w:r>
            <w:r>
              <w:rPr>
                <w:rFonts w:ascii="宋体" w:eastAsia="宋体" w:hAnsi="宋体" w:cs="宋体"/>
                <w:snapToGrid/>
                <w:color w:val="auto"/>
                <w:position w:val="10"/>
                <w:sz w:val="11"/>
                <w:szCs w:val="11"/>
              </w:rPr>
              <w:t>①</w:t>
            </w:r>
          </w:p>
        </w:tc>
      </w:tr>
      <w:tr w:rsidR="007C5C1E">
        <w:trPr>
          <w:trHeight w:hRule="exact" w:val="505"/>
        </w:trPr>
        <w:tc>
          <w:tcPr>
            <w:tcW w:w="629"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15</w:t>
            </w:r>
          </w:p>
        </w:tc>
        <w:tc>
          <w:tcPr>
            <w:tcW w:w="1111"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4"/>
              <w:ind w:left="103" w:right="-5"/>
              <w:textAlignment w:val="auto"/>
              <w:rPr>
                <w:rFonts w:ascii="宋体" w:eastAsia="宋体" w:hAnsi="宋体" w:cs="宋体"/>
                <w:snapToGrid/>
                <w:color w:val="auto"/>
              </w:rPr>
            </w:pPr>
            <w:r>
              <w:rPr>
                <w:rFonts w:ascii="Times New Roman" w:eastAsia="Times New Roman" w:hAnsi="Times New Roman" w:cs="Times New Roman"/>
                <w:snapToGrid/>
                <w:color w:val="auto"/>
                <w:spacing w:val="-6"/>
              </w:rPr>
              <w:t>17.2.1</w:t>
            </w:r>
            <w:r>
              <w:rPr>
                <w:rFonts w:ascii="宋体" w:eastAsia="宋体" w:hAnsi="宋体" w:cs="宋体"/>
                <w:snapToGrid/>
                <w:color w:val="auto"/>
                <w:spacing w:val="-6"/>
              </w:rPr>
              <w:t>（</w:t>
            </w:r>
            <w:r>
              <w:rPr>
                <w:rFonts w:ascii="Times New Roman" w:eastAsia="Times New Roman" w:hAnsi="Times New Roman" w:cs="Times New Roman"/>
                <w:snapToGrid/>
                <w:color w:val="auto"/>
                <w:spacing w:val="-6"/>
              </w:rPr>
              <w:t>1</w:t>
            </w:r>
            <w:r>
              <w:rPr>
                <w:rFonts w:ascii="宋体" w:eastAsia="宋体" w:hAnsi="宋体" w:cs="宋体"/>
                <w:snapToGrid/>
                <w:color w:val="auto"/>
                <w:spacing w:val="-6"/>
              </w:rPr>
              <w:t>）</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4"/>
              <w:ind w:left="343"/>
              <w:textAlignment w:val="auto"/>
              <w:rPr>
                <w:rFonts w:ascii="宋体" w:eastAsia="宋体" w:hAnsi="宋体" w:cs="宋体"/>
                <w:snapToGrid/>
                <w:color w:val="auto"/>
                <w:sz w:val="11"/>
                <w:szCs w:val="11"/>
                <w:lang w:eastAsia="zh-CN"/>
              </w:rPr>
            </w:pPr>
            <w:r>
              <w:rPr>
                <w:rFonts w:ascii="宋体" w:eastAsia="宋体" w:hAnsi="宋体" w:cs="宋体"/>
                <w:snapToGrid/>
                <w:color w:val="auto"/>
                <w:lang w:eastAsia="zh-CN"/>
              </w:rPr>
              <w:t>开工预付款金额：</w:t>
            </w:r>
            <w:r>
              <w:rPr>
                <w:rFonts w:ascii="Times New Roman" w:eastAsia="Times New Roman" w:hAnsi="Times New Roman" w:cs="Times New Roman"/>
                <w:snapToGrid/>
                <w:color w:val="auto"/>
                <w:lang w:eastAsia="zh-CN"/>
              </w:rPr>
              <w:t>%</w:t>
            </w:r>
            <w:r>
              <w:rPr>
                <w:rFonts w:ascii="宋体" w:eastAsia="宋体" w:hAnsi="宋体" w:cs="宋体"/>
                <w:snapToGrid/>
                <w:color w:val="auto"/>
                <w:lang w:eastAsia="zh-CN"/>
              </w:rPr>
              <w:t>签约合同价</w:t>
            </w:r>
            <w:r>
              <w:rPr>
                <w:rFonts w:ascii="宋体" w:eastAsia="宋体" w:hAnsi="宋体" w:cs="宋体"/>
                <w:snapToGrid/>
                <w:color w:val="auto"/>
                <w:position w:val="10"/>
                <w:sz w:val="11"/>
                <w:szCs w:val="11"/>
                <w:lang w:eastAsia="zh-CN"/>
              </w:rPr>
              <w:t>②</w:t>
            </w:r>
          </w:p>
        </w:tc>
      </w:tr>
      <w:tr w:rsidR="007C5C1E">
        <w:trPr>
          <w:trHeight w:hRule="exact" w:val="484"/>
        </w:trPr>
        <w:tc>
          <w:tcPr>
            <w:tcW w:w="629"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6"/>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16</w:t>
            </w:r>
          </w:p>
        </w:tc>
        <w:tc>
          <w:tcPr>
            <w:tcW w:w="1111"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7"/>
              <w:ind w:left="103" w:right="-5"/>
              <w:textAlignment w:val="auto"/>
              <w:rPr>
                <w:rFonts w:ascii="宋体" w:eastAsia="宋体" w:hAnsi="宋体" w:cs="宋体"/>
                <w:snapToGrid/>
                <w:color w:val="auto"/>
              </w:rPr>
            </w:pPr>
            <w:r>
              <w:rPr>
                <w:rFonts w:ascii="Times New Roman" w:eastAsia="Times New Roman" w:hAnsi="Times New Roman" w:cs="Times New Roman"/>
                <w:snapToGrid/>
                <w:color w:val="auto"/>
                <w:spacing w:val="-6"/>
              </w:rPr>
              <w:t>17.2.1</w:t>
            </w:r>
            <w:r>
              <w:rPr>
                <w:rFonts w:ascii="宋体" w:eastAsia="宋体" w:hAnsi="宋体" w:cs="宋体"/>
                <w:snapToGrid/>
                <w:color w:val="auto"/>
                <w:spacing w:val="-6"/>
              </w:rPr>
              <w:t>（</w:t>
            </w:r>
            <w:r>
              <w:rPr>
                <w:rFonts w:ascii="Times New Roman" w:eastAsia="Times New Roman" w:hAnsi="Times New Roman" w:cs="Times New Roman"/>
                <w:snapToGrid/>
                <w:color w:val="auto"/>
                <w:spacing w:val="-6"/>
              </w:rPr>
              <w:t>2</w:t>
            </w:r>
            <w:r>
              <w:rPr>
                <w:rFonts w:ascii="宋体" w:eastAsia="宋体" w:hAnsi="宋体" w:cs="宋体"/>
                <w:snapToGrid/>
                <w:color w:val="auto"/>
                <w:spacing w:val="-6"/>
              </w:rPr>
              <w:t>）</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2969"/>
              </w:tabs>
              <w:kinsoku/>
              <w:autoSpaceDE/>
              <w:autoSpaceDN/>
              <w:adjustRightInd/>
              <w:snapToGrid/>
              <w:spacing w:before="57"/>
              <w:ind w:left="343"/>
              <w:textAlignment w:val="auto"/>
              <w:rPr>
                <w:rFonts w:ascii="宋体" w:eastAsia="宋体" w:hAnsi="宋体" w:cs="宋体"/>
                <w:snapToGrid/>
                <w:color w:val="auto"/>
                <w:sz w:val="11"/>
                <w:szCs w:val="11"/>
                <w:lang w:eastAsia="zh-CN"/>
              </w:rPr>
            </w:pPr>
            <w:r>
              <w:rPr>
                <w:rFonts w:ascii="宋体" w:eastAsia="宋体" w:hAnsi="宋体" w:cs="宋体"/>
                <w:snapToGrid/>
                <w:color w:val="auto"/>
                <w:spacing w:val="-2"/>
                <w:lang w:eastAsia="zh-CN"/>
              </w:rPr>
              <w:t>材料、设备预付款比例：</w:t>
            </w:r>
            <w:r>
              <w:rPr>
                <w:rFonts w:ascii="Times New Roman" w:eastAsia="Times New Roman" w:hAnsi="Times New Roman" w:cs="Times New Roman"/>
                <w:snapToGrid/>
                <w:color w:val="auto"/>
                <w:spacing w:val="-2"/>
                <w:u w:val="single" w:color="000000"/>
                <w:lang w:eastAsia="zh-CN"/>
              </w:rPr>
              <w:tab/>
            </w:r>
            <w:r>
              <w:rPr>
                <w:rFonts w:ascii="宋体" w:eastAsia="宋体" w:hAnsi="宋体" w:cs="宋体"/>
                <w:snapToGrid/>
                <w:color w:val="auto"/>
                <w:spacing w:val="-2"/>
                <w:lang w:eastAsia="zh-CN"/>
              </w:rPr>
              <w:t>等主要材料、设备单据所列费用的</w:t>
            </w:r>
            <w:r>
              <w:rPr>
                <w:rFonts w:ascii="Times New Roman" w:eastAsia="Times New Roman" w:hAnsi="Times New Roman" w:cs="Times New Roman"/>
                <w:snapToGrid/>
                <w:color w:val="auto"/>
                <w:lang w:eastAsia="zh-CN"/>
              </w:rPr>
              <w:t>%</w:t>
            </w:r>
            <w:r>
              <w:rPr>
                <w:rFonts w:ascii="宋体" w:eastAsia="宋体" w:hAnsi="宋体" w:cs="宋体"/>
                <w:snapToGrid/>
                <w:color w:val="auto"/>
                <w:position w:val="10"/>
                <w:sz w:val="11"/>
                <w:szCs w:val="11"/>
                <w:lang w:eastAsia="zh-CN"/>
              </w:rPr>
              <w:t>③</w:t>
            </w:r>
          </w:p>
        </w:tc>
      </w:tr>
      <w:tr w:rsidR="007C5C1E">
        <w:trPr>
          <w:trHeight w:hRule="exact" w:val="533"/>
        </w:trPr>
        <w:tc>
          <w:tcPr>
            <w:tcW w:w="629"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17</w:t>
            </w:r>
          </w:p>
        </w:tc>
        <w:tc>
          <w:tcPr>
            <w:tcW w:w="1111"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ind w:left="288"/>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17.3.2</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4"/>
              <w:ind w:left="338"/>
              <w:textAlignment w:val="auto"/>
              <w:rPr>
                <w:rFonts w:ascii="宋体" w:eastAsia="宋体" w:hAnsi="宋体" w:cs="宋体"/>
                <w:snapToGrid/>
                <w:color w:val="auto"/>
                <w:lang w:eastAsia="zh-CN"/>
              </w:rPr>
            </w:pPr>
            <w:r>
              <w:rPr>
                <w:rFonts w:ascii="宋体" w:eastAsia="宋体" w:hAnsi="宋体" w:cs="宋体"/>
                <w:snapToGrid/>
                <w:color w:val="auto"/>
                <w:spacing w:val="-6"/>
                <w:lang w:eastAsia="zh-CN"/>
              </w:rPr>
              <w:t>承包人在每个付款周期末向监理人提交进度付款申请单的份数：</w:t>
            </w:r>
            <w:r>
              <w:rPr>
                <w:rFonts w:ascii="宋体" w:eastAsia="宋体" w:hAnsi="宋体" w:cs="宋体"/>
                <w:snapToGrid/>
                <w:color w:val="auto"/>
                <w:lang w:eastAsia="zh-CN"/>
              </w:rPr>
              <w:t>份</w:t>
            </w:r>
          </w:p>
        </w:tc>
      </w:tr>
      <w:tr w:rsidR="007C5C1E">
        <w:trPr>
          <w:trHeight w:hRule="exact" w:val="428"/>
        </w:trPr>
        <w:tc>
          <w:tcPr>
            <w:tcW w:w="629"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18</w:t>
            </w:r>
          </w:p>
        </w:tc>
        <w:tc>
          <w:tcPr>
            <w:tcW w:w="1111"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4"/>
              <w:ind w:left="103" w:right="-5"/>
              <w:textAlignment w:val="auto"/>
              <w:rPr>
                <w:rFonts w:ascii="宋体" w:eastAsia="宋体" w:hAnsi="宋体" w:cs="宋体"/>
                <w:snapToGrid/>
                <w:color w:val="auto"/>
              </w:rPr>
            </w:pPr>
            <w:r>
              <w:rPr>
                <w:rFonts w:ascii="Times New Roman" w:eastAsia="Times New Roman" w:hAnsi="Times New Roman" w:cs="Times New Roman"/>
                <w:snapToGrid/>
                <w:color w:val="auto"/>
                <w:spacing w:val="-6"/>
              </w:rPr>
              <w:t>17.3.3</w:t>
            </w:r>
            <w:r>
              <w:rPr>
                <w:rFonts w:ascii="宋体" w:eastAsia="宋体" w:hAnsi="宋体" w:cs="宋体"/>
                <w:snapToGrid/>
                <w:color w:val="auto"/>
                <w:spacing w:val="-6"/>
              </w:rPr>
              <w:t>（</w:t>
            </w:r>
            <w:r>
              <w:rPr>
                <w:rFonts w:ascii="Times New Roman" w:eastAsia="Times New Roman" w:hAnsi="Times New Roman" w:cs="Times New Roman"/>
                <w:snapToGrid/>
                <w:color w:val="auto"/>
                <w:spacing w:val="-6"/>
              </w:rPr>
              <w:t>1</w:t>
            </w:r>
            <w:r>
              <w:rPr>
                <w:rFonts w:ascii="宋体" w:eastAsia="宋体" w:hAnsi="宋体" w:cs="宋体"/>
                <w:snapToGrid/>
                <w:color w:val="auto"/>
                <w:spacing w:val="-6"/>
              </w:rPr>
              <w:t>）</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3075"/>
                <w:tab w:val="left" w:pos="4930"/>
              </w:tabs>
              <w:kinsoku/>
              <w:autoSpaceDE/>
              <w:autoSpaceDN/>
              <w:adjustRightInd/>
              <w:snapToGrid/>
              <w:spacing w:before="54"/>
              <w:ind w:left="343"/>
              <w:textAlignment w:val="auto"/>
              <w:rPr>
                <w:rFonts w:ascii="宋体" w:eastAsia="宋体" w:hAnsi="宋体" w:cs="宋体"/>
                <w:snapToGrid/>
                <w:color w:val="auto"/>
                <w:sz w:val="11"/>
                <w:szCs w:val="11"/>
                <w:lang w:eastAsia="zh-CN"/>
              </w:rPr>
            </w:pPr>
            <w:r>
              <w:rPr>
                <w:rFonts w:ascii="宋体" w:eastAsia="宋体" w:hAnsi="宋体" w:cs="宋体"/>
                <w:snapToGrid/>
                <w:color w:val="auto"/>
                <w:spacing w:val="-2"/>
                <w:lang w:eastAsia="zh-CN"/>
              </w:rPr>
              <w:t>进度付款证书最低限额：</w:t>
            </w:r>
            <w:r>
              <w:rPr>
                <w:rFonts w:ascii="Times New Roman" w:eastAsia="Times New Roman" w:hAnsi="Times New Roman" w:cs="Times New Roman"/>
                <w:snapToGrid/>
                <w:color w:val="auto"/>
                <w:spacing w:val="-2"/>
                <w:u w:val="single" w:color="000000"/>
                <w:lang w:eastAsia="zh-CN"/>
              </w:rPr>
              <w:tab/>
            </w:r>
            <w:r>
              <w:rPr>
                <w:rFonts w:ascii="Times New Roman" w:eastAsia="Times New Roman" w:hAnsi="Times New Roman" w:cs="Times New Roman"/>
                <w:snapToGrid/>
                <w:color w:val="auto"/>
                <w:spacing w:val="-2"/>
                <w:lang w:eastAsia="zh-CN"/>
              </w:rPr>
              <w:t>%</w:t>
            </w:r>
            <w:r>
              <w:rPr>
                <w:rFonts w:ascii="宋体" w:eastAsia="宋体" w:hAnsi="宋体" w:cs="宋体"/>
                <w:snapToGrid/>
                <w:color w:val="auto"/>
                <w:spacing w:val="-2"/>
                <w:lang w:eastAsia="zh-CN"/>
              </w:rPr>
              <w:t>签约合同价或</w:t>
            </w:r>
            <w:r>
              <w:rPr>
                <w:rFonts w:ascii="Times New Roman" w:eastAsia="Times New Roman" w:hAnsi="Times New Roman" w:cs="Times New Roman"/>
                <w:snapToGrid/>
                <w:color w:val="auto"/>
                <w:spacing w:val="-2"/>
                <w:u w:val="single" w:color="000000"/>
                <w:lang w:eastAsia="zh-CN"/>
              </w:rPr>
              <w:tab/>
            </w:r>
            <w:r>
              <w:rPr>
                <w:rFonts w:ascii="宋体" w:eastAsia="宋体" w:hAnsi="宋体" w:cs="宋体"/>
                <w:snapToGrid/>
                <w:color w:val="auto"/>
                <w:spacing w:val="-1"/>
                <w:lang w:eastAsia="zh-CN"/>
              </w:rPr>
              <w:t>万元</w:t>
            </w:r>
            <w:r>
              <w:rPr>
                <w:rFonts w:ascii="宋体" w:eastAsia="宋体" w:hAnsi="宋体" w:cs="宋体"/>
                <w:snapToGrid/>
                <w:color w:val="auto"/>
                <w:spacing w:val="-1"/>
                <w:position w:val="10"/>
                <w:sz w:val="11"/>
                <w:szCs w:val="11"/>
                <w:lang w:eastAsia="zh-CN"/>
              </w:rPr>
              <w:t>④</w:t>
            </w:r>
          </w:p>
        </w:tc>
      </w:tr>
      <w:tr w:rsidR="007C5C1E">
        <w:trPr>
          <w:trHeight w:hRule="exact" w:val="421"/>
        </w:trPr>
        <w:tc>
          <w:tcPr>
            <w:tcW w:w="629"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19</w:t>
            </w:r>
          </w:p>
        </w:tc>
        <w:tc>
          <w:tcPr>
            <w:tcW w:w="1111"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4"/>
              <w:ind w:left="103" w:right="-5"/>
              <w:textAlignment w:val="auto"/>
              <w:rPr>
                <w:rFonts w:ascii="宋体" w:eastAsia="宋体" w:hAnsi="宋体" w:cs="宋体"/>
                <w:snapToGrid/>
                <w:color w:val="auto"/>
              </w:rPr>
            </w:pPr>
            <w:r>
              <w:rPr>
                <w:rFonts w:ascii="Times New Roman" w:eastAsia="Times New Roman" w:hAnsi="Times New Roman" w:cs="Times New Roman"/>
                <w:snapToGrid/>
                <w:color w:val="auto"/>
                <w:spacing w:val="-6"/>
              </w:rPr>
              <w:t>17.3.3</w:t>
            </w:r>
            <w:r>
              <w:rPr>
                <w:rFonts w:ascii="宋体" w:eastAsia="宋体" w:hAnsi="宋体" w:cs="宋体"/>
                <w:snapToGrid/>
                <w:color w:val="auto"/>
                <w:spacing w:val="-6"/>
              </w:rPr>
              <w:t>（</w:t>
            </w:r>
            <w:r>
              <w:rPr>
                <w:rFonts w:ascii="Times New Roman" w:eastAsia="Times New Roman" w:hAnsi="Times New Roman" w:cs="Times New Roman"/>
                <w:snapToGrid/>
                <w:color w:val="auto"/>
                <w:spacing w:val="-6"/>
              </w:rPr>
              <w:t>2</w:t>
            </w:r>
            <w:r>
              <w:rPr>
                <w:rFonts w:ascii="宋体" w:eastAsia="宋体" w:hAnsi="宋体" w:cs="宋体"/>
                <w:snapToGrid/>
                <w:color w:val="auto"/>
                <w:spacing w:val="-6"/>
              </w:rPr>
              <w:t>）</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3180"/>
              </w:tabs>
              <w:kinsoku/>
              <w:autoSpaceDE/>
              <w:autoSpaceDN/>
              <w:adjustRightInd/>
              <w:snapToGrid/>
              <w:spacing w:before="54"/>
              <w:ind w:left="343"/>
              <w:textAlignment w:val="auto"/>
              <w:rPr>
                <w:rFonts w:ascii="宋体" w:eastAsia="宋体" w:hAnsi="宋体" w:cs="宋体"/>
                <w:snapToGrid/>
                <w:color w:val="auto"/>
                <w:sz w:val="11"/>
                <w:szCs w:val="11"/>
                <w:lang w:eastAsia="zh-CN"/>
              </w:rPr>
            </w:pPr>
            <w:r>
              <w:rPr>
                <w:rFonts w:ascii="宋体" w:eastAsia="宋体" w:hAnsi="宋体" w:cs="宋体"/>
                <w:snapToGrid/>
                <w:color w:val="auto"/>
                <w:spacing w:val="-2"/>
                <w:lang w:eastAsia="zh-CN"/>
              </w:rPr>
              <w:t>逾期付款违约金的利率：</w:t>
            </w:r>
            <w:r>
              <w:rPr>
                <w:rFonts w:ascii="Times New Roman" w:eastAsia="Times New Roman" w:hAnsi="Times New Roman" w:cs="Times New Roman"/>
                <w:snapToGrid/>
                <w:color w:val="auto"/>
                <w:spacing w:val="-2"/>
                <w:u w:val="single"/>
                <w:lang w:eastAsia="zh-CN"/>
              </w:rPr>
              <w:tab/>
            </w:r>
            <w:r>
              <w:rPr>
                <w:rFonts w:ascii="Times New Roman" w:eastAsia="Times New Roman" w:hAnsi="Times New Roman" w:cs="Times New Roman"/>
                <w:snapToGrid/>
                <w:color w:val="auto"/>
                <w:spacing w:val="-2"/>
                <w:lang w:eastAsia="zh-CN"/>
              </w:rPr>
              <w:t>‰/</w:t>
            </w:r>
            <w:r>
              <w:rPr>
                <w:rFonts w:ascii="宋体" w:eastAsia="宋体" w:hAnsi="宋体" w:cs="宋体"/>
                <w:snapToGrid/>
                <w:color w:val="auto"/>
                <w:spacing w:val="-2"/>
                <w:lang w:eastAsia="zh-CN"/>
              </w:rPr>
              <w:t>天</w:t>
            </w:r>
            <w:r>
              <w:rPr>
                <w:rFonts w:ascii="宋体" w:eastAsia="宋体" w:hAnsi="宋体" w:cs="宋体"/>
                <w:snapToGrid/>
                <w:color w:val="auto"/>
                <w:spacing w:val="-2"/>
                <w:position w:val="10"/>
                <w:sz w:val="11"/>
                <w:szCs w:val="11"/>
                <w:lang w:eastAsia="zh-CN"/>
              </w:rPr>
              <w:t>⑤</w:t>
            </w:r>
          </w:p>
        </w:tc>
      </w:tr>
      <w:tr w:rsidR="007C5C1E">
        <w:trPr>
          <w:trHeight w:hRule="exact" w:val="2187"/>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textAlignment w:val="auto"/>
              <w:rPr>
                <w:rFonts w:ascii="宋体" w:eastAsia="宋体" w:hAnsi="宋体" w:cs="宋体"/>
                <w:snapToGrid/>
                <w:color w:val="auto"/>
                <w:sz w:val="20"/>
                <w:szCs w:val="20"/>
                <w:lang w:eastAsia="zh-CN"/>
              </w:rPr>
            </w:pPr>
          </w:p>
          <w:p w:rsidR="007C5C1E" w:rsidRDefault="007C5C1E">
            <w:pPr>
              <w:widowControl w:val="0"/>
              <w:kinsoku/>
              <w:autoSpaceDE/>
              <w:autoSpaceDN/>
              <w:adjustRightInd/>
              <w:snapToGrid/>
              <w:textAlignment w:val="auto"/>
              <w:rPr>
                <w:rFonts w:ascii="宋体" w:eastAsia="宋体" w:hAnsi="宋体" w:cs="宋体"/>
                <w:snapToGrid/>
                <w:color w:val="auto"/>
                <w:sz w:val="20"/>
                <w:szCs w:val="20"/>
                <w:lang w:eastAsia="zh-CN"/>
              </w:rPr>
            </w:pPr>
          </w:p>
          <w:p w:rsidR="007C5C1E" w:rsidRDefault="007C5C1E">
            <w:pPr>
              <w:widowControl w:val="0"/>
              <w:kinsoku/>
              <w:autoSpaceDE/>
              <w:autoSpaceDN/>
              <w:adjustRightInd/>
              <w:snapToGrid/>
              <w:textAlignment w:val="auto"/>
              <w:rPr>
                <w:rFonts w:ascii="宋体" w:eastAsia="宋体" w:hAnsi="宋体" w:cs="宋体"/>
                <w:snapToGrid/>
                <w:color w:val="auto"/>
                <w:sz w:val="20"/>
                <w:szCs w:val="20"/>
                <w:lang w:eastAsia="zh-CN"/>
              </w:rPr>
            </w:pPr>
          </w:p>
          <w:p w:rsidR="007C5C1E" w:rsidRDefault="007C5C1E">
            <w:pPr>
              <w:widowControl w:val="0"/>
              <w:kinsoku/>
              <w:autoSpaceDE/>
              <w:autoSpaceDN/>
              <w:adjustRightInd/>
              <w:snapToGrid/>
              <w:spacing w:before="3"/>
              <w:textAlignment w:val="auto"/>
              <w:rPr>
                <w:rFonts w:ascii="宋体" w:eastAsia="宋体" w:hAnsi="宋体" w:cs="宋体"/>
                <w:snapToGrid/>
                <w:color w:val="auto"/>
                <w:sz w:val="18"/>
                <w:szCs w:val="18"/>
                <w:lang w:eastAsia="zh-CN"/>
              </w:rPr>
            </w:pPr>
          </w:p>
          <w:p w:rsidR="007C5C1E" w:rsidRDefault="00141372">
            <w:pPr>
              <w:widowControl w:val="0"/>
              <w:kinsoku/>
              <w:autoSpaceDE/>
              <w:autoSpaceDN/>
              <w:adjustRightInd/>
              <w:snapToGrid/>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20</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textAlignment w:val="auto"/>
              <w:rPr>
                <w:rFonts w:ascii="宋体" w:eastAsia="宋体" w:hAnsi="宋体" w:cs="宋体"/>
                <w:snapToGrid/>
                <w:color w:val="auto"/>
                <w:sz w:val="20"/>
                <w:szCs w:val="20"/>
              </w:rPr>
            </w:pPr>
          </w:p>
          <w:p w:rsidR="007C5C1E" w:rsidRDefault="007C5C1E">
            <w:pPr>
              <w:widowControl w:val="0"/>
              <w:kinsoku/>
              <w:autoSpaceDE/>
              <w:autoSpaceDN/>
              <w:adjustRightInd/>
              <w:snapToGrid/>
              <w:textAlignment w:val="auto"/>
              <w:rPr>
                <w:rFonts w:ascii="宋体" w:eastAsia="宋体" w:hAnsi="宋体" w:cs="宋体"/>
                <w:snapToGrid/>
                <w:color w:val="auto"/>
                <w:sz w:val="20"/>
                <w:szCs w:val="20"/>
              </w:rPr>
            </w:pPr>
          </w:p>
          <w:p w:rsidR="007C5C1E" w:rsidRDefault="007C5C1E">
            <w:pPr>
              <w:widowControl w:val="0"/>
              <w:kinsoku/>
              <w:autoSpaceDE/>
              <w:autoSpaceDN/>
              <w:adjustRightInd/>
              <w:snapToGrid/>
              <w:textAlignment w:val="auto"/>
              <w:rPr>
                <w:rFonts w:ascii="宋体" w:eastAsia="宋体" w:hAnsi="宋体" w:cs="宋体"/>
                <w:snapToGrid/>
                <w:color w:val="auto"/>
                <w:sz w:val="20"/>
                <w:szCs w:val="20"/>
              </w:rPr>
            </w:pPr>
          </w:p>
          <w:p w:rsidR="007C5C1E" w:rsidRDefault="007C5C1E">
            <w:pPr>
              <w:widowControl w:val="0"/>
              <w:kinsoku/>
              <w:autoSpaceDE/>
              <w:autoSpaceDN/>
              <w:adjustRightInd/>
              <w:snapToGrid/>
              <w:spacing w:before="3"/>
              <w:textAlignment w:val="auto"/>
              <w:rPr>
                <w:rFonts w:ascii="宋体" w:eastAsia="宋体" w:hAnsi="宋体" w:cs="宋体"/>
                <w:snapToGrid/>
                <w:color w:val="auto"/>
                <w:sz w:val="18"/>
                <w:szCs w:val="18"/>
              </w:rPr>
            </w:pPr>
          </w:p>
          <w:p w:rsidR="007C5C1E" w:rsidRDefault="00141372">
            <w:pPr>
              <w:widowControl w:val="0"/>
              <w:kinsoku/>
              <w:autoSpaceDE/>
              <w:autoSpaceDN/>
              <w:adjustRightInd/>
              <w:snapToGrid/>
              <w:ind w:left="288"/>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17.4.1</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4" w:line="297" w:lineRule="auto"/>
              <w:ind w:left="103" w:right="96" w:firstLine="240"/>
              <w:jc w:val="both"/>
              <w:textAlignment w:val="auto"/>
              <w:rPr>
                <w:rFonts w:ascii="宋体" w:eastAsia="宋体" w:hAnsi="宋体" w:cs="宋体"/>
                <w:snapToGrid/>
                <w:color w:val="auto"/>
                <w:sz w:val="11"/>
                <w:szCs w:val="11"/>
                <w:lang w:eastAsia="zh-CN"/>
              </w:rPr>
            </w:pPr>
            <w:r>
              <w:rPr>
                <w:rFonts w:ascii="宋体" w:eastAsia="宋体" w:hAnsi="宋体" w:cs="宋体"/>
                <w:snapToGrid/>
                <w:color w:val="auto"/>
                <w:spacing w:val="-5"/>
                <w:lang w:eastAsia="zh-CN"/>
              </w:rPr>
              <w:t>质量保证金金额：</w:t>
            </w:r>
            <w:r>
              <w:rPr>
                <w:rFonts w:ascii="Times New Roman" w:eastAsia="Times New Roman" w:hAnsi="Times New Roman" w:cs="Times New Roman"/>
                <w:snapToGrid/>
                <w:color w:val="auto"/>
                <w:spacing w:val="-3"/>
                <w:lang w:eastAsia="zh-CN"/>
              </w:rPr>
              <w:t>%</w:t>
            </w:r>
            <w:r>
              <w:rPr>
                <w:rFonts w:ascii="宋体" w:eastAsia="宋体" w:hAnsi="宋体" w:cs="宋体"/>
                <w:snapToGrid/>
                <w:color w:val="auto"/>
                <w:spacing w:val="-3"/>
                <w:lang w:eastAsia="zh-CN"/>
              </w:rPr>
              <w:t>合同价格</w:t>
            </w:r>
            <w:r>
              <w:rPr>
                <w:rFonts w:ascii="宋体" w:eastAsia="宋体" w:hAnsi="宋体" w:cs="宋体"/>
                <w:snapToGrid/>
                <w:color w:val="auto"/>
                <w:spacing w:val="-3"/>
                <w:position w:val="10"/>
                <w:sz w:val="11"/>
                <w:szCs w:val="11"/>
                <w:lang w:eastAsia="zh-CN"/>
              </w:rPr>
              <w:t>⑥</w:t>
            </w:r>
            <w:r>
              <w:rPr>
                <w:rFonts w:ascii="宋体" w:eastAsia="宋体" w:hAnsi="宋体" w:cs="宋体"/>
                <w:snapToGrid/>
                <w:color w:val="auto"/>
                <w:spacing w:val="-3"/>
                <w:lang w:eastAsia="zh-CN"/>
              </w:rPr>
              <w:t>，若交工验收时承包人具备被招标项目</w:t>
            </w:r>
            <w:r>
              <w:rPr>
                <w:rFonts w:ascii="宋体" w:eastAsia="宋体" w:hAnsi="宋体" w:cs="宋体"/>
                <w:snapToGrid/>
                <w:color w:val="auto"/>
                <w:lang w:eastAsia="zh-CN"/>
              </w:rPr>
              <w:t>所在地</w:t>
            </w:r>
            <w:proofErr w:type="gramStart"/>
            <w:r>
              <w:rPr>
                <w:rFonts w:ascii="宋体" w:eastAsia="宋体" w:hAnsi="宋体" w:cs="宋体"/>
                <w:snapToGrid/>
                <w:color w:val="auto"/>
                <w:lang w:eastAsia="zh-CN"/>
              </w:rPr>
              <w:t>省级交通</w:t>
            </w:r>
            <w:proofErr w:type="gramEnd"/>
            <w:r>
              <w:rPr>
                <w:rFonts w:ascii="宋体" w:eastAsia="宋体" w:hAnsi="宋体" w:cs="宋体"/>
                <w:snapToGrid/>
                <w:color w:val="auto"/>
                <w:lang w:eastAsia="zh-CN"/>
              </w:rPr>
              <w:t>运输主管部门评定的最高信用等级，发包人给予</w:t>
            </w:r>
            <w:r>
              <w:rPr>
                <w:rFonts w:ascii="Times New Roman" w:eastAsia="Times New Roman" w:hAnsi="Times New Roman" w:cs="Times New Roman"/>
                <w:snapToGrid/>
                <w:color w:val="auto"/>
                <w:lang w:eastAsia="zh-CN"/>
              </w:rPr>
              <w:t>%</w:t>
            </w:r>
            <w:r>
              <w:rPr>
                <w:rFonts w:ascii="宋体" w:eastAsia="宋体" w:hAnsi="宋体" w:cs="宋体"/>
                <w:snapToGrid/>
                <w:color w:val="auto"/>
                <w:lang w:eastAsia="zh-CN"/>
              </w:rPr>
              <w:t>合同价格质量保证金的优惠。</w:t>
            </w:r>
            <w:r>
              <w:rPr>
                <w:rFonts w:ascii="宋体" w:eastAsia="宋体" w:hAnsi="宋体" w:cs="宋体"/>
                <w:snapToGrid/>
                <w:color w:val="auto"/>
                <w:position w:val="10"/>
                <w:sz w:val="11"/>
                <w:szCs w:val="11"/>
                <w:lang w:eastAsia="zh-CN"/>
              </w:rPr>
              <w:t>⑦</w:t>
            </w:r>
          </w:p>
          <w:p w:rsidR="007C5C1E" w:rsidRDefault="00141372">
            <w:pPr>
              <w:widowControl w:val="0"/>
              <w:kinsoku/>
              <w:autoSpaceDE/>
              <w:autoSpaceDN/>
              <w:adjustRightInd/>
              <w:snapToGrid/>
              <w:spacing w:before="31"/>
              <w:ind w:left="343"/>
              <w:textAlignment w:val="auto"/>
              <w:rPr>
                <w:rFonts w:ascii="宋体" w:eastAsia="宋体" w:hAnsi="宋体" w:cs="宋体"/>
                <w:snapToGrid/>
                <w:color w:val="auto"/>
                <w:lang w:eastAsia="zh-CN"/>
              </w:rPr>
            </w:pPr>
            <w:r>
              <w:rPr>
                <w:rFonts w:ascii="宋体" w:eastAsia="宋体" w:hAnsi="宋体" w:cs="宋体"/>
                <w:snapToGrid/>
                <w:color w:val="auto"/>
                <w:lang w:eastAsia="zh-CN"/>
              </w:rPr>
              <w:t xml:space="preserve">质量保证金是否计付利息：  </w:t>
            </w:r>
          </w:p>
          <w:p w:rsidR="007C5C1E" w:rsidRDefault="00141372">
            <w:pPr>
              <w:widowControl w:val="0"/>
              <w:kinsoku/>
              <w:autoSpaceDE/>
              <w:autoSpaceDN/>
              <w:adjustRightInd/>
              <w:snapToGrid/>
              <w:spacing w:before="22"/>
              <w:ind w:left="468"/>
              <w:textAlignment w:val="auto"/>
              <w:rPr>
                <w:rFonts w:ascii="宋体" w:eastAsia="宋体" w:hAnsi="宋体" w:cs="宋体"/>
                <w:snapToGrid/>
                <w:color w:val="auto"/>
                <w:lang w:eastAsia="zh-CN"/>
              </w:rPr>
            </w:pPr>
            <w:r>
              <w:rPr>
                <w:rFonts w:ascii="Times New Roman" w:eastAsia="Times New Roman" w:hAnsi="Times New Roman" w:cs="Times New Roman"/>
                <w:snapToGrid/>
                <w:color w:val="auto"/>
                <w:sz w:val="32"/>
                <w:szCs w:val="32"/>
                <w:lang w:eastAsia="zh-CN"/>
              </w:rPr>
              <w:t>□</w:t>
            </w:r>
            <w:r>
              <w:rPr>
                <w:rFonts w:ascii="宋体" w:eastAsia="宋体" w:hAnsi="宋体" w:cs="宋体"/>
                <w:snapToGrid/>
                <w:color w:val="auto"/>
                <w:lang w:eastAsia="zh-CN"/>
              </w:rPr>
              <w:t>是，利息的计算方式：</w:t>
            </w:r>
          </w:p>
          <w:p w:rsidR="007C5C1E" w:rsidRDefault="00141372">
            <w:pPr>
              <w:widowControl w:val="0"/>
              <w:kinsoku/>
              <w:autoSpaceDE/>
              <w:autoSpaceDN/>
              <w:adjustRightInd/>
              <w:snapToGrid/>
              <w:spacing w:before="1"/>
              <w:ind w:left="468"/>
              <w:textAlignment w:val="auto"/>
              <w:rPr>
                <w:rFonts w:ascii="宋体" w:eastAsia="宋体" w:hAnsi="宋体" w:cs="宋体"/>
                <w:snapToGrid/>
                <w:color w:val="auto"/>
              </w:rPr>
            </w:pPr>
            <w:r>
              <w:rPr>
                <w:rFonts w:ascii="Times New Roman" w:eastAsia="Times New Roman" w:hAnsi="Times New Roman" w:cs="Times New Roman"/>
                <w:snapToGrid/>
                <w:color w:val="auto"/>
                <w:sz w:val="32"/>
                <w:szCs w:val="32"/>
              </w:rPr>
              <w:t>□</w:t>
            </w:r>
            <w:r>
              <w:rPr>
                <w:rFonts w:ascii="宋体" w:eastAsia="宋体" w:hAnsi="宋体" w:cs="宋体"/>
                <w:snapToGrid/>
                <w:color w:val="auto"/>
              </w:rPr>
              <w:t>否</w:t>
            </w:r>
          </w:p>
        </w:tc>
      </w:tr>
      <w:tr w:rsidR="007C5C1E">
        <w:trPr>
          <w:trHeight w:hRule="exact" w:val="940"/>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rPr>
            </w:pPr>
          </w:p>
          <w:p w:rsidR="007C5C1E" w:rsidRDefault="00141372">
            <w:pPr>
              <w:widowControl w:val="0"/>
              <w:kinsoku/>
              <w:autoSpaceDE/>
              <w:autoSpaceDN/>
              <w:adjustRightInd/>
              <w:snapToGrid/>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21</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12"/>
              <w:textAlignment w:val="auto"/>
              <w:rPr>
                <w:rFonts w:ascii="宋体" w:eastAsia="宋体" w:hAnsi="宋体" w:cs="宋体"/>
                <w:snapToGrid/>
                <w:color w:val="auto"/>
                <w:sz w:val="17"/>
                <w:szCs w:val="17"/>
              </w:rPr>
            </w:pPr>
          </w:p>
          <w:p w:rsidR="007C5C1E" w:rsidRDefault="00141372">
            <w:pPr>
              <w:widowControl w:val="0"/>
              <w:kinsoku/>
              <w:autoSpaceDE/>
              <w:autoSpaceDN/>
              <w:adjustRightInd/>
              <w:snapToGrid/>
              <w:ind w:left="103" w:right="-5"/>
              <w:textAlignment w:val="auto"/>
              <w:rPr>
                <w:rFonts w:ascii="宋体" w:eastAsia="宋体" w:hAnsi="宋体" w:cs="宋体"/>
                <w:snapToGrid/>
                <w:color w:val="auto"/>
              </w:rPr>
            </w:pPr>
            <w:r>
              <w:rPr>
                <w:rFonts w:ascii="Times New Roman" w:eastAsia="Times New Roman" w:hAnsi="Times New Roman" w:cs="Times New Roman"/>
                <w:snapToGrid/>
                <w:color w:val="auto"/>
                <w:spacing w:val="-6"/>
              </w:rPr>
              <w:t>17.5.1</w:t>
            </w:r>
            <w:r>
              <w:rPr>
                <w:rFonts w:ascii="宋体" w:eastAsia="宋体" w:hAnsi="宋体" w:cs="宋体"/>
                <w:snapToGrid/>
                <w:color w:val="auto"/>
                <w:spacing w:val="-6"/>
              </w:rPr>
              <w:t>（</w:t>
            </w:r>
            <w:r>
              <w:rPr>
                <w:rFonts w:ascii="Times New Roman" w:eastAsia="Times New Roman" w:hAnsi="Times New Roman" w:cs="Times New Roman"/>
                <w:snapToGrid/>
                <w:color w:val="auto"/>
                <w:spacing w:val="-6"/>
              </w:rPr>
              <w:t>1</w:t>
            </w:r>
            <w:r>
              <w:rPr>
                <w:rFonts w:ascii="宋体" w:eastAsia="宋体" w:hAnsi="宋体" w:cs="宋体"/>
                <w:snapToGrid/>
                <w:color w:val="auto"/>
                <w:spacing w:val="-6"/>
              </w:rPr>
              <w:t>）</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4"/>
              <w:ind w:left="343"/>
              <w:textAlignment w:val="auto"/>
              <w:rPr>
                <w:rFonts w:ascii="宋体" w:eastAsia="宋体" w:hAnsi="宋体" w:cs="宋体"/>
                <w:snapToGrid/>
                <w:color w:val="auto"/>
                <w:lang w:eastAsia="zh-CN"/>
              </w:rPr>
            </w:pPr>
            <w:r>
              <w:rPr>
                <w:rFonts w:ascii="宋体" w:eastAsia="宋体" w:hAnsi="宋体" w:cs="宋体"/>
                <w:snapToGrid/>
                <w:color w:val="auto"/>
                <w:lang w:eastAsia="zh-CN"/>
              </w:rPr>
              <w:t>承包人向监理人提交交工付款申请单（包括相关证明材料）的份数：</w:t>
            </w:r>
          </w:p>
          <w:p w:rsidR="007C5C1E" w:rsidRDefault="00141372">
            <w:pPr>
              <w:widowControl w:val="0"/>
              <w:tabs>
                <w:tab w:val="left" w:pos="766"/>
              </w:tabs>
              <w:kinsoku/>
              <w:autoSpaceDE/>
              <w:autoSpaceDN/>
              <w:adjustRightInd/>
              <w:snapToGrid/>
              <w:spacing w:before="85"/>
              <w:ind w:left="343"/>
              <w:textAlignment w:val="auto"/>
              <w:rPr>
                <w:rFonts w:ascii="宋体" w:eastAsia="宋体" w:hAnsi="宋体" w:cs="宋体"/>
                <w:snapToGrid/>
                <w:color w:val="auto"/>
              </w:rPr>
            </w:pPr>
            <w:r>
              <w:rPr>
                <w:rFonts w:ascii="Times New Roman" w:eastAsia="Times New Roman" w:hAnsi="Times New Roman" w:cs="Times New Roman"/>
                <w:snapToGrid/>
                <w:color w:val="auto"/>
                <w:u w:val="single" w:color="000000"/>
                <w:lang w:eastAsia="zh-CN"/>
              </w:rPr>
              <w:tab/>
            </w:r>
            <w:r>
              <w:rPr>
                <w:rFonts w:ascii="宋体" w:eastAsia="宋体" w:hAnsi="宋体" w:cs="宋体"/>
                <w:snapToGrid/>
                <w:color w:val="auto"/>
              </w:rPr>
              <w:t>份</w:t>
            </w:r>
          </w:p>
        </w:tc>
      </w:tr>
      <w:tr w:rsidR="007C5C1E">
        <w:trPr>
          <w:trHeight w:hRule="exact" w:val="730"/>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rPr>
            </w:pPr>
          </w:p>
          <w:p w:rsidR="007C5C1E" w:rsidRDefault="00141372">
            <w:pPr>
              <w:widowControl w:val="0"/>
              <w:kinsoku/>
              <w:autoSpaceDE/>
              <w:autoSpaceDN/>
              <w:adjustRightInd/>
              <w:snapToGrid/>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22</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12"/>
              <w:textAlignment w:val="auto"/>
              <w:rPr>
                <w:rFonts w:ascii="宋体" w:eastAsia="宋体" w:hAnsi="宋体" w:cs="宋体"/>
                <w:snapToGrid/>
                <w:color w:val="auto"/>
                <w:sz w:val="17"/>
                <w:szCs w:val="17"/>
              </w:rPr>
            </w:pPr>
          </w:p>
          <w:p w:rsidR="007C5C1E" w:rsidRDefault="00141372">
            <w:pPr>
              <w:widowControl w:val="0"/>
              <w:kinsoku/>
              <w:autoSpaceDE/>
              <w:autoSpaceDN/>
              <w:adjustRightInd/>
              <w:snapToGrid/>
              <w:ind w:left="103" w:right="-5"/>
              <w:textAlignment w:val="auto"/>
              <w:rPr>
                <w:rFonts w:ascii="宋体" w:eastAsia="宋体" w:hAnsi="宋体" w:cs="宋体"/>
                <w:snapToGrid/>
                <w:color w:val="auto"/>
              </w:rPr>
            </w:pPr>
            <w:r>
              <w:rPr>
                <w:rFonts w:ascii="Times New Roman" w:eastAsia="Times New Roman" w:hAnsi="Times New Roman" w:cs="Times New Roman"/>
                <w:snapToGrid/>
                <w:color w:val="auto"/>
                <w:spacing w:val="-6"/>
              </w:rPr>
              <w:t>17.6.1</w:t>
            </w:r>
            <w:r>
              <w:rPr>
                <w:rFonts w:ascii="宋体" w:eastAsia="宋体" w:hAnsi="宋体" w:cs="宋体"/>
                <w:snapToGrid/>
                <w:color w:val="auto"/>
                <w:spacing w:val="-6"/>
              </w:rPr>
              <w:t>（</w:t>
            </w:r>
            <w:r>
              <w:rPr>
                <w:rFonts w:ascii="Times New Roman" w:eastAsia="Times New Roman" w:hAnsi="Times New Roman" w:cs="Times New Roman"/>
                <w:snapToGrid/>
                <w:color w:val="auto"/>
                <w:spacing w:val="-6"/>
              </w:rPr>
              <w:t>1</w:t>
            </w:r>
            <w:r>
              <w:rPr>
                <w:rFonts w:ascii="宋体" w:eastAsia="宋体" w:hAnsi="宋体" w:cs="宋体"/>
                <w:snapToGrid/>
                <w:color w:val="auto"/>
                <w:spacing w:val="-6"/>
              </w:rPr>
              <w:t>）</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4"/>
              <w:ind w:left="343"/>
              <w:textAlignment w:val="auto"/>
              <w:rPr>
                <w:rFonts w:ascii="宋体" w:eastAsia="宋体" w:hAnsi="宋体" w:cs="宋体"/>
                <w:snapToGrid/>
                <w:color w:val="auto"/>
                <w:lang w:eastAsia="zh-CN"/>
              </w:rPr>
            </w:pPr>
            <w:r>
              <w:rPr>
                <w:rFonts w:ascii="宋体" w:eastAsia="宋体" w:hAnsi="宋体" w:cs="宋体"/>
                <w:snapToGrid/>
                <w:color w:val="auto"/>
                <w:lang w:eastAsia="zh-CN"/>
              </w:rPr>
              <w:t>承包人向监理人提交最终结清申请单（包括相关证明材料）的份数：</w:t>
            </w:r>
          </w:p>
          <w:p w:rsidR="007C5C1E" w:rsidRDefault="00141372">
            <w:pPr>
              <w:widowControl w:val="0"/>
              <w:tabs>
                <w:tab w:val="left" w:pos="974"/>
              </w:tabs>
              <w:kinsoku/>
              <w:autoSpaceDE/>
              <w:autoSpaceDN/>
              <w:adjustRightInd/>
              <w:snapToGrid/>
              <w:spacing w:before="85"/>
              <w:ind w:left="343"/>
              <w:textAlignment w:val="auto"/>
              <w:rPr>
                <w:rFonts w:ascii="宋体" w:eastAsia="宋体" w:hAnsi="宋体" w:cs="宋体"/>
                <w:snapToGrid/>
                <w:color w:val="auto"/>
              </w:rPr>
            </w:pPr>
            <w:r>
              <w:rPr>
                <w:rFonts w:ascii="Times New Roman" w:eastAsia="Times New Roman" w:hAnsi="Times New Roman" w:cs="Times New Roman"/>
                <w:snapToGrid/>
                <w:color w:val="auto"/>
                <w:u w:val="single" w:color="000000"/>
                <w:lang w:eastAsia="zh-CN"/>
              </w:rPr>
              <w:tab/>
            </w:r>
            <w:r>
              <w:rPr>
                <w:rFonts w:ascii="宋体" w:eastAsia="宋体" w:hAnsi="宋体" w:cs="宋体"/>
                <w:snapToGrid/>
                <w:color w:val="auto"/>
              </w:rPr>
              <w:t>份</w:t>
            </w:r>
          </w:p>
        </w:tc>
      </w:tr>
      <w:tr w:rsidR="007C5C1E">
        <w:trPr>
          <w:trHeight w:hRule="exact" w:val="525"/>
        </w:trPr>
        <w:tc>
          <w:tcPr>
            <w:tcW w:w="629"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23</w:t>
            </w:r>
          </w:p>
        </w:tc>
        <w:tc>
          <w:tcPr>
            <w:tcW w:w="1111"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4"/>
              <w:ind w:left="103"/>
              <w:textAlignment w:val="auto"/>
              <w:rPr>
                <w:rFonts w:ascii="宋体" w:eastAsia="宋体" w:hAnsi="宋体" w:cs="宋体"/>
                <w:snapToGrid/>
                <w:color w:val="auto"/>
              </w:rPr>
            </w:pPr>
            <w:r>
              <w:rPr>
                <w:rFonts w:ascii="Times New Roman" w:eastAsia="Times New Roman" w:hAnsi="Times New Roman" w:cs="Times New Roman"/>
                <w:snapToGrid/>
                <w:color w:val="auto"/>
              </w:rPr>
              <w:t>18.2</w:t>
            </w:r>
            <w:r>
              <w:rPr>
                <w:rFonts w:ascii="宋体" w:eastAsia="宋体" w:hAnsi="宋体" w:cs="宋体"/>
                <w:snapToGrid/>
                <w:color w:val="auto"/>
              </w:rPr>
              <w:t>（</w:t>
            </w:r>
            <w:r>
              <w:rPr>
                <w:rFonts w:ascii="Times New Roman" w:eastAsia="Times New Roman" w:hAnsi="Times New Roman" w:cs="Times New Roman"/>
                <w:snapToGrid/>
                <w:color w:val="auto"/>
              </w:rPr>
              <w:t>2</w:t>
            </w:r>
            <w:r>
              <w:rPr>
                <w:rFonts w:ascii="宋体" w:eastAsia="宋体" w:hAnsi="宋体" w:cs="宋体"/>
                <w:snapToGrid/>
                <w:color w:val="auto"/>
              </w:rPr>
              <w:t>）</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2654"/>
              </w:tabs>
              <w:kinsoku/>
              <w:autoSpaceDE/>
              <w:autoSpaceDN/>
              <w:adjustRightInd/>
              <w:snapToGrid/>
              <w:spacing w:before="54"/>
              <w:ind w:left="343"/>
              <w:textAlignment w:val="auto"/>
              <w:rPr>
                <w:rFonts w:ascii="宋体" w:eastAsia="宋体" w:hAnsi="宋体" w:cs="宋体"/>
                <w:snapToGrid/>
                <w:color w:val="auto"/>
              </w:rPr>
            </w:pPr>
            <w:r>
              <w:rPr>
                <w:rFonts w:ascii="宋体" w:eastAsia="宋体" w:hAnsi="宋体" w:cs="宋体"/>
                <w:snapToGrid/>
                <w:color w:val="auto"/>
                <w:spacing w:val="-2"/>
              </w:rPr>
              <w:t>竣工资料的份数：</w:t>
            </w:r>
            <w:r>
              <w:rPr>
                <w:rFonts w:ascii="Times New Roman" w:eastAsia="Times New Roman" w:hAnsi="Times New Roman" w:cs="Times New Roman"/>
                <w:snapToGrid/>
                <w:color w:val="auto"/>
                <w:spacing w:val="-2"/>
                <w:u w:val="single" w:color="000000"/>
              </w:rPr>
              <w:tab/>
            </w:r>
            <w:r>
              <w:rPr>
                <w:rFonts w:ascii="宋体" w:eastAsia="宋体" w:hAnsi="宋体" w:cs="宋体"/>
                <w:snapToGrid/>
                <w:color w:val="auto"/>
              </w:rPr>
              <w:t>份</w:t>
            </w:r>
          </w:p>
        </w:tc>
      </w:tr>
      <w:tr w:rsidR="007C5C1E">
        <w:trPr>
          <w:trHeight w:hRule="exact" w:val="1417"/>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textAlignment w:val="auto"/>
              <w:rPr>
                <w:rFonts w:ascii="宋体" w:eastAsia="宋体" w:hAnsi="宋体" w:cs="宋体"/>
                <w:snapToGrid/>
                <w:color w:val="auto"/>
                <w:sz w:val="20"/>
                <w:szCs w:val="20"/>
              </w:rPr>
            </w:pPr>
          </w:p>
          <w:p w:rsidR="007C5C1E" w:rsidRDefault="007C5C1E">
            <w:pPr>
              <w:widowControl w:val="0"/>
              <w:kinsoku/>
              <w:autoSpaceDE/>
              <w:autoSpaceDN/>
              <w:adjustRightInd/>
              <w:snapToGrid/>
              <w:spacing w:before="5"/>
              <w:textAlignment w:val="auto"/>
              <w:rPr>
                <w:rFonts w:ascii="宋体" w:eastAsia="宋体" w:hAnsi="宋体" w:cs="宋体"/>
                <w:snapToGrid/>
                <w:color w:val="auto"/>
                <w:sz w:val="16"/>
                <w:szCs w:val="16"/>
              </w:rPr>
            </w:pPr>
          </w:p>
          <w:p w:rsidR="007C5C1E" w:rsidRDefault="00141372">
            <w:pPr>
              <w:widowControl w:val="0"/>
              <w:kinsoku/>
              <w:autoSpaceDE/>
              <w:autoSpaceDN/>
              <w:adjustRightInd/>
              <w:snapToGrid/>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24</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textAlignment w:val="auto"/>
              <w:rPr>
                <w:rFonts w:ascii="宋体" w:eastAsia="宋体" w:hAnsi="宋体" w:cs="宋体"/>
                <w:snapToGrid/>
                <w:color w:val="auto"/>
                <w:sz w:val="20"/>
                <w:szCs w:val="20"/>
              </w:rPr>
            </w:pPr>
          </w:p>
          <w:p w:rsidR="007C5C1E" w:rsidRDefault="007C5C1E">
            <w:pPr>
              <w:widowControl w:val="0"/>
              <w:kinsoku/>
              <w:autoSpaceDE/>
              <w:autoSpaceDN/>
              <w:adjustRightInd/>
              <w:snapToGrid/>
              <w:spacing w:before="5"/>
              <w:textAlignment w:val="auto"/>
              <w:rPr>
                <w:rFonts w:ascii="宋体" w:eastAsia="宋体" w:hAnsi="宋体" w:cs="宋体"/>
                <w:snapToGrid/>
                <w:color w:val="auto"/>
                <w:sz w:val="16"/>
                <w:szCs w:val="16"/>
              </w:rPr>
            </w:pPr>
          </w:p>
          <w:p w:rsidR="007C5C1E" w:rsidRDefault="00141372">
            <w:pPr>
              <w:widowControl w:val="0"/>
              <w:kinsoku/>
              <w:autoSpaceDE/>
              <w:autoSpaceDN/>
              <w:adjustRightInd/>
              <w:snapToGrid/>
              <w:ind w:left="288"/>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18.5.1</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5431"/>
              </w:tabs>
              <w:kinsoku/>
              <w:autoSpaceDE/>
              <w:autoSpaceDN/>
              <w:adjustRightInd/>
              <w:snapToGrid/>
              <w:spacing w:before="57" w:line="314" w:lineRule="auto"/>
              <w:ind w:left="343" w:right="98"/>
              <w:textAlignment w:val="auto"/>
              <w:rPr>
                <w:rFonts w:ascii="宋体" w:eastAsia="宋体" w:hAnsi="宋体" w:cs="宋体"/>
                <w:snapToGrid/>
                <w:color w:val="auto"/>
                <w:lang w:eastAsia="zh-CN"/>
              </w:rPr>
            </w:pPr>
            <w:r>
              <w:rPr>
                <w:rFonts w:ascii="宋体" w:eastAsia="宋体" w:hAnsi="宋体" w:cs="宋体"/>
                <w:snapToGrid/>
                <w:color w:val="auto"/>
                <w:lang w:eastAsia="zh-CN"/>
              </w:rPr>
              <w:t>单位工程或工程设备是否需投入施工期运行：</w:t>
            </w:r>
            <w:r>
              <w:rPr>
                <w:rFonts w:ascii="宋体" w:eastAsia="宋体" w:hAnsi="宋体" w:cs="宋体"/>
                <w:snapToGrid/>
                <w:color w:val="auto"/>
                <w:spacing w:val="-3"/>
                <w:u w:val="single" w:color="000000"/>
                <w:lang w:eastAsia="zh-CN"/>
              </w:rPr>
              <w:t>是或否</w:t>
            </w:r>
            <w:r>
              <w:rPr>
                <w:rFonts w:ascii="Times New Roman" w:eastAsia="Times New Roman" w:hAnsi="Times New Roman" w:cs="Times New Roman"/>
                <w:snapToGrid/>
                <w:color w:val="auto"/>
                <w:u w:val="single" w:color="000000"/>
                <w:lang w:eastAsia="zh-CN"/>
              </w:rPr>
              <w:tab/>
            </w:r>
            <w:r>
              <w:rPr>
                <w:rFonts w:ascii="宋体" w:eastAsia="宋体" w:hAnsi="宋体" w:cs="宋体"/>
                <w:snapToGrid/>
                <w:color w:val="auto"/>
                <w:spacing w:val="-4"/>
                <w:lang w:eastAsia="zh-CN"/>
              </w:rPr>
              <w:t>如单位工程或工程设备需要进行施工期运行，需要施工期运行的单位工程或</w:t>
            </w:r>
          </w:p>
          <w:p w:rsidR="007C5C1E" w:rsidRDefault="00141372">
            <w:pPr>
              <w:widowControl w:val="0"/>
              <w:tabs>
                <w:tab w:val="left" w:pos="4457"/>
              </w:tabs>
              <w:kinsoku/>
              <w:autoSpaceDE/>
              <w:autoSpaceDN/>
              <w:adjustRightInd/>
              <w:snapToGrid/>
              <w:spacing w:before="20"/>
              <w:ind w:left="103"/>
              <w:textAlignment w:val="auto"/>
              <w:rPr>
                <w:rFonts w:ascii="Times New Roman" w:eastAsia="Times New Roman" w:hAnsi="Times New Roman" w:cs="Times New Roman"/>
                <w:snapToGrid/>
                <w:color w:val="auto"/>
              </w:rPr>
            </w:pPr>
            <w:r>
              <w:rPr>
                <w:rFonts w:ascii="宋体" w:eastAsia="宋体" w:hAnsi="宋体" w:cs="宋体"/>
                <w:snapToGrid/>
                <w:color w:val="auto"/>
              </w:rPr>
              <w:t>工程设备规定如下：</w:t>
            </w:r>
            <w:r>
              <w:rPr>
                <w:rFonts w:ascii="Times New Roman" w:eastAsia="Times New Roman" w:hAnsi="Times New Roman" w:cs="Times New Roman"/>
                <w:snapToGrid/>
                <w:color w:val="auto"/>
                <w:u w:val="single" w:color="000000"/>
              </w:rPr>
              <w:tab/>
            </w:r>
          </w:p>
        </w:tc>
      </w:tr>
      <w:tr w:rsidR="007C5C1E">
        <w:trPr>
          <w:trHeight w:hRule="exact" w:val="864"/>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rPr>
            </w:pPr>
          </w:p>
          <w:p w:rsidR="007C5C1E" w:rsidRDefault="00141372">
            <w:pPr>
              <w:widowControl w:val="0"/>
              <w:kinsoku/>
              <w:autoSpaceDE/>
              <w:autoSpaceDN/>
              <w:adjustRightInd/>
              <w:snapToGrid/>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25</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rPr>
            </w:pPr>
          </w:p>
          <w:p w:rsidR="007C5C1E" w:rsidRDefault="00141372">
            <w:pPr>
              <w:widowControl w:val="0"/>
              <w:kinsoku/>
              <w:autoSpaceDE/>
              <w:autoSpaceDN/>
              <w:adjustRightInd/>
              <w:snapToGrid/>
              <w:ind w:left="288"/>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18.6.1</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7222"/>
              </w:tabs>
              <w:kinsoku/>
              <w:autoSpaceDE/>
              <w:autoSpaceDN/>
              <w:adjustRightInd/>
              <w:snapToGrid/>
              <w:spacing w:before="12" w:line="360" w:lineRule="exact"/>
              <w:ind w:left="343" w:right="53"/>
              <w:textAlignment w:val="auto"/>
              <w:rPr>
                <w:rFonts w:ascii="Times New Roman" w:eastAsia="Times New Roman" w:hAnsi="Times New Roman" w:cs="Times New Roman"/>
                <w:snapToGrid/>
                <w:color w:val="auto"/>
                <w:lang w:eastAsia="zh-CN"/>
              </w:rPr>
            </w:pPr>
            <w:r>
              <w:rPr>
                <w:rFonts w:ascii="宋体" w:eastAsia="宋体" w:hAnsi="宋体" w:cs="宋体"/>
                <w:snapToGrid/>
                <w:color w:val="auto"/>
                <w:lang w:eastAsia="zh-CN"/>
              </w:rPr>
              <w:t xml:space="preserve">本工程及工程设备是否进行试运行： </w:t>
            </w:r>
            <w:r>
              <w:rPr>
                <w:rFonts w:ascii="宋体" w:eastAsia="宋体" w:hAnsi="宋体" w:cs="宋体"/>
                <w:snapToGrid/>
                <w:color w:val="auto"/>
                <w:u w:val="single" w:color="000000"/>
                <w:lang w:eastAsia="zh-CN"/>
              </w:rPr>
              <w:t>是或否</w:t>
            </w:r>
            <w:r>
              <w:rPr>
                <w:rFonts w:ascii="宋体" w:eastAsia="宋体" w:hAnsi="宋体" w:cs="宋体"/>
                <w:snapToGrid/>
                <w:color w:val="auto"/>
                <w:lang w:eastAsia="zh-CN"/>
              </w:rPr>
              <w:t xml:space="preserve"> 如本工程及工程设备需要进行试运行，试运行的具体规定如下：</w:t>
            </w:r>
            <w:r>
              <w:rPr>
                <w:rFonts w:ascii="Times New Roman" w:eastAsia="Times New Roman" w:hAnsi="Times New Roman" w:cs="Times New Roman"/>
                <w:snapToGrid/>
                <w:color w:val="auto"/>
                <w:u w:val="single" w:color="000000"/>
                <w:lang w:eastAsia="zh-CN"/>
              </w:rPr>
              <w:tab/>
            </w:r>
          </w:p>
        </w:tc>
      </w:tr>
      <w:tr w:rsidR="007C5C1E">
        <w:trPr>
          <w:trHeight w:hRule="exact" w:val="565"/>
        </w:trPr>
        <w:tc>
          <w:tcPr>
            <w:tcW w:w="629"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26</w:t>
            </w:r>
          </w:p>
        </w:tc>
        <w:tc>
          <w:tcPr>
            <w:tcW w:w="1111"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54"/>
              <w:ind w:left="103"/>
              <w:textAlignment w:val="auto"/>
              <w:rPr>
                <w:rFonts w:ascii="宋体" w:eastAsia="宋体" w:hAnsi="宋体" w:cs="宋体"/>
                <w:snapToGrid/>
                <w:color w:val="auto"/>
              </w:rPr>
            </w:pPr>
            <w:r>
              <w:rPr>
                <w:rFonts w:ascii="Times New Roman" w:eastAsia="Times New Roman" w:hAnsi="Times New Roman" w:cs="Times New Roman"/>
                <w:snapToGrid/>
                <w:color w:val="auto"/>
              </w:rPr>
              <w:t>19.7</w:t>
            </w:r>
            <w:r>
              <w:rPr>
                <w:rFonts w:ascii="宋体" w:eastAsia="宋体" w:hAnsi="宋体" w:cs="宋体"/>
                <w:snapToGrid/>
                <w:color w:val="auto"/>
              </w:rPr>
              <w:t>（</w:t>
            </w:r>
            <w:r>
              <w:rPr>
                <w:rFonts w:ascii="Times New Roman" w:eastAsia="Times New Roman" w:hAnsi="Times New Roman" w:cs="Times New Roman"/>
                <w:snapToGrid/>
                <w:color w:val="auto"/>
              </w:rPr>
              <w:t>1</w:t>
            </w:r>
            <w:r>
              <w:rPr>
                <w:rFonts w:ascii="宋体" w:eastAsia="宋体" w:hAnsi="宋体" w:cs="宋体"/>
                <w:snapToGrid/>
                <w:color w:val="auto"/>
              </w:rPr>
              <w:t>）</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3812"/>
              </w:tabs>
              <w:kinsoku/>
              <w:autoSpaceDE/>
              <w:autoSpaceDN/>
              <w:adjustRightInd/>
              <w:snapToGrid/>
              <w:spacing w:before="54"/>
              <w:ind w:left="343"/>
              <w:textAlignment w:val="auto"/>
              <w:rPr>
                <w:rFonts w:ascii="宋体" w:eastAsia="宋体" w:hAnsi="宋体" w:cs="宋体"/>
                <w:snapToGrid/>
                <w:color w:val="auto"/>
                <w:sz w:val="11"/>
                <w:szCs w:val="11"/>
                <w:lang w:eastAsia="zh-CN"/>
              </w:rPr>
            </w:pPr>
            <w:r>
              <w:rPr>
                <w:rFonts w:ascii="宋体" w:eastAsia="宋体" w:hAnsi="宋体" w:cs="宋体"/>
                <w:snapToGrid/>
                <w:color w:val="auto"/>
                <w:spacing w:val="-2"/>
                <w:lang w:eastAsia="zh-CN"/>
              </w:rPr>
              <w:t>保修期：自实际交工日期起计算</w:t>
            </w:r>
            <w:r>
              <w:rPr>
                <w:rFonts w:ascii="Times New Roman" w:eastAsia="Times New Roman" w:hAnsi="Times New Roman" w:cs="Times New Roman"/>
                <w:snapToGrid/>
                <w:color w:val="auto"/>
                <w:spacing w:val="-2"/>
                <w:u w:val="single" w:color="000000"/>
                <w:lang w:eastAsia="zh-CN"/>
              </w:rPr>
              <w:tab/>
            </w:r>
            <w:r>
              <w:rPr>
                <w:rFonts w:ascii="宋体" w:eastAsia="宋体" w:hAnsi="宋体" w:cs="宋体"/>
                <w:snapToGrid/>
                <w:color w:val="auto"/>
                <w:spacing w:val="-2"/>
                <w:lang w:eastAsia="zh-CN"/>
              </w:rPr>
              <w:t>年</w:t>
            </w:r>
            <w:r>
              <w:rPr>
                <w:rFonts w:ascii="宋体" w:eastAsia="宋体" w:hAnsi="宋体" w:cs="宋体"/>
                <w:snapToGrid/>
                <w:color w:val="auto"/>
                <w:spacing w:val="-2"/>
                <w:position w:val="10"/>
                <w:sz w:val="11"/>
                <w:szCs w:val="11"/>
                <w:lang w:eastAsia="zh-CN"/>
              </w:rPr>
              <w:t>⑧</w:t>
            </w:r>
          </w:p>
        </w:tc>
      </w:tr>
      <w:tr w:rsidR="007C5C1E">
        <w:trPr>
          <w:trHeight w:hRule="exact" w:val="559"/>
        </w:trPr>
        <w:tc>
          <w:tcPr>
            <w:tcW w:w="629"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27</w:t>
            </w:r>
          </w:p>
        </w:tc>
        <w:tc>
          <w:tcPr>
            <w:tcW w:w="1111" w:type="dxa"/>
            <w:tcBorders>
              <w:top w:val="single" w:sz="4" w:space="0" w:color="000000"/>
              <w:left w:val="single" w:sz="4" w:space="0" w:color="000000"/>
              <w:bottom w:val="single" w:sz="4" w:space="0" w:color="000000"/>
              <w:right w:val="single" w:sz="4" w:space="0" w:color="000000"/>
            </w:tcBorders>
          </w:tcPr>
          <w:p w:rsidR="007C5C1E" w:rsidRDefault="00141372">
            <w:pPr>
              <w:widowControl w:val="0"/>
              <w:kinsoku/>
              <w:autoSpaceDE/>
              <w:autoSpaceDN/>
              <w:adjustRightInd/>
              <w:snapToGrid/>
              <w:spacing w:before="113"/>
              <w:ind w:left="367"/>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20.1</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3497"/>
              </w:tabs>
              <w:kinsoku/>
              <w:autoSpaceDE/>
              <w:autoSpaceDN/>
              <w:adjustRightInd/>
              <w:snapToGrid/>
              <w:spacing w:before="54"/>
              <w:ind w:left="343"/>
              <w:textAlignment w:val="auto"/>
              <w:rPr>
                <w:rFonts w:ascii="Times New Roman" w:eastAsia="Times New Roman" w:hAnsi="Times New Roman" w:cs="Times New Roman"/>
                <w:snapToGrid/>
                <w:color w:val="auto"/>
                <w:lang w:eastAsia="zh-CN"/>
              </w:rPr>
            </w:pPr>
            <w:r>
              <w:rPr>
                <w:rFonts w:ascii="宋体" w:eastAsia="宋体" w:hAnsi="宋体" w:cs="宋体"/>
                <w:snapToGrid/>
                <w:color w:val="auto"/>
                <w:spacing w:val="-2"/>
                <w:lang w:eastAsia="zh-CN"/>
              </w:rPr>
              <w:t>建筑工程一切险的保险费率：</w:t>
            </w:r>
            <w:r>
              <w:rPr>
                <w:rFonts w:ascii="Times New Roman" w:eastAsia="Times New Roman" w:hAnsi="Times New Roman" w:cs="Times New Roman"/>
                <w:snapToGrid/>
                <w:color w:val="auto"/>
                <w:spacing w:val="-2"/>
                <w:u w:val="single"/>
                <w:lang w:eastAsia="zh-CN"/>
              </w:rPr>
              <w:tab/>
            </w:r>
            <w:r>
              <w:rPr>
                <w:rFonts w:ascii="Times New Roman" w:eastAsia="Times New Roman" w:hAnsi="Times New Roman" w:cs="Times New Roman"/>
                <w:snapToGrid/>
                <w:color w:val="auto"/>
                <w:lang w:eastAsia="zh-CN"/>
              </w:rPr>
              <w:t>‰</w:t>
            </w:r>
          </w:p>
        </w:tc>
      </w:tr>
      <w:tr w:rsidR="007C5C1E">
        <w:trPr>
          <w:trHeight w:hRule="exact" w:val="850"/>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lang w:eastAsia="zh-CN"/>
              </w:rPr>
            </w:pPr>
          </w:p>
          <w:p w:rsidR="007C5C1E" w:rsidRDefault="00141372">
            <w:pPr>
              <w:widowControl w:val="0"/>
              <w:kinsoku/>
              <w:autoSpaceDE/>
              <w:autoSpaceDN/>
              <w:adjustRightInd/>
              <w:snapToGrid/>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28</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rPr>
            </w:pPr>
          </w:p>
          <w:p w:rsidR="007C5C1E" w:rsidRDefault="00141372">
            <w:pPr>
              <w:widowControl w:val="0"/>
              <w:kinsoku/>
              <w:autoSpaceDE/>
              <w:autoSpaceDN/>
              <w:adjustRightInd/>
              <w:snapToGrid/>
              <w:ind w:left="288"/>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20.4.2</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1812"/>
                <w:tab w:val="left" w:pos="3809"/>
              </w:tabs>
              <w:kinsoku/>
              <w:autoSpaceDE/>
              <w:autoSpaceDN/>
              <w:adjustRightInd/>
              <w:snapToGrid/>
              <w:spacing w:before="12" w:line="360" w:lineRule="exact"/>
              <w:ind w:left="340" w:right="122"/>
              <w:textAlignment w:val="auto"/>
              <w:rPr>
                <w:rFonts w:ascii="Times New Roman" w:eastAsia="Times New Roman" w:hAnsi="Times New Roman" w:cs="Times New Roman"/>
                <w:snapToGrid/>
                <w:color w:val="auto"/>
                <w:lang w:eastAsia="zh-CN"/>
              </w:rPr>
            </w:pPr>
            <w:r>
              <w:rPr>
                <w:rFonts w:ascii="宋体" w:eastAsia="宋体" w:hAnsi="宋体" w:cs="宋体"/>
                <w:snapToGrid/>
                <w:color w:val="auto"/>
                <w:spacing w:val="-2"/>
                <w:lang w:eastAsia="zh-CN"/>
              </w:rPr>
              <w:t>第三者责任险的最低投保金额：</w:t>
            </w:r>
            <w:r>
              <w:rPr>
                <w:rFonts w:ascii="Times New Roman" w:eastAsia="Times New Roman" w:hAnsi="Times New Roman" w:cs="Times New Roman"/>
                <w:snapToGrid/>
                <w:color w:val="auto"/>
                <w:spacing w:val="-2"/>
                <w:u w:val="single" w:color="000000"/>
                <w:lang w:eastAsia="zh-CN"/>
              </w:rPr>
              <w:tab/>
            </w:r>
            <w:r>
              <w:rPr>
                <w:rFonts w:ascii="宋体" w:eastAsia="宋体" w:hAnsi="宋体" w:cs="宋体"/>
                <w:snapToGrid/>
                <w:color w:val="auto"/>
                <w:spacing w:val="-2"/>
                <w:lang w:eastAsia="zh-CN"/>
              </w:rPr>
              <w:t>万元，事故次数不限（不计免赔额）</w:t>
            </w:r>
            <w:r>
              <w:rPr>
                <w:rFonts w:ascii="宋体" w:eastAsia="宋体" w:hAnsi="宋体" w:cs="宋体"/>
                <w:snapToGrid/>
                <w:color w:val="auto"/>
                <w:spacing w:val="-1"/>
                <w:lang w:eastAsia="zh-CN"/>
              </w:rPr>
              <w:t>保险费率：</w:t>
            </w:r>
            <w:r>
              <w:rPr>
                <w:rFonts w:ascii="Times New Roman" w:eastAsia="Times New Roman" w:hAnsi="Times New Roman" w:cs="Times New Roman"/>
                <w:snapToGrid/>
                <w:color w:val="auto"/>
                <w:spacing w:val="-1"/>
                <w:u w:val="single"/>
                <w:lang w:eastAsia="zh-CN"/>
              </w:rPr>
              <w:tab/>
            </w:r>
            <w:r>
              <w:rPr>
                <w:rFonts w:ascii="Times New Roman" w:eastAsia="Times New Roman" w:hAnsi="Times New Roman" w:cs="Times New Roman"/>
                <w:snapToGrid/>
                <w:color w:val="auto"/>
                <w:lang w:eastAsia="zh-CN"/>
              </w:rPr>
              <w:t>‰</w:t>
            </w:r>
          </w:p>
        </w:tc>
      </w:tr>
      <w:tr w:rsidR="007C5C1E">
        <w:trPr>
          <w:trHeight w:hRule="exact" w:val="990"/>
        </w:trPr>
        <w:tc>
          <w:tcPr>
            <w:tcW w:w="629"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lang w:eastAsia="zh-CN"/>
              </w:rPr>
            </w:pPr>
          </w:p>
          <w:p w:rsidR="007C5C1E" w:rsidRDefault="00141372">
            <w:pPr>
              <w:widowControl w:val="0"/>
              <w:kinsoku/>
              <w:autoSpaceDE/>
              <w:autoSpaceDN/>
              <w:adjustRightInd/>
              <w:snapToGrid/>
              <w:ind w:left="203"/>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29</w:t>
            </w:r>
          </w:p>
        </w:tc>
        <w:tc>
          <w:tcPr>
            <w:tcW w:w="1111" w:type="dxa"/>
            <w:tcBorders>
              <w:top w:val="single" w:sz="4" w:space="0" w:color="000000"/>
              <w:left w:val="single" w:sz="4" w:space="0" w:color="000000"/>
              <w:bottom w:val="single" w:sz="4" w:space="0" w:color="000000"/>
              <w:right w:val="single" w:sz="4" w:space="0" w:color="000000"/>
            </w:tcBorders>
          </w:tcPr>
          <w:p w:rsidR="007C5C1E" w:rsidRDefault="007C5C1E">
            <w:pPr>
              <w:widowControl w:val="0"/>
              <w:kinsoku/>
              <w:autoSpaceDE/>
              <w:autoSpaceDN/>
              <w:adjustRightInd/>
              <w:snapToGrid/>
              <w:spacing w:before="6"/>
              <w:textAlignment w:val="auto"/>
              <w:rPr>
                <w:rFonts w:ascii="宋体" w:eastAsia="宋体" w:hAnsi="宋体" w:cs="宋体"/>
                <w:snapToGrid/>
                <w:color w:val="auto"/>
                <w:sz w:val="22"/>
                <w:szCs w:val="24"/>
              </w:rPr>
            </w:pPr>
          </w:p>
          <w:p w:rsidR="007C5C1E" w:rsidRDefault="00141372">
            <w:pPr>
              <w:widowControl w:val="0"/>
              <w:kinsoku/>
              <w:autoSpaceDE/>
              <w:autoSpaceDN/>
              <w:adjustRightInd/>
              <w:snapToGrid/>
              <w:ind w:left="367"/>
              <w:textAlignment w:val="auto"/>
              <w:rPr>
                <w:rFonts w:ascii="Times New Roman" w:eastAsia="Times New Roman" w:hAnsi="Times New Roman" w:cs="Times New Roman"/>
                <w:snapToGrid/>
                <w:color w:val="auto"/>
              </w:rPr>
            </w:pPr>
            <w:r>
              <w:rPr>
                <w:rFonts w:ascii="Times New Roman" w:eastAsia="宋体" w:hAnsi="Calibri" w:cs="Times New Roman"/>
                <w:snapToGrid/>
                <w:color w:val="auto"/>
                <w:szCs w:val="24"/>
              </w:rPr>
              <w:t>24.1</w:t>
            </w:r>
          </w:p>
        </w:tc>
        <w:tc>
          <w:tcPr>
            <w:tcW w:w="7305" w:type="dxa"/>
            <w:tcBorders>
              <w:top w:val="single" w:sz="4" w:space="0" w:color="000000"/>
              <w:left w:val="single" w:sz="4" w:space="0" w:color="000000"/>
              <w:bottom w:val="single" w:sz="4" w:space="0" w:color="000000"/>
              <w:right w:val="single" w:sz="4" w:space="0" w:color="000000"/>
            </w:tcBorders>
          </w:tcPr>
          <w:p w:rsidR="007C5C1E" w:rsidRDefault="00141372">
            <w:pPr>
              <w:widowControl w:val="0"/>
              <w:tabs>
                <w:tab w:val="left" w:pos="3944"/>
                <w:tab w:val="left" w:pos="6149"/>
              </w:tabs>
              <w:kinsoku/>
              <w:autoSpaceDE/>
              <w:autoSpaceDN/>
              <w:adjustRightInd/>
              <w:snapToGrid/>
              <w:spacing w:before="12" w:line="360" w:lineRule="exact"/>
              <w:ind w:left="340" w:right="1126" w:hanging="17"/>
              <w:textAlignment w:val="auto"/>
              <w:rPr>
                <w:rFonts w:ascii="Times New Roman" w:eastAsia="宋体" w:hAnsi="Times New Roman" w:cs="Times New Roman"/>
                <w:snapToGrid/>
                <w:color w:val="auto"/>
                <w:lang w:eastAsia="zh-CN"/>
              </w:rPr>
            </w:pPr>
            <w:r>
              <w:rPr>
                <w:rFonts w:ascii="宋体" w:eastAsia="宋体" w:hAnsi="宋体" w:cs="宋体"/>
                <w:snapToGrid/>
                <w:color w:val="auto"/>
                <w:lang w:eastAsia="zh-CN"/>
              </w:rPr>
              <w:t>争议的最终解决方式：</w:t>
            </w:r>
            <w:r>
              <w:rPr>
                <w:rFonts w:ascii="宋体" w:eastAsia="宋体" w:hAnsi="宋体" w:cs="宋体"/>
                <w:snapToGrid/>
                <w:color w:val="auto"/>
                <w:u w:val="single" w:color="000000"/>
                <w:lang w:eastAsia="zh-CN"/>
              </w:rPr>
              <w:t>仲裁或诉讼</w:t>
            </w:r>
            <w:r>
              <w:rPr>
                <w:rFonts w:ascii="Times New Roman" w:eastAsia="Times New Roman" w:hAnsi="Times New Roman" w:cs="Times New Roman"/>
                <w:snapToGrid/>
                <w:color w:val="auto"/>
                <w:u w:val="single" w:color="000000"/>
                <w:lang w:eastAsia="zh-CN"/>
              </w:rPr>
              <w:tab/>
            </w:r>
          </w:p>
          <w:p w:rsidR="007C5C1E" w:rsidRDefault="00141372">
            <w:pPr>
              <w:widowControl w:val="0"/>
              <w:tabs>
                <w:tab w:val="left" w:pos="3944"/>
                <w:tab w:val="left" w:pos="6149"/>
              </w:tabs>
              <w:kinsoku/>
              <w:autoSpaceDE/>
              <w:autoSpaceDN/>
              <w:adjustRightInd/>
              <w:snapToGrid/>
              <w:spacing w:before="12" w:line="360" w:lineRule="exact"/>
              <w:ind w:left="340" w:right="1126" w:hanging="17"/>
              <w:textAlignment w:val="auto"/>
              <w:rPr>
                <w:rFonts w:ascii="Times New Roman" w:eastAsia="Times New Roman" w:hAnsi="Times New Roman" w:cs="Times New Roman"/>
                <w:snapToGrid/>
                <w:color w:val="auto"/>
                <w:lang w:eastAsia="zh-CN"/>
              </w:rPr>
            </w:pPr>
            <w:r>
              <w:rPr>
                <w:rFonts w:ascii="宋体" w:eastAsia="宋体" w:hAnsi="宋体" w:cs="宋体"/>
                <w:snapToGrid/>
                <w:color w:val="auto"/>
                <w:lang w:eastAsia="zh-CN"/>
              </w:rPr>
              <w:t>如采用仲裁，仲裁委员会名称：</w:t>
            </w:r>
            <w:r>
              <w:rPr>
                <w:rFonts w:ascii="Times New Roman" w:eastAsia="Times New Roman" w:hAnsi="Times New Roman" w:cs="Times New Roman"/>
                <w:snapToGrid/>
                <w:color w:val="auto"/>
                <w:u w:val="single" w:color="000000"/>
                <w:lang w:eastAsia="zh-CN"/>
              </w:rPr>
              <w:tab/>
            </w:r>
            <w:r>
              <w:rPr>
                <w:rFonts w:ascii="Times New Roman" w:eastAsia="Times New Roman" w:hAnsi="Times New Roman" w:cs="Times New Roman"/>
                <w:snapToGrid/>
                <w:color w:val="auto"/>
                <w:u w:val="single" w:color="000000"/>
                <w:lang w:eastAsia="zh-CN"/>
              </w:rPr>
              <w:tab/>
            </w:r>
          </w:p>
        </w:tc>
      </w:tr>
    </w:tbl>
    <w:p w:rsidR="007C5C1E" w:rsidRDefault="007C5C1E">
      <w:pPr>
        <w:widowControl w:val="0"/>
        <w:kinsoku/>
        <w:autoSpaceDE/>
        <w:autoSpaceDN/>
        <w:adjustRightInd/>
        <w:snapToGrid/>
        <w:spacing w:before="120" w:line="400" w:lineRule="exact"/>
        <w:ind w:firstLineChars="200" w:firstLine="420"/>
        <w:jc w:val="both"/>
        <w:textAlignment w:val="auto"/>
        <w:rPr>
          <w:rFonts w:ascii="宋体" w:eastAsia="宋体" w:hAnsi="宋体" w:cs="仿宋"/>
          <w:snapToGrid/>
          <w:color w:val="auto"/>
          <w:kern w:val="2"/>
          <w:lang w:eastAsia="zh-CN"/>
        </w:rPr>
      </w:pPr>
    </w:p>
    <w:p w:rsidR="007C5C1E" w:rsidRDefault="00141372">
      <w:pPr>
        <w:kinsoku/>
        <w:autoSpaceDE/>
        <w:autoSpaceDN/>
        <w:adjustRightInd/>
        <w:snapToGrid/>
        <w:jc w:val="center"/>
        <w:textAlignment w:val="auto"/>
        <w:rPr>
          <w:rFonts w:ascii="宋体" w:eastAsia="等线" w:hAnsi="宋体"/>
          <w:snapToGrid/>
          <w:color w:val="auto"/>
          <w:kern w:val="2"/>
          <w:lang w:eastAsia="zh-CN"/>
        </w:rPr>
      </w:pPr>
      <w:r>
        <w:rPr>
          <w:rFonts w:ascii="宋体" w:eastAsia="等线" w:hAnsi="宋体"/>
          <w:snapToGrid/>
          <w:color w:val="auto"/>
          <w:kern w:val="2"/>
          <w:lang w:eastAsia="zh-CN"/>
        </w:rPr>
        <w:br w:type="page"/>
      </w:r>
      <w:r>
        <w:rPr>
          <w:rFonts w:ascii="宋体" w:eastAsia="等线" w:hAnsi="宋体" w:hint="eastAsia"/>
          <w:b/>
          <w:snapToGrid/>
          <w:color w:val="auto"/>
          <w:kern w:val="2"/>
          <w:lang w:eastAsia="zh-CN"/>
        </w:rPr>
        <w:lastRenderedPageBreak/>
        <w:t>项目专用合同条款</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b/>
          <w:snapToGrid/>
          <w:color w:val="auto"/>
          <w:kern w:val="2"/>
          <w:lang w:eastAsia="zh-CN"/>
        </w:rPr>
        <w:t>1.1.1</w:t>
      </w:r>
      <w:r>
        <w:rPr>
          <w:rFonts w:ascii="宋体" w:eastAsia="等线" w:hAnsi="宋体"/>
          <w:b/>
          <w:snapToGrid/>
          <w:color w:val="auto"/>
          <w:kern w:val="2"/>
          <w:lang w:eastAsia="zh-CN"/>
        </w:rPr>
        <w:t>合同</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b/>
          <w:snapToGrid/>
          <w:color w:val="auto"/>
          <w:kern w:val="2"/>
          <w:lang w:eastAsia="zh-CN"/>
        </w:rPr>
        <w:t>增加</w:t>
      </w:r>
      <w:r>
        <w:rPr>
          <w:rFonts w:ascii="宋体" w:eastAsia="等线" w:hAnsi="宋体"/>
          <w:b/>
          <w:snapToGrid/>
          <w:color w:val="auto"/>
          <w:kern w:val="2"/>
          <w:lang w:eastAsia="zh-CN"/>
        </w:rPr>
        <w:t>1.1.1.10</w:t>
      </w:r>
      <w:r>
        <w:rPr>
          <w:rFonts w:ascii="宋体" w:eastAsia="等线" w:hAnsi="宋体"/>
          <w:b/>
          <w:snapToGrid/>
          <w:color w:val="auto"/>
          <w:kern w:val="2"/>
          <w:lang w:eastAsia="zh-CN"/>
        </w:rPr>
        <w:t>条</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b/>
          <w:snapToGrid/>
          <w:color w:val="auto"/>
          <w:kern w:val="2"/>
          <w:lang w:eastAsia="zh-CN"/>
        </w:rPr>
        <w:t>发包人下发的管理文件：发包人为使项目达到合同约定的质量、造价、进度、安全、保通、文明等一系列目标，在项目实施期间制定的相关管理、实施办法、方案等文件。</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u w:val="single"/>
          <w:lang w:eastAsia="zh-CN"/>
        </w:rPr>
      </w:pPr>
      <w:r>
        <w:rPr>
          <w:rFonts w:ascii="宋体" w:eastAsia="等线" w:hAnsi="宋体"/>
          <w:snapToGrid/>
          <w:color w:val="auto"/>
          <w:kern w:val="2"/>
          <w:lang w:eastAsia="zh-CN"/>
        </w:rPr>
        <w:t>1.4</w:t>
      </w:r>
      <w:r>
        <w:rPr>
          <w:rFonts w:ascii="宋体" w:eastAsia="等线" w:hAnsi="宋体"/>
          <w:snapToGrid/>
          <w:color w:val="auto"/>
          <w:kern w:val="2"/>
          <w:lang w:eastAsia="zh-CN"/>
        </w:rPr>
        <w:t>合同文件的优先顺序：</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在本款</w:t>
      </w:r>
      <w:r>
        <w:rPr>
          <w:rFonts w:ascii="宋体" w:eastAsia="等线" w:hAnsi="宋体"/>
          <w:snapToGrid/>
          <w:color w:val="auto"/>
          <w:kern w:val="2"/>
          <w:lang w:eastAsia="zh-CN"/>
        </w:rPr>
        <w:t>1.4</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1</w:t>
      </w:r>
      <w:r>
        <w:rPr>
          <w:rFonts w:ascii="宋体" w:eastAsia="等线" w:hAnsi="宋体"/>
          <w:snapToGrid/>
          <w:color w:val="auto"/>
          <w:kern w:val="2"/>
          <w:lang w:eastAsia="zh-CN"/>
        </w:rPr>
        <w:t>2</w:t>
      </w:r>
      <w:r>
        <w:rPr>
          <w:rFonts w:ascii="宋体" w:eastAsia="等线" w:hAnsi="宋体" w:hint="eastAsia"/>
          <w:snapToGrid/>
          <w:color w:val="auto"/>
          <w:kern w:val="2"/>
          <w:lang w:eastAsia="zh-CN"/>
        </w:rPr>
        <w:t>）</w:t>
      </w:r>
      <w:r>
        <w:rPr>
          <w:rFonts w:ascii="宋体" w:eastAsia="等线" w:hAnsi="宋体"/>
          <w:snapToGrid/>
          <w:color w:val="auto"/>
          <w:kern w:val="2"/>
          <w:lang w:eastAsia="zh-CN"/>
        </w:rPr>
        <w:t>后增加</w:t>
      </w:r>
      <w:r>
        <w:rPr>
          <w:rFonts w:ascii="宋体" w:eastAsia="等线" w:hAnsi="宋体" w:hint="eastAsia"/>
          <w:snapToGrid/>
          <w:color w:val="auto"/>
          <w:kern w:val="2"/>
          <w:lang w:eastAsia="zh-CN"/>
        </w:rPr>
        <w:t>：</w:t>
      </w:r>
      <w:r>
        <w:rPr>
          <w:rFonts w:ascii="宋体" w:eastAsia="等线" w:hAnsi="宋体" w:hint="eastAsia"/>
          <w:b/>
          <w:snapToGrid/>
          <w:color w:val="auto"/>
          <w:kern w:val="2"/>
          <w:lang w:eastAsia="zh-CN"/>
        </w:rPr>
        <w:t>（</w:t>
      </w:r>
      <w:r>
        <w:rPr>
          <w:rFonts w:ascii="宋体" w:eastAsia="等线" w:hAnsi="宋体" w:hint="eastAsia"/>
          <w:b/>
          <w:snapToGrid/>
          <w:color w:val="auto"/>
          <w:kern w:val="2"/>
          <w:lang w:eastAsia="zh-CN"/>
        </w:rPr>
        <w:t>1</w:t>
      </w:r>
      <w:r>
        <w:rPr>
          <w:rFonts w:ascii="宋体" w:eastAsia="等线" w:hAnsi="宋体"/>
          <w:b/>
          <w:snapToGrid/>
          <w:color w:val="auto"/>
          <w:kern w:val="2"/>
          <w:lang w:eastAsia="zh-CN"/>
        </w:rPr>
        <w:t>3</w:t>
      </w:r>
      <w:r>
        <w:rPr>
          <w:rFonts w:ascii="宋体" w:eastAsia="等线" w:hAnsi="宋体" w:hint="eastAsia"/>
          <w:b/>
          <w:snapToGrid/>
          <w:color w:val="auto"/>
          <w:kern w:val="2"/>
          <w:lang w:eastAsia="zh-CN"/>
        </w:rPr>
        <w:t>）</w:t>
      </w:r>
      <w:r>
        <w:rPr>
          <w:rFonts w:ascii="宋体" w:eastAsia="等线" w:hAnsi="宋体"/>
          <w:b/>
          <w:snapToGrid/>
          <w:color w:val="auto"/>
          <w:kern w:val="2"/>
          <w:lang w:eastAsia="zh-CN"/>
        </w:rPr>
        <w:t>施工组织设计；（</w:t>
      </w:r>
      <w:r>
        <w:rPr>
          <w:rFonts w:ascii="宋体" w:eastAsia="等线" w:hAnsi="宋体"/>
          <w:b/>
          <w:snapToGrid/>
          <w:color w:val="auto"/>
          <w:kern w:val="2"/>
          <w:lang w:eastAsia="zh-CN"/>
        </w:rPr>
        <w:t>14</w:t>
      </w:r>
      <w:r>
        <w:rPr>
          <w:rFonts w:ascii="宋体" w:eastAsia="等线" w:hAnsi="宋体"/>
          <w:b/>
          <w:snapToGrid/>
          <w:color w:val="auto"/>
          <w:kern w:val="2"/>
          <w:lang w:eastAsia="zh-CN"/>
        </w:rPr>
        <w:t>）项目经理委任书；</w:t>
      </w:r>
      <w:r>
        <w:rPr>
          <w:rFonts w:ascii="宋体" w:eastAsia="等线" w:hAnsi="宋体"/>
          <w:b/>
          <w:snapToGrid/>
          <w:color w:val="auto"/>
          <w:kern w:val="2"/>
          <w:lang w:eastAsia="zh-CN"/>
        </w:rPr>
        <w:t xml:space="preserve">(15) </w:t>
      </w:r>
      <w:r>
        <w:rPr>
          <w:rFonts w:ascii="宋体" w:eastAsia="等线" w:hAnsi="宋体"/>
          <w:b/>
          <w:snapToGrid/>
          <w:color w:val="auto"/>
          <w:kern w:val="2"/>
          <w:lang w:eastAsia="zh-CN"/>
        </w:rPr>
        <w:t>农民工工资支付承诺书；（</w:t>
      </w:r>
      <w:r>
        <w:rPr>
          <w:rFonts w:ascii="宋体" w:eastAsia="等线" w:hAnsi="宋体"/>
          <w:b/>
          <w:snapToGrid/>
          <w:color w:val="auto"/>
          <w:kern w:val="2"/>
          <w:lang w:eastAsia="zh-CN"/>
        </w:rPr>
        <w:t>16</w:t>
      </w:r>
      <w:r>
        <w:rPr>
          <w:rFonts w:ascii="宋体" w:eastAsia="等线" w:hAnsi="宋体"/>
          <w:b/>
          <w:snapToGrid/>
          <w:color w:val="auto"/>
          <w:kern w:val="2"/>
          <w:lang w:eastAsia="zh-CN"/>
        </w:rPr>
        <w:t>）发包人下发的管理文件。</w:t>
      </w:r>
      <w:r>
        <w:rPr>
          <w:rFonts w:ascii="宋体" w:eastAsia="等线" w:hAnsi="宋体"/>
          <w:snapToGrid/>
          <w:color w:val="auto"/>
          <w:kern w:val="2"/>
          <w:lang w:eastAsia="zh-CN"/>
        </w:rPr>
        <w:t>将原</w:t>
      </w:r>
      <w:r>
        <w:rPr>
          <w:rFonts w:ascii="宋体" w:eastAsia="等线" w:hAnsi="宋体"/>
          <w:snapToGrid/>
          <w:color w:val="auto"/>
          <w:kern w:val="2"/>
          <w:lang w:eastAsia="zh-CN"/>
        </w:rPr>
        <w:t>1.4</w:t>
      </w:r>
      <w:r>
        <w:rPr>
          <w:rFonts w:ascii="宋体" w:eastAsia="等线" w:hAnsi="宋体"/>
          <w:snapToGrid/>
          <w:color w:val="auto"/>
          <w:kern w:val="2"/>
          <w:lang w:eastAsia="zh-CN"/>
        </w:rPr>
        <w:t>（</w:t>
      </w:r>
      <w:r>
        <w:rPr>
          <w:rFonts w:ascii="宋体" w:eastAsia="等线" w:hAnsi="宋体"/>
          <w:snapToGrid/>
          <w:color w:val="auto"/>
          <w:kern w:val="2"/>
          <w:lang w:eastAsia="zh-CN"/>
        </w:rPr>
        <w:t>13</w:t>
      </w:r>
      <w:r>
        <w:rPr>
          <w:rFonts w:ascii="宋体" w:eastAsia="等线" w:hAnsi="宋体"/>
          <w:snapToGrid/>
          <w:color w:val="auto"/>
          <w:kern w:val="2"/>
          <w:lang w:eastAsia="zh-CN"/>
        </w:rPr>
        <w:t>）</w:t>
      </w:r>
      <w:proofErr w:type="gramStart"/>
      <w:r>
        <w:rPr>
          <w:rFonts w:ascii="宋体" w:eastAsia="等线" w:hAnsi="宋体"/>
          <w:snapToGrid/>
          <w:color w:val="auto"/>
          <w:kern w:val="2"/>
          <w:lang w:eastAsia="zh-CN"/>
        </w:rPr>
        <w:t>子款修正</w:t>
      </w:r>
      <w:proofErr w:type="gramEnd"/>
      <w:r>
        <w:rPr>
          <w:rFonts w:ascii="宋体" w:eastAsia="等线" w:hAnsi="宋体"/>
          <w:snapToGrid/>
          <w:color w:val="auto"/>
          <w:kern w:val="2"/>
          <w:lang w:eastAsia="zh-CN"/>
        </w:rPr>
        <w:t>为</w:t>
      </w:r>
      <w:r>
        <w:rPr>
          <w:rFonts w:ascii="宋体" w:eastAsia="等线" w:hAnsi="宋体"/>
          <w:snapToGrid/>
          <w:color w:val="auto"/>
          <w:kern w:val="2"/>
          <w:lang w:eastAsia="zh-CN"/>
        </w:rPr>
        <w:t>1.4</w:t>
      </w:r>
      <w:r>
        <w:rPr>
          <w:rFonts w:ascii="宋体" w:eastAsia="等线" w:hAnsi="宋体" w:hint="eastAsia"/>
          <w:snapToGrid/>
          <w:color w:val="auto"/>
          <w:kern w:val="2"/>
          <w:lang w:eastAsia="zh-CN"/>
        </w:rPr>
        <w:t>（</w:t>
      </w:r>
      <w:r>
        <w:rPr>
          <w:rFonts w:ascii="宋体" w:eastAsia="等线" w:hAnsi="宋体" w:hint="eastAsia"/>
          <w:snapToGrid/>
          <w:color w:val="auto"/>
          <w:kern w:val="2"/>
          <w:lang w:eastAsia="zh-CN"/>
        </w:rPr>
        <w:t>1</w:t>
      </w:r>
      <w:r>
        <w:rPr>
          <w:rFonts w:ascii="宋体" w:eastAsia="等线" w:hAnsi="宋体"/>
          <w:snapToGrid/>
          <w:color w:val="auto"/>
          <w:kern w:val="2"/>
          <w:lang w:eastAsia="zh-CN"/>
        </w:rPr>
        <w:t>7</w:t>
      </w:r>
      <w:r>
        <w:rPr>
          <w:rFonts w:ascii="宋体" w:eastAsia="等线" w:hAnsi="宋体" w:hint="eastAsia"/>
          <w:snapToGrid/>
          <w:color w:val="auto"/>
          <w:kern w:val="2"/>
          <w:lang w:eastAsia="zh-CN"/>
        </w:rPr>
        <w:t>）</w:t>
      </w:r>
      <w:r>
        <w:rPr>
          <w:rFonts w:ascii="宋体" w:eastAsia="等线" w:hAnsi="宋体"/>
          <w:snapToGrid/>
          <w:color w:val="auto"/>
          <w:kern w:val="2"/>
          <w:lang w:eastAsia="zh-CN"/>
        </w:rPr>
        <w:t>子款：</w:t>
      </w:r>
      <w:r>
        <w:rPr>
          <w:rFonts w:ascii="宋体" w:eastAsia="等线" w:hAnsi="宋体"/>
          <w:snapToGrid/>
          <w:color w:val="auto"/>
          <w:kern w:val="2"/>
          <w:lang w:eastAsia="zh-CN"/>
        </w:rPr>
        <w:t>“</w:t>
      </w:r>
      <w:r>
        <w:rPr>
          <w:rFonts w:ascii="宋体" w:eastAsia="等线" w:hAnsi="宋体"/>
          <w:snapToGrid/>
          <w:color w:val="auto"/>
          <w:kern w:val="2"/>
          <w:lang w:eastAsia="zh-CN"/>
        </w:rPr>
        <w:t>构成本合同组成部分的任何其他文件。</w:t>
      </w:r>
      <w:r>
        <w:rPr>
          <w:rFonts w:ascii="宋体" w:eastAsia="等线" w:hAnsi="宋体"/>
          <w:snapToGrid/>
          <w:color w:val="auto"/>
          <w:kern w:val="2"/>
          <w:lang w:eastAsia="zh-CN"/>
        </w:rPr>
        <w:t>”</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1.7.2</w:t>
      </w:r>
      <w:r>
        <w:rPr>
          <w:rFonts w:ascii="宋体" w:eastAsia="等线" w:hAnsi="宋体"/>
          <w:snapToGrid/>
          <w:color w:val="auto"/>
          <w:kern w:val="2"/>
          <w:lang w:eastAsia="zh-CN"/>
        </w:rPr>
        <w:t>来往函件送达的期限：</w:t>
      </w:r>
      <w:r>
        <w:rPr>
          <w:rFonts w:ascii="宋体" w:eastAsia="等线" w:hAnsi="宋体"/>
          <w:snapToGrid/>
          <w:color w:val="auto"/>
          <w:kern w:val="2"/>
          <w:lang w:eastAsia="zh-CN"/>
        </w:rPr>
        <w:t xml:space="preserve"> 3</w:t>
      </w:r>
      <w:r>
        <w:rPr>
          <w:rFonts w:ascii="宋体" w:eastAsia="等线" w:hAnsi="宋体"/>
          <w:snapToGrid/>
          <w:color w:val="auto"/>
          <w:kern w:val="2"/>
          <w:lang w:eastAsia="zh-CN"/>
        </w:rPr>
        <w:t>天内</w:t>
      </w:r>
      <w:r>
        <w:rPr>
          <w:rFonts w:ascii="宋体" w:eastAsia="等线" w:hAnsi="宋体" w:hint="eastAsia"/>
          <w:snapToGrid/>
          <w:color w:val="auto"/>
          <w:kern w:val="2"/>
          <w:lang w:eastAsia="zh-CN"/>
        </w:rPr>
        <w:t>。</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u w:val="single"/>
          <w:lang w:eastAsia="zh-CN"/>
        </w:rPr>
      </w:pPr>
      <w:r>
        <w:rPr>
          <w:rFonts w:ascii="宋体" w:eastAsia="等线" w:hAnsi="宋体"/>
          <w:snapToGrid/>
          <w:color w:val="auto"/>
          <w:kern w:val="2"/>
          <w:lang w:eastAsia="zh-CN"/>
        </w:rPr>
        <w:t>4.1.2</w:t>
      </w:r>
      <w:r>
        <w:rPr>
          <w:rFonts w:ascii="宋体" w:eastAsia="等线" w:hAnsi="宋体"/>
          <w:snapToGrid/>
          <w:color w:val="auto"/>
          <w:kern w:val="2"/>
          <w:lang w:eastAsia="zh-CN"/>
        </w:rPr>
        <w:t>依法纳税：国家及地方法律、法规规定应缴纳的一切税费</w:t>
      </w:r>
      <w:r>
        <w:rPr>
          <w:rFonts w:ascii="宋体" w:eastAsia="等线" w:hAnsi="宋体" w:hint="eastAsia"/>
          <w:snapToGrid/>
          <w:color w:val="auto"/>
          <w:kern w:val="2"/>
          <w:lang w:eastAsia="zh-CN"/>
        </w:rPr>
        <w:t>。</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4.1.8</w:t>
      </w:r>
      <w:r>
        <w:rPr>
          <w:rFonts w:ascii="宋体" w:eastAsia="等线" w:hAnsi="宋体"/>
          <w:snapToGrid/>
          <w:color w:val="auto"/>
          <w:kern w:val="2"/>
          <w:lang w:eastAsia="zh-CN"/>
        </w:rPr>
        <w:t>为他人提供方便</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bCs/>
          <w:snapToGrid/>
          <w:color w:val="auto"/>
          <w:kern w:val="2"/>
          <w:u w:val="single"/>
          <w:lang w:eastAsia="zh-CN"/>
        </w:rPr>
      </w:pPr>
      <w:r>
        <w:rPr>
          <w:rFonts w:ascii="宋体" w:eastAsia="等线" w:hAnsi="宋体"/>
          <w:snapToGrid/>
          <w:color w:val="auto"/>
          <w:kern w:val="2"/>
          <w:lang w:eastAsia="zh-CN"/>
        </w:rPr>
        <w:t>承包人为他人提供条件的内容：</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w:t>
      </w:r>
      <w:r>
        <w:rPr>
          <w:rFonts w:ascii="宋体" w:eastAsia="等线" w:hAnsi="宋体" w:hint="eastAsia"/>
          <w:snapToGrid/>
          <w:color w:val="auto"/>
          <w:kern w:val="2"/>
          <w:lang w:eastAsia="zh-CN"/>
        </w:rPr>
        <w:t>.</w:t>
      </w:r>
      <w:r>
        <w:rPr>
          <w:rFonts w:ascii="宋体" w:eastAsia="等线" w:hAnsi="宋体"/>
          <w:snapToGrid/>
          <w:color w:val="auto"/>
          <w:kern w:val="2"/>
          <w:lang w:eastAsia="zh-CN"/>
        </w:rPr>
        <w:t>工程用地红线以外临时用地等有关问题由施工单位与当地群众协调，协调过程中所发生的费用由承包商承担；</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2</w:t>
      </w:r>
      <w:r>
        <w:rPr>
          <w:rFonts w:ascii="宋体" w:eastAsia="等线" w:hAnsi="宋体" w:hint="eastAsia"/>
          <w:snapToGrid/>
          <w:color w:val="auto"/>
          <w:kern w:val="2"/>
          <w:lang w:eastAsia="zh-CN"/>
        </w:rPr>
        <w:t>.</w:t>
      </w:r>
      <w:r>
        <w:rPr>
          <w:rFonts w:ascii="宋体" w:eastAsia="等线" w:hAnsi="宋体"/>
          <w:snapToGrid/>
          <w:color w:val="auto"/>
          <w:kern w:val="2"/>
          <w:lang w:eastAsia="zh-CN"/>
        </w:rPr>
        <w:t>承包商应与地方政府、各部门及当地群众搞好关系，自觉遵守村规民约、法律、法规；</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3</w:t>
      </w:r>
      <w:r>
        <w:rPr>
          <w:rFonts w:ascii="宋体" w:eastAsia="等线" w:hAnsi="宋体" w:hint="eastAsia"/>
          <w:snapToGrid/>
          <w:color w:val="auto"/>
          <w:kern w:val="2"/>
          <w:lang w:eastAsia="zh-CN"/>
        </w:rPr>
        <w:t>.</w:t>
      </w:r>
      <w:r>
        <w:rPr>
          <w:rFonts w:ascii="宋体" w:eastAsia="等线" w:hAnsi="宋体"/>
          <w:snapToGrid/>
          <w:color w:val="auto"/>
          <w:kern w:val="2"/>
          <w:lang w:eastAsia="zh-CN"/>
        </w:rPr>
        <w:t>因施工过程中造成道路、房屋以及其他沿线设施的损坏，由承包商负责赔偿；</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4</w:t>
      </w:r>
      <w:r>
        <w:rPr>
          <w:rFonts w:ascii="宋体" w:eastAsia="等线" w:hAnsi="宋体" w:hint="eastAsia"/>
          <w:snapToGrid/>
          <w:color w:val="auto"/>
          <w:kern w:val="2"/>
          <w:lang w:eastAsia="zh-CN"/>
        </w:rPr>
        <w:t>.</w:t>
      </w:r>
      <w:r>
        <w:rPr>
          <w:rFonts w:ascii="宋体" w:eastAsia="等线" w:hAnsi="宋体"/>
          <w:snapToGrid/>
          <w:color w:val="auto"/>
          <w:kern w:val="2"/>
          <w:lang w:eastAsia="zh-CN"/>
        </w:rPr>
        <w:t>有经验的承包商，应当能够预见在施工过程中，因意外造成的停工停产以及其它原因所产生的相应费用，其费用包含在报价中。</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bCs/>
          <w:snapToGrid/>
          <w:color w:val="auto"/>
          <w:kern w:val="2"/>
          <w:lang w:eastAsia="zh-CN"/>
        </w:rPr>
      </w:pPr>
      <w:r>
        <w:rPr>
          <w:rFonts w:ascii="宋体" w:eastAsia="等线" w:hAnsi="宋体"/>
          <w:snapToGrid/>
          <w:color w:val="auto"/>
          <w:kern w:val="2"/>
          <w:lang w:eastAsia="zh-CN"/>
        </w:rPr>
        <w:t>承包人为他人提供条件可能发生费用的处理方法：</w:t>
      </w:r>
      <w:r>
        <w:rPr>
          <w:rFonts w:ascii="宋体" w:eastAsia="等线" w:hAnsi="宋体"/>
          <w:bCs/>
          <w:snapToGrid/>
          <w:color w:val="auto"/>
          <w:kern w:val="2"/>
          <w:lang w:eastAsia="zh-CN"/>
        </w:rPr>
        <w:t>由此产生的一切费用由承包人自行负责，应综合考虑到报价中，不再单独计量</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4.1.10</w:t>
      </w:r>
      <w:r>
        <w:rPr>
          <w:rFonts w:ascii="宋体" w:eastAsia="等线" w:hAnsi="宋体"/>
          <w:snapToGrid/>
          <w:color w:val="auto"/>
          <w:kern w:val="2"/>
          <w:lang w:eastAsia="zh-CN"/>
        </w:rPr>
        <w:t>其他义务</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明确第（</w:t>
      </w:r>
      <w:r>
        <w:rPr>
          <w:rFonts w:ascii="宋体" w:eastAsia="等线" w:hAnsi="宋体"/>
          <w:snapToGrid/>
          <w:color w:val="auto"/>
          <w:kern w:val="2"/>
          <w:lang w:eastAsia="zh-CN"/>
        </w:rPr>
        <w:t>5</w:t>
      </w:r>
      <w:r>
        <w:rPr>
          <w:rFonts w:ascii="宋体" w:eastAsia="等线" w:hAnsi="宋体"/>
          <w:snapToGrid/>
          <w:color w:val="auto"/>
          <w:kern w:val="2"/>
          <w:lang w:eastAsia="zh-CN"/>
        </w:rPr>
        <w:t>）条款：积极配合好与本项目相关的审计和稽查工作。</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4.2</w:t>
      </w:r>
      <w:r>
        <w:rPr>
          <w:rFonts w:ascii="宋体" w:eastAsia="等线" w:hAnsi="宋体"/>
          <w:snapToGrid/>
          <w:color w:val="auto"/>
          <w:kern w:val="2"/>
          <w:lang w:eastAsia="zh-CN"/>
        </w:rPr>
        <w:t>履约担保：现金或银行保函，投标人采用现金形式提交的，应从基本账户一次性汇入指定账户；采用银行保函形式的，出具履约担保的银行级别：具有开保函资格和所需额度的信誉良好的国内地市级以上（含地市级）的全国性商业银行分行或支行。</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4.6.3</w:t>
      </w:r>
      <w:r>
        <w:rPr>
          <w:rFonts w:ascii="宋体" w:eastAsia="等线" w:hAnsi="宋体"/>
          <w:snapToGrid/>
          <w:color w:val="auto"/>
          <w:kern w:val="2"/>
          <w:lang w:eastAsia="zh-CN"/>
        </w:rPr>
        <w:t>本款细化为：承包人安排在施工场地的主要管理人员和技术骨干应与投标文件所承诺的名单一致，并保持相对稳定，原则上不充许更换，如确需要更换人员，更换比例不得超</w:t>
      </w:r>
      <w:r>
        <w:rPr>
          <w:rFonts w:ascii="宋体" w:eastAsia="等线" w:hAnsi="宋体"/>
          <w:snapToGrid/>
          <w:color w:val="auto"/>
          <w:kern w:val="2"/>
          <w:lang w:eastAsia="zh-CN"/>
        </w:rPr>
        <w:lastRenderedPageBreak/>
        <w:t>出投标文件人员承诺书中人员总数的</w:t>
      </w:r>
      <w:r>
        <w:rPr>
          <w:rFonts w:ascii="宋体" w:eastAsia="等线" w:hAnsi="宋体"/>
          <w:snapToGrid/>
          <w:color w:val="auto"/>
          <w:kern w:val="2"/>
          <w:lang w:eastAsia="zh-CN"/>
        </w:rPr>
        <w:t>30%</w:t>
      </w:r>
      <w:r>
        <w:rPr>
          <w:rFonts w:ascii="宋体" w:eastAsia="等线" w:hAnsi="宋体"/>
          <w:snapToGrid/>
          <w:color w:val="auto"/>
          <w:kern w:val="2"/>
          <w:lang w:eastAsia="zh-CN"/>
        </w:rPr>
        <w:t>。合同签订时进场人员（拟投入关键人员承诺书所列人员）如需更换，更换人员须经监理、发包人审查同意后方可更换，同时给予处罚，承包人的主要人员（项目经理）每更换一人次处罚</w:t>
      </w:r>
      <w:r>
        <w:rPr>
          <w:rFonts w:ascii="宋体" w:eastAsia="等线" w:hAnsi="宋体" w:hint="eastAsia"/>
          <w:snapToGrid/>
          <w:color w:val="auto"/>
          <w:kern w:val="2"/>
          <w:lang w:eastAsia="zh-CN"/>
        </w:rPr>
        <w:t>2</w:t>
      </w:r>
      <w:r>
        <w:rPr>
          <w:rFonts w:ascii="宋体" w:eastAsia="等线" w:hAnsi="宋体"/>
          <w:snapToGrid/>
          <w:color w:val="auto"/>
          <w:kern w:val="2"/>
          <w:lang w:eastAsia="zh-CN"/>
        </w:rPr>
        <w:t>万元；合同中的其他人员（拟投入关键人员承诺书所列人员）每更换一人次处罚</w:t>
      </w:r>
      <w:r>
        <w:rPr>
          <w:rFonts w:ascii="宋体" w:eastAsia="等线" w:hAnsi="宋体" w:hint="eastAsia"/>
          <w:snapToGrid/>
          <w:color w:val="auto"/>
          <w:kern w:val="2"/>
          <w:lang w:eastAsia="zh-CN"/>
        </w:rPr>
        <w:t>0.3</w:t>
      </w:r>
      <w:r>
        <w:rPr>
          <w:rFonts w:ascii="宋体" w:eastAsia="等线" w:hAnsi="宋体"/>
          <w:snapToGrid/>
          <w:color w:val="auto"/>
          <w:kern w:val="2"/>
          <w:lang w:eastAsia="zh-CN"/>
        </w:rPr>
        <w:t>万元。承包人的主要人员（项目经理）一旦擅自更换，发包人对承包人处罚</w:t>
      </w:r>
      <w:r>
        <w:rPr>
          <w:rFonts w:ascii="宋体" w:eastAsia="等线" w:hAnsi="宋体" w:hint="eastAsia"/>
          <w:snapToGrid/>
          <w:color w:val="auto"/>
          <w:kern w:val="2"/>
          <w:lang w:eastAsia="zh-CN"/>
        </w:rPr>
        <w:t>0.5</w:t>
      </w:r>
      <w:r>
        <w:rPr>
          <w:rFonts w:ascii="宋体" w:eastAsia="等线" w:hAnsi="宋体"/>
          <w:snapToGrid/>
          <w:color w:val="auto"/>
          <w:kern w:val="2"/>
          <w:lang w:eastAsia="zh-CN"/>
        </w:rPr>
        <w:t>万元</w:t>
      </w:r>
      <w:r>
        <w:rPr>
          <w:rFonts w:ascii="宋体" w:eastAsia="等线" w:hAnsi="宋体"/>
          <w:snapToGrid/>
          <w:color w:val="auto"/>
          <w:kern w:val="2"/>
          <w:lang w:eastAsia="zh-CN"/>
        </w:rPr>
        <w:t>/</w:t>
      </w:r>
      <w:r>
        <w:rPr>
          <w:rFonts w:ascii="宋体" w:eastAsia="等线" w:hAnsi="宋体"/>
          <w:snapToGrid/>
          <w:color w:val="auto"/>
          <w:kern w:val="2"/>
          <w:lang w:eastAsia="zh-CN"/>
        </w:rPr>
        <w:t>每人次；合同中的其他人员（拟投入关键人员承诺书所列人员）一旦擅自更换，发包人对承包人处罚</w:t>
      </w:r>
      <w:r>
        <w:rPr>
          <w:rFonts w:ascii="宋体" w:eastAsia="等线" w:hAnsi="宋体" w:hint="eastAsia"/>
          <w:snapToGrid/>
          <w:color w:val="auto"/>
          <w:kern w:val="2"/>
          <w:lang w:eastAsia="zh-CN"/>
        </w:rPr>
        <w:t>0.1</w:t>
      </w:r>
      <w:r>
        <w:rPr>
          <w:rFonts w:ascii="宋体" w:eastAsia="等线" w:hAnsi="宋体"/>
          <w:snapToGrid/>
          <w:color w:val="auto"/>
          <w:kern w:val="2"/>
          <w:lang w:eastAsia="zh-CN"/>
        </w:rPr>
        <w:t>万元</w:t>
      </w:r>
      <w:r>
        <w:rPr>
          <w:rFonts w:ascii="宋体" w:eastAsia="等线" w:hAnsi="宋体"/>
          <w:snapToGrid/>
          <w:color w:val="auto"/>
          <w:kern w:val="2"/>
          <w:lang w:eastAsia="zh-CN"/>
        </w:rPr>
        <w:t>/</w:t>
      </w:r>
      <w:r>
        <w:rPr>
          <w:rFonts w:ascii="宋体" w:eastAsia="等线" w:hAnsi="宋体"/>
          <w:snapToGrid/>
          <w:color w:val="auto"/>
          <w:kern w:val="2"/>
          <w:lang w:eastAsia="zh-CN"/>
        </w:rPr>
        <w:t>每人次；同时要求承包人按合同承诺人员到位，并按照发包人下发的履约评价实施细则扣分。未经监理人批准，上述人员不应无故不到位或被替换；若确实无法到位或需替换，需经监理人审核并报发包人批准后，用同等资质和经历的人员替换。</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4.9</w:t>
      </w:r>
      <w:r>
        <w:rPr>
          <w:rFonts w:ascii="宋体" w:eastAsia="等线" w:hAnsi="宋体"/>
          <w:snapToGrid/>
          <w:color w:val="auto"/>
          <w:kern w:val="2"/>
          <w:lang w:eastAsia="zh-CN"/>
        </w:rPr>
        <w:t>工程价款应专款专用</w:t>
      </w:r>
    </w:p>
    <w:p w:rsidR="007C5C1E" w:rsidRDefault="00141372">
      <w:pPr>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本款细化为：</w:t>
      </w:r>
    </w:p>
    <w:p w:rsidR="007C5C1E" w:rsidRDefault="00141372">
      <w:pPr>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本项目不再设立资金专用账户，承包人应保障发包人支付的资金用于本项目，如发现问题及时责令承包人限期改正，否则，将终止月支付，直至承包人改正为止。</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4.11.1</w:t>
      </w:r>
      <w:r>
        <w:rPr>
          <w:rFonts w:ascii="宋体" w:eastAsia="等线" w:hAnsi="宋体"/>
          <w:snapToGrid/>
          <w:color w:val="auto"/>
          <w:kern w:val="2"/>
          <w:lang w:eastAsia="zh-CN"/>
        </w:rPr>
        <w:t>不利物质条件的范围：指承包人在施工场地遇到的不可预见的自然物质条件、非自然的物质障碍和污染物，包括地下和水文条件，但不包括气候条件。</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9.2</w:t>
      </w:r>
      <w:r>
        <w:rPr>
          <w:rFonts w:ascii="宋体" w:eastAsia="等线" w:hAnsi="宋体"/>
          <w:snapToGrid/>
          <w:color w:val="auto"/>
          <w:kern w:val="2"/>
          <w:lang w:eastAsia="zh-CN"/>
        </w:rPr>
        <w:t>承包人的施工安全责任：按公路工程标准施工招标文件（</w:t>
      </w:r>
      <w:r>
        <w:rPr>
          <w:rFonts w:ascii="宋体" w:eastAsia="等线" w:hAnsi="宋体"/>
          <w:snapToGrid/>
          <w:color w:val="auto"/>
          <w:kern w:val="2"/>
          <w:lang w:eastAsia="zh-CN"/>
        </w:rPr>
        <w:t>2018</w:t>
      </w:r>
      <w:r>
        <w:rPr>
          <w:rFonts w:ascii="宋体" w:eastAsia="等线" w:hAnsi="宋体"/>
          <w:snapToGrid/>
          <w:color w:val="auto"/>
          <w:kern w:val="2"/>
          <w:lang w:eastAsia="zh-CN"/>
        </w:rPr>
        <w:t>版）公路工程专用合同条款执行。</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10.1</w:t>
      </w:r>
      <w:r>
        <w:rPr>
          <w:rFonts w:ascii="宋体" w:eastAsia="等线" w:hAnsi="宋体"/>
          <w:snapToGrid/>
          <w:color w:val="auto"/>
          <w:kern w:val="2"/>
          <w:lang w:eastAsia="zh-CN"/>
        </w:rPr>
        <w:t>合同进度计划</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承包人编制施工方案的内容：</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w:t>
      </w:r>
      <w:r>
        <w:rPr>
          <w:rFonts w:ascii="宋体" w:eastAsia="等线" w:hAnsi="宋体" w:hint="eastAsia"/>
          <w:snapToGrid/>
          <w:color w:val="auto"/>
          <w:kern w:val="2"/>
          <w:lang w:eastAsia="zh-CN"/>
        </w:rPr>
        <w:t>.</w:t>
      </w:r>
      <w:r>
        <w:rPr>
          <w:rFonts w:ascii="宋体" w:eastAsia="等线" w:hAnsi="宋体"/>
          <w:snapToGrid/>
          <w:color w:val="auto"/>
          <w:kern w:val="2"/>
          <w:lang w:eastAsia="zh-CN"/>
        </w:rPr>
        <w:t>施工组织设计的文字说明。</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w:t>
      </w:r>
      <w:r>
        <w:rPr>
          <w:rFonts w:ascii="宋体" w:eastAsia="等线" w:hAnsi="宋体"/>
          <w:snapToGrid/>
          <w:color w:val="auto"/>
          <w:kern w:val="2"/>
          <w:lang w:eastAsia="zh-CN"/>
        </w:rPr>
        <w:t>）设备、人员动员周期和设备、人员、材料运到施工现场的方法；</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2</w:t>
      </w:r>
      <w:r>
        <w:rPr>
          <w:rFonts w:ascii="宋体" w:eastAsia="等线" w:hAnsi="宋体"/>
          <w:snapToGrid/>
          <w:color w:val="auto"/>
          <w:kern w:val="2"/>
          <w:lang w:eastAsia="zh-CN"/>
        </w:rPr>
        <w:t>）施工便道修建方案；</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3)</w:t>
      </w:r>
      <w:r>
        <w:rPr>
          <w:rFonts w:ascii="宋体" w:eastAsia="等线" w:hAnsi="宋体"/>
          <w:snapToGrid/>
          <w:color w:val="auto"/>
          <w:kern w:val="2"/>
          <w:lang w:eastAsia="zh-CN"/>
        </w:rPr>
        <w:t>主要工程项目的施工方案、施工方法；各分项工程的施工顺序；重点（关键）和难点工程的施工方案、方法及其措施；</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4</w:t>
      </w:r>
      <w:r>
        <w:rPr>
          <w:rFonts w:ascii="宋体" w:eastAsia="等线" w:hAnsi="宋体"/>
          <w:snapToGrid/>
          <w:color w:val="auto"/>
          <w:kern w:val="2"/>
          <w:lang w:eastAsia="zh-CN"/>
        </w:rPr>
        <w:t>）工期进度安排：应编制施工总体计划表（</w:t>
      </w:r>
      <w:proofErr w:type="gramStart"/>
      <w:r>
        <w:rPr>
          <w:rFonts w:ascii="宋体" w:eastAsia="等线" w:hAnsi="宋体"/>
          <w:snapToGrid/>
          <w:color w:val="auto"/>
          <w:kern w:val="2"/>
          <w:lang w:eastAsia="zh-CN"/>
        </w:rPr>
        <w:t>横道图</w:t>
      </w:r>
      <w:proofErr w:type="gramEnd"/>
      <w:r>
        <w:rPr>
          <w:rFonts w:ascii="宋体" w:eastAsia="等线" w:hAnsi="宋体"/>
          <w:snapToGrid/>
          <w:color w:val="auto"/>
          <w:kern w:val="2"/>
          <w:lang w:eastAsia="zh-CN"/>
        </w:rPr>
        <w:t>及网络图形式），详细说明整个工程开、竣工日期及分阶段计划安排；保证工期的措施。</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5</w:t>
      </w:r>
      <w:r>
        <w:rPr>
          <w:rFonts w:ascii="宋体" w:eastAsia="等线" w:hAnsi="宋体"/>
          <w:snapToGrid/>
          <w:color w:val="auto"/>
          <w:kern w:val="2"/>
          <w:lang w:eastAsia="zh-CN"/>
        </w:rPr>
        <w:t>）确保质量的措施：质保体系的建立；质量目标的制定；明确各分部、分项工程的质量</w:t>
      </w:r>
      <w:r>
        <w:rPr>
          <w:rFonts w:ascii="宋体" w:eastAsia="等线" w:hAnsi="宋体"/>
          <w:snapToGrid/>
          <w:color w:val="auto"/>
          <w:kern w:val="2"/>
          <w:lang w:eastAsia="zh-CN"/>
        </w:rPr>
        <w:lastRenderedPageBreak/>
        <w:t>控制重点，并提出对可能出现的质量问题的事前、事中、事后控制的处理措施；消除质量通病的方法和措施；</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6</w:t>
      </w:r>
      <w:r>
        <w:rPr>
          <w:rFonts w:ascii="宋体" w:eastAsia="等线" w:hAnsi="宋体"/>
          <w:snapToGrid/>
          <w:color w:val="auto"/>
          <w:kern w:val="2"/>
          <w:lang w:eastAsia="zh-CN"/>
        </w:rPr>
        <w:t>）冬季和雨季的施工安排；</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7</w:t>
      </w:r>
      <w:r>
        <w:rPr>
          <w:rFonts w:ascii="宋体" w:eastAsia="等线" w:hAnsi="宋体"/>
          <w:snapToGrid/>
          <w:color w:val="auto"/>
          <w:kern w:val="2"/>
          <w:lang w:eastAsia="zh-CN"/>
        </w:rPr>
        <w:t>）安全生产、文明施工及环保措施；</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8</w:t>
      </w:r>
      <w:r>
        <w:rPr>
          <w:rFonts w:ascii="宋体" w:eastAsia="等线" w:hAnsi="宋体"/>
          <w:snapToGrid/>
          <w:color w:val="auto"/>
          <w:kern w:val="2"/>
          <w:lang w:eastAsia="zh-CN"/>
        </w:rPr>
        <w:t>）与其它在建工程施工单位之间的配合、协调；</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9</w:t>
      </w:r>
      <w:r>
        <w:rPr>
          <w:rFonts w:ascii="宋体" w:eastAsia="等线" w:hAnsi="宋体"/>
          <w:snapToGrid/>
          <w:color w:val="auto"/>
          <w:kern w:val="2"/>
          <w:lang w:eastAsia="zh-CN"/>
        </w:rPr>
        <w:t>）其它应说明的事项。</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2</w:t>
      </w:r>
      <w:r>
        <w:rPr>
          <w:rFonts w:ascii="宋体" w:eastAsia="等线" w:hAnsi="宋体" w:hint="eastAsia"/>
          <w:snapToGrid/>
          <w:color w:val="auto"/>
          <w:kern w:val="2"/>
          <w:lang w:eastAsia="zh-CN"/>
        </w:rPr>
        <w:t>.</w:t>
      </w:r>
      <w:r>
        <w:rPr>
          <w:rFonts w:ascii="宋体" w:eastAsia="等线" w:hAnsi="宋体"/>
          <w:snapToGrid/>
          <w:color w:val="auto"/>
          <w:kern w:val="2"/>
          <w:lang w:eastAsia="zh-CN"/>
        </w:rPr>
        <w:t>分项工程进度率计划</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3</w:t>
      </w:r>
      <w:r>
        <w:rPr>
          <w:rFonts w:ascii="宋体" w:eastAsia="等线" w:hAnsi="宋体" w:hint="eastAsia"/>
          <w:snapToGrid/>
          <w:color w:val="auto"/>
          <w:kern w:val="2"/>
          <w:lang w:eastAsia="zh-CN"/>
        </w:rPr>
        <w:t>.</w:t>
      </w:r>
      <w:r>
        <w:rPr>
          <w:rFonts w:ascii="宋体" w:eastAsia="等线" w:hAnsi="宋体"/>
          <w:snapToGrid/>
          <w:color w:val="auto"/>
          <w:kern w:val="2"/>
          <w:lang w:eastAsia="zh-CN"/>
        </w:rPr>
        <w:t>工程管理曲线</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4</w:t>
      </w:r>
      <w:r>
        <w:rPr>
          <w:rFonts w:ascii="宋体" w:eastAsia="等线" w:hAnsi="宋体" w:hint="eastAsia"/>
          <w:snapToGrid/>
          <w:color w:val="auto"/>
          <w:kern w:val="2"/>
          <w:lang w:eastAsia="zh-CN"/>
        </w:rPr>
        <w:t>.</w:t>
      </w:r>
      <w:r>
        <w:rPr>
          <w:rFonts w:ascii="宋体" w:eastAsia="等线" w:hAnsi="宋体"/>
          <w:snapToGrid/>
          <w:color w:val="auto"/>
          <w:kern w:val="2"/>
          <w:lang w:eastAsia="zh-CN"/>
        </w:rPr>
        <w:t>施工总平面布置</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5</w:t>
      </w:r>
      <w:r>
        <w:rPr>
          <w:rFonts w:ascii="宋体" w:eastAsia="等线" w:hAnsi="宋体" w:hint="eastAsia"/>
          <w:snapToGrid/>
          <w:color w:val="auto"/>
          <w:kern w:val="2"/>
          <w:lang w:eastAsia="zh-CN"/>
        </w:rPr>
        <w:t>.</w:t>
      </w:r>
      <w:r>
        <w:rPr>
          <w:rFonts w:ascii="宋体" w:eastAsia="等线" w:hAnsi="宋体"/>
          <w:snapToGrid/>
          <w:color w:val="auto"/>
          <w:kern w:val="2"/>
          <w:lang w:eastAsia="zh-CN"/>
        </w:rPr>
        <w:t>主要分项工程施工工艺框图</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6</w:t>
      </w:r>
      <w:r>
        <w:rPr>
          <w:rFonts w:ascii="宋体" w:eastAsia="等线" w:hAnsi="宋体" w:hint="eastAsia"/>
          <w:snapToGrid/>
          <w:color w:val="auto"/>
          <w:kern w:val="2"/>
          <w:lang w:eastAsia="zh-CN"/>
        </w:rPr>
        <w:t>.</w:t>
      </w:r>
      <w:r>
        <w:rPr>
          <w:rFonts w:ascii="宋体" w:eastAsia="等线" w:hAnsi="宋体"/>
          <w:snapToGrid/>
          <w:color w:val="auto"/>
          <w:kern w:val="2"/>
          <w:lang w:eastAsia="zh-CN"/>
        </w:rPr>
        <w:t>分项工程生产率和施工周期表</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7</w:t>
      </w:r>
      <w:r>
        <w:rPr>
          <w:rFonts w:ascii="宋体" w:eastAsia="等线" w:hAnsi="宋体" w:hint="eastAsia"/>
          <w:snapToGrid/>
          <w:color w:val="auto"/>
          <w:kern w:val="2"/>
          <w:lang w:eastAsia="zh-CN"/>
        </w:rPr>
        <w:t>.</w:t>
      </w:r>
      <w:r>
        <w:rPr>
          <w:rFonts w:ascii="宋体" w:eastAsia="等线" w:hAnsi="宋体"/>
          <w:snapToGrid/>
          <w:color w:val="auto"/>
          <w:kern w:val="2"/>
          <w:lang w:eastAsia="zh-CN"/>
        </w:rPr>
        <w:t>施工总体计划表</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11.4</w:t>
      </w:r>
      <w:r>
        <w:rPr>
          <w:rFonts w:ascii="宋体" w:eastAsia="等线" w:hAnsi="宋体"/>
          <w:snapToGrid/>
          <w:color w:val="auto"/>
          <w:kern w:val="2"/>
          <w:lang w:eastAsia="zh-CN"/>
        </w:rPr>
        <w:t>异常恶劣的气候条件：本合同工程指发生烈度为七度以上地震、龙卷风、超过百年一遇洪水位等引起的延误情况。</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11.5</w:t>
      </w:r>
      <w:r>
        <w:rPr>
          <w:rFonts w:ascii="宋体" w:eastAsia="等线" w:hAnsi="宋体"/>
          <w:snapToGrid/>
          <w:color w:val="auto"/>
          <w:kern w:val="2"/>
          <w:lang w:eastAsia="zh-CN"/>
        </w:rPr>
        <w:t>承包人的工期延误：工期延误违约金：人民币</w:t>
      </w:r>
      <w:r>
        <w:rPr>
          <w:rFonts w:ascii="宋体" w:eastAsia="等线" w:hAnsi="宋体"/>
          <w:snapToGrid/>
          <w:color w:val="auto"/>
          <w:kern w:val="2"/>
          <w:lang w:eastAsia="zh-CN"/>
        </w:rPr>
        <w:t xml:space="preserve">5000 </w:t>
      </w:r>
      <w:r>
        <w:rPr>
          <w:rFonts w:ascii="宋体" w:eastAsia="等线" w:hAnsi="宋体"/>
          <w:snapToGrid/>
          <w:color w:val="auto"/>
          <w:kern w:val="2"/>
          <w:lang w:eastAsia="zh-CN"/>
        </w:rPr>
        <w:t>元</w:t>
      </w:r>
      <w:r>
        <w:rPr>
          <w:rFonts w:ascii="宋体" w:eastAsia="等线" w:hAnsi="宋体"/>
          <w:snapToGrid/>
          <w:color w:val="auto"/>
          <w:kern w:val="2"/>
          <w:lang w:eastAsia="zh-CN"/>
        </w:rPr>
        <w:t>/</w:t>
      </w:r>
      <w:r>
        <w:rPr>
          <w:rFonts w:ascii="宋体" w:eastAsia="等线" w:hAnsi="宋体"/>
          <w:snapToGrid/>
          <w:color w:val="auto"/>
          <w:kern w:val="2"/>
          <w:lang w:eastAsia="zh-CN"/>
        </w:rPr>
        <w:t>天，限额为合同价的</w:t>
      </w:r>
      <w:r>
        <w:rPr>
          <w:rFonts w:ascii="宋体" w:eastAsia="等线" w:hAnsi="宋体"/>
          <w:snapToGrid/>
          <w:color w:val="auto"/>
          <w:kern w:val="2"/>
          <w:lang w:eastAsia="zh-CN"/>
        </w:rPr>
        <w:t>10%</w:t>
      </w:r>
      <w:r>
        <w:rPr>
          <w:rFonts w:ascii="宋体" w:eastAsia="等线" w:hAnsi="宋体" w:hint="eastAsia"/>
          <w:snapToGrid/>
          <w:color w:val="auto"/>
          <w:kern w:val="2"/>
          <w:lang w:eastAsia="zh-CN"/>
        </w:rPr>
        <w:t>。</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11.6</w:t>
      </w:r>
      <w:r>
        <w:rPr>
          <w:rFonts w:ascii="宋体" w:eastAsia="等线" w:hAnsi="宋体"/>
          <w:snapToGrid/>
          <w:color w:val="auto"/>
          <w:kern w:val="2"/>
          <w:lang w:eastAsia="zh-CN"/>
        </w:rPr>
        <w:t>工期提前：提前交工的奖金：（不适用）</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12.1</w:t>
      </w:r>
      <w:r>
        <w:rPr>
          <w:rFonts w:ascii="宋体" w:eastAsia="等线" w:hAnsi="宋体"/>
          <w:snapToGrid/>
          <w:color w:val="auto"/>
          <w:kern w:val="2"/>
          <w:lang w:eastAsia="zh-CN"/>
        </w:rPr>
        <w:t>承包人暂停施工的责任：影响分项工程进度计划的按照</w:t>
      </w:r>
      <w:r>
        <w:rPr>
          <w:rFonts w:ascii="宋体" w:eastAsia="等线" w:hAnsi="宋体"/>
          <w:snapToGrid/>
          <w:color w:val="auto"/>
          <w:kern w:val="2"/>
          <w:lang w:eastAsia="zh-CN"/>
        </w:rPr>
        <w:t>11.5</w:t>
      </w:r>
      <w:r>
        <w:rPr>
          <w:rFonts w:ascii="宋体" w:eastAsia="等线" w:hAnsi="宋体"/>
          <w:snapToGrid/>
          <w:color w:val="auto"/>
          <w:kern w:val="2"/>
          <w:lang w:eastAsia="zh-CN"/>
        </w:rPr>
        <w:t>项处罚。</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 xml:space="preserve">13. </w:t>
      </w:r>
      <w:r>
        <w:rPr>
          <w:rFonts w:ascii="宋体" w:eastAsia="等线" w:hAnsi="宋体"/>
          <w:snapToGrid/>
          <w:color w:val="auto"/>
          <w:kern w:val="2"/>
          <w:lang w:eastAsia="zh-CN"/>
        </w:rPr>
        <w:t>工程质量</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13.1.1</w:t>
      </w:r>
      <w:r>
        <w:rPr>
          <w:rFonts w:ascii="宋体" w:eastAsia="等线" w:hAnsi="宋体"/>
          <w:snapToGrid/>
          <w:color w:val="auto"/>
          <w:kern w:val="2"/>
          <w:lang w:eastAsia="zh-CN"/>
        </w:rPr>
        <w:t>后增加：</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在工程实施全过程中，所引用的标准或规范如果有修改或新颁，应由发包人决定是否用新标准或新规范，承包人应在监理工程师的监督下按发包人的决定执行。采用新标准或新规范所增加的费用应作为承包人的风险，由承包人在投标报价中充分考虑由此增加的施工费用，由此发生的一切费用视为已计入合同价格中，不得就此要求发包人给予额外费用补贴。</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13.1.2</w:t>
      </w:r>
      <w:r>
        <w:rPr>
          <w:rFonts w:ascii="宋体" w:eastAsia="等线" w:hAnsi="宋体"/>
          <w:snapToGrid/>
          <w:color w:val="auto"/>
          <w:kern w:val="2"/>
          <w:lang w:eastAsia="zh-CN"/>
        </w:rPr>
        <w:t>质保体系要求</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承包人要建立完善的质量保证体系：</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w:t>
      </w:r>
      <w:r>
        <w:rPr>
          <w:rFonts w:ascii="宋体" w:eastAsia="等线" w:hAnsi="宋体" w:hint="eastAsia"/>
          <w:snapToGrid/>
          <w:color w:val="auto"/>
          <w:kern w:val="2"/>
          <w:lang w:eastAsia="zh-CN"/>
        </w:rPr>
        <w:t>.</w:t>
      </w:r>
      <w:r>
        <w:rPr>
          <w:rFonts w:ascii="宋体" w:eastAsia="等线" w:hAnsi="宋体"/>
          <w:snapToGrid/>
          <w:color w:val="auto"/>
          <w:kern w:val="2"/>
          <w:lang w:eastAsia="zh-CN"/>
        </w:rPr>
        <w:t>承包人要提供项目施工质量目标管理机制和质量监督管理体系。</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2</w:t>
      </w:r>
      <w:r>
        <w:rPr>
          <w:rFonts w:ascii="宋体" w:eastAsia="等线" w:hAnsi="宋体" w:hint="eastAsia"/>
          <w:snapToGrid/>
          <w:color w:val="auto"/>
          <w:kern w:val="2"/>
          <w:lang w:eastAsia="zh-CN"/>
        </w:rPr>
        <w:t>.</w:t>
      </w:r>
      <w:r>
        <w:rPr>
          <w:rFonts w:ascii="宋体" w:eastAsia="等线" w:hAnsi="宋体"/>
          <w:snapToGrid/>
          <w:color w:val="auto"/>
          <w:kern w:val="2"/>
          <w:lang w:eastAsia="zh-CN"/>
        </w:rPr>
        <w:t>要求执行工序质量检验认可制度，上道工序未经检验合格不得进行下道工序施工，质</w:t>
      </w:r>
      <w:r>
        <w:rPr>
          <w:rFonts w:ascii="宋体" w:eastAsia="等线" w:hAnsi="宋体"/>
          <w:snapToGrid/>
          <w:color w:val="auto"/>
          <w:kern w:val="2"/>
          <w:lang w:eastAsia="zh-CN"/>
        </w:rPr>
        <w:lastRenderedPageBreak/>
        <w:t>量检验不合格和资料不全不予签证。监理工程师对施工全过程进行全面检查、监控和管理，严格执行监理程序，对每一道工序的质量具有否决权。</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3</w:t>
      </w:r>
      <w:r>
        <w:rPr>
          <w:rFonts w:ascii="宋体" w:eastAsia="等线" w:hAnsi="宋体" w:hint="eastAsia"/>
          <w:snapToGrid/>
          <w:color w:val="auto"/>
          <w:kern w:val="2"/>
          <w:lang w:eastAsia="zh-CN"/>
        </w:rPr>
        <w:t>.</w:t>
      </w:r>
      <w:r>
        <w:rPr>
          <w:rFonts w:ascii="宋体" w:eastAsia="等线" w:hAnsi="宋体"/>
          <w:snapToGrid/>
          <w:color w:val="auto"/>
          <w:kern w:val="2"/>
          <w:lang w:eastAsia="zh-CN"/>
        </w:rPr>
        <w:t>要求项目部建立项目经理部领导下的总工程师工程质量负责制。同时建立现场管理员工作制度和奖惩制度，确保现场质量管理工作与施工同步，消灭质量管理上的空白。</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本条后增加</w:t>
      </w:r>
      <w:r>
        <w:rPr>
          <w:rFonts w:ascii="宋体" w:eastAsia="等线" w:hAnsi="宋体"/>
          <w:snapToGrid/>
          <w:color w:val="auto"/>
          <w:kern w:val="2"/>
          <w:lang w:eastAsia="zh-CN"/>
        </w:rPr>
        <w:t>13.7</w:t>
      </w:r>
      <w:r>
        <w:rPr>
          <w:rFonts w:ascii="宋体" w:eastAsia="等线" w:hAnsi="宋体"/>
          <w:snapToGrid/>
          <w:color w:val="auto"/>
          <w:kern w:val="2"/>
          <w:lang w:eastAsia="zh-CN"/>
        </w:rPr>
        <w:t>条</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 xml:space="preserve">13.7 </w:t>
      </w:r>
      <w:r>
        <w:rPr>
          <w:rFonts w:ascii="宋体" w:eastAsia="等线" w:hAnsi="宋体"/>
          <w:snapToGrid/>
          <w:color w:val="auto"/>
          <w:kern w:val="2"/>
          <w:lang w:eastAsia="zh-CN"/>
        </w:rPr>
        <w:t>质量抽检</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发包人或发包人委托的检测单位分别代表政府和发包人，有权对各承包人的施工质量随时进行抽检，并通过监理人对工程实施否决，承包人应积极予以配合，并免费提供试验用的仪器、材料、试样等。</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15.4</w:t>
      </w:r>
      <w:r>
        <w:rPr>
          <w:rFonts w:ascii="宋体" w:eastAsia="等线" w:hAnsi="宋体"/>
          <w:snapToGrid/>
          <w:color w:val="auto"/>
          <w:kern w:val="2"/>
          <w:lang w:eastAsia="zh-CN"/>
        </w:rPr>
        <w:t>变更的估价原则：</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15.4.1</w:t>
      </w:r>
      <w:r>
        <w:rPr>
          <w:rFonts w:ascii="宋体" w:eastAsia="等线" w:hAnsi="宋体"/>
          <w:snapToGrid/>
          <w:color w:val="auto"/>
          <w:kern w:val="2"/>
          <w:lang w:eastAsia="zh-CN"/>
        </w:rPr>
        <w:t>如果取消某项工作，则该项工作的</w:t>
      </w:r>
      <w:proofErr w:type="gramStart"/>
      <w:r>
        <w:rPr>
          <w:rFonts w:ascii="宋体" w:eastAsia="等线" w:hAnsi="宋体"/>
          <w:snapToGrid/>
          <w:color w:val="auto"/>
          <w:kern w:val="2"/>
          <w:lang w:eastAsia="zh-CN"/>
        </w:rPr>
        <w:t>总额价不予</w:t>
      </w:r>
      <w:proofErr w:type="gramEnd"/>
      <w:r>
        <w:rPr>
          <w:rFonts w:ascii="宋体" w:eastAsia="等线" w:hAnsi="宋体"/>
          <w:snapToGrid/>
          <w:color w:val="auto"/>
          <w:kern w:val="2"/>
          <w:lang w:eastAsia="zh-CN"/>
        </w:rPr>
        <w:t>支付；</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15.4.2</w:t>
      </w:r>
      <w:r>
        <w:rPr>
          <w:rFonts w:ascii="宋体" w:eastAsia="等线" w:hAnsi="宋体"/>
          <w:snapToGrid/>
          <w:color w:val="auto"/>
          <w:kern w:val="2"/>
          <w:lang w:eastAsia="zh-CN"/>
        </w:rPr>
        <w:t>已标价工程量清单中有适用于变更工作的子目的，采用该子目的单价。</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15.4.3</w:t>
      </w:r>
      <w:r>
        <w:rPr>
          <w:rFonts w:ascii="宋体" w:eastAsia="等线" w:hAnsi="宋体"/>
          <w:snapToGrid/>
          <w:color w:val="auto"/>
          <w:kern w:val="2"/>
          <w:lang w:eastAsia="zh-CN"/>
        </w:rPr>
        <w:t>已标价工程量清单中无适用于变更工作的子目，但有类似子目的，可在合理范围内参照类似子目的单价，由监理人按第</w:t>
      </w:r>
      <w:r>
        <w:rPr>
          <w:rFonts w:ascii="宋体" w:eastAsia="等线" w:hAnsi="宋体"/>
          <w:snapToGrid/>
          <w:color w:val="auto"/>
          <w:kern w:val="2"/>
          <w:lang w:eastAsia="zh-CN"/>
        </w:rPr>
        <w:t>3.5</w:t>
      </w:r>
      <w:r>
        <w:rPr>
          <w:rFonts w:ascii="宋体" w:eastAsia="等线" w:hAnsi="宋体"/>
          <w:snapToGrid/>
          <w:color w:val="auto"/>
          <w:kern w:val="2"/>
          <w:lang w:eastAsia="zh-CN"/>
        </w:rPr>
        <w:t>款商定或确定变更工作的单价。</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15.4.4</w:t>
      </w:r>
      <w:r>
        <w:rPr>
          <w:rFonts w:ascii="宋体" w:eastAsia="等线" w:hAnsi="宋体"/>
          <w:snapToGrid/>
          <w:color w:val="auto"/>
          <w:kern w:val="2"/>
          <w:lang w:eastAsia="zh-CN"/>
        </w:rPr>
        <w:t>已标价工程量清单中无适用或类似子目的单价，可在综合考虑承包人在投标时所提供的单价分析表和单价组成表的基础上，由监理人按第</w:t>
      </w:r>
      <w:r>
        <w:rPr>
          <w:rFonts w:ascii="宋体" w:eastAsia="等线" w:hAnsi="宋体"/>
          <w:snapToGrid/>
          <w:color w:val="auto"/>
          <w:kern w:val="2"/>
          <w:lang w:eastAsia="zh-CN"/>
        </w:rPr>
        <w:t>3.5</w:t>
      </w:r>
      <w:r>
        <w:rPr>
          <w:rFonts w:ascii="宋体" w:eastAsia="等线" w:hAnsi="宋体"/>
          <w:snapToGrid/>
          <w:color w:val="auto"/>
          <w:kern w:val="2"/>
          <w:lang w:eastAsia="zh-CN"/>
        </w:rPr>
        <w:t>款商定或确定变更工作的单价。</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15.4.5</w:t>
      </w:r>
      <w:r>
        <w:rPr>
          <w:rFonts w:ascii="宋体" w:eastAsia="等线" w:hAnsi="宋体"/>
          <w:snapToGrid/>
          <w:color w:val="auto"/>
          <w:kern w:val="2"/>
          <w:lang w:eastAsia="zh-CN"/>
        </w:rPr>
        <w:t>如果本工程的变更指示是因承包人过错、承包人违反合同或承包人责任造成的，则这种违约引起的任何额外费用应由承包人承担。</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u w:val="single"/>
          <w:lang w:eastAsia="zh-CN"/>
        </w:rPr>
      </w:pPr>
      <w:r>
        <w:rPr>
          <w:rFonts w:ascii="宋体" w:eastAsia="等线" w:hAnsi="宋体"/>
          <w:snapToGrid/>
          <w:color w:val="auto"/>
          <w:kern w:val="2"/>
          <w:lang w:eastAsia="zh-CN"/>
        </w:rPr>
        <w:t>16</w:t>
      </w:r>
      <w:r>
        <w:rPr>
          <w:rFonts w:ascii="宋体" w:eastAsia="等线" w:hAnsi="宋体"/>
          <w:snapToGrid/>
          <w:color w:val="auto"/>
          <w:kern w:val="2"/>
          <w:lang w:eastAsia="zh-CN"/>
        </w:rPr>
        <w:t>价格调整：</w:t>
      </w:r>
      <w:r>
        <w:rPr>
          <w:rFonts w:ascii="宋体" w:eastAsia="等线" w:hAnsi="宋体"/>
          <w:snapToGrid/>
          <w:color w:val="auto"/>
          <w:kern w:val="2"/>
          <w:u w:val="single"/>
          <w:lang w:eastAsia="zh-CN"/>
        </w:rPr>
        <w:t>合同期内不调价。</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18.</w:t>
      </w:r>
      <w:r>
        <w:rPr>
          <w:rFonts w:ascii="宋体" w:eastAsia="等线" w:hAnsi="宋体" w:hint="eastAsia"/>
          <w:snapToGrid/>
          <w:color w:val="auto"/>
          <w:kern w:val="2"/>
          <w:lang w:eastAsia="zh-CN"/>
        </w:rPr>
        <w:t>交工验收</w:t>
      </w:r>
    </w:p>
    <w:p w:rsidR="007C5C1E" w:rsidRDefault="00141372">
      <w:pPr>
        <w:widowControl w:val="0"/>
        <w:kinsoku/>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hint="eastAsia"/>
          <w:snapToGrid/>
          <w:color w:val="auto"/>
          <w:kern w:val="2"/>
          <w:lang w:eastAsia="zh-CN"/>
        </w:rPr>
        <w:t>交工验收由发布人进行组织，承包人应按发包人的要求提交交工资料，完成交工验收工作。</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22.1.1</w:t>
      </w:r>
      <w:r>
        <w:rPr>
          <w:rFonts w:ascii="宋体" w:eastAsia="等线" w:hAnsi="宋体"/>
          <w:snapToGrid/>
          <w:color w:val="auto"/>
          <w:kern w:val="2"/>
          <w:lang w:eastAsia="zh-CN"/>
        </w:rPr>
        <w:t>承包人违约的情形</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本项（</w:t>
      </w:r>
      <w:r>
        <w:rPr>
          <w:rFonts w:ascii="宋体" w:eastAsia="等线" w:hAnsi="宋体"/>
          <w:snapToGrid/>
          <w:color w:val="auto"/>
          <w:kern w:val="2"/>
          <w:lang w:eastAsia="zh-CN"/>
        </w:rPr>
        <w:t>9</w:t>
      </w:r>
      <w:r>
        <w:rPr>
          <w:rFonts w:ascii="宋体" w:eastAsia="等线" w:hAnsi="宋体"/>
          <w:snapToGrid/>
          <w:color w:val="auto"/>
          <w:kern w:val="2"/>
          <w:lang w:eastAsia="zh-CN"/>
        </w:rPr>
        <w:t>）</w:t>
      </w:r>
      <w:proofErr w:type="gramStart"/>
      <w:r>
        <w:rPr>
          <w:rFonts w:ascii="宋体" w:eastAsia="等线" w:hAnsi="宋体"/>
          <w:snapToGrid/>
          <w:color w:val="auto"/>
          <w:kern w:val="2"/>
          <w:lang w:eastAsia="zh-CN"/>
        </w:rPr>
        <w:t>目修改</w:t>
      </w:r>
      <w:proofErr w:type="gramEnd"/>
      <w:r>
        <w:rPr>
          <w:rFonts w:ascii="宋体" w:eastAsia="等线" w:hAnsi="宋体"/>
          <w:snapToGrid/>
          <w:color w:val="auto"/>
          <w:kern w:val="2"/>
          <w:lang w:eastAsia="zh-CN"/>
        </w:rPr>
        <w:t>为：</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w:t>
      </w:r>
      <w:r>
        <w:rPr>
          <w:rFonts w:ascii="宋体" w:eastAsia="等线" w:hAnsi="宋体"/>
          <w:snapToGrid/>
          <w:color w:val="auto"/>
          <w:kern w:val="2"/>
          <w:lang w:eastAsia="zh-CN"/>
        </w:rPr>
        <w:t>9</w:t>
      </w:r>
      <w:r>
        <w:rPr>
          <w:rFonts w:ascii="宋体" w:eastAsia="等线" w:hAnsi="宋体"/>
          <w:snapToGrid/>
          <w:color w:val="auto"/>
          <w:kern w:val="2"/>
          <w:lang w:eastAsia="zh-CN"/>
        </w:rPr>
        <w:t>）承包人违反第</w:t>
      </w:r>
      <w:r>
        <w:rPr>
          <w:rFonts w:ascii="宋体" w:eastAsia="等线" w:hAnsi="宋体"/>
          <w:snapToGrid/>
          <w:color w:val="auto"/>
          <w:kern w:val="2"/>
          <w:lang w:eastAsia="zh-CN"/>
        </w:rPr>
        <w:t>9.2</w:t>
      </w:r>
      <w:r>
        <w:rPr>
          <w:rFonts w:ascii="宋体" w:eastAsia="等线" w:hAnsi="宋体"/>
          <w:snapToGrid/>
          <w:color w:val="auto"/>
          <w:kern w:val="2"/>
          <w:lang w:eastAsia="zh-CN"/>
        </w:rPr>
        <w:t>款的约定，未按专项施工方案施工，或违反国家、本项目相关安全管理规章制度，或没有有效保障现场工作人员安全的措施等情况。</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w:t>
      </w:r>
      <w:r>
        <w:rPr>
          <w:rFonts w:ascii="宋体" w:eastAsia="等线" w:hAnsi="宋体"/>
          <w:snapToGrid/>
          <w:color w:val="auto"/>
          <w:kern w:val="2"/>
          <w:lang w:eastAsia="zh-CN"/>
        </w:rPr>
        <w:t>10</w:t>
      </w:r>
      <w:r>
        <w:rPr>
          <w:rFonts w:ascii="宋体" w:eastAsia="等线" w:hAnsi="宋体"/>
          <w:snapToGrid/>
          <w:color w:val="auto"/>
          <w:kern w:val="2"/>
          <w:lang w:eastAsia="zh-CN"/>
        </w:rPr>
        <w:t>）承包人不按合同约定履行义务的其他情况</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lastRenderedPageBreak/>
        <w:t>22.1.2</w:t>
      </w:r>
      <w:r>
        <w:rPr>
          <w:rFonts w:ascii="宋体" w:eastAsia="等线" w:hAnsi="宋体"/>
          <w:snapToGrid/>
          <w:color w:val="auto"/>
          <w:kern w:val="2"/>
          <w:lang w:eastAsia="zh-CN"/>
        </w:rPr>
        <w:t>对承包人违约的处理：</w:t>
      </w:r>
      <w:r>
        <w:rPr>
          <w:rFonts w:ascii="宋体" w:eastAsia="等线" w:hAnsi="宋体"/>
          <w:snapToGrid/>
          <w:color w:val="auto"/>
          <w:kern w:val="2"/>
          <w:u w:val="single"/>
          <w:lang w:eastAsia="zh-CN"/>
        </w:rPr>
        <w:t>处以项目不超过合同价</w:t>
      </w:r>
      <w:r>
        <w:rPr>
          <w:rFonts w:ascii="宋体" w:eastAsia="等线" w:hAnsi="宋体"/>
          <w:snapToGrid/>
          <w:color w:val="auto"/>
          <w:kern w:val="2"/>
          <w:u w:val="single"/>
          <w:lang w:eastAsia="zh-CN"/>
        </w:rPr>
        <w:t>5%</w:t>
      </w:r>
      <w:r>
        <w:rPr>
          <w:rFonts w:ascii="宋体" w:eastAsia="等线" w:hAnsi="宋体"/>
          <w:snapToGrid/>
          <w:color w:val="auto"/>
          <w:kern w:val="2"/>
          <w:u w:val="single"/>
          <w:lang w:eastAsia="zh-CN"/>
        </w:rPr>
        <w:t>的违约金</w:t>
      </w:r>
      <w:r>
        <w:rPr>
          <w:rFonts w:ascii="宋体" w:eastAsia="等线" w:hAnsi="宋体" w:hint="eastAsia"/>
          <w:snapToGrid/>
          <w:color w:val="auto"/>
          <w:kern w:val="2"/>
          <w:lang w:eastAsia="zh-CN"/>
        </w:rPr>
        <w:t>。</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b/>
          <w:snapToGrid/>
          <w:color w:val="auto"/>
          <w:kern w:val="2"/>
          <w:lang w:eastAsia="zh-CN"/>
        </w:rPr>
        <w:t>将本款最后自然段增加违约金规定：</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w:t>
      </w:r>
      <w:r>
        <w:rPr>
          <w:rFonts w:ascii="宋体" w:eastAsia="等线" w:hAnsi="宋体" w:hint="eastAsia"/>
          <w:b/>
          <w:snapToGrid/>
          <w:color w:val="auto"/>
          <w:kern w:val="2"/>
          <w:lang w:eastAsia="zh-CN"/>
        </w:rPr>
        <w:t>1</w:t>
      </w:r>
      <w:r>
        <w:rPr>
          <w:rFonts w:ascii="宋体" w:eastAsia="等线" w:hAnsi="宋体" w:hint="eastAsia"/>
          <w:b/>
          <w:snapToGrid/>
          <w:color w:val="auto"/>
          <w:kern w:val="2"/>
          <w:lang w:eastAsia="zh-CN"/>
        </w:rPr>
        <w:t>）</w:t>
      </w:r>
      <w:r>
        <w:rPr>
          <w:rFonts w:ascii="宋体" w:eastAsia="等线" w:hAnsi="宋体"/>
          <w:b/>
          <w:snapToGrid/>
          <w:color w:val="auto"/>
          <w:kern w:val="2"/>
          <w:lang w:eastAsia="zh-CN"/>
        </w:rPr>
        <w:t>项目经理、总工等主要负责人员没有按时进场，或进场后，未经批准又离开工地，发包人将按</w:t>
      </w:r>
      <w:r>
        <w:rPr>
          <w:rFonts w:ascii="宋体" w:eastAsia="等线" w:hAnsi="宋体" w:hint="eastAsia"/>
          <w:b/>
          <w:snapToGrid/>
          <w:color w:val="auto"/>
          <w:kern w:val="2"/>
          <w:lang w:eastAsia="zh-CN"/>
        </w:rPr>
        <w:t>5000</w:t>
      </w:r>
      <w:r>
        <w:rPr>
          <w:rFonts w:ascii="宋体" w:eastAsia="等线" w:hAnsi="宋体"/>
          <w:b/>
          <w:snapToGrid/>
          <w:color w:val="auto"/>
          <w:kern w:val="2"/>
          <w:lang w:eastAsia="zh-CN"/>
        </w:rPr>
        <w:t>元</w:t>
      </w:r>
      <w:r>
        <w:rPr>
          <w:rFonts w:ascii="宋体" w:eastAsia="等线" w:hAnsi="宋体"/>
          <w:b/>
          <w:snapToGrid/>
          <w:color w:val="auto"/>
          <w:kern w:val="2"/>
          <w:lang w:eastAsia="zh-CN"/>
        </w:rPr>
        <w:t>/</w:t>
      </w:r>
      <w:r>
        <w:rPr>
          <w:rFonts w:ascii="宋体" w:eastAsia="等线" w:hAnsi="宋体"/>
          <w:b/>
          <w:snapToGrid/>
          <w:color w:val="auto"/>
          <w:kern w:val="2"/>
          <w:lang w:eastAsia="zh-CN"/>
        </w:rPr>
        <w:t>人</w:t>
      </w:r>
      <w:r>
        <w:rPr>
          <w:rFonts w:ascii="宋体" w:eastAsia="等线" w:hAnsi="宋体"/>
          <w:b/>
          <w:snapToGrid/>
          <w:color w:val="auto"/>
          <w:kern w:val="2"/>
          <w:lang w:eastAsia="zh-CN"/>
        </w:rPr>
        <w:t>·</w:t>
      </w:r>
      <w:r>
        <w:rPr>
          <w:rFonts w:ascii="宋体" w:eastAsia="等线" w:hAnsi="宋体"/>
          <w:b/>
          <w:snapToGrid/>
          <w:color w:val="auto"/>
          <w:kern w:val="2"/>
          <w:lang w:eastAsia="zh-CN"/>
        </w:rPr>
        <w:t>天扣除违约金。其他工地主要人员没有按时进场，或进场后，未经批准又离开工地，发包人将按</w:t>
      </w:r>
      <w:r>
        <w:rPr>
          <w:rFonts w:ascii="宋体" w:eastAsia="等线" w:hAnsi="宋体"/>
          <w:b/>
          <w:snapToGrid/>
          <w:color w:val="auto"/>
          <w:kern w:val="2"/>
          <w:lang w:eastAsia="zh-CN"/>
        </w:rPr>
        <w:t>2000</w:t>
      </w:r>
      <w:r>
        <w:rPr>
          <w:rFonts w:ascii="宋体" w:eastAsia="等线" w:hAnsi="宋体"/>
          <w:b/>
          <w:snapToGrid/>
          <w:color w:val="auto"/>
          <w:kern w:val="2"/>
          <w:lang w:eastAsia="zh-CN"/>
        </w:rPr>
        <w:t>元</w:t>
      </w:r>
      <w:r>
        <w:rPr>
          <w:rFonts w:ascii="宋体" w:eastAsia="等线" w:hAnsi="宋体"/>
          <w:b/>
          <w:snapToGrid/>
          <w:color w:val="auto"/>
          <w:kern w:val="2"/>
          <w:lang w:eastAsia="zh-CN"/>
        </w:rPr>
        <w:t>/</w:t>
      </w:r>
      <w:r>
        <w:rPr>
          <w:rFonts w:ascii="宋体" w:eastAsia="等线" w:hAnsi="宋体"/>
          <w:b/>
          <w:snapToGrid/>
          <w:color w:val="auto"/>
          <w:kern w:val="2"/>
          <w:lang w:eastAsia="zh-CN"/>
        </w:rPr>
        <w:t>人</w:t>
      </w:r>
      <w:r>
        <w:rPr>
          <w:rFonts w:ascii="宋体" w:eastAsia="等线" w:hAnsi="宋体"/>
          <w:b/>
          <w:snapToGrid/>
          <w:color w:val="auto"/>
          <w:kern w:val="2"/>
          <w:lang w:eastAsia="zh-CN"/>
        </w:rPr>
        <w:t>·</w:t>
      </w:r>
      <w:r>
        <w:rPr>
          <w:rFonts w:ascii="宋体" w:eastAsia="等线" w:hAnsi="宋体"/>
          <w:b/>
          <w:snapToGrid/>
          <w:color w:val="auto"/>
          <w:kern w:val="2"/>
          <w:lang w:eastAsia="zh-CN"/>
        </w:rPr>
        <w:t>天扣除违约金。</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w:t>
      </w:r>
      <w:r>
        <w:rPr>
          <w:rFonts w:ascii="宋体" w:eastAsia="等线" w:hAnsi="宋体" w:hint="eastAsia"/>
          <w:b/>
          <w:snapToGrid/>
          <w:color w:val="auto"/>
          <w:kern w:val="2"/>
          <w:lang w:eastAsia="zh-CN"/>
        </w:rPr>
        <w:t>2</w:t>
      </w:r>
      <w:r>
        <w:rPr>
          <w:rFonts w:ascii="宋体" w:eastAsia="等线" w:hAnsi="宋体" w:hint="eastAsia"/>
          <w:b/>
          <w:snapToGrid/>
          <w:color w:val="auto"/>
          <w:kern w:val="2"/>
          <w:lang w:eastAsia="zh-CN"/>
        </w:rPr>
        <w:t>）</w:t>
      </w:r>
      <w:r>
        <w:rPr>
          <w:rFonts w:ascii="宋体" w:eastAsia="等线" w:hAnsi="宋体"/>
          <w:b/>
          <w:snapToGrid/>
          <w:color w:val="auto"/>
          <w:kern w:val="2"/>
          <w:lang w:eastAsia="zh-CN"/>
        </w:rPr>
        <w:t>承包人承诺的主要机械及试验、测量设备不能按时进场，每迟到</w:t>
      </w:r>
      <w:r>
        <w:rPr>
          <w:rFonts w:ascii="宋体" w:eastAsia="等线" w:hAnsi="宋体"/>
          <w:b/>
          <w:snapToGrid/>
          <w:color w:val="auto"/>
          <w:kern w:val="2"/>
          <w:lang w:eastAsia="zh-CN"/>
        </w:rPr>
        <w:t>1</w:t>
      </w:r>
      <w:r>
        <w:rPr>
          <w:rFonts w:ascii="宋体" w:eastAsia="等线" w:hAnsi="宋体"/>
          <w:b/>
          <w:snapToGrid/>
          <w:color w:val="auto"/>
          <w:kern w:val="2"/>
          <w:lang w:eastAsia="zh-CN"/>
        </w:rPr>
        <w:t>天，发包人将按照设备的台班费（以承包人投标书中单价分析为准）的三倍扣除违约金，直到设备进场为止。</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w:t>
      </w:r>
      <w:r>
        <w:rPr>
          <w:rFonts w:ascii="宋体" w:eastAsia="等线" w:hAnsi="宋体" w:hint="eastAsia"/>
          <w:b/>
          <w:snapToGrid/>
          <w:color w:val="auto"/>
          <w:kern w:val="2"/>
          <w:lang w:eastAsia="zh-CN"/>
        </w:rPr>
        <w:t>3</w:t>
      </w:r>
      <w:r>
        <w:rPr>
          <w:rFonts w:ascii="宋体" w:eastAsia="等线" w:hAnsi="宋体" w:hint="eastAsia"/>
          <w:b/>
          <w:snapToGrid/>
          <w:color w:val="auto"/>
          <w:kern w:val="2"/>
          <w:lang w:eastAsia="zh-CN"/>
        </w:rPr>
        <w:t>）</w:t>
      </w:r>
      <w:r>
        <w:rPr>
          <w:rFonts w:ascii="宋体" w:eastAsia="等线" w:hAnsi="宋体"/>
          <w:b/>
          <w:snapToGrid/>
          <w:color w:val="auto"/>
          <w:kern w:val="2"/>
          <w:lang w:eastAsia="zh-CN"/>
        </w:rPr>
        <w:t>承包人承诺的主要机械进场后，未经批准又离开工地，发包人将按</w:t>
      </w:r>
      <w:r>
        <w:rPr>
          <w:rFonts w:ascii="宋体" w:eastAsia="等线" w:hAnsi="宋体" w:hint="eastAsia"/>
          <w:b/>
          <w:snapToGrid/>
          <w:color w:val="auto"/>
          <w:kern w:val="2"/>
          <w:lang w:eastAsia="zh-CN"/>
        </w:rPr>
        <w:t>2000</w:t>
      </w:r>
      <w:r>
        <w:rPr>
          <w:rFonts w:ascii="宋体" w:eastAsia="等线" w:hAnsi="宋体"/>
          <w:b/>
          <w:snapToGrid/>
          <w:color w:val="auto"/>
          <w:kern w:val="2"/>
          <w:lang w:eastAsia="zh-CN"/>
        </w:rPr>
        <w:t>元</w:t>
      </w:r>
      <w:r>
        <w:rPr>
          <w:rFonts w:ascii="宋体" w:eastAsia="等线" w:hAnsi="宋体"/>
          <w:b/>
          <w:snapToGrid/>
          <w:color w:val="auto"/>
          <w:kern w:val="2"/>
          <w:lang w:eastAsia="zh-CN"/>
        </w:rPr>
        <w:t>/</w:t>
      </w:r>
      <w:proofErr w:type="gramStart"/>
      <w:r>
        <w:rPr>
          <w:rFonts w:ascii="宋体" w:eastAsia="等线" w:hAnsi="宋体"/>
          <w:b/>
          <w:snapToGrid/>
          <w:color w:val="auto"/>
          <w:kern w:val="2"/>
          <w:lang w:eastAsia="zh-CN"/>
        </w:rPr>
        <w:t>台天扣除</w:t>
      </w:r>
      <w:proofErr w:type="gramEnd"/>
      <w:r>
        <w:rPr>
          <w:rFonts w:ascii="宋体" w:eastAsia="等线" w:hAnsi="宋体"/>
          <w:b/>
          <w:snapToGrid/>
          <w:color w:val="auto"/>
          <w:kern w:val="2"/>
          <w:lang w:eastAsia="zh-CN"/>
        </w:rPr>
        <w:t>违约金。直到设备返场为止。</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hint="eastAsia"/>
          <w:b/>
          <w:snapToGrid/>
          <w:color w:val="auto"/>
          <w:kern w:val="2"/>
          <w:lang w:eastAsia="zh-CN"/>
        </w:rPr>
        <w:t>（</w:t>
      </w:r>
      <w:r>
        <w:rPr>
          <w:rFonts w:ascii="宋体" w:eastAsia="等线" w:hAnsi="宋体" w:hint="eastAsia"/>
          <w:b/>
          <w:snapToGrid/>
          <w:color w:val="auto"/>
          <w:kern w:val="2"/>
          <w:lang w:eastAsia="zh-CN"/>
        </w:rPr>
        <w:t>4</w:t>
      </w:r>
      <w:r>
        <w:rPr>
          <w:rFonts w:ascii="宋体" w:eastAsia="等线" w:hAnsi="宋体" w:hint="eastAsia"/>
          <w:b/>
          <w:snapToGrid/>
          <w:color w:val="auto"/>
          <w:kern w:val="2"/>
          <w:lang w:eastAsia="zh-CN"/>
        </w:rPr>
        <w:t>）</w:t>
      </w:r>
      <w:r>
        <w:rPr>
          <w:rFonts w:ascii="宋体" w:eastAsia="等线" w:hAnsi="宋体"/>
          <w:b/>
          <w:snapToGrid/>
          <w:color w:val="auto"/>
          <w:kern w:val="2"/>
          <w:lang w:eastAsia="zh-CN"/>
        </w:rPr>
        <w:t>承包人未履行施工安全责任，在发包人、监理人要求期限内未响应改正的，发包人有权根据情节严重程度对承包人处以</w:t>
      </w:r>
      <w:r>
        <w:rPr>
          <w:rFonts w:ascii="宋体" w:eastAsia="等线" w:hAnsi="宋体"/>
          <w:b/>
          <w:snapToGrid/>
          <w:color w:val="auto"/>
          <w:kern w:val="2"/>
          <w:lang w:eastAsia="zh-CN"/>
        </w:rPr>
        <w:t>10</w:t>
      </w:r>
      <w:r>
        <w:rPr>
          <w:rFonts w:ascii="宋体" w:eastAsia="等线" w:hAnsi="宋体"/>
          <w:b/>
          <w:snapToGrid/>
          <w:color w:val="auto"/>
          <w:kern w:val="2"/>
          <w:lang w:eastAsia="zh-CN"/>
        </w:rPr>
        <w:t>万元以内罚款每次。</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b/>
          <w:snapToGrid/>
          <w:color w:val="auto"/>
          <w:kern w:val="2"/>
          <w:lang w:eastAsia="zh-CN"/>
        </w:rPr>
        <w:t>以上违约金罚款</w:t>
      </w:r>
      <w:proofErr w:type="gramStart"/>
      <w:r>
        <w:rPr>
          <w:rFonts w:ascii="宋体" w:eastAsia="等线" w:hAnsi="宋体"/>
          <w:b/>
          <w:snapToGrid/>
          <w:color w:val="auto"/>
          <w:kern w:val="2"/>
          <w:lang w:eastAsia="zh-CN"/>
        </w:rPr>
        <w:t>不</w:t>
      </w:r>
      <w:proofErr w:type="gramEnd"/>
      <w:r>
        <w:rPr>
          <w:rFonts w:ascii="宋体" w:eastAsia="等线" w:hAnsi="宋体"/>
          <w:b/>
          <w:snapToGrid/>
          <w:color w:val="auto"/>
          <w:kern w:val="2"/>
          <w:lang w:eastAsia="zh-CN"/>
        </w:rPr>
        <w:t>免除承包人违约的其他责任。</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b/>
          <w:snapToGrid/>
          <w:color w:val="auto"/>
          <w:kern w:val="2"/>
          <w:lang w:eastAsia="zh-CN"/>
        </w:rPr>
        <w:t>增加</w:t>
      </w:r>
      <w:r>
        <w:rPr>
          <w:rFonts w:ascii="宋体" w:eastAsia="等线" w:hAnsi="宋体"/>
          <w:b/>
          <w:snapToGrid/>
          <w:color w:val="auto"/>
          <w:kern w:val="2"/>
          <w:lang w:eastAsia="zh-CN"/>
        </w:rPr>
        <w:t>25</w:t>
      </w:r>
      <w:r>
        <w:rPr>
          <w:rFonts w:ascii="宋体" w:eastAsia="等线" w:hAnsi="宋体"/>
          <w:b/>
          <w:snapToGrid/>
          <w:color w:val="auto"/>
          <w:kern w:val="2"/>
          <w:lang w:eastAsia="zh-CN"/>
        </w:rPr>
        <w:t>、</w:t>
      </w:r>
      <w:r>
        <w:rPr>
          <w:rFonts w:ascii="宋体" w:eastAsia="等线" w:hAnsi="宋体"/>
          <w:b/>
          <w:snapToGrid/>
          <w:color w:val="auto"/>
          <w:kern w:val="2"/>
          <w:lang w:eastAsia="zh-CN"/>
        </w:rPr>
        <w:t>26</w:t>
      </w:r>
      <w:r>
        <w:rPr>
          <w:rFonts w:ascii="宋体" w:eastAsia="等线" w:hAnsi="宋体"/>
          <w:b/>
          <w:snapToGrid/>
          <w:color w:val="auto"/>
          <w:kern w:val="2"/>
          <w:lang w:eastAsia="zh-CN"/>
        </w:rPr>
        <w:t>、</w:t>
      </w:r>
      <w:r>
        <w:rPr>
          <w:rFonts w:ascii="宋体" w:eastAsia="等线" w:hAnsi="宋体"/>
          <w:b/>
          <w:snapToGrid/>
          <w:color w:val="auto"/>
          <w:kern w:val="2"/>
          <w:lang w:eastAsia="zh-CN"/>
        </w:rPr>
        <w:t>27</w:t>
      </w:r>
      <w:r>
        <w:rPr>
          <w:rFonts w:ascii="宋体" w:eastAsia="等线" w:hAnsi="宋体"/>
          <w:b/>
          <w:snapToGrid/>
          <w:color w:val="auto"/>
          <w:kern w:val="2"/>
          <w:lang w:eastAsia="zh-CN"/>
        </w:rPr>
        <w:t>、</w:t>
      </w:r>
      <w:r>
        <w:rPr>
          <w:rFonts w:ascii="宋体" w:eastAsia="等线" w:hAnsi="宋体"/>
          <w:b/>
          <w:snapToGrid/>
          <w:color w:val="auto"/>
          <w:kern w:val="2"/>
          <w:lang w:eastAsia="zh-CN"/>
        </w:rPr>
        <w:t>28</w:t>
      </w:r>
      <w:r>
        <w:rPr>
          <w:rFonts w:ascii="宋体" w:eastAsia="等线" w:hAnsi="宋体"/>
          <w:b/>
          <w:snapToGrid/>
          <w:color w:val="auto"/>
          <w:kern w:val="2"/>
          <w:lang w:eastAsia="zh-CN"/>
        </w:rPr>
        <w:t>、</w:t>
      </w:r>
      <w:r>
        <w:rPr>
          <w:rFonts w:ascii="宋体" w:eastAsia="等线" w:hAnsi="宋体"/>
          <w:b/>
          <w:snapToGrid/>
          <w:color w:val="auto"/>
          <w:kern w:val="2"/>
          <w:lang w:eastAsia="zh-CN"/>
        </w:rPr>
        <w:t>29</w:t>
      </w:r>
      <w:r>
        <w:rPr>
          <w:rFonts w:ascii="宋体" w:eastAsia="等线" w:hAnsi="宋体"/>
          <w:b/>
          <w:snapToGrid/>
          <w:color w:val="auto"/>
          <w:kern w:val="2"/>
          <w:lang w:eastAsia="zh-CN"/>
        </w:rPr>
        <w:t>、</w:t>
      </w:r>
      <w:r>
        <w:rPr>
          <w:rFonts w:ascii="宋体" w:eastAsia="等线" w:hAnsi="宋体"/>
          <w:b/>
          <w:snapToGrid/>
          <w:color w:val="auto"/>
          <w:kern w:val="2"/>
          <w:lang w:eastAsia="zh-CN"/>
        </w:rPr>
        <w:t>30</w:t>
      </w:r>
      <w:r>
        <w:rPr>
          <w:rFonts w:ascii="宋体" w:eastAsia="等线" w:hAnsi="宋体"/>
          <w:b/>
          <w:snapToGrid/>
          <w:color w:val="auto"/>
          <w:kern w:val="2"/>
          <w:lang w:eastAsia="zh-CN"/>
        </w:rPr>
        <w:t>、</w:t>
      </w:r>
      <w:r>
        <w:rPr>
          <w:rFonts w:ascii="宋体" w:eastAsia="等线" w:hAnsi="宋体"/>
          <w:b/>
          <w:snapToGrid/>
          <w:color w:val="auto"/>
          <w:kern w:val="2"/>
          <w:lang w:eastAsia="zh-CN"/>
        </w:rPr>
        <w:t>31</w:t>
      </w:r>
      <w:r>
        <w:rPr>
          <w:rFonts w:ascii="宋体" w:eastAsia="等线" w:hAnsi="宋体"/>
          <w:b/>
          <w:snapToGrid/>
          <w:color w:val="auto"/>
          <w:kern w:val="2"/>
          <w:lang w:eastAsia="zh-CN"/>
        </w:rPr>
        <w:t>、</w:t>
      </w:r>
      <w:r>
        <w:rPr>
          <w:rFonts w:ascii="宋体" w:eastAsia="等线" w:hAnsi="宋体"/>
          <w:b/>
          <w:snapToGrid/>
          <w:color w:val="auto"/>
          <w:kern w:val="2"/>
          <w:lang w:eastAsia="zh-CN"/>
        </w:rPr>
        <w:t>32</w:t>
      </w:r>
      <w:r>
        <w:rPr>
          <w:rFonts w:ascii="宋体" w:eastAsia="等线" w:hAnsi="宋体"/>
          <w:b/>
          <w:snapToGrid/>
          <w:color w:val="auto"/>
          <w:kern w:val="2"/>
          <w:lang w:eastAsia="zh-CN"/>
        </w:rPr>
        <w:t>、</w:t>
      </w:r>
      <w:r>
        <w:rPr>
          <w:rFonts w:ascii="宋体" w:eastAsia="等线" w:hAnsi="宋体"/>
          <w:b/>
          <w:snapToGrid/>
          <w:color w:val="auto"/>
          <w:kern w:val="2"/>
          <w:lang w:eastAsia="zh-CN"/>
        </w:rPr>
        <w:t>33</w:t>
      </w:r>
      <w:r>
        <w:rPr>
          <w:rFonts w:ascii="宋体" w:eastAsia="等线" w:hAnsi="宋体"/>
          <w:b/>
          <w:snapToGrid/>
          <w:color w:val="auto"/>
          <w:kern w:val="2"/>
          <w:lang w:eastAsia="zh-CN"/>
        </w:rPr>
        <w:t>、</w:t>
      </w:r>
      <w:r>
        <w:rPr>
          <w:rFonts w:ascii="宋体" w:eastAsia="等线" w:hAnsi="宋体"/>
          <w:b/>
          <w:snapToGrid/>
          <w:color w:val="auto"/>
          <w:kern w:val="2"/>
          <w:lang w:eastAsia="zh-CN"/>
        </w:rPr>
        <w:t>34</w:t>
      </w:r>
      <w:r>
        <w:rPr>
          <w:rFonts w:ascii="宋体" w:eastAsia="等线" w:hAnsi="宋体"/>
          <w:b/>
          <w:snapToGrid/>
          <w:color w:val="auto"/>
          <w:kern w:val="2"/>
          <w:lang w:eastAsia="zh-CN"/>
        </w:rPr>
        <w:t>、</w:t>
      </w:r>
      <w:r>
        <w:rPr>
          <w:rFonts w:ascii="宋体" w:eastAsia="等线" w:hAnsi="宋体"/>
          <w:b/>
          <w:snapToGrid/>
          <w:color w:val="auto"/>
          <w:kern w:val="2"/>
          <w:lang w:eastAsia="zh-CN"/>
        </w:rPr>
        <w:t>35</w:t>
      </w:r>
      <w:r>
        <w:rPr>
          <w:rFonts w:ascii="宋体" w:eastAsia="等线" w:hAnsi="宋体"/>
          <w:b/>
          <w:snapToGrid/>
          <w:color w:val="auto"/>
          <w:kern w:val="2"/>
          <w:lang w:eastAsia="zh-CN"/>
        </w:rPr>
        <w:t>、</w:t>
      </w:r>
      <w:r>
        <w:rPr>
          <w:rFonts w:ascii="宋体" w:eastAsia="等线" w:hAnsi="宋体"/>
          <w:b/>
          <w:snapToGrid/>
          <w:color w:val="auto"/>
          <w:kern w:val="2"/>
          <w:lang w:eastAsia="zh-CN"/>
        </w:rPr>
        <w:t>36</w:t>
      </w:r>
      <w:r>
        <w:rPr>
          <w:rFonts w:ascii="宋体" w:eastAsia="等线" w:hAnsi="宋体"/>
          <w:b/>
          <w:snapToGrid/>
          <w:color w:val="auto"/>
          <w:kern w:val="2"/>
          <w:lang w:eastAsia="zh-CN"/>
        </w:rPr>
        <w:t>条</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b/>
          <w:snapToGrid/>
          <w:color w:val="auto"/>
          <w:kern w:val="2"/>
          <w:lang w:eastAsia="zh-CN"/>
        </w:rPr>
        <w:t>25</w:t>
      </w:r>
      <w:r>
        <w:rPr>
          <w:rFonts w:ascii="宋体" w:eastAsia="等线" w:hAnsi="宋体" w:hint="eastAsia"/>
          <w:b/>
          <w:snapToGrid/>
          <w:color w:val="auto"/>
          <w:kern w:val="2"/>
          <w:lang w:eastAsia="zh-CN"/>
        </w:rPr>
        <w:t>.</w:t>
      </w:r>
      <w:r>
        <w:rPr>
          <w:rFonts w:ascii="宋体" w:eastAsia="等线" w:hAnsi="宋体"/>
          <w:b/>
          <w:snapToGrid/>
          <w:color w:val="auto"/>
          <w:kern w:val="2"/>
          <w:lang w:eastAsia="zh-CN"/>
        </w:rPr>
        <w:t>安全生产费用</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25.1</w:t>
      </w:r>
      <w:r>
        <w:rPr>
          <w:rFonts w:ascii="宋体" w:eastAsia="等线" w:hAnsi="宋体"/>
          <w:snapToGrid/>
          <w:color w:val="auto"/>
          <w:kern w:val="2"/>
          <w:lang w:eastAsia="zh-CN"/>
        </w:rPr>
        <w:t>安全生产费由发包人控制使用和支付。工程实施期间发包人将根据承包人在安全生产方面的投入、安全生产管理水平、有无发生安全事故以及发包人平时对承包人安全生产方面的考核、考评情况来决定对安全生产费的支付。该项费用视上述情况在合同执行期间分次支付，至合同履行完毕可以部分支付、全部支付、也可以完全不支付。</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 xml:space="preserve">25.2 </w:t>
      </w:r>
      <w:r>
        <w:rPr>
          <w:rFonts w:ascii="宋体" w:eastAsia="等线" w:hAnsi="宋体"/>
          <w:snapToGrid/>
          <w:color w:val="auto"/>
          <w:kern w:val="2"/>
          <w:lang w:eastAsia="zh-CN"/>
        </w:rPr>
        <w:t>在整个合同执行期间，如未达到承诺的安全目标，安全生产费将不予支付，已经支付应予扣回。</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b/>
          <w:snapToGrid/>
          <w:color w:val="auto"/>
          <w:kern w:val="2"/>
          <w:lang w:eastAsia="zh-CN"/>
        </w:rPr>
        <w:t>26</w:t>
      </w:r>
      <w:r>
        <w:rPr>
          <w:rFonts w:ascii="宋体" w:eastAsia="等线" w:hAnsi="宋体" w:hint="eastAsia"/>
          <w:b/>
          <w:snapToGrid/>
          <w:color w:val="auto"/>
          <w:kern w:val="2"/>
          <w:lang w:eastAsia="zh-CN"/>
        </w:rPr>
        <w:t>.</w:t>
      </w:r>
      <w:r>
        <w:rPr>
          <w:rFonts w:ascii="宋体" w:eastAsia="等线" w:hAnsi="宋体"/>
          <w:b/>
          <w:snapToGrid/>
          <w:color w:val="auto"/>
          <w:kern w:val="2"/>
          <w:lang w:eastAsia="zh-CN"/>
        </w:rPr>
        <w:t>项目审计、稽查和检查等的配合</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bookmarkStart w:id="118" w:name="_Hlt225138316"/>
      <w:bookmarkEnd w:id="118"/>
      <w:r>
        <w:rPr>
          <w:rFonts w:ascii="宋体" w:eastAsia="等线" w:hAnsi="宋体"/>
          <w:snapToGrid/>
          <w:color w:val="auto"/>
          <w:kern w:val="2"/>
          <w:lang w:eastAsia="zh-CN"/>
        </w:rPr>
        <w:t>（</w:t>
      </w:r>
      <w:r>
        <w:rPr>
          <w:rFonts w:ascii="宋体" w:eastAsia="等线" w:hAnsi="宋体"/>
          <w:snapToGrid/>
          <w:color w:val="auto"/>
          <w:kern w:val="2"/>
          <w:lang w:eastAsia="zh-CN"/>
        </w:rPr>
        <w:t>1</w:t>
      </w:r>
      <w:r>
        <w:rPr>
          <w:rFonts w:ascii="宋体" w:eastAsia="等线" w:hAnsi="宋体"/>
          <w:snapToGrid/>
          <w:color w:val="auto"/>
          <w:kern w:val="2"/>
          <w:lang w:eastAsia="zh-CN"/>
        </w:rPr>
        <w:t>）与本项目相关的审计和稽查，承包人应高度重视并委派专人积极予以配合工作，对审计和稽查的有关意见承包人应无条件执行并及时整改。</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w:t>
      </w:r>
      <w:r>
        <w:rPr>
          <w:rFonts w:ascii="宋体" w:eastAsia="等线" w:hAnsi="宋体"/>
          <w:snapToGrid/>
          <w:color w:val="auto"/>
          <w:kern w:val="2"/>
          <w:lang w:eastAsia="zh-CN"/>
        </w:rPr>
        <w:t>2</w:t>
      </w:r>
      <w:r>
        <w:rPr>
          <w:rFonts w:ascii="宋体" w:eastAsia="等线" w:hAnsi="宋体"/>
          <w:snapToGrid/>
          <w:color w:val="auto"/>
          <w:kern w:val="2"/>
          <w:lang w:eastAsia="zh-CN"/>
        </w:rPr>
        <w:t>）有关单位对本项目的各种检查和视察等活动，承包人和监理人有义务予以积极配合开展各项工作。</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w:t>
      </w:r>
      <w:r>
        <w:rPr>
          <w:rFonts w:ascii="宋体" w:eastAsia="等线" w:hAnsi="宋体"/>
          <w:snapToGrid/>
          <w:color w:val="auto"/>
          <w:kern w:val="2"/>
          <w:lang w:eastAsia="zh-CN"/>
        </w:rPr>
        <w:t>3</w:t>
      </w:r>
      <w:r>
        <w:rPr>
          <w:rFonts w:ascii="宋体" w:eastAsia="等线" w:hAnsi="宋体"/>
          <w:snapToGrid/>
          <w:color w:val="auto"/>
          <w:kern w:val="2"/>
          <w:lang w:eastAsia="zh-CN"/>
        </w:rPr>
        <w:t>）本项目有关的各类统计报表和汇报材料及后评估报告，承包人和监理人有义务予以积极配合发包人做好编制工作并提供相应的资料。</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lastRenderedPageBreak/>
        <w:t>（</w:t>
      </w:r>
      <w:r>
        <w:rPr>
          <w:rFonts w:ascii="宋体" w:eastAsia="等线" w:hAnsi="宋体"/>
          <w:snapToGrid/>
          <w:color w:val="auto"/>
          <w:kern w:val="2"/>
          <w:lang w:eastAsia="zh-CN"/>
        </w:rPr>
        <w:t>4</w:t>
      </w:r>
      <w:r>
        <w:rPr>
          <w:rFonts w:ascii="宋体" w:eastAsia="等线" w:hAnsi="宋体"/>
          <w:snapToGrid/>
          <w:color w:val="auto"/>
          <w:kern w:val="2"/>
          <w:lang w:eastAsia="zh-CN"/>
        </w:rPr>
        <w:t>）承包人和监理人应按发包人和有关文件要求，建立相应的计量、支付和变更台帐，同时承包人和监理人应积极配合发包人建立相应的台帐，三方各自的台帐应相应保持一致并保持其持续有效，直至工程决算完成。</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w:t>
      </w:r>
      <w:r>
        <w:rPr>
          <w:rFonts w:ascii="宋体" w:eastAsia="等线" w:hAnsi="宋体"/>
          <w:snapToGrid/>
          <w:color w:val="auto"/>
          <w:kern w:val="2"/>
          <w:lang w:eastAsia="zh-CN"/>
        </w:rPr>
        <w:t>5</w:t>
      </w:r>
      <w:r>
        <w:rPr>
          <w:rFonts w:ascii="宋体" w:eastAsia="等线" w:hAnsi="宋体"/>
          <w:snapToGrid/>
          <w:color w:val="auto"/>
          <w:kern w:val="2"/>
          <w:lang w:eastAsia="zh-CN"/>
        </w:rPr>
        <w:t>）承包人应按发包人要求将主要材料的供货合同等资料提供给发包人和监理人备案。取材的料场和货源应保持相对固定，承包人及其供货人应接受发包人和监理人的监督检查，如有变更应及时通知发包人或监理人并报送相应有关资料。监理人征得发包人同意后有权要求承包人更换不符合要求的材料，承包人必须接受。</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b/>
          <w:snapToGrid/>
          <w:color w:val="auto"/>
          <w:kern w:val="2"/>
          <w:lang w:eastAsia="zh-CN"/>
        </w:rPr>
        <w:t>27</w:t>
      </w:r>
      <w:r>
        <w:rPr>
          <w:rFonts w:ascii="宋体" w:eastAsia="等线" w:hAnsi="宋体" w:hint="eastAsia"/>
          <w:b/>
          <w:snapToGrid/>
          <w:color w:val="auto"/>
          <w:kern w:val="2"/>
          <w:lang w:eastAsia="zh-CN"/>
        </w:rPr>
        <w:t>.</w:t>
      </w:r>
      <w:r>
        <w:rPr>
          <w:rFonts w:ascii="宋体" w:eastAsia="等线" w:hAnsi="宋体"/>
          <w:b/>
          <w:snapToGrid/>
          <w:color w:val="auto"/>
          <w:kern w:val="2"/>
          <w:lang w:eastAsia="zh-CN"/>
        </w:rPr>
        <w:t>防止和避免电力、电讯线路非正常中断</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根据《公路行业标准专用合同条款》第</w:t>
      </w:r>
      <w:r>
        <w:rPr>
          <w:rFonts w:ascii="宋体" w:eastAsia="等线" w:hAnsi="宋体"/>
          <w:snapToGrid/>
          <w:color w:val="auto"/>
          <w:kern w:val="2"/>
          <w:lang w:eastAsia="zh-CN"/>
        </w:rPr>
        <w:t>2.3.2</w:t>
      </w:r>
      <w:r>
        <w:rPr>
          <w:rFonts w:ascii="宋体" w:eastAsia="等线" w:hAnsi="宋体"/>
          <w:snapToGrid/>
          <w:color w:val="auto"/>
          <w:kern w:val="2"/>
          <w:lang w:eastAsia="zh-CN"/>
        </w:rPr>
        <w:t>项规定，承包人在为了临时出入和施工交通方便而修建的临时道路的过程中，应</w:t>
      </w:r>
      <w:r>
        <w:rPr>
          <w:rFonts w:ascii="宋体" w:eastAsia="等线" w:hAnsi="宋体" w:hint="eastAsia"/>
          <w:snapToGrid/>
          <w:color w:val="auto"/>
          <w:kern w:val="2"/>
          <w:lang w:eastAsia="zh-CN"/>
        </w:rPr>
        <w:t>由发包人协助承包人</w:t>
      </w:r>
      <w:r>
        <w:rPr>
          <w:rFonts w:ascii="宋体" w:eastAsia="等线" w:hAnsi="宋体"/>
          <w:snapToGrid/>
          <w:color w:val="auto"/>
          <w:kern w:val="2"/>
          <w:lang w:eastAsia="zh-CN"/>
        </w:rPr>
        <w:t>征得有关电力、电讯等部门同意，防止和避免由于承包人或其任何分包人的疏忽不正当的施工方法和手段而造成电力、电讯线路及地下电缆的非正常中断。否则，由于承包人或其任何分包人的过失而造成的电力、电讯线路及地下电缆的非正常中断而引起的一切索赔、诉讼、损害赔偿、指控费及其它开支，应由承包人自负。</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b/>
          <w:snapToGrid/>
          <w:color w:val="auto"/>
          <w:kern w:val="2"/>
          <w:lang w:eastAsia="zh-CN"/>
        </w:rPr>
        <w:t>28</w:t>
      </w:r>
      <w:r>
        <w:rPr>
          <w:rFonts w:ascii="宋体" w:eastAsia="等线" w:hAnsi="宋体" w:hint="eastAsia"/>
          <w:b/>
          <w:snapToGrid/>
          <w:color w:val="auto"/>
          <w:kern w:val="2"/>
          <w:lang w:eastAsia="zh-CN"/>
        </w:rPr>
        <w:t>.</w:t>
      </w:r>
      <w:r>
        <w:rPr>
          <w:rFonts w:ascii="宋体" w:eastAsia="等线" w:hAnsi="宋体"/>
          <w:b/>
          <w:snapToGrid/>
          <w:color w:val="auto"/>
          <w:kern w:val="2"/>
          <w:lang w:eastAsia="zh-CN"/>
        </w:rPr>
        <w:t>摄影</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有关工地、工程的任何部分或工程的任何事项的照片，其版权归发包人所有，在没有发包人书面许可的情况下，不得发表或发行。发包人的许可</w:t>
      </w:r>
      <w:proofErr w:type="gramStart"/>
      <w:r>
        <w:rPr>
          <w:rFonts w:ascii="宋体" w:eastAsia="等线" w:hAnsi="宋体"/>
          <w:snapToGrid/>
          <w:color w:val="auto"/>
          <w:kern w:val="2"/>
          <w:lang w:eastAsia="zh-CN"/>
        </w:rPr>
        <w:t>不</w:t>
      </w:r>
      <w:proofErr w:type="gramEnd"/>
      <w:r>
        <w:rPr>
          <w:rFonts w:ascii="宋体" w:eastAsia="等线" w:hAnsi="宋体"/>
          <w:snapToGrid/>
          <w:color w:val="auto"/>
          <w:kern w:val="2"/>
          <w:lang w:eastAsia="zh-CN"/>
        </w:rPr>
        <w:t>免除承包商遵守任何法律规定的有关照片拍摄、出版所应承担的责任。</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b/>
          <w:snapToGrid/>
          <w:color w:val="auto"/>
          <w:kern w:val="2"/>
          <w:lang w:eastAsia="zh-CN"/>
        </w:rPr>
        <w:t>29</w:t>
      </w:r>
      <w:r>
        <w:rPr>
          <w:rFonts w:ascii="宋体" w:eastAsia="等线" w:hAnsi="宋体" w:hint="eastAsia"/>
          <w:b/>
          <w:snapToGrid/>
          <w:color w:val="auto"/>
          <w:kern w:val="2"/>
          <w:lang w:eastAsia="zh-CN"/>
        </w:rPr>
        <w:t>.</w:t>
      </w:r>
      <w:r>
        <w:rPr>
          <w:rFonts w:ascii="宋体" w:eastAsia="等线" w:hAnsi="宋体"/>
          <w:b/>
          <w:snapToGrid/>
          <w:color w:val="auto"/>
          <w:kern w:val="2"/>
          <w:lang w:eastAsia="zh-CN"/>
        </w:rPr>
        <w:t>广告</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承包人不应在施工场地或施工机械、车辆上张贴商业性广告。需要在现场张贴布告时，应经监理人批准。</w:t>
      </w:r>
    </w:p>
    <w:p w:rsidR="007C5C1E" w:rsidRDefault="00141372">
      <w:pPr>
        <w:widowControl w:val="0"/>
        <w:kinsoku/>
        <w:topLinePunct/>
        <w:autoSpaceDE/>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未经监理人书面许可，除发包人组织的有关视察外，不允许任何人到工地视察。</w:t>
      </w:r>
    </w:p>
    <w:p w:rsidR="007C5C1E" w:rsidRDefault="00141372">
      <w:pPr>
        <w:widowControl w:val="0"/>
        <w:tabs>
          <w:tab w:val="left" w:pos="4500"/>
        </w:tabs>
        <w:kinsoku/>
        <w:topLinePunct/>
        <w:autoSpaceDE/>
        <w:autoSpaceDN/>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b/>
          <w:snapToGrid/>
          <w:color w:val="auto"/>
          <w:kern w:val="2"/>
          <w:lang w:eastAsia="zh-CN"/>
        </w:rPr>
        <w:t>3</w:t>
      </w:r>
      <w:r>
        <w:rPr>
          <w:rFonts w:ascii="宋体" w:eastAsia="等线" w:hAnsi="宋体" w:hint="eastAsia"/>
          <w:b/>
          <w:snapToGrid/>
          <w:color w:val="auto"/>
          <w:kern w:val="2"/>
          <w:lang w:eastAsia="zh-CN"/>
        </w:rPr>
        <w:t>0.</w:t>
      </w:r>
      <w:r>
        <w:rPr>
          <w:rFonts w:ascii="宋体" w:eastAsia="等线" w:hAnsi="宋体"/>
          <w:b/>
          <w:snapToGrid/>
          <w:color w:val="auto"/>
          <w:kern w:val="2"/>
          <w:lang w:eastAsia="zh-CN"/>
        </w:rPr>
        <w:t>杜绝拖欠工程款和农民工工资</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本项目严格执行《河南省人民政府关于解决建设领域拖欠工程款和农民工工资问题的通知》（豫政</w:t>
      </w:r>
      <w:r>
        <w:rPr>
          <w:rFonts w:ascii="宋体" w:eastAsia="等线" w:hAnsi="宋体"/>
          <w:snapToGrid/>
          <w:color w:val="auto"/>
          <w:kern w:val="2"/>
          <w:lang w:eastAsia="zh-CN"/>
        </w:rPr>
        <w:t>[2004]27</w:t>
      </w:r>
      <w:r>
        <w:rPr>
          <w:rFonts w:ascii="宋体" w:eastAsia="等线" w:hAnsi="宋体"/>
          <w:snapToGrid/>
          <w:color w:val="auto"/>
          <w:kern w:val="2"/>
          <w:lang w:eastAsia="zh-CN"/>
        </w:rPr>
        <w:t>号）和河南省交通运输厅《关于建立防止河南省交通建设领域拖欠工程款和农民工工资长效管理机制的通知》（豫交工</w:t>
      </w:r>
      <w:r>
        <w:rPr>
          <w:rFonts w:ascii="宋体" w:eastAsia="等线" w:hAnsi="宋体"/>
          <w:snapToGrid/>
          <w:color w:val="auto"/>
          <w:kern w:val="2"/>
          <w:lang w:eastAsia="zh-CN"/>
        </w:rPr>
        <w:t>[2007]26</w:t>
      </w:r>
      <w:r>
        <w:rPr>
          <w:rFonts w:ascii="宋体" w:eastAsia="等线" w:hAnsi="宋体"/>
          <w:snapToGrid/>
          <w:color w:val="auto"/>
          <w:kern w:val="2"/>
          <w:lang w:eastAsia="zh-CN"/>
        </w:rPr>
        <w:t>号）等文件精神，发包人将按照省厅要求在</w:t>
      </w:r>
      <w:r>
        <w:rPr>
          <w:rFonts w:ascii="宋体" w:eastAsia="等线" w:hAnsi="宋体"/>
          <w:snapToGrid/>
          <w:color w:val="auto"/>
          <w:kern w:val="2"/>
          <w:lang w:eastAsia="zh-CN"/>
        </w:rPr>
        <w:t>“</w:t>
      </w:r>
      <w:r>
        <w:rPr>
          <w:rFonts w:ascii="宋体" w:eastAsia="等线" w:hAnsi="宋体"/>
          <w:snapToGrid/>
          <w:color w:val="auto"/>
          <w:kern w:val="2"/>
          <w:lang w:eastAsia="zh-CN"/>
        </w:rPr>
        <w:t>工程质量保证金中提取</w:t>
      </w:r>
      <w:r>
        <w:rPr>
          <w:rFonts w:ascii="宋体" w:eastAsia="等线" w:hAnsi="宋体"/>
          <w:snapToGrid/>
          <w:color w:val="auto"/>
          <w:kern w:val="2"/>
          <w:lang w:eastAsia="zh-CN"/>
        </w:rPr>
        <w:t>20%</w:t>
      </w:r>
      <w:r>
        <w:rPr>
          <w:rFonts w:ascii="宋体" w:eastAsia="等线" w:hAnsi="宋体"/>
          <w:snapToGrid/>
          <w:color w:val="auto"/>
          <w:kern w:val="2"/>
          <w:lang w:eastAsia="zh-CN"/>
        </w:rPr>
        <w:t>存入发包人开设的农民工工作预储账户，专款专用作为农民</w:t>
      </w:r>
      <w:r>
        <w:rPr>
          <w:rFonts w:ascii="宋体" w:eastAsia="等线" w:hAnsi="宋体"/>
          <w:snapToGrid/>
          <w:color w:val="auto"/>
          <w:kern w:val="2"/>
          <w:lang w:eastAsia="zh-CN"/>
        </w:rPr>
        <w:lastRenderedPageBreak/>
        <w:t>工工资保障金。</w:t>
      </w:r>
      <w:r>
        <w:rPr>
          <w:rFonts w:ascii="宋体" w:eastAsia="等线" w:hAnsi="宋体"/>
          <w:snapToGrid/>
          <w:color w:val="auto"/>
          <w:kern w:val="2"/>
          <w:lang w:eastAsia="zh-CN"/>
        </w:rPr>
        <w:t>”</w:t>
      </w:r>
      <w:r>
        <w:rPr>
          <w:rFonts w:ascii="宋体" w:eastAsia="等线" w:hAnsi="宋体"/>
          <w:snapToGrid/>
          <w:color w:val="auto"/>
          <w:kern w:val="2"/>
          <w:lang w:eastAsia="zh-CN"/>
        </w:rPr>
        <w:t>另外，并要求投标人承诺，对于已经认定施工单位拖欠的工程款和农民工工资，项目公司（发包人）可动用质量保证金予以支付。农民工工资保障金的来源和使用按照和河南省交通厅《关于建立防止河南省交通建设领域拖欠工程款和农民工工资长效管理机制的通知》（豫交工</w:t>
      </w:r>
      <w:r>
        <w:rPr>
          <w:rFonts w:ascii="宋体" w:eastAsia="等线" w:hAnsi="宋体"/>
          <w:snapToGrid/>
          <w:color w:val="auto"/>
          <w:kern w:val="2"/>
          <w:lang w:eastAsia="zh-CN"/>
        </w:rPr>
        <w:t>[2007]26</w:t>
      </w:r>
      <w:r>
        <w:rPr>
          <w:rFonts w:ascii="宋体" w:eastAsia="等线" w:hAnsi="宋体"/>
          <w:snapToGrid/>
          <w:color w:val="auto"/>
          <w:kern w:val="2"/>
          <w:lang w:eastAsia="zh-CN"/>
        </w:rPr>
        <w:t>号）文件要求：</w:t>
      </w:r>
      <w:r>
        <w:rPr>
          <w:rFonts w:ascii="宋体" w:eastAsia="等线" w:hAnsi="宋体"/>
          <w:snapToGrid/>
          <w:color w:val="auto"/>
          <w:kern w:val="2"/>
          <w:lang w:eastAsia="zh-CN"/>
        </w:rPr>
        <w:t>“</w:t>
      </w:r>
      <w:r>
        <w:rPr>
          <w:rFonts w:ascii="宋体" w:eastAsia="等线" w:hAnsi="宋体"/>
          <w:snapToGrid/>
          <w:color w:val="auto"/>
          <w:kern w:val="2"/>
          <w:lang w:eastAsia="zh-CN"/>
        </w:rPr>
        <w:t>在质量保证金中提取</w:t>
      </w:r>
      <w:r>
        <w:rPr>
          <w:rFonts w:ascii="宋体" w:eastAsia="等线" w:hAnsi="宋体"/>
          <w:snapToGrid/>
          <w:color w:val="auto"/>
          <w:kern w:val="2"/>
          <w:lang w:eastAsia="zh-CN"/>
        </w:rPr>
        <w:t>20%”</w:t>
      </w:r>
      <w:r>
        <w:rPr>
          <w:rFonts w:ascii="宋体" w:eastAsia="等线" w:hAnsi="宋体"/>
          <w:snapToGrid/>
          <w:color w:val="auto"/>
          <w:kern w:val="2"/>
          <w:lang w:eastAsia="zh-CN"/>
        </w:rPr>
        <w:t>；如发生拖欠行为，</w:t>
      </w:r>
      <w:r>
        <w:rPr>
          <w:rFonts w:ascii="宋体" w:eastAsia="等线" w:hAnsi="宋体"/>
          <w:snapToGrid/>
          <w:color w:val="auto"/>
          <w:kern w:val="2"/>
          <w:lang w:eastAsia="zh-CN"/>
        </w:rPr>
        <w:t>“</w:t>
      </w:r>
      <w:r>
        <w:rPr>
          <w:rFonts w:ascii="宋体" w:eastAsia="等线" w:hAnsi="宋体"/>
          <w:snapToGrid/>
          <w:color w:val="auto"/>
          <w:kern w:val="2"/>
          <w:lang w:eastAsia="zh-CN"/>
        </w:rPr>
        <w:t>由建设单位（发包人）对拖欠情况进行公示，并根据公示情况和支付凭证，动用这部分资金进行支付，不足部分在合同价款中扣除。凡发生动用农民工工资保证金支付的，在下次工程计量支付时要扣双倍金额补充进保障金账户，并保留进一步追究责任的权利，如批评、上报、媒体曝光等</w:t>
      </w:r>
      <w:r>
        <w:rPr>
          <w:rFonts w:ascii="宋体" w:eastAsia="等线" w:hAnsi="宋体"/>
          <w:snapToGrid/>
          <w:color w:val="auto"/>
          <w:kern w:val="2"/>
          <w:lang w:eastAsia="zh-CN"/>
        </w:rPr>
        <w:t>”</w:t>
      </w:r>
      <w:r>
        <w:rPr>
          <w:rFonts w:ascii="宋体" w:eastAsia="等线" w:hAnsi="宋体"/>
          <w:snapToGrid/>
          <w:color w:val="auto"/>
          <w:kern w:val="2"/>
          <w:lang w:eastAsia="zh-CN"/>
        </w:rPr>
        <w:t>（参见豫交工</w:t>
      </w:r>
      <w:r>
        <w:rPr>
          <w:rFonts w:ascii="宋体" w:eastAsia="等线" w:hAnsi="宋体"/>
          <w:snapToGrid/>
          <w:color w:val="auto"/>
          <w:kern w:val="2"/>
          <w:lang w:eastAsia="zh-CN"/>
        </w:rPr>
        <w:t>[2005]126</w:t>
      </w:r>
      <w:r>
        <w:rPr>
          <w:rFonts w:ascii="宋体" w:eastAsia="等线" w:hAnsi="宋体"/>
          <w:snapToGrid/>
          <w:color w:val="auto"/>
          <w:kern w:val="2"/>
          <w:lang w:eastAsia="zh-CN"/>
        </w:rPr>
        <w:t>号文件）。若无拖欠农民工工资的问题，农民工工资保障金与质量保证金一并退还。</w:t>
      </w:r>
    </w:p>
    <w:p w:rsidR="007C5C1E" w:rsidRDefault="00141372">
      <w:pPr>
        <w:widowControl w:val="0"/>
        <w:kinsoku/>
        <w:topLinePunct/>
        <w:autoSpaceDE/>
        <w:autoSpaceDN/>
        <w:adjustRightInd/>
        <w:snapToGrid/>
        <w:spacing w:line="480" w:lineRule="exact"/>
        <w:ind w:firstLineChars="200" w:firstLine="420"/>
        <w:contextualSpacing/>
        <w:jc w:val="both"/>
        <w:textAlignment w:val="auto"/>
        <w:rPr>
          <w:rFonts w:ascii="宋体" w:eastAsia="等线" w:hAnsi="宋体"/>
          <w:b/>
          <w:snapToGrid/>
          <w:color w:val="auto"/>
          <w:kern w:val="2"/>
          <w:lang w:eastAsia="zh-CN"/>
        </w:rPr>
      </w:pPr>
      <w:r>
        <w:rPr>
          <w:rFonts w:ascii="宋体" w:eastAsia="等线" w:hAnsi="宋体"/>
          <w:b/>
          <w:snapToGrid/>
          <w:color w:val="auto"/>
          <w:kern w:val="2"/>
          <w:lang w:eastAsia="zh-CN"/>
        </w:rPr>
        <w:t>3</w:t>
      </w:r>
      <w:r>
        <w:rPr>
          <w:rFonts w:ascii="宋体" w:eastAsia="等线" w:hAnsi="宋体" w:hint="eastAsia"/>
          <w:b/>
          <w:snapToGrid/>
          <w:color w:val="auto"/>
          <w:kern w:val="2"/>
          <w:lang w:eastAsia="zh-CN"/>
        </w:rPr>
        <w:t>2.</w:t>
      </w:r>
      <w:r>
        <w:rPr>
          <w:rFonts w:ascii="宋体" w:eastAsia="等线" w:hAnsi="宋体"/>
          <w:b/>
          <w:snapToGrid/>
          <w:color w:val="auto"/>
          <w:kern w:val="2"/>
          <w:lang w:eastAsia="zh-CN"/>
        </w:rPr>
        <w:t>不平衡报价</w:t>
      </w:r>
    </w:p>
    <w:p w:rsidR="007C5C1E" w:rsidRDefault="00141372">
      <w:pPr>
        <w:widowControl w:val="0"/>
        <w:kinsoku/>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snapToGrid/>
          <w:color w:val="auto"/>
          <w:kern w:val="2"/>
          <w:lang w:eastAsia="zh-CN"/>
        </w:rPr>
        <w:t>工程量清单子目单价超出招标控制价的</w:t>
      </w:r>
      <w:r>
        <w:rPr>
          <w:rFonts w:ascii="宋体" w:eastAsia="等线" w:hAnsi="宋体"/>
          <w:snapToGrid/>
          <w:color w:val="auto"/>
          <w:kern w:val="2"/>
          <w:lang w:eastAsia="zh-CN"/>
        </w:rPr>
        <w:t>+10%</w:t>
      </w:r>
      <w:r>
        <w:rPr>
          <w:rFonts w:ascii="宋体" w:eastAsia="等线" w:hAnsi="宋体"/>
          <w:snapToGrid/>
          <w:color w:val="auto"/>
          <w:kern w:val="2"/>
          <w:lang w:eastAsia="zh-CN"/>
        </w:rPr>
        <w:t>至</w:t>
      </w:r>
      <w:r>
        <w:rPr>
          <w:rFonts w:ascii="宋体" w:eastAsia="等线" w:hAnsi="宋体"/>
          <w:snapToGrid/>
          <w:color w:val="auto"/>
          <w:kern w:val="2"/>
          <w:lang w:eastAsia="zh-CN"/>
        </w:rPr>
        <w:t>-20%</w:t>
      </w:r>
      <w:r>
        <w:rPr>
          <w:rFonts w:ascii="宋体" w:eastAsia="等线" w:hAnsi="宋体"/>
          <w:snapToGrid/>
          <w:color w:val="auto"/>
          <w:kern w:val="2"/>
          <w:lang w:eastAsia="zh-CN"/>
        </w:rPr>
        <w:t>范围以外的投标人报价，可能被视为严重不平衡报价。签订合同前，招标人</w:t>
      </w:r>
      <w:r>
        <w:rPr>
          <w:rFonts w:ascii="宋体" w:eastAsia="等线" w:hAnsi="宋体" w:hint="eastAsia"/>
          <w:snapToGrid/>
          <w:color w:val="auto"/>
          <w:kern w:val="2"/>
          <w:lang w:eastAsia="zh-CN"/>
        </w:rPr>
        <w:t>有权</w:t>
      </w:r>
      <w:r>
        <w:rPr>
          <w:rFonts w:ascii="宋体" w:eastAsia="等线" w:hAnsi="宋体"/>
          <w:snapToGrid/>
          <w:color w:val="auto"/>
          <w:kern w:val="2"/>
          <w:lang w:eastAsia="zh-CN"/>
        </w:rPr>
        <w:t>对严重不平衡报价按总价不变的原则予以调整。若中标候选人不接受招标人对其不平衡报价的调整，业视为自动放弃中标资格，业主将依次选择下一个中标候选人进行合同谈判。</w:t>
      </w:r>
    </w:p>
    <w:p w:rsidR="007C5C1E" w:rsidRDefault="00141372">
      <w:pPr>
        <w:widowControl w:val="0"/>
        <w:kinsoku/>
        <w:autoSpaceDE/>
        <w:autoSpaceDN/>
        <w:adjustRightInd/>
        <w:snapToGrid/>
        <w:spacing w:line="480" w:lineRule="exact"/>
        <w:ind w:firstLineChars="200" w:firstLine="420"/>
        <w:contextualSpacing/>
        <w:jc w:val="both"/>
        <w:textAlignment w:val="auto"/>
        <w:rPr>
          <w:rFonts w:ascii="宋体" w:eastAsia="等线" w:hAnsi="宋体"/>
          <w:snapToGrid/>
          <w:color w:val="auto"/>
          <w:kern w:val="2"/>
          <w:lang w:eastAsia="zh-CN"/>
        </w:rPr>
      </w:pPr>
      <w:r>
        <w:rPr>
          <w:rFonts w:ascii="宋体" w:eastAsia="等线" w:hAnsi="宋体"/>
          <w:b/>
          <w:snapToGrid/>
          <w:color w:val="auto"/>
          <w:kern w:val="2"/>
          <w:lang w:eastAsia="zh-CN"/>
        </w:rPr>
        <w:t>3</w:t>
      </w:r>
      <w:r>
        <w:rPr>
          <w:rFonts w:ascii="宋体" w:eastAsia="等线" w:hAnsi="宋体" w:hint="eastAsia"/>
          <w:b/>
          <w:snapToGrid/>
          <w:color w:val="auto"/>
          <w:kern w:val="2"/>
          <w:lang w:eastAsia="zh-CN"/>
        </w:rPr>
        <w:t>3.</w:t>
      </w:r>
      <w:r>
        <w:rPr>
          <w:rFonts w:ascii="宋体" w:eastAsia="等线" w:hAnsi="宋体"/>
          <w:snapToGrid/>
          <w:color w:val="auto"/>
          <w:kern w:val="2"/>
          <w:lang w:eastAsia="zh-CN"/>
        </w:rPr>
        <w:t>施工过程中，对于施工质量差、进度严重滞后的施工单位，</w:t>
      </w:r>
      <w:r>
        <w:rPr>
          <w:rFonts w:ascii="宋体" w:eastAsia="等线" w:hAnsi="宋体" w:hint="eastAsia"/>
          <w:snapToGrid/>
          <w:color w:val="auto"/>
          <w:kern w:val="2"/>
          <w:lang w:eastAsia="zh-CN"/>
        </w:rPr>
        <w:t>经发包人警告后仍不改进的，</w:t>
      </w:r>
      <w:r>
        <w:rPr>
          <w:rFonts w:ascii="宋体" w:eastAsia="等线" w:hAnsi="宋体"/>
          <w:snapToGrid/>
          <w:color w:val="auto"/>
          <w:kern w:val="2"/>
          <w:lang w:eastAsia="zh-CN"/>
        </w:rPr>
        <w:t>发包人可以将其驱逐出场，或者强行分割其承包工程。</w:t>
      </w:r>
    </w:p>
    <w:p w:rsidR="007C5C1E" w:rsidRDefault="007C5C1E">
      <w:pPr>
        <w:kinsoku/>
        <w:autoSpaceDE/>
        <w:autoSpaceDN/>
        <w:adjustRightInd/>
        <w:snapToGrid/>
        <w:spacing w:line="480" w:lineRule="exact"/>
        <w:ind w:firstLine="200"/>
        <w:contextualSpacing/>
        <w:textAlignment w:val="auto"/>
        <w:rPr>
          <w:rFonts w:ascii="宋体" w:eastAsia="等线" w:hAnsi="宋体"/>
          <w:snapToGrid/>
          <w:color w:val="auto"/>
          <w:kern w:val="2"/>
          <w:lang w:eastAsia="zh-CN"/>
        </w:rPr>
      </w:pPr>
    </w:p>
    <w:p w:rsidR="007C5C1E" w:rsidRDefault="00141372">
      <w:pPr>
        <w:kinsoku/>
        <w:autoSpaceDE/>
        <w:autoSpaceDN/>
        <w:adjustRightInd/>
        <w:snapToGrid/>
        <w:jc w:val="center"/>
        <w:textAlignment w:val="auto"/>
        <w:rPr>
          <w:rFonts w:ascii="宋体" w:eastAsia="等线" w:hAnsi="宋体"/>
          <w:b/>
          <w:snapToGrid/>
          <w:color w:val="auto"/>
          <w:kern w:val="2"/>
          <w:lang w:eastAsia="zh-CN"/>
        </w:rPr>
      </w:pPr>
      <w:r>
        <w:rPr>
          <w:rFonts w:ascii="宋体" w:eastAsia="等线" w:hAnsi="宋体"/>
          <w:snapToGrid/>
          <w:color w:val="auto"/>
          <w:kern w:val="2"/>
          <w:lang w:eastAsia="zh-CN"/>
        </w:rPr>
        <w:br w:type="page"/>
      </w:r>
      <w:bookmarkStart w:id="119" w:name="_Toc143256008"/>
      <w:r>
        <w:rPr>
          <w:rFonts w:ascii="宋体" w:eastAsia="等线" w:hAnsi="宋体" w:hint="eastAsia"/>
          <w:b/>
          <w:snapToGrid/>
          <w:color w:val="auto"/>
          <w:kern w:val="2"/>
          <w:lang w:eastAsia="zh-CN"/>
        </w:rPr>
        <w:lastRenderedPageBreak/>
        <w:t>第三节</w:t>
      </w:r>
      <w:r>
        <w:rPr>
          <w:rFonts w:ascii="宋体" w:eastAsia="等线" w:hAnsi="宋体" w:hint="eastAsia"/>
          <w:b/>
          <w:snapToGrid/>
          <w:color w:val="auto"/>
          <w:kern w:val="2"/>
          <w:lang w:eastAsia="zh-CN"/>
        </w:rPr>
        <w:t xml:space="preserve"> </w:t>
      </w:r>
      <w:r>
        <w:rPr>
          <w:rFonts w:ascii="宋体" w:eastAsia="等线" w:hAnsi="宋体" w:hint="eastAsia"/>
          <w:b/>
          <w:snapToGrid/>
          <w:color w:val="auto"/>
          <w:kern w:val="2"/>
          <w:lang w:eastAsia="zh-CN"/>
        </w:rPr>
        <w:t>合同附件</w:t>
      </w:r>
      <w:r>
        <w:rPr>
          <w:rFonts w:ascii="宋体" w:eastAsia="等线" w:hAnsi="宋体"/>
          <w:b/>
          <w:snapToGrid/>
          <w:color w:val="auto"/>
          <w:kern w:val="2"/>
          <w:lang w:eastAsia="zh-CN"/>
        </w:rPr>
        <w:t>格式</w:t>
      </w:r>
      <w:bookmarkEnd w:id="119"/>
    </w:p>
    <w:p w:rsidR="007C5C1E" w:rsidRDefault="00141372">
      <w:pPr>
        <w:widowControl w:val="0"/>
        <w:kinsoku/>
        <w:autoSpaceDE/>
        <w:autoSpaceDN/>
        <w:adjustRightInd/>
        <w:snapToGrid/>
        <w:spacing w:line="440" w:lineRule="exact"/>
        <w:jc w:val="both"/>
        <w:textAlignment w:val="auto"/>
        <w:rPr>
          <w:rFonts w:ascii="宋体" w:eastAsia="等线" w:hAnsi="宋体"/>
          <w:b/>
          <w:snapToGrid/>
          <w:color w:val="auto"/>
          <w:kern w:val="2"/>
          <w:lang w:eastAsia="zh-CN"/>
        </w:rPr>
      </w:pPr>
      <w:bookmarkStart w:id="120" w:name="_Toc32731"/>
      <w:bookmarkStart w:id="121" w:name="_Toc445823870"/>
      <w:r>
        <w:rPr>
          <w:rFonts w:ascii="宋体" w:eastAsia="等线" w:hAnsi="宋体" w:hint="eastAsia"/>
          <w:b/>
          <w:snapToGrid/>
          <w:color w:val="auto"/>
          <w:kern w:val="2"/>
          <w:lang w:eastAsia="zh-CN"/>
        </w:rPr>
        <w:t>附件一</w:t>
      </w:r>
      <w:r>
        <w:rPr>
          <w:rFonts w:ascii="宋体" w:eastAsia="等线" w:hAnsi="宋体" w:hint="eastAsia"/>
          <w:b/>
          <w:snapToGrid/>
          <w:color w:val="auto"/>
          <w:kern w:val="2"/>
          <w:lang w:eastAsia="zh-CN"/>
        </w:rPr>
        <w:t xml:space="preserve">   </w:t>
      </w:r>
      <w:r>
        <w:rPr>
          <w:rFonts w:ascii="宋体" w:eastAsia="等线" w:hAnsi="宋体" w:hint="eastAsia"/>
          <w:b/>
          <w:snapToGrid/>
          <w:color w:val="auto"/>
          <w:kern w:val="2"/>
          <w:lang w:eastAsia="zh-CN"/>
        </w:rPr>
        <w:t>合同协议书</w:t>
      </w:r>
      <w:bookmarkEnd w:id="120"/>
      <w:bookmarkEnd w:id="121"/>
    </w:p>
    <w:p w:rsidR="007C5C1E" w:rsidRDefault="00141372">
      <w:pPr>
        <w:widowControl w:val="0"/>
        <w:kinsoku/>
        <w:autoSpaceDE/>
        <w:autoSpaceDN/>
        <w:adjustRightInd/>
        <w:snapToGrid/>
        <w:spacing w:line="440" w:lineRule="exact"/>
        <w:ind w:firstLine="200"/>
        <w:jc w:val="center"/>
        <w:textAlignment w:val="auto"/>
        <w:rPr>
          <w:rFonts w:ascii="宋体" w:eastAsia="等线" w:hAnsi="宋体" w:cs="仿宋"/>
          <w:b/>
          <w:snapToGrid/>
          <w:color w:val="auto"/>
          <w:kern w:val="2"/>
          <w:lang w:eastAsia="zh-CN"/>
        </w:rPr>
      </w:pPr>
      <w:r>
        <w:rPr>
          <w:rFonts w:ascii="宋体" w:eastAsia="等线" w:hAnsi="宋体" w:cs="仿宋" w:hint="eastAsia"/>
          <w:b/>
          <w:snapToGrid/>
          <w:color w:val="auto"/>
          <w:kern w:val="2"/>
          <w:lang w:eastAsia="zh-CN"/>
        </w:rPr>
        <w:t>合同协议书</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（发包人名称，以下简称“发包人”）为实施</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（项目名称），已接受</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（承包人名称，以下简称“承包人”）对该项目施工的投标。发包人和承包人共同达成如下协议。</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1</w:t>
      </w:r>
      <w:r>
        <w:rPr>
          <w:rFonts w:ascii="宋体" w:eastAsia="等线" w:hAnsi="宋体" w:cs="仿宋" w:hint="eastAsia"/>
          <w:snapToGrid/>
          <w:color w:val="auto"/>
          <w:kern w:val="2"/>
          <w:lang w:eastAsia="zh-CN"/>
        </w:rPr>
        <w:t>．由</w:t>
      </w:r>
      <w:r>
        <w:rPr>
          <w:rFonts w:ascii="宋体" w:eastAsia="等线" w:hAnsi="宋体" w:cs="仿宋" w:hint="eastAsia"/>
          <w:snapToGrid/>
          <w:color w:val="auto"/>
          <w:kern w:val="2"/>
          <w:lang w:eastAsia="zh-CN"/>
        </w:rPr>
        <w:t>K</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至</w:t>
      </w:r>
      <w:r>
        <w:rPr>
          <w:rFonts w:ascii="宋体" w:eastAsia="等线" w:hAnsi="宋体" w:cs="仿宋" w:hint="eastAsia"/>
          <w:snapToGrid/>
          <w:color w:val="auto"/>
          <w:kern w:val="2"/>
          <w:lang w:eastAsia="zh-CN"/>
        </w:rPr>
        <w:t>K</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，长约</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km</w:t>
      </w:r>
      <w:r>
        <w:rPr>
          <w:rFonts w:ascii="宋体" w:eastAsia="等线" w:hAnsi="宋体" w:cs="仿宋" w:hint="eastAsia"/>
          <w:snapToGrid/>
          <w:color w:val="auto"/>
          <w:kern w:val="2"/>
          <w:lang w:eastAsia="zh-CN"/>
        </w:rPr>
        <w:t>，公路等级为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，设计时速为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路面，有</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立交</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处；特大桥</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座，计长</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m</w:t>
      </w:r>
      <w:r>
        <w:rPr>
          <w:rFonts w:ascii="宋体" w:eastAsia="等线" w:hAnsi="宋体" w:cs="仿宋" w:hint="eastAsia"/>
          <w:snapToGrid/>
          <w:color w:val="auto"/>
          <w:kern w:val="2"/>
          <w:lang w:eastAsia="zh-CN"/>
        </w:rPr>
        <w:t>；大中桥</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座，计长</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m</w:t>
      </w:r>
      <w:r>
        <w:rPr>
          <w:rFonts w:ascii="宋体" w:eastAsia="等线" w:hAnsi="宋体" w:cs="仿宋" w:hint="eastAsia"/>
          <w:snapToGrid/>
          <w:color w:val="auto"/>
          <w:kern w:val="2"/>
          <w:lang w:eastAsia="zh-CN"/>
        </w:rPr>
        <w:t>；隧道</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座，计长</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m</w:t>
      </w:r>
      <w:r>
        <w:rPr>
          <w:rFonts w:ascii="宋体" w:eastAsia="等线" w:hAnsi="宋体" w:cs="仿宋" w:hint="eastAsia"/>
          <w:snapToGrid/>
          <w:color w:val="auto"/>
          <w:kern w:val="2"/>
          <w:lang w:eastAsia="zh-CN"/>
        </w:rPr>
        <w:t>以及其他构造物工程等。</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2. </w:t>
      </w:r>
      <w:r>
        <w:rPr>
          <w:rFonts w:ascii="宋体" w:eastAsia="等线" w:hAnsi="宋体" w:cs="仿宋" w:hint="eastAsia"/>
          <w:snapToGrid/>
          <w:color w:val="auto"/>
          <w:kern w:val="2"/>
          <w:lang w:eastAsia="zh-CN"/>
        </w:rPr>
        <w:t>下列文件应视为构成合同文件的组成部分：</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1</w:t>
      </w:r>
      <w:r>
        <w:rPr>
          <w:rFonts w:ascii="宋体" w:eastAsia="等线" w:hAnsi="宋体" w:cs="仿宋" w:hint="eastAsia"/>
          <w:snapToGrid/>
          <w:color w:val="auto"/>
          <w:kern w:val="2"/>
          <w:lang w:eastAsia="zh-CN"/>
        </w:rPr>
        <w:t>）本协议书及各种合同附件（含评标期间和合同谈判过程中的澄清文件和补充资料）；</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2</w:t>
      </w:r>
      <w:r>
        <w:rPr>
          <w:rFonts w:ascii="宋体" w:eastAsia="等线" w:hAnsi="宋体" w:cs="仿宋" w:hint="eastAsia"/>
          <w:snapToGrid/>
          <w:color w:val="auto"/>
          <w:kern w:val="2"/>
          <w:lang w:eastAsia="zh-CN"/>
        </w:rPr>
        <w:t>）中标通知书；</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3</w:t>
      </w:r>
      <w:r>
        <w:rPr>
          <w:rFonts w:ascii="宋体" w:eastAsia="等线" w:hAnsi="宋体" w:cs="仿宋" w:hint="eastAsia"/>
          <w:snapToGrid/>
          <w:color w:val="auto"/>
          <w:kern w:val="2"/>
          <w:lang w:eastAsia="zh-CN"/>
        </w:rPr>
        <w:t>）投标函及投标函附录；</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4</w:t>
      </w:r>
      <w:r>
        <w:rPr>
          <w:rFonts w:ascii="宋体" w:eastAsia="等线" w:hAnsi="宋体" w:cs="仿宋" w:hint="eastAsia"/>
          <w:snapToGrid/>
          <w:color w:val="auto"/>
          <w:kern w:val="2"/>
          <w:lang w:eastAsia="zh-CN"/>
        </w:rPr>
        <w:t>）项目专用合同条款；</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5</w:t>
      </w:r>
      <w:r>
        <w:rPr>
          <w:rFonts w:ascii="宋体" w:eastAsia="等线" w:hAnsi="宋体" w:cs="仿宋" w:hint="eastAsia"/>
          <w:snapToGrid/>
          <w:color w:val="auto"/>
          <w:kern w:val="2"/>
          <w:lang w:eastAsia="zh-CN"/>
        </w:rPr>
        <w:t>）公路工程专用合同条款；</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6</w:t>
      </w:r>
      <w:r>
        <w:rPr>
          <w:rFonts w:ascii="宋体" w:eastAsia="等线" w:hAnsi="宋体" w:cs="仿宋" w:hint="eastAsia"/>
          <w:snapToGrid/>
          <w:color w:val="auto"/>
          <w:kern w:val="2"/>
          <w:lang w:eastAsia="zh-CN"/>
        </w:rPr>
        <w:t>）通用合同条款；</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7</w:t>
      </w:r>
      <w:r>
        <w:rPr>
          <w:rFonts w:ascii="宋体" w:eastAsia="等线" w:hAnsi="宋体" w:cs="仿宋" w:hint="eastAsia"/>
          <w:snapToGrid/>
          <w:color w:val="auto"/>
          <w:kern w:val="2"/>
          <w:lang w:eastAsia="zh-CN"/>
        </w:rPr>
        <w:t>）工程量清单计量规则；</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8</w:t>
      </w:r>
      <w:r>
        <w:rPr>
          <w:rFonts w:ascii="宋体" w:eastAsia="等线" w:hAnsi="宋体" w:cs="仿宋" w:hint="eastAsia"/>
          <w:snapToGrid/>
          <w:color w:val="auto"/>
          <w:kern w:val="2"/>
          <w:lang w:eastAsia="zh-CN"/>
        </w:rPr>
        <w:t>）技术规范；</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9</w:t>
      </w:r>
      <w:r>
        <w:rPr>
          <w:rFonts w:ascii="宋体" w:eastAsia="等线" w:hAnsi="宋体" w:cs="仿宋" w:hint="eastAsia"/>
          <w:snapToGrid/>
          <w:color w:val="auto"/>
          <w:kern w:val="2"/>
          <w:lang w:eastAsia="zh-CN"/>
        </w:rPr>
        <w:t>）图纸；</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10</w:t>
      </w:r>
      <w:r>
        <w:rPr>
          <w:rFonts w:ascii="宋体" w:eastAsia="等线" w:hAnsi="宋体" w:cs="仿宋" w:hint="eastAsia"/>
          <w:snapToGrid/>
          <w:color w:val="auto"/>
          <w:kern w:val="2"/>
          <w:lang w:eastAsia="zh-CN"/>
        </w:rPr>
        <w:t>）已标价工程量清单；</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11</w:t>
      </w:r>
      <w:r>
        <w:rPr>
          <w:rFonts w:ascii="宋体" w:eastAsia="等线" w:hAnsi="宋体" w:cs="仿宋" w:hint="eastAsia"/>
          <w:snapToGrid/>
          <w:color w:val="auto"/>
          <w:kern w:val="2"/>
          <w:lang w:eastAsia="zh-CN"/>
        </w:rPr>
        <w:t>）承包人有关人员、设备投入的承诺及投标文件中的施工组织设计；</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12</w:t>
      </w:r>
      <w:r>
        <w:rPr>
          <w:rFonts w:ascii="宋体" w:eastAsia="等线" w:hAnsi="宋体" w:cs="仿宋" w:hint="eastAsia"/>
          <w:snapToGrid/>
          <w:color w:val="auto"/>
          <w:kern w:val="2"/>
          <w:lang w:eastAsia="zh-CN"/>
        </w:rPr>
        <w:t>）其他合同文件。</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上述合同文件互相补充和解释。如果合同文件之间存在矛盾或不一致之处，以上述文件的排列顺序在先者为准。</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3. </w:t>
      </w:r>
      <w:r>
        <w:rPr>
          <w:rFonts w:ascii="宋体" w:eastAsia="等线" w:hAnsi="宋体" w:cs="仿宋" w:hint="eastAsia"/>
          <w:snapToGrid/>
          <w:color w:val="auto"/>
          <w:kern w:val="2"/>
          <w:lang w:eastAsia="zh-CN"/>
        </w:rPr>
        <w:t>根据工程量清单所列的预计数量和单价或</w:t>
      </w:r>
      <w:proofErr w:type="gramStart"/>
      <w:r>
        <w:rPr>
          <w:rFonts w:ascii="宋体" w:eastAsia="等线" w:hAnsi="宋体" w:cs="仿宋" w:hint="eastAsia"/>
          <w:snapToGrid/>
          <w:color w:val="auto"/>
          <w:kern w:val="2"/>
          <w:lang w:eastAsia="zh-CN"/>
        </w:rPr>
        <w:t>总额价</w:t>
      </w:r>
      <w:proofErr w:type="gramEnd"/>
      <w:r>
        <w:rPr>
          <w:rFonts w:ascii="宋体" w:eastAsia="等线" w:hAnsi="宋体" w:cs="仿宋" w:hint="eastAsia"/>
          <w:snapToGrid/>
          <w:color w:val="auto"/>
          <w:kern w:val="2"/>
          <w:lang w:eastAsia="zh-CN"/>
        </w:rPr>
        <w:t>计算的签约合同价：人民币（大写）</w:t>
      </w:r>
      <w:r>
        <w:rPr>
          <w:rFonts w:ascii="宋体" w:eastAsia="等线" w:hAnsi="宋体" w:cs="仿宋" w:hint="eastAsia"/>
          <w:snapToGrid/>
          <w:color w:val="auto"/>
          <w:kern w:val="2"/>
          <w:lang w:eastAsia="zh-CN"/>
        </w:rPr>
        <w:t>________</w:t>
      </w:r>
      <w:r>
        <w:rPr>
          <w:rFonts w:ascii="宋体" w:eastAsia="等线" w:hAnsi="宋体" w:cs="仿宋" w:hint="eastAsia"/>
          <w:snapToGrid/>
          <w:color w:val="auto"/>
          <w:kern w:val="2"/>
          <w:lang w:eastAsia="zh-CN"/>
        </w:rPr>
        <w:t>元（</w:t>
      </w:r>
      <w:r>
        <w:rPr>
          <w:rFonts w:ascii="宋体" w:eastAsia="等线" w:hAnsi="宋体" w:cs="仿宋" w:hint="eastAsia"/>
          <w:snapToGrid/>
          <w:color w:val="auto"/>
          <w:kern w:val="2"/>
          <w:lang w:eastAsia="zh-CN"/>
        </w:rPr>
        <w:t>¥______</w:t>
      </w:r>
      <w:r>
        <w:rPr>
          <w:rFonts w:ascii="宋体" w:eastAsia="等线" w:hAnsi="宋体" w:cs="仿宋" w:hint="eastAsia"/>
          <w:snapToGrid/>
          <w:color w:val="auto"/>
          <w:kern w:val="2"/>
          <w:u w:val="single"/>
          <w:lang w:eastAsia="zh-CN"/>
        </w:rPr>
        <w:t>_    _</w:t>
      </w:r>
      <w:r>
        <w:rPr>
          <w:rFonts w:ascii="宋体" w:eastAsia="等线" w:hAnsi="宋体" w:cs="仿宋" w:hint="eastAsia"/>
          <w:snapToGrid/>
          <w:color w:val="auto"/>
          <w:kern w:val="2"/>
          <w:lang w:eastAsia="zh-CN"/>
        </w:rPr>
        <w:t>）。</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4. </w:t>
      </w:r>
      <w:r>
        <w:rPr>
          <w:rFonts w:ascii="宋体" w:eastAsia="等线" w:hAnsi="宋体" w:cs="仿宋" w:hint="eastAsia"/>
          <w:snapToGrid/>
          <w:color w:val="auto"/>
          <w:kern w:val="2"/>
          <w:lang w:eastAsia="zh-CN"/>
        </w:rPr>
        <w:t>承包人项目经理：</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。承包人项目总工：</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5. </w:t>
      </w:r>
      <w:r>
        <w:rPr>
          <w:rFonts w:ascii="宋体" w:eastAsia="等线" w:hAnsi="宋体" w:cs="仿宋" w:hint="eastAsia"/>
          <w:snapToGrid/>
          <w:color w:val="auto"/>
          <w:kern w:val="2"/>
          <w:lang w:eastAsia="zh-CN"/>
        </w:rPr>
        <w:t>工程质量符合</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标准。工程安全目标：</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6. </w:t>
      </w:r>
      <w:r>
        <w:rPr>
          <w:rFonts w:ascii="宋体" w:eastAsia="等线" w:hAnsi="宋体" w:cs="仿宋" w:hint="eastAsia"/>
          <w:snapToGrid/>
          <w:color w:val="auto"/>
          <w:kern w:val="2"/>
          <w:lang w:eastAsia="zh-CN"/>
        </w:rPr>
        <w:t>承包人承诺按合同约定承担工程的实施、完成及缺陷修复。</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7. </w:t>
      </w:r>
      <w:r>
        <w:rPr>
          <w:rFonts w:ascii="宋体" w:eastAsia="等线" w:hAnsi="宋体" w:cs="仿宋" w:hint="eastAsia"/>
          <w:snapToGrid/>
          <w:color w:val="auto"/>
          <w:kern w:val="2"/>
          <w:lang w:eastAsia="zh-CN"/>
        </w:rPr>
        <w:t>发包人承诺按合同约定的条件、时间和方式向承包人支付合同价款。</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8. </w:t>
      </w:r>
      <w:r>
        <w:rPr>
          <w:rFonts w:ascii="宋体" w:eastAsia="等线" w:hAnsi="宋体" w:cs="仿宋" w:hint="eastAsia"/>
          <w:snapToGrid/>
          <w:color w:val="auto"/>
          <w:kern w:val="2"/>
          <w:lang w:eastAsia="zh-CN"/>
        </w:rPr>
        <w:t>承包人应按照监理人指示开工，工期为</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日历天。</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lastRenderedPageBreak/>
        <w:t xml:space="preserve">9. </w:t>
      </w:r>
      <w:r>
        <w:rPr>
          <w:rFonts w:ascii="宋体" w:eastAsia="等线" w:hAnsi="宋体" w:cs="仿宋" w:hint="eastAsia"/>
          <w:snapToGrid/>
          <w:color w:val="auto"/>
          <w:kern w:val="2"/>
          <w:lang w:eastAsia="zh-CN"/>
        </w:rPr>
        <w:t>本协议书在承包人提供履约保证金后，由双方法定代表人或其委托代理人签署并加盖单位章后生效。全部工程完工后经交工验收合格、缺陷责任期满签发缺陷责任终止证书后失效。</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10. </w:t>
      </w:r>
      <w:r>
        <w:rPr>
          <w:rFonts w:ascii="宋体" w:eastAsia="等线" w:hAnsi="宋体" w:cs="仿宋" w:hint="eastAsia"/>
          <w:snapToGrid/>
          <w:color w:val="auto"/>
          <w:kern w:val="2"/>
          <w:lang w:eastAsia="zh-CN"/>
        </w:rPr>
        <w:t>本协议书正本二份、副本</w:t>
      </w:r>
      <w:r>
        <w:rPr>
          <w:rFonts w:ascii="宋体" w:eastAsia="等线" w:hAnsi="宋体" w:cs="仿宋" w:hint="eastAsia"/>
          <w:snapToGrid/>
          <w:color w:val="auto"/>
          <w:kern w:val="2"/>
          <w:lang w:eastAsia="zh-CN"/>
        </w:rPr>
        <w:t>____</w:t>
      </w:r>
      <w:r>
        <w:rPr>
          <w:rFonts w:ascii="宋体" w:eastAsia="等线" w:hAnsi="宋体" w:cs="仿宋" w:hint="eastAsia"/>
          <w:snapToGrid/>
          <w:color w:val="auto"/>
          <w:kern w:val="2"/>
          <w:lang w:eastAsia="zh-CN"/>
        </w:rPr>
        <w:t>份，合同双方各执正本一份，副本</w:t>
      </w:r>
      <w:r>
        <w:rPr>
          <w:rFonts w:ascii="宋体" w:eastAsia="等线" w:hAnsi="宋体" w:cs="仿宋" w:hint="eastAsia"/>
          <w:snapToGrid/>
          <w:color w:val="auto"/>
          <w:kern w:val="2"/>
          <w:lang w:eastAsia="zh-CN"/>
        </w:rPr>
        <w:t>____</w:t>
      </w:r>
      <w:r>
        <w:rPr>
          <w:rFonts w:ascii="宋体" w:eastAsia="等线" w:hAnsi="宋体" w:cs="仿宋" w:hint="eastAsia"/>
          <w:snapToGrid/>
          <w:color w:val="auto"/>
          <w:kern w:val="2"/>
          <w:lang w:eastAsia="zh-CN"/>
        </w:rPr>
        <w:t>份，当正本与副本的内容不一致时，以正本为准。</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11. </w:t>
      </w:r>
      <w:r>
        <w:rPr>
          <w:rFonts w:ascii="宋体" w:eastAsia="等线" w:hAnsi="宋体" w:cs="仿宋" w:hint="eastAsia"/>
          <w:snapToGrid/>
          <w:color w:val="auto"/>
          <w:kern w:val="2"/>
          <w:lang w:eastAsia="zh-CN"/>
        </w:rPr>
        <w:t>合同未尽事宜，双方另行签订补充协议。补充协议是合同的组成部分。</w:t>
      </w: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141372">
      <w:pPr>
        <w:widowControl w:val="0"/>
        <w:kinsoku/>
        <w:autoSpaceDE/>
        <w:autoSpaceDN/>
        <w:adjustRightInd/>
        <w:snapToGrid/>
        <w:spacing w:line="440" w:lineRule="exact"/>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发包人：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（盖单位章）</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承包人：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（盖单位章）</w:t>
      </w:r>
      <w:r>
        <w:rPr>
          <w:rFonts w:ascii="宋体" w:eastAsia="等线" w:hAnsi="宋体" w:cs="仿宋" w:hint="eastAsia"/>
          <w:snapToGrid/>
          <w:color w:val="auto"/>
          <w:kern w:val="2"/>
          <w:lang w:eastAsia="zh-CN"/>
        </w:rPr>
        <w:t xml:space="preserve"> </w:t>
      </w:r>
    </w:p>
    <w:p w:rsidR="007C5C1E" w:rsidRDefault="00141372">
      <w:pPr>
        <w:widowControl w:val="0"/>
        <w:kinsoku/>
        <w:autoSpaceDE/>
        <w:autoSpaceDN/>
        <w:adjustRightInd/>
        <w:snapToGrid/>
        <w:spacing w:line="440" w:lineRule="exact"/>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法定代表人或其委托代理人：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（签字）</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法定代表人或其委托代理人：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（签字）</w:t>
      </w:r>
    </w:p>
    <w:p w:rsidR="007C5C1E" w:rsidRDefault="00141372">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年</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月</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日</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年</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月</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日</w:t>
      </w:r>
    </w:p>
    <w:p w:rsidR="007C5C1E" w:rsidRDefault="00141372">
      <w:pPr>
        <w:widowControl w:val="0"/>
        <w:kinsoku/>
        <w:autoSpaceDE/>
        <w:autoSpaceDN/>
        <w:adjustRightInd/>
        <w:snapToGrid/>
        <w:spacing w:line="440" w:lineRule="exact"/>
        <w:ind w:firstLine="200"/>
        <w:jc w:val="both"/>
        <w:textAlignment w:val="auto"/>
        <w:rPr>
          <w:rFonts w:ascii="宋体" w:eastAsia="等线" w:hAnsi="宋体"/>
          <w:b/>
          <w:snapToGrid/>
          <w:color w:val="auto"/>
          <w:kern w:val="2"/>
          <w:lang w:eastAsia="zh-CN"/>
        </w:rPr>
      </w:pPr>
      <w:r>
        <w:rPr>
          <w:rFonts w:ascii="宋体" w:eastAsia="等线" w:hAnsi="宋体" w:hint="eastAsia"/>
          <w:snapToGrid/>
          <w:color w:val="auto"/>
          <w:kern w:val="2"/>
          <w:lang w:eastAsia="zh-CN"/>
        </w:rPr>
        <w:br w:type="page"/>
      </w:r>
      <w:bookmarkStart w:id="122" w:name="_Toc18583"/>
      <w:bookmarkStart w:id="123" w:name="_Toc445825190"/>
      <w:bookmarkStart w:id="124" w:name="_Toc17372"/>
      <w:bookmarkStart w:id="125" w:name="_Toc445823871"/>
      <w:r>
        <w:rPr>
          <w:rFonts w:ascii="宋体" w:eastAsia="等线" w:hAnsi="宋体" w:hint="eastAsia"/>
          <w:b/>
          <w:snapToGrid/>
          <w:color w:val="auto"/>
          <w:kern w:val="2"/>
          <w:lang w:eastAsia="zh-CN"/>
        </w:rPr>
        <w:lastRenderedPageBreak/>
        <w:t>附件二</w:t>
      </w:r>
      <w:r>
        <w:rPr>
          <w:rFonts w:ascii="宋体" w:eastAsia="等线" w:hAnsi="宋体" w:hint="eastAsia"/>
          <w:b/>
          <w:snapToGrid/>
          <w:color w:val="auto"/>
          <w:kern w:val="2"/>
          <w:lang w:eastAsia="zh-CN"/>
        </w:rPr>
        <w:t xml:space="preserve">   </w:t>
      </w:r>
      <w:r>
        <w:rPr>
          <w:rFonts w:ascii="宋体" w:eastAsia="等线" w:hAnsi="宋体" w:hint="eastAsia"/>
          <w:b/>
          <w:snapToGrid/>
          <w:color w:val="auto"/>
          <w:kern w:val="2"/>
          <w:lang w:eastAsia="zh-CN"/>
        </w:rPr>
        <w:t>廉政合同</w:t>
      </w:r>
      <w:bookmarkEnd w:id="122"/>
      <w:bookmarkEnd w:id="123"/>
      <w:bookmarkEnd w:id="124"/>
      <w:bookmarkEnd w:id="125"/>
    </w:p>
    <w:p w:rsidR="007C5C1E" w:rsidRDefault="00141372">
      <w:pPr>
        <w:widowControl w:val="0"/>
        <w:kinsoku/>
        <w:autoSpaceDE/>
        <w:autoSpaceDN/>
        <w:adjustRightInd/>
        <w:snapToGrid/>
        <w:spacing w:line="440" w:lineRule="exact"/>
        <w:ind w:firstLine="200"/>
        <w:jc w:val="center"/>
        <w:textAlignment w:val="auto"/>
        <w:rPr>
          <w:rFonts w:ascii="宋体" w:eastAsia="等线" w:hAnsi="宋体" w:cs="仿宋"/>
          <w:b/>
          <w:snapToGrid/>
          <w:color w:val="auto"/>
          <w:kern w:val="2"/>
          <w:lang w:eastAsia="zh-CN"/>
        </w:rPr>
      </w:pPr>
      <w:r>
        <w:rPr>
          <w:rFonts w:ascii="宋体" w:eastAsia="等线" w:hAnsi="宋体" w:cs="仿宋" w:hint="eastAsia"/>
          <w:b/>
          <w:snapToGrid/>
          <w:color w:val="auto"/>
          <w:kern w:val="2"/>
          <w:lang w:eastAsia="zh-CN"/>
        </w:rPr>
        <w:t>廉政合同</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（项目名称）</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标段项目法人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（项目法人名称，以下简称“发包人”）与该项目施工单位</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（施工单位名称，以下简称“承包人”），特订立如下合同。</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1</w:t>
      </w:r>
      <w:r>
        <w:rPr>
          <w:rFonts w:ascii="宋体" w:eastAsia="等线" w:hAnsi="宋体" w:cs="仿宋" w:hint="eastAsia"/>
          <w:snapToGrid/>
          <w:color w:val="auto"/>
          <w:kern w:val="2"/>
          <w:lang w:eastAsia="zh-CN"/>
        </w:rPr>
        <w:t>．发包人和承包人双方的权利和义务</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1</w:t>
      </w:r>
      <w:r>
        <w:rPr>
          <w:rFonts w:ascii="宋体" w:eastAsia="等线" w:hAnsi="宋体" w:cs="仿宋" w:hint="eastAsia"/>
          <w:snapToGrid/>
          <w:color w:val="auto"/>
          <w:kern w:val="2"/>
          <w:lang w:eastAsia="zh-CN"/>
        </w:rPr>
        <w:t>）严格遵守党的政策规定和国家有关法律法规及交通运输部的有关规定。</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2</w:t>
      </w:r>
      <w:r>
        <w:rPr>
          <w:rFonts w:ascii="宋体" w:eastAsia="等线" w:hAnsi="宋体" w:cs="仿宋" w:hint="eastAsia"/>
          <w:snapToGrid/>
          <w:color w:val="auto"/>
          <w:kern w:val="2"/>
          <w:lang w:eastAsia="zh-CN"/>
        </w:rPr>
        <w:t>）严格执行</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（项目名称）施工合同文件，自觉按合同办事。</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3</w:t>
      </w:r>
      <w:r>
        <w:rPr>
          <w:rFonts w:ascii="宋体" w:eastAsia="等线" w:hAnsi="宋体" w:cs="仿宋" w:hint="eastAsia"/>
          <w:snapToGrid/>
          <w:color w:val="auto"/>
          <w:kern w:val="2"/>
          <w:lang w:eastAsia="zh-CN"/>
        </w:rPr>
        <w:t>）双方的业务活动坚持公开、公正、诚信、透明的原则（法律认定的商业秘密和合同文件另有规定除外），不得损害国家和集体利益，不得违反工程建设管理规章制度。</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4</w:t>
      </w:r>
      <w:r>
        <w:rPr>
          <w:rFonts w:ascii="宋体" w:eastAsia="等线" w:hAnsi="宋体" w:cs="仿宋" w:hint="eastAsia"/>
          <w:snapToGrid/>
          <w:color w:val="auto"/>
          <w:kern w:val="2"/>
          <w:lang w:eastAsia="zh-CN"/>
        </w:rPr>
        <w:t>）建立健全廉政制度，开展廉政教育，设立廉政告示牌，公布举报电话，监督并认真查处违法违纪行为。</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5</w:t>
      </w:r>
      <w:r>
        <w:rPr>
          <w:rFonts w:ascii="宋体" w:eastAsia="等线" w:hAnsi="宋体" w:cs="仿宋" w:hint="eastAsia"/>
          <w:snapToGrid/>
          <w:color w:val="auto"/>
          <w:kern w:val="2"/>
          <w:lang w:eastAsia="zh-CN"/>
        </w:rPr>
        <w:t>）发现对方在业务活动中有违反廉政规定的行为，有及时提醒对方纠正的权利和义务。</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6</w:t>
      </w:r>
      <w:r>
        <w:rPr>
          <w:rFonts w:ascii="宋体" w:eastAsia="等线" w:hAnsi="宋体" w:cs="仿宋" w:hint="eastAsia"/>
          <w:snapToGrid/>
          <w:color w:val="auto"/>
          <w:kern w:val="2"/>
          <w:lang w:eastAsia="zh-CN"/>
        </w:rPr>
        <w:t>）发现对方严重违反本合同义务条款的行为，有向其上级有关部门举报、建议给</w:t>
      </w:r>
      <w:proofErr w:type="gramStart"/>
      <w:r>
        <w:rPr>
          <w:rFonts w:ascii="宋体" w:eastAsia="等线" w:hAnsi="宋体" w:cs="仿宋" w:hint="eastAsia"/>
          <w:snapToGrid/>
          <w:color w:val="auto"/>
          <w:kern w:val="2"/>
          <w:lang w:eastAsia="zh-CN"/>
        </w:rPr>
        <w:t>予处理</w:t>
      </w:r>
      <w:proofErr w:type="gramEnd"/>
      <w:r>
        <w:rPr>
          <w:rFonts w:ascii="宋体" w:eastAsia="等线" w:hAnsi="宋体" w:cs="仿宋" w:hint="eastAsia"/>
          <w:snapToGrid/>
          <w:color w:val="auto"/>
          <w:kern w:val="2"/>
          <w:lang w:eastAsia="zh-CN"/>
        </w:rPr>
        <w:t>并要求告知处理结果的权利。</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2</w:t>
      </w:r>
      <w:r>
        <w:rPr>
          <w:rFonts w:ascii="宋体" w:eastAsia="等线" w:hAnsi="宋体" w:cs="仿宋" w:hint="eastAsia"/>
          <w:snapToGrid/>
          <w:color w:val="auto"/>
          <w:kern w:val="2"/>
          <w:lang w:eastAsia="zh-CN"/>
        </w:rPr>
        <w:t>．发包人的义务</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1</w:t>
      </w:r>
      <w:r>
        <w:rPr>
          <w:rFonts w:ascii="宋体" w:eastAsia="等线" w:hAnsi="宋体" w:cs="仿宋" w:hint="eastAsia"/>
          <w:snapToGrid/>
          <w:color w:val="auto"/>
          <w:kern w:val="2"/>
          <w:lang w:eastAsia="zh-CN"/>
        </w:rPr>
        <w:t>）发包人及其工作人员不得索要或接受承包人的礼金、有价证券和贵重物品，不得让承包人报销任何应由发包人或发包人工作人员个人支付的费用等。</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2</w:t>
      </w:r>
      <w:r>
        <w:rPr>
          <w:rFonts w:ascii="宋体" w:eastAsia="等线" w:hAnsi="宋体" w:cs="仿宋" w:hint="eastAsia"/>
          <w:snapToGrid/>
          <w:color w:val="auto"/>
          <w:kern w:val="2"/>
          <w:lang w:eastAsia="zh-CN"/>
        </w:rPr>
        <w:t>）发包人工作人员不得参加承包人安排的超标准宴请和娱乐活动；不得接受承包人提供的通讯工具、交通工具和高档办公用品等。</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3</w:t>
      </w:r>
      <w:r>
        <w:rPr>
          <w:rFonts w:ascii="宋体" w:eastAsia="等线" w:hAnsi="宋体" w:cs="仿宋" w:hint="eastAsia"/>
          <w:snapToGrid/>
          <w:color w:val="auto"/>
          <w:kern w:val="2"/>
          <w:lang w:eastAsia="zh-CN"/>
        </w:rPr>
        <w:t>）发包人及其工作人员不利要求或者接受承包人为其住房装修、婚丧嫁娶活动、配偶子女的工作安排以及出国出境、旅游等提供方便等。</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4</w:t>
      </w:r>
      <w:r>
        <w:rPr>
          <w:rFonts w:ascii="宋体" w:eastAsia="等线" w:hAnsi="宋体" w:cs="仿宋" w:hint="eastAsia"/>
          <w:snapToGrid/>
          <w:color w:val="auto"/>
          <w:kern w:val="2"/>
          <w:lang w:eastAsia="zh-CN"/>
        </w:rPr>
        <w:t>）发包人工作人员及其配偶、子女不得从事与发包人工作有关的材料设备供应、工程分包、劳务等经济活动等。</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5</w:t>
      </w:r>
      <w:r>
        <w:rPr>
          <w:rFonts w:ascii="宋体" w:eastAsia="等线" w:hAnsi="宋体" w:cs="仿宋" w:hint="eastAsia"/>
          <w:snapToGrid/>
          <w:color w:val="auto"/>
          <w:kern w:val="2"/>
          <w:lang w:eastAsia="zh-CN"/>
        </w:rPr>
        <w:t>）发包人及期工作人员不得以任何理由向承包人推荐分包单位或推销材料，不得要求承包人购买合同规定外的材料和设备。</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6</w:t>
      </w:r>
      <w:r>
        <w:rPr>
          <w:rFonts w:ascii="宋体" w:eastAsia="等线" w:hAnsi="宋体" w:cs="仿宋" w:hint="eastAsia"/>
          <w:snapToGrid/>
          <w:color w:val="auto"/>
          <w:kern w:val="2"/>
          <w:lang w:eastAsia="zh-CN"/>
        </w:rPr>
        <w:t>）发包人工作人员要秉公办事，不准营私舞弊，不准利用职权从事各种个人有偿中介活动和安排个人施工队伍。</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lastRenderedPageBreak/>
        <w:t>3</w:t>
      </w:r>
      <w:r>
        <w:rPr>
          <w:rFonts w:ascii="宋体" w:eastAsia="等线" w:hAnsi="宋体" w:cs="仿宋" w:hint="eastAsia"/>
          <w:snapToGrid/>
          <w:color w:val="auto"/>
          <w:kern w:val="2"/>
          <w:lang w:eastAsia="zh-CN"/>
        </w:rPr>
        <w:t>．承包人的义务</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1</w:t>
      </w:r>
      <w:r>
        <w:rPr>
          <w:rFonts w:ascii="宋体" w:eastAsia="等线" w:hAnsi="宋体" w:cs="仿宋" w:hint="eastAsia"/>
          <w:snapToGrid/>
          <w:color w:val="auto"/>
          <w:kern w:val="2"/>
          <w:lang w:eastAsia="zh-CN"/>
        </w:rPr>
        <w:t>）承包人不得以任何理由向发包人及其工作人员行贿或馈赠礼金、有价证券、贵重礼品。</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2</w:t>
      </w:r>
      <w:r>
        <w:rPr>
          <w:rFonts w:ascii="宋体" w:eastAsia="等线" w:hAnsi="宋体" w:cs="仿宋" w:hint="eastAsia"/>
          <w:snapToGrid/>
          <w:color w:val="auto"/>
          <w:kern w:val="2"/>
          <w:lang w:eastAsia="zh-CN"/>
        </w:rPr>
        <w:t>）承包人不得以任何名义为发包人及其工作人员报销应由发包人单位或个人支付的任何费用。</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3</w:t>
      </w:r>
      <w:r>
        <w:rPr>
          <w:rFonts w:ascii="宋体" w:eastAsia="等线" w:hAnsi="宋体" w:cs="仿宋" w:hint="eastAsia"/>
          <w:snapToGrid/>
          <w:color w:val="auto"/>
          <w:kern w:val="2"/>
          <w:lang w:eastAsia="zh-CN"/>
        </w:rPr>
        <w:t>）承包人不得以任何理由安排发包人工作人员参加超标准宴请及娱乐活动。</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4</w:t>
      </w:r>
      <w:r>
        <w:rPr>
          <w:rFonts w:ascii="宋体" w:eastAsia="等线" w:hAnsi="宋体" w:cs="仿宋" w:hint="eastAsia"/>
          <w:snapToGrid/>
          <w:color w:val="auto"/>
          <w:kern w:val="2"/>
          <w:lang w:eastAsia="zh-CN"/>
        </w:rPr>
        <w:t>）承包人不得为发包人单位和个人购置或提供通讯工具、交通工具和高档办公用品等。</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4</w:t>
      </w:r>
      <w:r>
        <w:rPr>
          <w:rFonts w:ascii="宋体" w:eastAsia="等线" w:hAnsi="宋体" w:cs="仿宋" w:hint="eastAsia"/>
          <w:snapToGrid/>
          <w:color w:val="auto"/>
          <w:kern w:val="2"/>
          <w:lang w:eastAsia="zh-CN"/>
        </w:rPr>
        <w:t>．违约责任</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1</w:t>
      </w:r>
      <w:r>
        <w:rPr>
          <w:rFonts w:ascii="宋体" w:eastAsia="等线" w:hAnsi="宋体" w:cs="仿宋" w:hint="eastAsia"/>
          <w:snapToGrid/>
          <w:color w:val="auto"/>
          <w:kern w:val="2"/>
          <w:lang w:eastAsia="zh-CN"/>
        </w:rPr>
        <w:t>）发包人及其工作人员违反本合同第</w:t>
      </w:r>
      <w:r>
        <w:rPr>
          <w:rFonts w:ascii="宋体" w:eastAsia="等线" w:hAnsi="宋体" w:cs="仿宋" w:hint="eastAsia"/>
          <w:snapToGrid/>
          <w:color w:val="auto"/>
          <w:kern w:val="2"/>
          <w:lang w:eastAsia="zh-CN"/>
        </w:rPr>
        <w:t>1</w:t>
      </w: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2</w:t>
      </w:r>
      <w:r>
        <w:rPr>
          <w:rFonts w:ascii="宋体" w:eastAsia="等线" w:hAnsi="宋体" w:cs="仿宋" w:hint="eastAsia"/>
          <w:snapToGrid/>
          <w:color w:val="auto"/>
          <w:kern w:val="2"/>
          <w:lang w:eastAsia="zh-CN"/>
        </w:rPr>
        <w:t>条，按管理权限，依据有关规定给予党纪、政纪或组织处理；涉嫌犯罪的，移交司法机关追究刑事责任；给承包人单位造成经济损失的，应予以赔偿。</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2</w:t>
      </w:r>
      <w:r>
        <w:rPr>
          <w:rFonts w:ascii="宋体" w:eastAsia="等线" w:hAnsi="宋体" w:cs="仿宋" w:hint="eastAsia"/>
          <w:snapToGrid/>
          <w:color w:val="auto"/>
          <w:kern w:val="2"/>
          <w:lang w:eastAsia="zh-CN"/>
        </w:rPr>
        <w:t>）承包人及其工作人员违反本合同第</w:t>
      </w:r>
      <w:r>
        <w:rPr>
          <w:rFonts w:ascii="宋体" w:eastAsia="等线" w:hAnsi="宋体" w:cs="仿宋" w:hint="eastAsia"/>
          <w:snapToGrid/>
          <w:color w:val="auto"/>
          <w:kern w:val="2"/>
          <w:lang w:eastAsia="zh-CN"/>
        </w:rPr>
        <w:t>1</w:t>
      </w: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3</w:t>
      </w:r>
      <w:r>
        <w:rPr>
          <w:rFonts w:ascii="宋体" w:eastAsia="等线" w:hAnsi="宋体" w:cs="仿宋" w:hint="eastAsia"/>
          <w:snapToGrid/>
          <w:color w:val="auto"/>
          <w:kern w:val="2"/>
          <w:lang w:eastAsia="zh-CN"/>
        </w:rPr>
        <w:t>条，按管理权限，依据有关规定给予党纪、政纪或组织处理；给发包人单位造成经济损失的，应予以赔偿；情节严重的，发包人建议交通主管部门给予承包人一至三年内不得进入其主管的公路建设市场的处罚。</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5.</w:t>
      </w:r>
      <w:r>
        <w:rPr>
          <w:rFonts w:ascii="宋体" w:eastAsia="等线" w:hAnsi="宋体" w:cs="仿宋" w:hint="eastAsia"/>
          <w:snapToGrid/>
          <w:color w:val="auto"/>
          <w:kern w:val="2"/>
          <w:lang w:eastAsia="zh-CN"/>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6.</w:t>
      </w:r>
      <w:r>
        <w:rPr>
          <w:rFonts w:ascii="宋体" w:eastAsia="等线" w:hAnsi="宋体" w:cs="仿宋" w:hint="eastAsia"/>
          <w:snapToGrid/>
          <w:color w:val="auto"/>
          <w:kern w:val="2"/>
          <w:lang w:eastAsia="zh-CN"/>
        </w:rPr>
        <w:t>本合同有效期为发包人和承包人签署之日起至该工程项目竣工验收后止。</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7</w:t>
      </w:r>
      <w:r>
        <w:rPr>
          <w:rFonts w:ascii="宋体" w:eastAsia="等线" w:hAnsi="宋体" w:cs="仿宋" w:hint="eastAsia"/>
          <w:snapToGrid/>
          <w:color w:val="auto"/>
          <w:kern w:val="2"/>
          <w:lang w:eastAsia="zh-CN"/>
        </w:rPr>
        <w:t>．本合同作为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（项目名称）</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标段施工合同的附件，与工程施工合同具有同等的法律效力，经合同双方签署后立即生效。</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8</w:t>
      </w:r>
      <w:r>
        <w:rPr>
          <w:rFonts w:ascii="宋体" w:eastAsia="等线" w:hAnsi="宋体" w:cs="仿宋" w:hint="eastAsia"/>
          <w:snapToGrid/>
          <w:color w:val="auto"/>
          <w:kern w:val="2"/>
          <w:lang w:eastAsia="zh-CN"/>
        </w:rPr>
        <w:t>．本合同一式四份，由发包人和承包人各执—份，送交发包人和承包人的监督单位各一份。</w:t>
      </w: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141372">
      <w:pPr>
        <w:widowControl w:val="0"/>
        <w:kinsoku/>
        <w:autoSpaceDE/>
        <w:autoSpaceDN/>
        <w:adjustRightInd/>
        <w:snapToGrid/>
        <w:spacing w:line="440" w:lineRule="exact"/>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发包人：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（盖单位章）</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承包人：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（盖单位章）</w:t>
      </w:r>
      <w:r>
        <w:rPr>
          <w:rFonts w:ascii="宋体" w:eastAsia="等线" w:hAnsi="宋体" w:cs="仿宋" w:hint="eastAsia"/>
          <w:snapToGrid/>
          <w:color w:val="auto"/>
          <w:kern w:val="2"/>
          <w:lang w:eastAsia="zh-CN"/>
        </w:rPr>
        <w:t xml:space="preserve"> </w:t>
      </w:r>
    </w:p>
    <w:p w:rsidR="007C5C1E" w:rsidRDefault="00141372">
      <w:pPr>
        <w:widowControl w:val="0"/>
        <w:kinsoku/>
        <w:autoSpaceDE/>
        <w:autoSpaceDN/>
        <w:adjustRightInd/>
        <w:snapToGrid/>
        <w:spacing w:line="440" w:lineRule="exact"/>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法定代表人或其委托代理人：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（签字）</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法定代表人或其委托代理人：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（签字）</w:t>
      </w:r>
    </w:p>
    <w:p w:rsidR="007C5C1E" w:rsidRDefault="00141372">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年</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月</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日</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年</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月</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日</w:t>
      </w:r>
    </w:p>
    <w:p w:rsidR="007C5C1E" w:rsidRDefault="00141372">
      <w:pPr>
        <w:widowControl w:val="0"/>
        <w:kinsoku/>
        <w:autoSpaceDE/>
        <w:autoSpaceDN/>
        <w:adjustRightInd/>
        <w:snapToGrid/>
        <w:spacing w:line="440" w:lineRule="exact"/>
        <w:ind w:firstLine="200"/>
        <w:jc w:val="both"/>
        <w:textAlignment w:val="auto"/>
        <w:rPr>
          <w:rFonts w:ascii="宋体" w:eastAsia="等线" w:hAnsi="宋体"/>
          <w:b/>
          <w:snapToGrid/>
          <w:color w:val="auto"/>
          <w:kern w:val="2"/>
          <w:lang w:eastAsia="zh-CN"/>
        </w:rPr>
      </w:pPr>
      <w:r>
        <w:rPr>
          <w:rFonts w:ascii="宋体" w:eastAsia="等线" w:hAnsi="宋体" w:cs="仿宋" w:hint="eastAsia"/>
          <w:snapToGrid/>
          <w:color w:val="auto"/>
          <w:kern w:val="2"/>
          <w:lang w:eastAsia="zh-CN"/>
        </w:rPr>
        <w:br w:type="page"/>
      </w:r>
      <w:bookmarkStart w:id="126" w:name="_Toc445823872"/>
      <w:bookmarkStart w:id="127" w:name="_Toc30165"/>
      <w:bookmarkStart w:id="128" w:name="_Toc445825191"/>
      <w:bookmarkStart w:id="129" w:name="_Toc3169"/>
      <w:r>
        <w:rPr>
          <w:rFonts w:ascii="宋体" w:eastAsia="等线" w:hAnsi="宋体" w:hint="eastAsia"/>
          <w:b/>
          <w:snapToGrid/>
          <w:color w:val="auto"/>
          <w:kern w:val="2"/>
          <w:lang w:eastAsia="zh-CN"/>
        </w:rPr>
        <w:lastRenderedPageBreak/>
        <w:t>附件三</w:t>
      </w:r>
      <w:r>
        <w:rPr>
          <w:rFonts w:ascii="宋体" w:eastAsia="等线" w:hAnsi="宋体" w:hint="eastAsia"/>
          <w:b/>
          <w:snapToGrid/>
          <w:color w:val="auto"/>
          <w:kern w:val="2"/>
          <w:lang w:eastAsia="zh-CN"/>
        </w:rPr>
        <w:t xml:space="preserve">   </w:t>
      </w:r>
      <w:r>
        <w:rPr>
          <w:rFonts w:ascii="宋体" w:eastAsia="等线" w:hAnsi="宋体" w:hint="eastAsia"/>
          <w:b/>
          <w:snapToGrid/>
          <w:color w:val="auto"/>
          <w:kern w:val="2"/>
          <w:lang w:eastAsia="zh-CN"/>
        </w:rPr>
        <w:t>安全生产合同</w:t>
      </w:r>
      <w:bookmarkEnd w:id="126"/>
      <w:bookmarkEnd w:id="127"/>
      <w:bookmarkEnd w:id="128"/>
      <w:bookmarkEnd w:id="129"/>
    </w:p>
    <w:p w:rsidR="007C5C1E" w:rsidRDefault="00141372">
      <w:pPr>
        <w:widowControl w:val="0"/>
        <w:kinsoku/>
        <w:autoSpaceDE/>
        <w:autoSpaceDN/>
        <w:adjustRightInd/>
        <w:snapToGrid/>
        <w:spacing w:line="440" w:lineRule="exact"/>
        <w:ind w:firstLine="200"/>
        <w:jc w:val="center"/>
        <w:textAlignment w:val="auto"/>
        <w:rPr>
          <w:rFonts w:ascii="宋体" w:eastAsia="等线" w:hAnsi="宋体" w:cs="仿宋"/>
          <w:b/>
          <w:snapToGrid/>
          <w:color w:val="auto"/>
          <w:kern w:val="2"/>
          <w:lang w:eastAsia="zh-CN"/>
        </w:rPr>
      </w:pPr>
      <w:r>
        <w:rPr>
          <w:rFonts w:ascii="宋体" w:eastAsia="等线" w:hAnsi="宋体" w:cs="仿宋" w:hint="eastAsia"/>
          <w:b/>
          <w:snapToGrid/>
          <w:color w:val="auto"/>
          <w:kern w:val="2"/>
          <w:lang w:eastAsia="zh-CN"/>
        </w:rPr>
        <w:t>安全生产合同</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为在</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（项目名称）</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标段施工合同的实施过程中创造安全、高效的施工环境，切实搞好本项目的安全管理工作，本项目发包人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（发包人名称，以下简称“发包人”）与承包人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（承包人名称，以下简称“承包人”）特此签订安全生产合同：</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1.</w:t>
      </w:r>
      <w:r>
        <w:rPr>
          <w:rFonts w:ascii="宋体" w:eastAsia="等线" w:hAnsi="宋体" w:cs="仿宋" w:hint="eastAsia"/>
          <w:snapToGrid/>
          <w:color w:val="auto"/>
          <w:kern w:val="2"/>
          <w:lang w:eastAsia="zh-CN"/>
        </w:rPr>
        <w:t>发包人职责</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1</w:t>
      </w:r>
      <w:r>
        <w:rPr>
          <w:rFonts w:ascii="宋体" w:eastAsia="等线" w:hAnsi="宋体" w:cs="仿宋" w:hint="eastAsia"/>
          <w:snapToGrid/>
          <w:color w:val="auto"/>
          <w:kern w:val="2"/>
          <w:lang w:eastAsia="zh-CN"/>
        </w:rPr>
        <w:t>）严格遵守国家有关安全生产的法律法规，认真执行工程承包合同中的有关安全要求。</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2</w:t>
      </w:r>
      <w:r>
        <w:rPr>
          <w:rFonts w:ascii="宋体" w:eastAsia="等线" w:hAnsi="宋体" w:cs="仿宋" w:hint="eastAsia"/>
          <w:snapToGrid/>
          <w:color w:val="auto"/>
          <w:kern w:val="2"/>
          <w:lang w:eastAsia="zh-CN"/>
        </w:rPr>
        <w:t>）按照“安全第一、预防为主”和坚持“管生产必须管安全”的原则进行安全生产管理，做到生产与安全工作同时计划、布置、检查、总结和评比。</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3</w:t>
      </w:r>
      <w:r>
        <w:rPr>
          <w:rFonts w:ascii="宋体" w:eastAsia="等线" w:hAnsi="宋体" w:cs="仿宋" w:hint="eastAsia"/>
          <w:snapToGrid/>
          <w:color w:val="auto"/>
          <w:kern w:val="2"/>
          <w:lang w:eastAsia="zh-CN"/>
        </w:rPr>
        <w:t>）重要的安全设施必须坚持与主体工程“三同时”的原则，即：同时设计、审批，同时施工，同时验收，投入使用。</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4</w:t>
      </w:r>
      <w:r>
        <w:rPr>
          <w:rFonts w:ascii="宋体" w:eastAsia="等线" w:hAnsi="宋体" w:cs="仿宋" w:hint="eastAsia"/>
          <w:snapToGrid/>
          <w:color w:val="auto"/>
          <w:kern w:val="2"/>
          <w:lang w:eastAsia="zh-CN"/>
        </w:rPr>
        <w:t>）定期召开安全生产调度会，及时传达中央及地方有关安全生产的精神。</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5</w:t>
      </w:r>
      <w:r>
        <w:rPr>
          <w:rFonts w:ascii="宋体" w:eastAsia="等线" w:hAnsi="宋体" w:cs="仿宋" w:hint="eastAsia"/>
          <w:snapToGrid/>
          <w:color w:val="auto"/>
          <w:kern w:val="2"/>
          <w:lang w:eastAsia="zh-CN"/>
        </w:rPr>
        <w:t>）组织对承包人施工现场安全生产检查，监督承包人及时处理发现的各种安全隐患。</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2.</w:t>
      </w:r>
      <w:r>
        <w:rPr>
          <w:rFonts w:ascii="宋体" w:eastAsia="等线" w:hAnsi="宋体" w:cs="仿宋" w:hint="eastAsia"/>
          <w:snapToGrid/>
          <w:color w:val="auto"/>
          <w:kern w:val="2"/>
          <w:lang w:eastAsia="zh-CN"/>
        </w:rPr>
        <w:t>承包人职责</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1</w:t>
      </w:r>
      <w:r>
        <w:rPr>
          <w:rFonts w:ascii="宋体" w:eastAsia="等线" w:hAnsi="宋体" w:cs="仿宋" w:hint="eastAsia"/>
          <w:snapToGrid/>
          <w:color w:val="auto"/>
          <w:kern w:val="2"/>
          <w:lang w:eastAsia="zh-CN"/>
        </w:rPr>
        <w:t>）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2</w:t>
      </w:r>
      <w:r>
        <w:rPr>
          <w:rFonts w:ascii="宋体" w:eastAsia="等线" w:hAnsi="宋体" w:cs="仿宋" w:hint="eastAsia"/>
          <w:snapToGrid/>
          <w:color w:val="auto"/>
          <w:kern w:val="2"/>
          <w:lang w:eastAsia="zh-CN"/>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3</w:t>
      </w:r>
      <w:r>
        <w:rPr>
          <w:rFonts w:ascii="宋体" w:eastAsia="等线" w:hAnsi="宋体" w:cs="仿宋" w:hint="eastAsia"/>
          <w:snapToGrid/>
          <w:color w:val="auto"/>
          <w:kern w:val="2"/>
          <w:lang w:eastAsia="zh-CN"/>
        </w:rPr>
        <w:t>）建立健全安全生产责任制。从派往项目实施的项目经理到生产工人（包括临时雇请的民工）的安全生产管理系统必须做到纵向到底，</w:t>
      </w:r>
      <w:proofErr w:type="gramStart"/>
      <w:r>
        <w:rPr>
          <w:rFonts w:ascii="宋体" w:eastAsia="等线" w:hAnsi="宋体" w:cs="仿宋" w:hint="eastAsia"/>
          <w:snapToGrid/>
          <w:color w:val="auto"/>
          <w:kern w:val="2"/>
          <w:lang w:eastAsia="zh-CN"/>
        </w:rPr>
        <w:t>—环不漏</w:t>
      </w:r>
      <w:proofErr w:type="gramEnd"/>
      <w:r>
        <w:rPr>
          <w:rFonts w:ascii="宋体" w:eastAsia="等线" w:hAnsi="宋体" w:cs="仿宋" w:hint="eastAsia"/>
          <w:snapToGrid/>
          <w:color w:val="auto"/>
          <w:kern w:val="2"/>
          <w:lang w:eastAsia="zh-CN"/>
        </w:rPr>
        <w:t>；各职能部门、人员的安全生产责任</w:t>
      </w:r>
      <w:proofErr w:type="gramStart"/>
      <w:r>
        <w:rPr>
          <w:rFonts w:ascii="宋体" w:eastAsia="等线" w:hAnsi="宋体" w:cs="仿宋" w:hint="eastAsia"/>
          <w:snapToGrid/>
          <w:color w:val="auto"/>
          <w:kern w:val="2"/>
          <w:lang w:eastAsia="zh-CN"/>
        </w:rPr>
        <w:t>制做</w:t>
      </w:r>
      <w:proofErr w:type="gramEnd"/>
      <w:r>
        <w:rPr>
          <w:rFonts w:ascii="宋体" w:eastAsia="等线" w:hAnsi="宋体" w:cs="仿宋" w:hint="eastAsia"/>
          <w:snapToGrid/>
          <w:color w:val="auto"/>
          <w:kern w:val="2"/>
          <w:lang w:eastAsia="zh-CN"/>
        </w:rPr>
        <w:t>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4</w:t>
      </w:r>
      <w:r>
        <w:rPr>
          <w:rFonts w:ascii="宋体" w:eastAsia="等线" w:hAnsi="宋体" w:cs="仿宋" w:hint="eastAsia"/>
          <w:snapToGrid/>
          <w:color w:val="auto"/>
          <w:kern w:val="2"/>
          <w:lang w:eastAsia="zh-CN"/>
        </w:rPr>
        <w:t>）承包人在任何时候都应采取各种合理的预防措施，防止其员工发生任何违法、违禁、</w:t>
      </w:r>
      <w:r>
        <w:rPr>
          <w:rFonts w:ascii="宋体" w:eastAsia="等线" w:hAnsi="宋体" w:cs="仿宋" w:hint="eastAsia"/>
          <w:snapToGrid/>
          <w:color w:val="auto"/>
          <w:kern w:val="2"/>
          <w:lang w:eastAsia="zh-CN"/>
        </w:rPr>
        <w:lastRenderedPageBreak/>
        <w:t>暴力或妨碍治安的行为。</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5</w:t>
      </w:r>
      <w:r>
        <w:rPr>
          <w:rFonts w:ascii="宋体" w:eastAsia="等线" w:hAnsi="宋体" w:cs="仿宋" w:hint="eastAsia"/>
          <w:snapToGrid/>
          <w:color w:val="auto"/>
          <w:kern w:val="2"/>
          <w:lang w:eastAsia="zh-CN"/>
        </w:rPr>
        <w:t>）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6</w:t>
      </w:r>
      <w:r>
        <w:rPr>
          <w:rFonts w:ascii="宋体" w:eastAsia="等线" w:hAnsi="宋体" w:cs="仿宋" w:hint="eastAsia"/>
          <w:snapToGrid/>
          <w:color w:val="auto"/>
          <w:kern w:val="2"/>
          <w:lang w:eastAsia="zh-CN"/>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7</w:t>
      </w:r>
      <w:r>
        <w:rPr>
          <w:rFonts w:ascii="宋体" w:eastAsia="等线" w:hAnsi="宋体" w:cs="仿宋" w:hint="eastAsia"/>
          <w:snapToGrid/>
          <w:color w:val="auto"/>
          <w:kern w:val="2"/>
          <w:lang w:eastAsia="zh-CN"/>
        </w:rPr>
        <w:t>）操作人员上岗，必须按规定穿戴防护用品。施工负责人和安全检查员应随时检查劳动防护用品的穿戴情况，不按规定穿戴防护用品的人员不得上岗。</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8</w:t>
      </w:r>
      <w:r>
        <w:rPr>
          <w:rFonts w:ascii="宋体" w:eastAsia="等线" w:hAnsi="宋体" w:cs="仿宋" w:hint="eastAsia"/>
          <w:snapToGrid/>
          <w:color w:val="auto"/>
          <w:kern w:val="2"/>
          <w:lang w:eastAsia="zh-CN"/>
        </w:rPr>
        <w:t>）所有施工机具设备和高空作业的设备均应定期检查，并有安全员的签字记录，保证其经常处于完好状态；不合格的机具、设备和劳动保护用品严禁使用：</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9</w:t>
      </w:r>
      <w:r>
        <w:rPr>
          <w:rFonts w:ascii="宋体" w:eastAsia="等线" w:hAnsi="宋体" w:cs="仿宋" w:hint="eastAsia"/>
          <w:snapToGrid/>
          <w:color w:val="auto"/>
          <w:kern w:val="2"/>
          <w:lang w:eastAsia="zh-CN"/>
        </w:rPr>
        <w:t>）施工中采用新技术、新工艺、新设备、新材料时，必须制定相应的安全技术措施，施工现场必须具有相关的安全标志牌。</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10</w:t>
      </w:r>
      <w:r>
        <w:rPr>
          <w:rFonts w:ascii="宋体" w:eastAsia="等线" w:hAnsi="宋体" w:cs="仿宋" w:hint="eastAsia"/>
          <w:snapToGrid/>
          <w:color w:val="auto"/>
          <w:kern w:val="2"/>
          <w:lang w:eastAsia="zh-CN"/>
        </w:rPr>
        <w:t>）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lang w:eastAsia="zh-CN"/>
        </w:rPr>
        <w:t>11</w:t>
      </w:r>
      <w:r>
        <w:rPr>
          <w:rFonts w:ascii="宋体" w:eastAsia="等线" w:hAnsi="宋体" w:cs="仿宋" w:hint="eastAsia"/>
          <w:snapToGrid/>
          <w:color w:val="auto"/>
          <w:kern w:val="2"/>
          <w:lang w:eastAsia="zh-CN"/>
        </w:rPr>
        <w:t>）安全生产费用按照《公路水运工程安全生产监督管理办法》的相关规定使用和管理。</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3.</w:t>
      </w:r>
      <w:r>
        <w:rPr>
          <w:rFonts w:ascii="宋体" w:eastAsia="等线" w:hAnsi="宋体" w:cs="仿宋" w:hint="eastAsia"/>
          <w:snapToGrid/>
          <w:color w:val="auto"/>
          <w:kern w:val="2"/>
          <w:lang w:eastAsia="zh-CN"/>
        </w:rPr>
        <w:t>违约责任</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如因发包人或承包人违约造成安全事故，将依法追究责任。</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4.</w:t>
      </w:r>
      <w:r>
        <w:rPr>
          <w:rFonts w:ascii="宋体" w:eastAsia="等线" w:hAnsi="宋体" w:cs="仿宋" w:hint="eastAsia"/>
          <w:snapToGrid/>
          <w:color w:val="auto"/>
          <w:kern w:val="2"/>
          <w:lang w:eastAsia="zh-CN"/>
        </w:rPr>
        <w:t>本合同由双方法定代表人或其授权的代理人签署并加盖单位章后生效，全部工程竣工验收后失效。</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5.</w:t>
      </w:r>
      <w:r>
        <w:rPr>
          <w:rFonts w:ascii="宋体" w:eastAsia="等线" w:hAnsi="宋体" w:cs="仿宋" w:hint="eastAsia"/>
          <w:snapToGrid/>
          <w:color w:val="auto"/>
          <w:kern w:val="2"/>
          <w:lang w:eastAsia="zh-CN"/>
        </w:rPr>
        <w:t>本合同正本—式二份，副本</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份，合同双方各执正本—份，副本</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份，当正本与副本的内容不一致时，以正本为准。</w:t>
      </w: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141372">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发包人：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（盖单位章）</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承包人：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（盖单位章）</w:t>
      </w:r>
      <w:r>
        <w:rPr>
          <w:rFonts w:ascii="宋体" w:eastAsia="等线" w:hAnsi="宋体" w:cs="仿宋" w:hint="eastAsia"/>
          <w:snapToGrid/>
          <w:color w:val="auto"/>
          <w:kern w:val="2"/>
          <w:lang w:eastAsia="zh-CN"/>
        </w:rPr>
        <w:t xml:space="preserve"> </w:t>
      </w:r>
    </w:p>
    <w:p w:rsidR="007C5C1E" w:rsidRDefault="00141372">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法定代表人或其委托代理人：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（签字）</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法定代表人或其委托代理人：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（签字）</w:t>
      </w:r>
    </w:p>
    <w:p w:rsidR="007C5C1E" w:rsidRDefault="00141372">
      <w:pPr>
        <w:widowControl w:val="0"/>
        <w:kinsoku/>
        <w:autoSpaceDE/>
        <w:autoSpaceDN/>
        <w:adjustRightInd/>
        <w:snapToGrid/>
        <w:spacing w:line="440" w:lineRule="exact"/>
        <w:ind w:firstLine="200"/>
        <w:jc w:val="both"/>
        <w:textAlignment w:val="auto"/>
        <w:rPr>
          <w:rFonts w:ascii="宋体" w:eastAsia="等线" w:hAnsi="宋体"/>
          <w:snapToGrid/>
          <w:color w:val="auto"/>
          <w:kern w:val="2"/>
          <w:lang w:eastAsia="zh-CN"/>
        </w:rPr>
      </w:pPr>
      <w:r>
        <w:rPr>
          <w:rFonts w:ascii="宋体" w:eastAsia="等线" w:hAnsi="宋体" w:cs="仿宋" w:hint="eastAsia"/>
          <w:snapToGrid/>
          <w:color w:val="auto"/>
          <w:kern w:val="2"/>
          <w:lang w:eastAsia="zh-CN"/>
        </w:rPr>
        <w:lastRenderedPageBreak/>
        <w:t xml:space="preserve">   </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年</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月</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日</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年</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月</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日</w:t>
      </w:r>
      <w:bookmarkStart w:id="130" w:name="_Toc4774"/>
      <w:bookmarkStart w:id="131" w:name="_Toc445823873"/>
      <w:bookmarkStart w:id="132" w:name="_Toc445825192"/>
    </w:p>
    <w:p w:rsidR="007C5C1E" w:rsidRDefault="00141372">
      <w:pPr>
        <w:kinsoku/>
        <w:autoSpaceDE/>
        <w:autoSpaceDN/>
        <w:adjustRightInd/>
        <w:snapToGrid/>
        <w:textAlignment w:val="auto"/>
        <w:rPr>
          <w:rFonts w:ascii="宋体" w:eastAsia="等线" w:hAnsi="宋体"/>
          <w:b/>
          <w:snapToGrid/>
          <w:color w:val="auto"/>
          <w:kern w:val="2"/>
          <w:lang w:eastAsia="zh-CN"/>
        </w:rPr>
      </w:pPr>
      <w:bookmarkStart w:id="133" w:name="_Toc25961"/>
      <w:r>
        <w:rPr>
          <w:rFonts w:ascii="宋体" w:eastAsia="等线" w:hAnsi="宋体" w:cs="仿宋"/>
          <w:b/>
          <w:snapToGrid/>
          <w:color w:val="auto"/>
          <w:kern w:val="2"/>
          <w:lang w:eastAsia="zh-CN"/>
        </w:rPr>
        <w:br w:type="page"/>
      </w:r>
      <w:r>
        <w:rPr>
          <w:rFonts w:ascii="宋体" w:eastAsia="等线" w:hAnsi="宋体" w:hint="eastAsia"/>
          <w:b/>
          <w:snapToGrid/>
          <w:color w:val="auto"/>
          <w:kern w:val="2"/>
          <w:lang w:eastAsia="zh-CN"/>
        </w:rPr>
        <w:lastRenderedPageBreak/>
        <w:t>附件四</w:t>
      </w:r>
      <w:r>
        <w:rPr>
          <w:rFonts w:ascii="宋体" w:eastAsia="等线" w:hAnsi="宋体" w:hint="eastAsia"/>
          <w:b/>
          <w:snapToGrid/>
          <w:color w:val="auto"/>
          <w:kern w:val="2"/>
          <w:lang w:eastAsia="zh-CN"/>
        </w:rPr>
        <w:t xml:space="preserve">   </w:t>
      </w:r>
      <w:r>
        <w:rPr>
          <w:rFonts w:ascii="宋体" w:eastAsia="等线" w:hAnsi="宋体" w:hint="eastAsia"/>
          <w:b/>
          <w:snapToGrid/>
          <w:color w:val="auto"/>
          <w:kern w:val="2"/>
          <w:lang w:eastAsia="zh-CN"/>
        </w:rPr>
        <w:t>农民工工资支付承诺书</w:t>
      </w:r>
      <w:bookmarkEnd w:id="130"/>
      <w:bookmarkEnd w:id="131"/>
      <w:bookmarkEnd w:id="132"/>
      <w:bookmarkEnd w:id="133"/>
    </w:p>
    <w:p w:rsidR="007C5C1E" w:rsidRDefault="007C5C1E">
      <w:pPr>
        <w:widowControl w:val="0"/>
        <w:kinsoku/>
        <w:autoSpaceDE/>
        <w:autoSpaceDN/>
        <w:spacing w:line="440" w:lineRule="exact"/>
        <w:ind w:firstLine="200"/>
        <w:jc w:val="center"/>
        <w:textAlignment w:val="auto"/>
        <w:rPr>
          <w:rFonts w:ascii="宋体" w:eastAsia="等线" w:hAnsi="宋体" w:cs="仿宋"/>
          <w:snapToGrid/>
          <w:color w:val="auto"/>
          <w:kern w:val="2"/>
          <w:u w:val="single"/>
          <w:lang w:eastAsia="zh-CN"/>
        </w:rPr>
      </w:pPr>
    </w:p>
    <w:p w:rsidR="007C5C1E" w:rsidRDefault="00141372">
      <w:pPr>
        <w:widowControl w:val="0"/>
        <w:kinsoku/>
        <w:autoSpaceDE/>
        <w:autoSpaceDN/>
        <w:spacing w:line="440" w:lineRule="exact"/>
        <w:ind w:firstLine="200"/>
        <w:jc w:val="center"/>
        <w:textAlignment w:val="auto"/>
        <w:rPr>
          <w:rFonts w:ascii="宋体" w:eastAsia="等线" w:hAnsi="宋体" w:cs="仿宋"/>
          <w:snapToGrid/>
          <w:color w:val="auto"/>
          <w:kern w:val="2"/>
          <w:u w:val="single"/>
          <w:lang w:eastAsia="zh-CN"/>
        </w:rPr>
      </w:pPr>
      <w:r>
        <w:rPr>
          <w:rFonts w:ascii="宋体" w:eastAsia="等线" w:hAnsi="宋体" w:cs="仿宋" w:hint="eastAsia"/>
          <w:snapToGrid/>
          <w:color w:val="auto"/>
          <w:kern w:val="2"/>
          <w:u w:val="single"/>
          <w:lang w:eastAsia="zh-CN"/>
        </w:rPr>
        <w:t>(</w:t>
      </w:r>
      <w:r>
        <w:rPr>
          <w:rFonts w:ascii="宋体" w:eastAsia="等线" w:hAnsi="宋体" w:cs="仿宋" w:hint="eastAsia"/>
          <w:snapToGrid/>
          <w:color w:val="auto"/>
          <w:kern w:val="2"/>
          <w:u w:val="single"/>
          <w:lang w:eastAsia="zh-CN"/>
        </w:rPr>
        <w:t>承包人全称）</w:t>
      </w:r>
    </w:p>
    <w:p w:rsidR="007C5C1E" w:rsidRDefault="00141372">
      <w:pPr>
        <w:widowControl w:val="0"/>
        <w:kinsoku/>
        <w:autoSpaceDE/>
        <w:autoSpaceDN/>
        <w:spacing w:line="440" w:lineRule="exact"/>
        <w:ind w:firstLine="200"/>
        <w:jc w:val="center"/>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u w:val="single"/>
          <w:lang w:eastAsia="zh-CN"/>
        </w:rPr>
        <w:t>（合同工程名称）</w:t>
      </w:r>
      <w:r>
        <w:rPr>
          <w:rFonts w:ascii="宋体" w:eastAsia="等线" w:hAnsi="宋体" w:cs="仿宋" w:hint="eastAsia"/>
          <w:snapToGrid/>
          <w:color w:val="auto"/>
          <w:kern w:val="2"/>
          <w:lang w:eastAsia="zh-CN"/>
        </w:rPr>
        <w:t>农民工工资支付承诺书</w:t>
      </w:r>
    </w:p>
    <w:p w:rsidR="007C5C1E" w:rsidRDefault="00141372">
      <w:pPr>
        <w:widowControl w:val="0"/>
        <w:kinsoku/>
        <w:autoSpaceDE/>
        <w:autoSpaceDN/>
        <w:spacing w:line="440" w:lineRule="exact"/>
        <w:ind w:firstLineChars="150" w:firstLine="315"/>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我单位在此郑重承诺：</w:t>
      </w:r>
      <w:r>
        <w:rPr>
          <w:rFonts w:ascii="宋体" w:eastAsia="等线" w:hAnsi="宋体" w:cs="仿宋" w:hint="eastAsia"/>
          <w:snapToGrid/>
          <w:color w:val="auto"/>
          <w:kern w:val="2"/>
          <w:lang w:eastAsia="zh-CN"/>
        </w:rPr>
        <w:t xml:space="preserve"> </w:t>
      </w:r>
    </w:p>
    <w:p w:rsidR="007C5C1E" w:rsidRDefault="00141372" w:rsidP="00141372">
      <w:pPr>
        <w:widowControl w:val="0"/>
        <w:kinsoku/>
        <w:autoSpaceDE/>
        <w:autoSpaceDN/>
        <w:spacing w:line="440" w:lineRule="exact"/>
        <w:ind w:firstLineChars="177" w:firstLine="372"/>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一、开工前与农民工</w:t>
      </w:r>
      <w:proofErr w:type="gramStart"/>
      <w:r>
        <w:rPr>
          <w:rFonts w:ascii="宋体" w:eastAsia="等线" w:hAnsi="宋体" w:cs="仿宋" w:hint="eastAsia"/>
          <w:snapToGrid/>
          <w:color w:val="auto"/>
          <w:kern w:val="2"/>
          <w:lang w:eastAsia="zh-CN"/>
        </w:rPr>
        <w:t>签定</w:t>
      </w:r>
      <w:proofErr w:type="gramEnd"/>
      <w:r>
        <w:rPr>
          <w:rFonts w:ascii="宋体" w:eastAsia="等线" w:hAnsi="宋体" w:cs="仿宋" w:hint="eastAsia"/>
          <w:snapToGrid/>
          <w:color w:val="auto"/>
          <w:kern w:val="2"/>
          <w:lang w:eastAsia="zh-CN"/>
        </w:rPr>
        <w:t>劳动合同。</w:t>
      </w:r>
    </w:p>
    <w:p w:rsidR="007C5C1E" w:rsidRDefault="00141372" w:rsidP="00141372">
      <w:pPr>
        <w:widowControl w:val="0"/>
        <w:kinsoku/>
        <w:autoSpaceDE/>
        <w:autoSpaceDN/>
        <w:spacing w:line="440" w:lineRule="exact"/>
        <w:ind w:firstLineChars="177" w:firstLine="372"/>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二、按时支付农民工工资、加班加点工资。</w:t>
      </w:r>
    </w:p>
    <w:p w:rsidR="007C5C1E" w:rsidRDefault="00141372" w:rsidP="00141372">
      <w:pPr>
        <w:widowControl w:val="0"/>
        <w:kinsoku/>
        <w:autoSpaceDE/>
        <w:autoSpaceDN/>
        <w:spacing w:line="440" w:lineRule="exact"/>
        <w:ind w:firstLineChars="177" w:firstLine="372"/>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三、支付农民工工资不低于河南省工程所在地最低工资标准</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元。</w:t>
      </w:r>
    </w:p>
    <w:p w:rsidR="007C5C1E" w:rsidRDefault="00141372" w:rsidP="00141372">
      <w:pPr>
        <w:widowControl w:val="0"/>
        <w:kinsoku/>
        <w:autoSpaceDE/>
        <w:autoSpaceDN/>
        <w:spacing w:line="440" w:lineRule="exact"/>
        <w:ind w:firstLineChars="177" w:firstLine="372"/>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四、</w:t>
      </w:r>
      <w:proofErr w:type="gramStart"/>
      <w:r>
        <w:rPr>
          <w:rFonts w:ascii="宋体" w:eastAsia="等线" w:hAnsi="宋体" w:cs="仿宋" w:hint="eastAsia"/>
          <w:snapToGrid/>
          <w:color w:val="auto"/>
          <w:kern w:val="2"/>
          <w:lang w:eastAsia="zh-CN"/>
        </w:rPr>
        <w:t>不</w:t>
      </w:r>
      <w:proofErr w:type="gramEnd"/>
      <w:r>
        <w:rPr>
          <w:rFonts w:ascii="宋体" w:eastAsia="等线" w:hAnsi="宋体" w:cs="仿宋" w:hint="eastAsia"/>
          <w:snapToGrid/>
          <w:color w:val="auto"/>
          <w:kern w:val="2"/>
          <w:lang w:eastAsia="zh-CN"/>
        </w:rPr>
        <w:t>无故拖欠、克扣农民工工资。</w:t>
      </w:r>
    </w:p>
    <w:p w:rsidR="007C5C1E" w:rsidRDefault="00141372" w:rsidP="00141372">
      <w:pPr>
        <w:widowControl w:val="0"/>
        <w:kinsoku/>
        <w:autoSpaceDE/>
        <w:autoSpaceDN/>
        <w:spacing w:line="440" w:lineRule="exact"/>
        <w:ind w:firstLineChars="177" w:firstLine="372"/>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五、坚决</w:t>
      </w:r>
      <w:proofErr w:type="gramStart"/>
      <w:r>
        <w:rPr>
          <w:rFonts w:ascii="宋体" w:eastAsia="等线" w:hAnsi="宋体" w:cs="仿宋" w:hint="eastAsia"/>
          <w:snapToGrid/>
          <w:color w:val="auto"/>
          <w:kern w:val="2"/>
          <w:lang w:eastAsia="zh-CN"/>
        </w:rPr>
        <w:t>不</w:t>
      </w:r>
      <w:proofErr w:type="gramEnd"/>
      <w:r>
        <w:rPr>
          <w:rFonts w:ascii="宋体" w:eastAsia="等线" w:hAnsi="宋体" w:cs="仿宋" w:hint="eastAsia"/>
          <w:snapToGrid/>
          <w:color w:val="auto"/>
          <w:kern w:val="2"/>
          <w:lang w:eastAsia="zh-CN"/>
        </w:rPr>
        <w:t>侵害农民工劳动报酬的合法权益。</w:t>
      </w:r>
    </w:p>
    <w:p w:rsidR="007C5C1E" w:rsidRDefault="00141372" w:rsidP="00141372">
      <w:pPr>
        <w:widowControl w:val="0"/>
        <w:kinsoku/>
        <w:autoSpaceDE/>
        <w:autoSpaceDN/>
        <w:spacing w:line="440" w:lineRule="exact"/>
        <w:ind w:firstLineChars="177" w:firstLine="372"/>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六、若有拖欠、克扣农民工工资、加班加点工资及侵害农民工劳动报酬权益的行为，经有关部门查证属实后，自愿从工资保障金中支付，且在一个星期内补足保障金。</w:t>
      </w:r>
      <w:r>
        <w:rPr>
          <w:rFonts w:ascii="宋体" w:eastAsia="等线" w:hAnsi="宋体" w:cs="仿宋" w:hint="eastAsia"/>
          <w:snapToGrid/>
          <w:color w:val="auto"/>
          <w:kern w:val="2"/>
          <w:lang w:eastAsia="zh-CN"/>
        </w:rPr>
        <w:br/>
      </w:r>
    </w:p>
    <w:p w:rsidR="007C5C1E" w:rsidRDefault="007C5C1E">
      <w:pPr>
        <w:widowControl w:val="0"/>
        <w:kinsoku/>
        <w:autoSpaceDE/>
        <w:autoSpaceDN/>
        <w:spacing w:line="440" w:lineRule="exact"/>
        <w:ind w:firstLineChars="150" w:firstLine="315"/>
        <w:jc w:val="both"/>
        <w:textAlignment w:val="auto"/>
        <w:rPr>
          <w:rFonts w:ascii="宋体" w:eastAsia="等线" w:hAnsi="宋体" w:cs="仿宋"/>
          <w:snapToGrid/>
          <w:color w:val="auto"/>
          <w:kern w:val="2"/>
          <w:lang w:eastAsia="zh-CN"/>
        </w:rPr>
      </w:pPr>
    </w:p>
    <w:p w:rsidR="007C5C1E" w:rsidRDefault="007C5C1E">
      <w:pPr>
        <w:widowControl w:val="0"/>
        <w:kinsoku/>
        <w:autoSpaceDE/>
        <w:autoSpaceDN/>
        <w:spacing w:line="440" w:lineRule="exact"/>
        <w:ind w:firstLineChars="150" w:firstLine="315"/>
        <w:jc w:val="both"/>
        <w:textAlignment w:val="auto"/>
        <w:rPr>
          <w:rFonts w:ascii="宋体" w:eastAsia="等线" w:hAnsi="宋体" w:cs="仿宋"/>
          <w:snapToGrid/>
          <w:color w:val="auto"/>
          <w:kern w:val="2"/>
          <w:lang w:eastAsia="zh-CN"/>
        </w:rPr>
      </w:pPr>
    </w:p>
    <w:p w:rsidR="007C5C1E" w:rsidRDefault="007C5C1E">
      <w:pPr>
        <w:widowControl w:val="0"/>
        <w:kinsoku/>
        <w:autoSpaceDE/>
        <w:autoSpaceDN/>
        <w:spacing w:line="440" w:lineRule="exact"/>
        <w:ind w:firstLineChars="150" w:firstLine="315"/>
        <w:jc w:val="both"/>
        <w:textAlignment w:val="auto"/>
        <w:rPr>
          <w:rFonts w:ascii="宋体" w:eastAsia="等线" w:hAnsi="宋体" w:cs="仿宋"/>
          <w:snapToGrid/>
          <w:color w:val="auto"/>
          <w:kern w:val="2"/>
          <w:lang w:eastAsia="zh-CN"/>
        </w:rPr>
      </w:pPr>
    </w:p>
    <w:p w:rsidR="007C5C1E" w:rsidRDefault="007C5C1E">
      <w:pPr>
        <w:widowControl w:val="0"/>
        <w:kinsoku/>
        <w:autoSpaceDE/>
        <w:autoSpaceDN/>
        <w:spacing w:line="440" w:lineRule="exact"/>
        <w:ind w:firstLineChars="150" w:firstLine="315"/>
        <w:jc w:val="both"/>
        <w:textAlignment w:val="auto"/>
        <w:rPr>
          <w:rFonts w:ascii="宋体" w:eastAsia="等线" w:hAnsi="宋体" w:cs="仿宋"/>
          <w:snapToGrid/>
          <w:color w:val="auto"/>
          <w:kern w:val="2"/>
          <w:lang w:eastAsia="zh-CN"/>
        </w:rPr>
      </w:pPr>
    </w:p>
    <w:p w:rsidR="007C5C1E" w:rsidRDefault="00141372">
      <w:pPr>
        <w:widowControl w:val="0"/>
        <w:kinsoku/>
        <w:autoSpaceDE/>
        <w:autoSpaceDN/>
        <w:spacing w:line="440" w:lineRule="exact"/>
        <w:ind w:firstLine="200"/>
        <w:jc w:val="right"/>
        <w:textAlignment w:val="auto"/>
        <w:rPr>
          <w:rFonts w:ascii="宋体" w:eastAsia="等线" w:hAnsi="宋体" w:cs="仿宋"/>
          <w:snapToGrid/>
          <w:color w:val="auto"/>
          <w:kern w:val="2"/>
          <w:u w:val="single"/>
          <w:lang w:eastAsia="zh-CN"/>
        </w:rPr>
      </w:pPr>
      <w:r>
        <w:rPr>
          <w:rFonts w:ascii="宋体" w:eastAsia="等线" w:hAnsi="宋体" w:cs="仿宋" w:hint="eastAsia"/>
          <w:snapToGrid/>
          <w:color w:val="auto"/>
          <w:kern w:val="2"/>
          <w:lang w:eastAsia="zh-CN"/>
        </w:rPr>
        <w:t>承诺人：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u w:val="single"/>
          <w:lang w:eastAsia="zh-CN"/>
        </w:rPr>
        <w:t>（单位全称）（盖章）</w:t>
      </w:r>
    </w:p>
    <w:p w:rsidR="007C5C1E" w:rsidRDefault="00141372">
      <w:pPr>
        <w:widowControl w:val="0"/>
        <w:kinsoku/>
        <w:autoSpaceDE/>
        <w:autoSpaceDN/>
        <w:spacing w:line="440" w:lineRule="exact"/>
        <w:ind w:right="420" w:firstLineChars="2300" w:firstLine="483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法定代表人：</w:t>
      </w:r>
      <w:r>
        <w:rPr>
          <w:rFonts w:ascii="宋体" w:eastAsia="等线" w:hAnsi="宋体" w:cs="仿宋" w:hint="eastAsia"/>
          <w:snapToGrid/>
          <w:color w:val="auto"/>
          <w:kern w:val="2"/>
          <w:u w:val="single"/>
          <w:lang w:eastAsia="zh-CN"/>
        </w:rPr>
        <w:t xml:space="preserve">                 </w:t>
      </w:r>
    </w:p>
    <w:p w:rsidR="007C5C1E" w:rsidRDefault="007C5C1E">
      <w:pPr>
        <w:widowControl w:val="0"/>
        <w:kinsoku/>
        <w:autoSpaceDE/>
        <w:autoSpaceDN/>
        <w:spacing w:line="440" w:lineRule="exact"/>
        <w:ind w:firstLineChars="150" w:firstLine="315"/>
        <w:jc w:val="both"/>
        <w:textAlignment w:val="auto"/>
        <w:rPr>
          <w:rFonts w:ascii="宋体" w:eastAsia="等线" w:hAnsi="宋体" w:cs="仿宋"/>
          <w:snapToGrid/>
          <w:color w:val="auto"/>
          <w:kern w:val="2"/>
          <w:u w:val="single"/>
          <w:lang w:eastAsia="zh-CN"/>
        </w:rPr>
      </w:pPr>
    </w:p>
    <w:p w:rsidR="007C5C1E" w:rsidRDefault="00141372">
      <w:pPr>
        <w:widowControl w:val="0"/>
        <w:kinsoku/>
        <w:autoSpaceDE/>
        <w:autoSpaceDN/>
        <w:adjustRightInd/>
        <w:snapToGrid/>
        <w:spacing w:line="440" w:lineRule="exact"/>
        <w:ind w:firstLine="200"/>
        <w:jc w:val="both"/>
        <w:textAlignment w:val="auto"/>
        <w:rPr>
          <w:rFonts w:ascii="宋体" w:eastAsia="等线" w:hAnsi="宋体"/>
          <w:b/>
          <w:snapToGrid/>
          <w:color w:val="auto"/>
          <w:kern w:val="2"/>
          <w:lang w:eastAsia="zh-CN"/>
        </w:rPr>
      </w:pPr>
      <w:r>
        <w:rPr>
          <w:rFonts w:ascii="宋体" w:eastAsia="等线" w:hAnsi="宋体" w:hint="eastAsia"/>
          <w:snapToGrid/>
          <w:color w:val="auto"/>
          <w:kern w:val="2"/>
          <w:lang w:eastAsia="zh-CN"/>
        </w:rPr>
        <w:br w:type="page"/>
      </w:r>
      <w:bookmarkStart w:id="134" w:name="_Toc445825193"/>
      <w:bookmarkStart w:id="135" w:name="_Toc55"/>
      <w:bookmarkStart w:id="136" w:name="_Toc445823874"/>
      <w:bookmarkStart w:id="137" w:name="_Toc18437"/>
      <w:r>
        <w:rPr>
          <w:rFonts w:ascii="宋体" w:eastAsia="等线" w:hAnsi="宋体" w:hint="eastAsia"/>
          <w:b/>
          <w:snapToGrid/>
          <w:color w:val="auto"/>
          <w:kern w:val="2"/>
          <w:lang w:eastAsia="zh-CN"/>
        </w:rPr>
        <w:lastRenderedPageBreak/>
        <w:t>附件五</w:t>
      </w:r>
      <w:r>
        <w:rPr>
          <w:rFonts w:ascii="宋体" w:eastAsia="等线" w:hAnsi="宋体" w:hint="eastAsia"/>
          <w:b/>
          <w:snapToGrid/>
          <w:color w:val="auto"/>
          <w:kern w:val="2"/>
          <w:lang w:eastAsia="zh-CN"/>
        </w:rPr>
        <w:t xml:space="preserve">   </w:t>
      </w:r>
      <w:r>
        <w:rPr>
          <w:rFonts w:ascii="宋体" w:eastAsia="等线" w:hAnsi="宋体" w:hint="eastAsia"/>
          <w:b/>
          <w:snapToGrid/>
          <w:color w:val="auto"/>
          <w:kern w:val="2"/>
          <w:lang w:eastAsia="zh-CN"/>
        </w:rPr>
        <w:t>项目经理委托书</w:t>
      </w:r>
      <w:bookmarkEnd w:id="134"/>
      <w:bookmarkEnd w:id="135"/>
      <w:bookmarkEnd w:id="136"/>
      <w:bookmarkEnd w:id="137"/>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141372">
      <w:pPr>
        <w:widowControl w:val="0"/>
        <w:kinsoku/>
        <w:autoSpaceDE/>
        <w:autoSpaceDN/>
        <w:adjustRightInd/>
        <w:snapToGrid/>
        <w:spacing w:line="440" w:lineRule="exact"/>
        <w:ind w:firstLine="200"/>
        <w:jc w:val="center"/>
        <w:textAlignment w:val="auto"/>
        <w:rPr>
          <w:rFonts w:ascii="宋体" w:eastAsia="等线" w:hAnsi="宋体" w:cs="仿宋"/>
          <w:b/>
          <w:snapToGrid/>
          <w:color w:val="auto"/>
          <w:kern w:val="2"/>
          <w:u w:val="single"/>
          <w:lang w:eastAsia="zh-CN"/>
        </w:rPr>
      </w:pPr>
      <w:r>
        <w:rPr>
          <w:rFonts w:ascii="宋体" w:eastAsia="等线" w:hAnsi="宋体" w:cs="仿宋" w:hint="eastAsia"/>
          <w:b/>
          <w:snapToGrid/>
          <w:color w:val="auto"/>
          <w:kern w:val="2"/>
          <w:u w:val="single"/>
          <w:lang w:eastAsia="zh-CN"/>
        </w:rPr>
        <w:t>（承包人全称）</w:t>
      </w:r>
    </w:p>
    <w:p w:rsidR="007C5C1E" w:rsidRDefault="00141372">
      <w:pPr>
        <w:widowControl w:val="0"/>
        <w:kinsoku/>
        <w:autoSpaceDE/>
        <w:autoSpaceDN/>
        <w:adjustRightInd/>
        <w:snapToGrid/>
        <w:spacing w:line="440" w:lineRule="exact"/>
        <w:ind w:firstLine="200"/>
        <w:jc w:val="center"/>
        <w:textAlignment w:val="auto"/>
        <w:rPr>
          <w:rFonts w:ascii="宋体" w:eastAsia="等线" w:hAnsi="宋体" w:cs="仿宋"/>
          <w:b/>
          <w:snapToGrid/>
          <w:color w:val="auto"/>
          <w:kern w:val="2"/>
          <w:u w:val="single"/>
          <w:lang w:eastAsia="zh-CN"/>
        </w:rPr>
      </w:pPr>
      <w:r>
        <w:rPr>
          <w:rFonts w:ascii="宋体" w:eastAsia="等线" w:hAnsi="宋体" w:cs="仿宋" w:hint="eastAsia"/>
          <w:b/>
          <w:snapToGrid/>
          <w:color w:val="auto"/>
          <w:kern w:val="2"/>
          <w:u w:val="single"/>
          <w:lang w:eastAsia="zh-CN"/>
        </w:rPr>
        <w:t>（合同工程名称）项目经理委任书</w:t>
      </w: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141372">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致：</w:t>
      </w:r>
      <w:r>
        <w:rPr>
          <w:rFonts w:ascii="宋体" w:eastAsia="等线" w:hAnsi="宋体" w:cs="仿宋" w:hint="eastAsia"/>
          <w:snapToGrid/>
          <w:color w:val="auto"/>
          <w:kern w:val="2"/>
          <w:u w:val="single"/>
          <w:lang w:eastAsia="zh-CN"/>
        </w:rPr>
        <w:t>（发包人全称</w:t>
      </w:r>
      <w:r>
        <w:rPr>
          <w:rFonts w:ascii="宋体" w:eastAsia="等线" w:hAnsi="宋体" w:cs="仿宋" w:hint="eastAsia"/>
          <w:snapToGrid/>
          <w:color w:val="auto"/>
          <w:kern w:val="2"/>
          <w:lang w:eastAsia="zh-CN"/>
        </w:rPr>
        <w:t>）</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u w:val="single"/>
          <w:lang w:eastAsia="zh-CN"/>
        </w:rPr>
        <w:t>（承包人全称）</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法定代表人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u w:val="single"/>
          <w:lang w:eastAsia="zh-CN"/>
        </w:rPr>
        <w:t>（职务、姓名）</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代表本单位委任</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u w:val="single"/>
          <w:lang w:eastAsia="zh-CN"/>
        </w:rPr>
        <w:t>（职务、姓名）</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为</w:t>
      </w:r>
      <w:r>
        <w:rPr>
          <w:rFonts w:ascii="宋体" w:eastAsia="等线" w:hAnsi="宋体" w:cs="仿宋" w:hint="eastAsia"/>
          <w:snapToGrid/>
          <w:color w:val="auto"/>
          <w:kern w:val="2"/>
          <w:u w:val="single"/>
          <w:lang w:eastAsia="zh-CN"/>
        </w:rPr>
        <w:t>（合同工程名称）</w:t>
      </w:r>
      <w:r>
        <w:rPr>
          <w:rFonts w:ascii="宋体" w:eastAsia="等线" w:hAnsi="宋体" w:cs="仿宋" w:hint="eastAsia"/>
          <w:snapToGrid/>
          <w:color w:val="auto"/>
          <w:kern w:val="2"/>
          <w:lang w:eastAsia="zh-CN"/>
        </w:rPr>
        <w:t>的项目经理。凡本合同执行中的有关技术、工程进度、现场管理、质量检验、结算与支付等方面工作，由</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u w:val="single"/>
          <w:lang w:eastAsia="zh-CN"/>
        </w:rPr>
        <w:t>（姓名）</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代表本单位全面负责。</w:t>
      </w: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141372">
      <w:pPr>
        <w:widowControl w:val="0"/>
        <w:kinsoku/>
        <w:autoSpaceDE/>
        <w:autoSpaceDN/>
        <w:adjustRightInd/>
        <w:snapToGrid/>
        <w:spacing w:line="440" w:lineRule="exact"/>
        <w:ind w:firstLine="200"/>
        <w:jc w:val="right"/>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承包人：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（盖单位章）</w:t>
      </w:r>
    </w:p>
    <w:p w:rsidR="007C5C1E" w:rsidRDefault="00141372">
      <w:pPr>
        <w:widowControl w:val="0"/>
        <w:kinsoku/>
        <w:wordWrap w:val="0"/>
        <w:autoSpaceDE/>
        <w:autoSpaceDN/>
        <w:adjustRightInd/>
        <w:snapToGrid/>
        <w:spacing w:line="440" w:lineRule="exact"/>
        <w:ind w:right="420"/>
        <w:jc w:val="right"/>
        <w:textAlignment w:val="auto"/>
        <w:rPr>
          <w:rFonts w:ascii="宋体" w:eastAsia="等线" w:hAnsi="宋体" w:cs="仿宋"/>
          <w:snapToGrid/>
          <w:color w:val="auto"/>
          <w:kern w:val="2"/>
          <w:u w:val="single"/>
          <w:lang w:eastAsia="zh-CN"/>
        </w:rPr>
      </w:pPr>
      <w:r>
        <w:rPr>
          <w:rFonts w:ascii="宋体" w:eastAsia="等线" w:hAnsi="宋体" w:cs="仿宋" w:hint="eastAsia"/>
          <w:snapToGrid/>
          <w:color w:val="auto"/>
          <w:kern w:val="2"/>
          <w:lang w:eastAsia="zh-CN"/>
        </w:rPr>
        <w:t>法定代表人：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u w:val="single"/>
          <w:lang w:eastAsia="zh-CN"/>
        </w:rPr>
        <w:t>（职务）</w:t>
      </w:r>
      <w:r>
        <w:rPr>
          <w:rFonts w:ascii="宋体" w:eastAsia="等线" w:hAnsi="宋体" w:cs="仿宋" w:hint="eastAsia"/>
          <w:snapToGrid/>
          <w:color w:val="auto"/>
          <w:kern w:val="2"/>
          <w:u w:val="single"/>
          <w:lang w:eastAsia="zh-CN"/>
        </w:rPr>
        <w:t xml:space="preserve">   </w:t>
      </w:r>
    </w:p>
    <w:p w:rsidR="007C5C1E" w:rsidRDefault="00141372">
      <w:pPr>
        <w:widowControl w:val="0"/>
        <w:kinsoku/>
        <w:wordWrap w:val="0"/>
        <w:autoSpaceDE/>
        <w:autoSpaceDN/>
        <w:adjustRightInd/>
        <w:snapToGrid/>
        <w:spacing w:line="440" w:lineRule="exact"/>
        <w:ind w:right="315"/>
        <w:jc w:val="right"/>
        <w:textAlignment w:val="auto"/>
        <w:rPr>
          <w:rFonts w:ascii="宋体" w:eastAsia="等线" w:hAnsi="宋体" w:cs="仿宋"/>
          <w:snapToGrid/>
          <w:color w:val="auto"/>
          <w:kern w:val="2"/>
          <w:u w:val="single"/>
          <w:lang w:eastAsia="zh-CN"/>
        </w:rPr>
      </w:pP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u w:val="single"/>
          <w:lang w:eastAsia="zh-CN"/>
        </w:rPr>
        <w:t>（姓名）</w:t>
      </w:r>
      <w:r>
        <w:rPr>
          <w:rFonts w:ascii="宋体" w:eastAsia="等线" w:hAnsi="宋体" w:cs="仿宋" w:hint="eastAsia"/>
          <w:snapToGrid/>
          <w:color w:val="auto"/>
          <w:kern w:val="2"/>
          <w:u w:val="single"/>
          <w:lang w:eastAsia="zh-CN"/>
        </w:rPr>
        <w:t xml:space="preserve">     </w:t>
      </w:r>
    </w:p>
    <w:p w:rsidR="007C5C1E" w:rsidRDefault="00141372">
      <w:pPr>
        <w:widowControl w:val="0"/>
        <w:kinsoku/>
        <w:wordWrap w:val="0"/>
        <w:autoSpaceDE/>
        <w:autoSpaceDN/>
        <w:adjustRightInd/>
        <w:snapToGrid/>
        <w:spacing w:line="440" w:lineRule="exact"/>
        <w:ind w:right="398" w:firstLineChars="750" w:firstLine="1575"/>
        <w:jc w:val="right"/>
        <w:textAlignment w:val="auto"/>
        <w:rPr>
          <w:rFonts w:ascii="宋体" w:eastAsia="等线" w:hAnsi="宋体" w:cs="仿宋"/>
          <w:snapToGrid/>
          <w:color w:val="auto"/>
          <w:kern w:val="2"/>
          <w:u w:val="single"/>
          <w:lang w:eastAsia="zh-CN"/>
        </w:rPr>
      </w:pP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u w:val="single"/>
          <w:lang w:eastAsia="zh-CN"/>
        </w:rPr>
        <w:t>（签字）</w:t>
      </w:r>
      <w:r>
        <w:rPr>
          <w:rFonts w:ascii="宋体" w:eastAsia="等线" w:hAnsi="宋体" w:cs="仿宋" w:hint="eastAsia"/>
          <w:snapToGrid/>
          <w:color w:val="auto"/>
          <w:kern w:val="2"/>
          <w:u w:val="single"/>
          <w:lang w:eastAsia="zh-CN"/>
        </w:rPr>
        <w:t xml:space="preserve">     </w:t>
      </w: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141372">
      <w:pPr>
        <w:widowControl w:val="0"/>
        <w:kinsoku/>
        <w:autoSpaceDE/>
        <w:autoSpaceDN/>
        <w:adjustRightInd/>
        <w:snapToGrid/>
        <w:spacing w:line="440" w:lineRule="exact"/>
        <w:ind w:firstLine="200"/>
        <w:jc w:val="right"/>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年</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月</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日</w:t>
      </w: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141372">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抄送：</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u w:val="single"/>
          <w:lang w:eastAsia="zh-CN"/>
        </w:rPr>
        <w:t>（监理人）</w:t>
      </w:r>
    </w:p>
    <w:p w:rsidR="007C5C1E" w:rsidRDefault="00141372">
      <w:pPr>
        <w:widowControl w:val="0"/>
        <w:kinsoku/>
        <w:autoSpaceDE/>
        <w:autoSpaceDN/>
        <w:adjustRightInd/>
        <w:snapToGrid/>
        <w:spacing w:line="440" w:lineRule="exact"/>
        <w:ind w:firstLine="200"/>
        <w:jc w:val="both"/>
        <w:textAlignment w:val="auto"/>
        <w:rPr>
          <w:rFonts w:ascii="宋体" w:eastAsia="等线" w:hAnsi="宋体"/>
          <w:b/>
          <w:snapToGrid/>
          <w:color w:val="auto"/>
          <w:kern w:val="2"/>
          <w:lang w:eastAsia="zh-CN"/>
        </w:rPr>
      </w:pPr>
      <w:r>
        <w:rPr>
          <w:rFonts w:ascii="宋体" w:eastAsia="等线" w:hAnsi="宋体" w:cs="仿宋" w:hint="eastAsia"/>
          <w:snapToGrid/>
          <w:color w:val="auto"/>
          <w:kern w:val="2"/>
          <w:lang w:eastAsia="zh-CN"/>
        </w:rPr>
        <w:br w:type="page"/>
      </w:r>
      <w:bookmarkStart w:id="138" w:name="_Toc445823875"/>
      <w:bookmarkStart w:id="139" w:name="_Toc445825194"/>
      <w:bookmarkStart w:id="140" w:name="_Toc17635"/>
      <w:bookmarkStart w:id="141" w:name="_Toc22608"/>
      <w:r>
        <w:rPr>
          <w:rFonts w:ascii="宋体" w:eastAsia="等线" w:hAnsi="宋体" w:hint="eastAsia"/>
          <w:b/>
          <w:snapToGrid/>
          <w:color w:val="auto"/>
          <w:kern w:val="2"/>
          <w:lang w:eastAsia="zh-CN"/>
        </w:rPr>
        <w:lastRenderedPageBreak/>
        <w:t>附件六</w:t>
      </w:r>
      <w:r>
        <w:rPr>
          <w:rFonts w:ascii="宋体" w:eastAsia="等线" w:hAnsi="宋体" w:hint="eastAsia"/>
          <w:b/>
          <w:snapToGrid/>
          <w:color w:val="auto"/>
          <w:kern w:val="2"/>
          <w:lang w:eastAsia="zh-CN"/>
        </w:rPr>
        <w:t xml:space="preserve">   </w:t>
      </w:r>
      <w:r>
        <w:rPr>
          <w:rFonts w:ascii="宋体" w:eastAsia="等线" w:hAnsi="宋体" w:hint="eastAsia"/>
          <w:b/>
          <w:snapToGrid/>
          <w:color w:val="auto"/>
          <w:kern w:val="2"/>
          <w:lang w:eastAsia="zh-CN"/>
        </w:rPr>
        <w:t>履约保证金格式</w:t>
      </w:r>
      <w:bookmarkEnd w:id="138"/>
      <w:bookmarkEnd w:id="139"/>
      <w:bookmarkEnd w:id="140"/>
      <w:bookmarkEnd w:id="141"/>
    </w:p>
    <w:p w:rsidR="007C5C1E" w:rsidRDefault="00141372">
      <w:pPr>
        <w:widowControl w:val="0"/>
        <w:kinsoku/>
        <w:autoSpaceDE/>
        <w:autoSpaceDN/>
        <w:adjustRightInd/>
        <w:snapToGrid/>
        <w:spacing w:line="440" w:lineRule="exact"/>
        <w:ind w:firstLine="200"/>
        <w:jc w:val="center"/>
        <w:textAlignment w:val="auto"/>
        <w:rPr>
          <w:rFonts w:ascii="宋体" w:eastAsia="等线" w:hAnsi="宋体" w:cs="仿宋"/>
          <w:b/>
          <w:snapToGrid/>
          <w:color w:val="auto"/>
          <w:kern w:val="2"/>
          <w:lang w:eastAsia="zh-CN"/>
        </w:rPr>
      </w:pPr>
      <w:r>
        <w:rPr>
          <w:rFonts w:ascii="宋体" w:eastAsia="等线" w:hAnsi="宋体" w:cs="仿宋" w:hint="eastAsia"/>
          <w:b/>
          <w:snapToGrid/>
          <w:color w:val="auto"/>
          <w:kern w:val="2"/>
          <w:lang w:eastAsia="zh-CN"/>
        </w:rPr>
        <w:t>履</w:t>
      </w:r>
      <w:r>
        <w:rPr>
          <w:rFonts w:ascii="宋体" w:eastAsia="等线" w:hAnsi="宋体" w:cs="仿宋" w:hint="eastAsia"/>
          <w:b/>
          <w:snapToGrid/>
          <w:color w:val="auto"/>
          <w:kern w:val="2"/>
          <w:lang w:eastAsia="zh-CN"/>
        </w:rPr>
        <w:t xml:space="preserve"> </w:t>
      </w:r>
      <w:r>
        <w:rPr>
          <w:rFonts w:ascii="宋体" w:eastAsia="等线" w:hAnsi="宋体" w:cs="仿宋" w:hint="eastAsia"/>
          <w:b/>
          <w:snapToGrid/>
          <w:color w:val="auto"/>
          <w:kern w:val="2"/>
          <w:lang w:eastAsia="zh-CN"/>
        </w:rPr>
        <w:t>约</w:t>
      </w:r>
      <w:r>
        <w:rPr>
          <w:rFonts w:ascii="宋体" w:eastAsia="等线" w:hAnsi="宋体" w:cs="仿宋" w:hint="eastAsia"/>
          <w:b/>
          <w:snapToGrid/>
          <w:color w:val="auto"/>
          <w:kern w:val="2"/>
          <w:lang w:eastAsia="zh-CN"/>
        </w:rPr>
        <w:t xml:space="preserve"> </w:t>
      </w:r>
      <w:r>
        <w:rPr>
          <w:rFonts w:ascii="宋体" w:eastAsia="等线" w:hAnsi="宋体" w:cs="仿宋" w:hint="eastAsia"/>
          <w:b/>
          <w:snapToGrid/>
          <w:color w:val="auto"/>
          <w:kern w:val="2"/>
          <w:lang w:eastAsia="zh-CN"/>
        </w:rPr>
        <w:t>保</w:t>
      </w:r>
      <w:r>
        <w:rPr>
          <w:rFonts w:ascii="宋体" w:eastAsia="等线" w:hAnsi="宋体" w:cs="仿宋" w:hint="eastAsia"/>
          <w:b/>
          <w:snapToGrid/>
          <w:color w:val="auto"/>
          <w:kern w:val="2"/>
          <w:lang w:eastAsia="zh-CN"/>
        </w:rPr>
        <w:t xml:space="preserve"> </w:t>
      </w:r>
      <w:r>
        <w:rPr>
          <w:rFonts w:ascii="宋体" w:eastAsia="等线" w:hAnsi="宋体" w:cs="仿宋" w:hint="eastAsia"/>
          <w:b/>
          <w:snapToGrid/>
          <w:color w:val="auto"/>
          <w:kern w:val="2"/>
          <w:lang w:eastAsia="zh-CN"/>
        </w:rPr>
        <w:t>证</w:t>
      </w:r>
      <w:r>
        <w:rPr>
          <w:rFonts w:ascii="宋体" w:eastAsia="等线" w:hAnsi="宋体" w:cs="仿宋" w:hint="eastAsia"/>
          <w:b/>
          <w:snapToGrid/>
          <w:color w:val="auto"/>
          <w:kern w:val="2"/>
          <w:lang w:eastAsia="zh-CN"/>
        </w:rPr>
        <w:t xml:space="preserve"> </w:t>
      </w:r>
      <w:r>
        <w:rPr>
          <w:rFonts w:ascii="宋体" w:eastAsia="等线" w:hAnsi="宋体" w:cs="仿宋" w:hint="eastAsia"/>
          <w:b/>
          <w:snapToGrid/>
          <w:color w:val="auto"/>
          <w:kern w:val="2"/>
          <w:lang w:eastAsia="zh-CN"/>
        </w:rPr>
        <w:t>金</w:t>
      </w:r>
      <w:r>
        <w:rPr>
          <w:rFonts w:ascii="宋体" w:eastAsia="等线" w:hAnsi="宋体" w:cs="仿宋" w:hint="eastAsia"/>
          <w:b/>
          <w:snapToGrid/>
          <w:color w:val="auto"/>
          <w:kern w:val="2"/>
          <w:lang w:eastAsia="zh-CN"/>
        </w:rPr>
        <w:t xml:space="preserve"> </w:t>
      </w: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141372">
      <w:pPr>
        <w:widowControl w:val="0"/>
        <w:kinsoku/>
        <w:autoSpaceDE/>
        <w:autoSpaceDN/>
        <w:adjustRightInd/>
        <w:snapToGrid/>
        <w:spacing w:line="440" w:lineRule="exact"/>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（发包人名称）：</w:t>
      </w: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鉴于</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（发包人名称，以下简称“发包人”）接受</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（承包人名称）（以下称“承包人”）于</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年</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月</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日参加</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（项目名称）</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标段施工的投标。我方愿意无条件地、不可撤销地就承包人履行与你方订立的合同，向你方提供担保。</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1.</w:t>
      </w:r>
      <w:r>
        <w:rPr>
          <w:rFonts w:ascii="宋体" w:eastAsia="等线" w:hAnsi="宋体" w:cs="仿宋" w:hint="eastAsia"/>
          <w:snapToGrid/>
          <w:color w:val="auto"/>
          <w:kern w:val="2"/>
          <w:lang w:eastAsia="zh-CN"/>
        </w:rPr>
        <w:t>担保金额人民币（大写）</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元（</w:t>
      </w:r>
      <w:r>
        <w:rPr>
          <w:rFonts w:ascii="宋体" w:eastAsia="等线" w:hAnsi="宋体" w:cs="仿宋" w:hint="eastAsia"/>
          <w:snapToGrid/>
          <w:color w:val="auto"/>
          <w:kern w:val="2"/>
          <w:lang w:eastAsia="zh-CN"/>
        </w:rPr>
        <w:t>¥</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2.</w:t>
      </w:r>
      <w:r>
        <w:rPr>
          <w:rFonts w:ascii="宋体" w:eastAsia="等线" w:hAnsi="宋体" w:cs="仿宋" w:hint="eastAsia"/>
          <w:snapToGrid/>
          <w:color w:val="auto"/>
          <w:kern w:val="2"/>
          <w:lang w:eastAsia="zh-CN"/>
        </w:rPr>
        <w:t>担保有效期自发包人与承包人签订的合同生效之日起至发包人签发工程接收交工验收证书之日止。</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3.</w:t>
      </w:r>
      <w:r>
        <w:rPr>
          <w:rFonts w:ascii="宋体" w:eastAsia="等线" w:hAnsi="宋体" w:cs="仿宋" w:hint="eastAsia"/>
          <w:snapToGrid/>
          <w:color w:val="auto"/>
          <w:kern w:val="2"/>
          <w:lang w:eastAsia="zh-CN"/>
        </w:rPr>
        <w:t>在本担保有效期内，因承包人违反合同约定的义务给你方造成经济损失时，我方在收到你方以书面形式提出的在担保金额内的赔偿要求后，在</w:t>
      </w:r>
      <w:r>
        <w:rPr>
          <w:rFonts w:ascii="宋体" w:eastAsia="等线" w:hAnsi="宋体" w:cs="仿宋" w:hint="eastAsia"/>
          <w:snapToGrid/>
          <w:color w:val="auto"/>
          <w:kern w:val="2"/>
          <w:lang w:eastAsia="zh-CN"/>
        </w:rPr>
        <w:t>7</w:t>
      </w:r>
      <w:r>
        <w:rPr>
          <w:rFonts w:ascii="宋体" w:eastAsia="等线" w:hAnsi="宋体" w:cs="仿宋" w:hint="eastAsia"/>
          <w:snapToGrid/>
          <w:color w:val="auto"/>
          <w:kern w:val="2"/>
          <w:lang w:eastAsia="zh-CN"/>
        </w:rPr>
        <w:t>天内无条件支付，</w:t>
      </w:r>
      <w:proofErr w:type="gramStart"/>
      <w:r>
        <w:rPr>
          <w:rFonts w:ascii="宋体" w:eastAsia="等线" w:hAnsi="宋体" w:cs="仿宋" w:hint="eastAsia"/>
          <w:snapToGrid/>
          <w:color w:val="auto"/>
          <w:kern w:val="2"/>
          <w:lang w:eastAsia="zh-CN"/>
        </w:rPr>
        <w:t>无须你</w:t>
      </w:r>
      <w:proofErr w:type="gramEnd"/>
      <w:r>
        <w:rPr>
          <w:rFonts w:ascii="宋体" w:eastAsia="等线" w:hAnsi="宋体" w:cs="仿宋" w:hint="eastAsia"/>
          <w:snapToGrid/>
          <w:color w:val="auto"/>
          <w:kern w:val="2"/>
          <w:lang w:eastAsia="zh-CN"/>
        </w:rPr>
        <w:t>方出具证明或陈述理由。</w:t>
      </w:r>
    </w:p>
    <w:p w:rsidR="007C5C1E" w:rsidRDefault="00141372">
      <w:pPr>
        <w:widowControl w:val="0"/>
        <w:kinsoku/>
        <w:autoSpaceDE/>
        <w:autoSpaceDN/>
        <w:adjustRightInd/>
        <w:snapToGrid/>
        <w:spacing w:line="440" w:lineRule="exact"/>
        <w:ind w:firstLineChars="200" w:firstLine="42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4.</w:t>
      </w:r>
      <w:r>
        <w:rPr>
          <w:rFonts w:ascii="宋体" w:eastAsia="等线" w:hAnsi="宋体" w:cs="仿宋" w:hint="eastAsia"/>
          <w:snapToGrid/>
          <w:color w:val="auto"/>
          <w:kern w:val="2"/>
          <w:lang w:eastAsia="zh-CN"/>
        </w:rPr>
        <w:t>发包人和承包人按合同条款第</w:t>
      </w:r>
      <w:r>
        <w:rPr>
          <w:rFonts w:ascii="宋体" w:eastAsia="等线" w:hAnsi="宋体" w:cs="仿宋" w:hint="eastAsia"/>
          <w:snapToGrid/>
          <w:color w:val="auto"/>
          <w:kern w:val="2"/>
          <w:lang w:eastAsia="zh-CN"/>
        </w:rPr>
        <w:t>15</w:t>
      </w:r>
      <w:r>
        <w:rPr>
          <w:rFonts w:ascii="宋体" w:eastAsia="等线" w:hAnsi="宋体" w:cs="仿宋" w:hint="eastAsia"/>
          <w:snapToGrid/>
          <w:color w:val="auto"/>
          <w:kern w:val="2"/>
          <w:lang w:eastAsia="zh-CN"/>
        </w:rPr>
        <w:t>条变更合同时，我方承担本担保规定的义务不变。</w:t>
      </w: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141372">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担</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保</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（盖单位章）</w:t>
      </w:r>
    </w:p>
    <w:p w:rsidR="007C5C1E" w:rsidRDefault="00141372">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法定代表人或其委托代理人：</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（签字）</w:t>
      </w:r>
    </w:p>
    <w:p w:rsidR="007C5C1E" w:rsidRDefault="00141372">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地</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址：</w:t>
      </w:r>
      <w:r>
        <w:rPr>
          <w:rFonts w:ascii="宋体" w:eastAsia="等线" w:hAnsi="宋体" w:cs="仿宋" w:hint="eastAsia"/>
          <w:snapToGrid/>
          <w:color w:val="auto"/>
          <w:kern w:val="2"/>
          <w:u w:val="single"/>
          <w:lang w:eastAsia="zh-CN"/>
        </w:rPr>
        <w:t xml:space="preserve">                              </w:t>
      </w:r>
    </w:p>
    <w:p w:rsidR="007C5C1E" w:rsidRDefault="00141372">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邮政编码：</w:t>
      </w:r>
      <w:r>
        <w:rPr>
          <w:rFonts w:ascii="宋体" w:eastAsia="等线" w:hAnsi="宋体" w:cs="仿宋" w:hint="eastAsia"/>
          <w:snapToGrid/>
          <w:color w:val="auto"/>
          <w:kern w:val="2"/>
          <w:u w:val="single"/>
          <w:lang w:eastAsia="zh-CN"/>
        </w:rPr>
        <w:t xml:space="preserve">                              </w:t>
      </w:r>
    </w:p>
    <w:p w:rsidR="007C5C1E" w:rsidRDefault="00141372">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电</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话：</w:t>
      </w:r>
      <w:r>
        <w:rPr>
          <w:rFonts w:ascii="宋体" w:eastAsia="等线" w:hAnsi="宋体" w:cs="仿宋" w:hint="eastAsia"/>
          <w:snapToGrid/>
          <w:color w:val="auto"/>
          <w:kern w:val="2"/>
          <w:u w:val="single"/>
          <w:lang w:eastAsia="zh-CN"/>
        </w:rPr>
        <w:t xml:space="preserve">                              </w:t>
      </w:r>
    </w:p>
    <w:p w:rsidR="007C5C1E" w:rsidRDefault="00141372">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传</w:t>
      </w: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lang w:eastAsia="zh-CN"/>
        </w:rPr>
        <w:t>真：</w:t>
      </w:r>
      <w:r>
        <w:rPr>
          <w:rFonts w:ascii="宋体" w:eastAsia="等线" w:hAnsi="宋体" w:cs="仿宋" w:hint="eastAsia"/>
          <w:snapToGrid/>
          <w:color w:val="auto"/>
          <w:kern w:val="2"/>
          <w:u w:val="single"/>
          <w:lang w:eastAsia="zh-CN"/>
        </w:rPr>
        <w:t xml:space="preserve">                              </w:t>
      </w: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7C5C1E">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p>
    <w:p w:rsidR="007C5C1E" w:rsidRDefault="00141372">
      <w:pPr>
        <w:widowControl w:val="0"/>
        <w:kinsoku/>
        <w:autoSpaceDE/>
        <w:autoSpaceDN/>
        <w:adjustRightInd/>
        <w:snapToGrid/>
        <w:spacing w:line="440" w:lineRule="exact"/>
        <w:ind w:firstLine="200"/>
        <w:jc w:val="both"/>
        <w:textAlignment w:val="auto"/>
        <w:rPr>
          <w:rFonts w:ascii="宋体" w:eastAsia="等线" w:hAnsi="宋体" w:cs="仿宋"/>
          <w:snapToGrid/>
          <w:color w:val="auto"/>
          <w:kern w:val="2"/>
          <w:lang w:eastAsia="zh-CN"/>
        </w:rPr>
      </w:pPr>
      <w:r>
        <w:rPr>
          <w:rFonts w:ascii="宋体" w:eastAsia="等线" w:hAnsi="宋体" w:cs="仿宋" w:hint="eastAsia"/>
          <w:snapToGrid/>
          <w:color w:val="auto"/>
          <w:kern w:val="2"/>
          <w:lang w:eastAsia="zh-CN"/>
        </w:rPr>
        <w:t xml:space="preserve">                                                   </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年</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月</w:t>
      </w:r>
      <w:r>
        <w:rPr>
          <w:rFonts w:ascii="宋体" w:eastAsia="等线" w:hAnsi="宋体" w:cs="仿宋" w:hint="eastAsia"/>
          <w:snapToGrid/>
          <w:color w:val="auto"/>
          <w:kern w:val="2"/>
          <w:u w:val="single"/>
          <w:lang w:eastAsia="zh-CN"/>
        </w:rPr>
        <w:t xml:space="preserve">    </w:t>
      </w:r>
      <w:r>
        <w:rPr>
          <w:rFonts w:ascii="宋体" w:eastAsia="等线" w:hAnsi="宋体" w:cs="仿宋" w:hint="eastAsia"/>
          <w:snapToGrid/>
          <w:color w:val="auto"/>
          <w:kern w:val="2"/>
          <w:lang w:eastAsia="zh-CN"/>
        </w:rPr>
        <w:t>日</w:t>
      </w:r>
    </w:p>
    <w:p w:rsidR="007C5C1E" w:rsidRDefault="007C5C1E">
      <w:pPr>
        <w:widowControl w:val="0"/>
        <w:kinsoku/>
        <w:autoSpaceDE/>
        <w:autoSpaceDN/>
        <w:adjustRightInd/>
        <w:snapToGrid/>
        <w:jc w:val="center"/>
        <w:textAlignment w:val="auto"/>
        <w:rPr>
          <w:rFonts w:ascii="宋体" w:eastAsia="等线" w:hAnsi="宋体"/>
          <w:bCs/>
          <w:snapToGrid/>
          <w:color w:val="auto"/>
          <w:lang w:eastAsia="zh-CN"/>
        </w:rPr>
      </w:pPr>
    </w:p>
    <w:p w:rsidR="007C5C1E" w:rsidRDefault="00141372">
      <w:pPr>
        <w:pStyle w:val="a8"/>
        <w:spacing w:before="101" w:line="224" w:lineRule="auto"/>
        <w:ind w:left="2610"/>
        <w:outlineLvl w:val="0"/>
        <w:rPr>
          <w:b/>
          <w:bCs/>
          <w:spacing w:val="6"/>
          <w:sz w:val="31"/>
          <w:szCs w:val="31"/>
          <w:lang w:eastAsia="zh-CN"/>
        </w:rPr>
        <w:sectPr w:rsidR="007C5C1E">
          <w:footerReference w:type="default" r:id="rId24"/>
          <w:pgSz w:w="12240" w:h="15840"/>
          <w:pgMar w:top="1346" w:right="1836" w:bottom="1092" w:left="1836" w:header="0" w:footer="892" w:gutter="0"/>
          <w:cols w:space="720"/>
        </w:sectPr>
      </w:pPr>
      <w:r>
        <w:rPr>
          <w:rFonts w:cs="Arial"/>
          <w:snapToGrid/>
          <w:color w:val="auto"/>
          <w:kern w:val="2"/>
          <w:sz w:val="21"/>
          <w:szCs w:val="21"/>
          <w:lang w:eastAsia="zh-CN"/>
        </w:rPr>
        <w:br w:type="page"/>
      </w:r>
    </w:p>
    <w:p w:rsidR="007C5C1E" w:rsidRDefault="00141372">
      <w:pPr>
        <w:pStyle w:val="a8"/>
        <w:spacing w:before="338" w:line="224" w:lineRule="auto"/>
        <w:ind w:left="3117"/>
        <w:outlineLvl w:val="0"/>
        <w:rPr>
          <w:sz w:val="31"/>
          <w:szCs w:val="31"/>
          <w:lang w:eastAsia="zh-CN"/>
        </w:rPr>
      </w:pPr>
      <w:bookmarkStart w:id="142" w:name="bookmark6"/>
      <w:bookmarkEnd w:id="142"/>
      <w:r>
        <w:rPr>
          <w:b/>
          <w:bCs/>
          <w:spacing w:val="2"/>
          <w:sz w:val="31"/>
          <w:szCs w:val="31"/>
          <w:lang w:eastAsia="zh-CN"/>
        </w:rPr>
        <w:lastRenderedPageBreak/>
        <w:t>第六章</w:t>
      </w:r>
      <w:r>
        <w:rPr>
          <w:spacing w:val="18"/>
          <w:sz w:val="31"/>
          <w:szCs w:val="31"/>
          <w:lang w:eastAsia="zh-CN"/>
        </w:rPr>
        <w:t xml:space="preserve">  </w:t>
      </w:r>
      <w:r>
        <w:rPr>
          <w:rFonts w:hint="eastAsia"/>
          <w:b/>
          <w:bCs/>
          <w:spacing w:val="2"/>
          <w:sz w:val="31"/>
          <w:szCs w:val="31"/>
          <w:lang w:eastAsia="zh-CN"/>
        </w:rPr>
        <w:t>服务</w:t>
      </w:r>
      <w:r>
        <w:rPr>
          <w:b/>
          <w:bCs/>
          <w:spacing w:val="2"/>
          <w:sz w:val="31"/>
          <w:szCs w:val="31"/>
          <w:lang w:eastAsia="zh-CN"/>
        </w:rPr>
        <w:t>内容</w:t>
      </w:r>
    </w:p>
    <w:p w:rsidR="007C5C1E" w:rsidRDefault="007C5C1E">
      <w:pPr>
        <w:kinsoku/>
        <w:autoSpaceDE/>
        <w:autoSpaceDN/>
        <w:adjustRightInd/>
        <w:snapToGrid/>
        <w:spacing w:line="360" w:lineRule="auto"/>
        <w:ind w:firstLine="640"/>
        <w:textAlignment w:val="auto"/>
        <w:rPr>
          <w:rFonts w:ascii="宋体" w:eastAsia="宋体" w:hAnsi="宋体" w:cs="Times New Roman"/>
          <w:snapToGrid/>
          <w:color w:val="auto"/>
          <w:kern w:val="2"/>
          <w:sz w:val="24"/>
          <w:szCs w:val="28"/>
          <w:lang w:eastAsia="zh-CN"/>
        </w:rPr>
      </w:pPr>
    </w:p>
    <w:p w:rsidR="007C5C1E" w:rsidRDefault="00141372">
      <w:pPr>
        <w:kinsoku/>
        <w:autoSpaceDE/>
        <w:autoSpaceDN/>
        <w:adjustRightInd/>
        <w:snapToGrid/>
        <w:spacing w:line="360" w:lineRule="auto"/>
        <w:ind w:firstLineChars="200" w:firstLine="482"/>
        <w:textAlignment w:val="auto"/>
        <w:rPr>
          <w:rFonts w:ascii="宋体" w:eastAsia="宋体" w:hAnsi="宋体" w:cs="Times New Roman"/>
          <w:b/>
          <w:bCs/>
          <w:snapToGrid/>
          <w:color w:val="auto"/>
          <w:kern w:val="2"/>
          <w:sz w:val="24"/>
          <w:szCs w:val="28"/>
          <w:lang w:eastAsia="zh-CN"/>
        </w:rPr>
      </w:pPr>
      <w:r>
        <w:rPr>
          <w:rFonts w:ascii="宋体" w:eastAsia="宋体" w:hAnsi="宋体" w:cs="Times New Roman" w:hint="eastAsia"/>
          <w:b/>
          <w:bCs/>
          <w:snapToGrid/>
          <w:color w:val="auto"/>
          <w:kern w:val="2"/>
          <w:sz w:val="24"/>
          <w:szCs w:val="28"/>
          <w:lang w:eastAsia="zh-CN"/>
        </w:rPr>
        <w:t>一、项目概况：</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渑池县位于河南省西部，隶属三门峡市。北濒黄河与山西省的垣曲、夏县、平陆隔河相望，南与洛宁、宜阳相连，东裹义马与新安为邻，西接</w:t>
      </w:r>
      <w:proofErr w:type="gramStart"/>
      <w:r>
        <w:rPr>
          <w:rFonts w:ascii="宋体" w:eastAsia="宋体" w:hAnsi="宋体" w:cs="Times New Roman" w:hint="eastAsia"/>
          <w:snapToGrid/>
          <w:color w:val="auto"/>
          <w:kern w:val="2"/>
          <w:sz w:val="24"/>
          <w:szCs w:val="28"/>
          <w:lang w:eastAsia="zh-CN"/>
        </w:rPr>
        <w:t>崤函与</w:t>
      </w:r>
      <w:proofErr w:type="gramEnd"/>
      <w:r>
        <w:rPr>
          <w:rFonts w:ascii="宋体" w:eastAsia="宋体" w:hAnsi="宋体" w:cs="Times New Roman" w:hint="eastAsia"/>
          <w:snapToGrid/>
          <w:color w:val="auto"/>
          <w:kern w:val="2"/>
          <w:sz w:val="24"/>
          <w:szCs w:val="28"/>
          <w:lang w:eastAsia="zh-CN"/>
        </w:rPr>
        <w:t>陕州区接壤，陇海铁路、郑西高速、连霍高速公路、G310连共线、S312沿黄线、S313</w:t>
      </w:r>
      <w:proofErr w:type="gramStart"/>
      <w:r>
        <w:rPr>
          <w:rFonts w:ascii="宋体" w:eastAsia="宋体" w:hAnsi="宋体" w:cs="Times New Roman" w:hint="eastAsia"/>
          <w:snapToGrid/>
          <w:color w:val="auto"/>
          <w:kern w:val="2"/>
          <w:sz w:val="24"/>
          <w:szCs w:val="28"/>
          <w:lang w:eastAsia="zh-CN"/>
        </w:rPr>
        <w:t>宜陕线</w:t>
      </w:r>
      <w:proofErr w:type="gramEnd"/>
      <w:r>
        <w:rPr>
          <w:rFonts w:ascii="宋体" w:eastAsia="宋体" w:hAnsi="宋体" w:cs="Times New Roman" w:hint="eastAsia"/>
          <w:snapToGrid/>
          <w:color w:val="auto"/>
          <w:kern w:val="2"/>
          <w:sz w:val="24"/>
          <w:szCs w:val="28"/>
          <w:lang w:eastAsia="zh-CN"/>
        </w:rPr>
        <w:t>横穿东西，运十高速、G241呼北线、S508线纵贯南北。</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渑池县公路局肩负着G241线63. 391km, S312线50. 812km，S313线27. 677km,S508线25km,总长166. 88km的养护任务。</w:t>
      </w:r>
    </w:p>
    <w:p w:rsidR="007C5C1E" w:rsidRDefault="00141372">
      <w:pPr>
        <w:kinsoku/>
        <w:autoSpaceDE/>
        <w:autoSpaceDN/>
        <w:adjustRightInd/>
        <w:snapToGrid/>
        <w:spacing w:line="360" w:lineRule="auto"/>
        <w:ind w:firstLineChars="200" w:firstLine="482"/>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b/>
          <w:bCs/>
          <w:snapToGrid/>
          <w:color w:val="auto"/>
          <w:kern w:val="2"/>
          <w:sz w:val="24"/>
          <w:szCs w:val="28"/>
          <w:lang w:eastAsia="zh-CN"/>
        </w:rPr>
        <w:t>二、服务内容</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4"/>
          <w:lang w:eastAsia="zh-CN"/>
        </w:rPr>
      </w:pPr>
      <w:r>
        <w:rPr>
          <w:rFonts w:ascii="宋体" w:eastAsia="宋体" w:hAnsi="宋体" w:cs="Times New Roman" w:hint="eastAsia"/>
          <w:snapToGrid/>
          <w:color w:val="auto"/>
          <w:kern w:val="2"/>
          <w:sz w:val="24"/>
          <w:szCs w:val="24"/>
          <w:lang w:eastAsia="zh-CN"/>
        </w:rPr>
        <w:t>本项目采用包干总价，包干总价3496400.00元。项目内容含G241线63. 391km, S312线50. 812km，S313线27. 677km,S508线25km,总长166. 88km的干线公路日常养护、桥梁、涵洞日常养护、隧道日常养护、积雪清除等。</w:t>
      </w:r>
    </w:p>
    <w:p w:rsidR="007C5C1E" w:rsidRDefault="00141372">
      <w:pPr>
        <w:kinsoku/>
        <w:autoSpaceDE/>
        <w:autoSpaceDN/>
        <w:adjustRightInd/>
        <w:snapToGrid/>
        <w:spacing w:line="360" w:lineRule="auto"/>
        <w:ind w:firstLineChars="200" w:firstLine="482"/>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b/>
          <w:bCs/>
          <w:snapToGrid/>
          <w:color w:val="auto"/>
          <w:kern w:val="2"/>
          <w:sz w:val="24"/>
          <w:szCs w:val="28"/>
          <w:lang w:eastAsia="zh-CN"/>
        </w:rPr>
        <w:t>三、养护方案</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3.1日常巡查</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日常巡查包括日间巡查和夜间巡查。</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日间巡查：路基、路面、桥面系、隧道土建结构及其他工程设施、交通安全设施、机电设施、绿化与环境保护设施等是否完好整洁、使用正常，是否存在影响安全的病害、缺损及其他异常情况，路侧是否存在遮挡标志和安全视距的植物和设施等。</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夜间巡查：标志标牌、标线、轮廓</w:t>
      </w:r>
      <w:proofErr w:type="gramStart"/>
      <w:r>
        <w:rPr>
          <w:rFonts w:ascii="宋体" w:eastAsia="宋体" w:hAnsi="宋体" w:cs="Times New Roman" w:hint="eastAsia"/>
          <w:snapToGrid/>
          <w:color w:val="auto"/>
          <w:kern w:val="2"/>
          <w:sz w:val="24"/>
          <w:szCs w:val="28"/>
          <w:lang w:eastAsia="zh-CN"/>
        </w:rPr>
        <w:t>标以及</w:t>
      </w:r>
      <w:proofErr w:type="gramEnd"/>
      <w:r>
        <w:rPr>
          <w:rFonts w:ascii="宋体" w:eastAsia="宋体" w:hAnsi="宋体" w:cs="Times New Roman" w:hint="eastAsia"/>
          <w:snapToGrid/>
          <w:color w:val="auto"/>
          <w:kern w:val="2"/>
          <w:sz w:val="24"/>
          <w:szCs w:val="28"/>
          <w:lang w:eastAsia="zh-CN"/>
        </w:rPr>
        <w:t>黄闪灯、信息屏、预警系统等的夜间视认性是否满足使用要求，照明设施是否齐全完好、工作正常。</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3.2日常养护作业主要内容</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3.2.1路基</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（1)清除土路肩、坡面、中央分隔带、防护</w:t>
      </w:r>
      <w:proofErr w:type="gramStart"/>
      <w:r>
        <w:rPr>
          <w:rFonts w:ascii="宋体" w:eastAsia="宋体" w:hAnsi="宋体" w:cs="Times New Roman" w:hint="eastAsia"/>
          <w:snapToGrid/>
          <w:color w:val="auto"/>
          <w:kern w:val="2"/>
          <w:sz w:val="24"/>
          <w:szCs w:val="28"/>
          <w:lang w:eastAsia="zh-CN"/>
        </w:rPr>
        <w:t>及支挡结构</w:t>
      </w:r>
      <w:proofErr w:type="gramEnd"/>
      <w:r>
        <w:rPr>
          <w:rFonts w:ascii="宋体" w:eastAsia="宋体" w:hAnsi="宋体" w:cs="Times New Roman" w:hint="eastAsia"/>
          <w:snapToGrid/>
          <w:color w:val="auto"/>
          <w:kern w:val="2"/>
          <w:sz w:val="24"/>
          <w:szCs w:val="28"/>
          <w:lang w:eastAsia="zh-CN"/>
        </w:rPr>
        <w:t>物上的杂物、杂草。</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（2)局部加固路肩，填补路肩零星缺口和坡面零星冲沟等。</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（3)疏通防护</w:t>
      </w:r>
      <w:proofErr w:type="gramStart"/>
      <w:r>
        <w:rPr>
          <w:rFonts w:ascii="宋体" w:eastAsia="宋体" w:hAnsi="宋体" w:cs="Times New Roman" w:hint="eastAsia"/>
          <w:snapToGrid/>
          <w:color w:val="auto"/>
          <w:kern w:val="2"/>
          <w:sz w:val="24"/>
          <w:szCs w:val="28"/>
          <w:lang w:eastAsia="zh-CN"/>
        </w:rPr>
        <w:t>及支挡结构</w:t>
      </w:r>
      <w:proofErr w:type="gramEnd"/>
      <w:r>
        <w:rPr>
          <w:rFonts w:ascii="宋体" w:eastAsia="宋体" w:hAnsi="宋体" w:cs="Times New Roman" w:hint="eastAsia"/>
          <w:snapToGrid/>
          <w:color w:val="auto"/>
          <w:kern w:val="2"/>
          <w:sz w:val="24"/>
          <w:szCs w:val="28"/>
          <w:lang w:eastAsia="zh-CN"/>
        </w:rPr>
        <w:t>物的泄水孔。</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（4)疏通边沟、截水沟、排水槽和集水井等排水设施。</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lastRenderedPageBreak/>
        <w:t>（5)清除遮挡安全视距和标志的设施和植物。</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（6)清除零星塌方、上边坡危石和碎落岩土。</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（7)防护</w:t>
      </w:r>
      <w:proofErr w:type="gramStart"/>
      <w:r>
        <w:rPr>
          <w:rFonts w:ascii="宋体" w:eastAsia="宋体" w:hAnsi="宋体" w:cs="Times New Roman" w:hint="eastAsia"/>
          <w:snapToGrid/>
          <w:color w:val="auto"/>
          <w:kern w:val="2"/>
          <w:sz w:val="24"/>
          <w:szCs w:val="28"/>
          <w:lang w:eastAsia="zh-CN"/>
        </w:rPr>
        <w:t>及支挡结构</w:t>
      </w:r>
      <w:proofErr w:type="gramEnd"/>
      <w:r>
        <w:rPr>
          <w:rFonts w:ascii="宋体" w:eastAsia="宋体" w:hAnsi="宋体" w:cs="Times New Roman" w:hint="eastAsia"/>
          <w:snapToGrid/>
          <w:color w:val="auto"/>
          <w:kern w:val="2"/>
          <w:sz w:val="24"/>
          <w:szCs w:val="28"/>
          <w:lang w:eastAsia="zh-CN"/>
        </w:rPr>
        <w:t>物日常维修。</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（8)小型灾毁处治。</w:t>
      </w:r>
    </w:p>
    <w:p w:rsidR="007C5C1E" w:rsidRDefault="00141372">
      <w:pPr>
        <w:kinsoku/>
        <w:autoSpaceDE/>
        <w:autoSpaceDN/>
        <w:adjustRightInd/>
        <w:snapToGrid/>
        <w:spacing w:line="360" w:lineRule="auto"/>
        <w:ind w:firstLine="64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3.2.2路面</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（1)清除路面泥土、积沙、杂物、</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（2)铺撒路面防冻和防滑料等。</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（3)疏通路面排水设施。</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（4)沥青路面局部裂缝、坑槽、车辙、沉陷、拥包、松散和泛油等病害处治。</w:t>
      </w:r>
    </w:p>
    <w:p w:rsidR="007C5C1E" w:rsidRDefault="00141372">
      <w:pPr>
        <w:kinsoku/>
        <w:autoSpaceDE/>
        <w:autoSpaceDN/>
        <w:adjustRightInd/>
        <w:snapToGrid/>
        <w:spacing w:line="360" w:lineRule="auto"/>
        <w:ind w:firstLine="64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①裂缝处理：路面横向裂缝采用灌缝，灌</w:t>
      </w:r>
      <w:proofErr w:type="gramStart"/>
      <w:r>
        <w:rPr>
          <w:rFonts w:ascii="宋体" w:eastAsia="宋体" w:hAnsi="宋体" w:cs="Times New Roman" w:hint="eastAsia"/>
          <w:snapToGrid/>
          <w:color w:val="auto"/>
          <w:kern w:val="2"/>
          <w:sz w:val="24"/>
          <w:szCs w:val="28"/>
          <w:lang w:eastAsia="zh-CN"/>
        </w:rPr>
        <w:t>缝材料</w:t>
      </w:r>
      <w:proofErr w:type="gramEnd"/>
      <w:r>
        <w:rPr>
          <w:rFonts w:ascii="宋体" w:eastAsia="宋体" w:hAnsi="宋体" w:cs="Times New Roman" w:hint="eastAsia"/>
          <w:snapToGrid/>
          <w:color w:val="auto"/>
          <w:kern w:val="2"/>
          <w:sz w:val="24"/>
          <w:szCs w:val="28"/>
          <w:lang w:eastAsia="zh-CN"/>
        </w:rPr>
        <w:t>依据实际情况采用热沥青或密封胶，路面纵向裂缝采用贴缝，贴缝材料依据实际情况采用热沥青或抗裂贴。灌缝、贴缝宜在气温5℃以上施工，不得在雨天施工。对裂缝</w:t>
      </w:r>
      <w:proofErr w:type="gramStart"/>
      <w:r>
        <w:rPr>
          <w:rFonts w:ascii="宋体" w:eastAsia="宋体" w:hAnsi="宋体" w:cs="Times New Roman" w:hint="eastAsia"/>
          <w:snapToGrid/>
          <w:color w:val="auto"/>
          <w:kern w:val="2"/>
          <w:sz w:val="24"/>
          <w:szCs w:val="28"/>
          <w:lang w:eastAsia="zh-CN"/>
        </w:rPr>
        <w:t>灌填完成</w:t>
      </w:r>
      <w:proofErr w:type="gramEnd"/>
      <w:r>
        <w:rPr>
          <w:rFonts w:ascii="宋体" w:eastAsia="宋体" w:hAnsi="宋体" w:cs="Times New Roman" w:hint="eastAsia"/>
          <w:snapToGrid/>
          <w:color w:val="auto"/>
          <w:kern w:val="2"/>
          <w:sz w:val="24"/>
          <w:szCs w:val="28"/>
          <w:lang w:eastAsia="zh-CN"/>
        </w:rPr>
        <w:t>后，根据气温情况，冷却10-20min后开放交通。</w:t>
      </w:r>
    </w:p>
    <w:p w:rsidR="007C5C1E" w:rsidRDefault="00141372">
      <w:pPr>
        <w:kinsoku/>
        <w:autoSpaceDE/>
        <w:autoSpaceDN/>
        <w:adjustRightInd/>
        <w:snapToGrid/>
        <w:spacing w:line="360" w:lineRule="auto"/>
        <w:ind w:firstLine="64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②对路面出现网状裂缝病害，进行路面刷油处理。</w:t>
      </w:r>
    </w:p>
    <w:p w:rsidR="007C5C1E" w:rsidRDefault="00141372">
      <w:pPr>
        <w:kinsoku/>
        <w:autoSpaceDE/>
        <w:autoSpaceDN/>
        <w:adjustRightInd/>
        <w:snapToGrid/>
        <w:spacing w:line="360" w:lineRule="auto"/>
        <w:ind w:firstLine="64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③坑槽挖补：挖除损坏沥青混凝土面层，铺筑与原技术标准相同的沥青混凝土。</w:t>
      </w:r>
    </w:p>
    <w:p w:rsidR="007C5C1E" w:rsidRDefault="00141372">
      <w:pPr>
        <w:kinsoku/>
        <w:autoSpaceDE/>
        <w:autoSpaceDN/>
        <w:adjustRightInd/>
        <w:snapToGrid/>
        <w:spacing w:line="360" w:lineRule="auto"/>
        <w:ind w:firstLine="64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3.2.3 桥梁、涵洞</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（1)清除桥面泥土、积沙、杂物、散落物、积水、积雪和积冰等。</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（2)铺撒桥面防冻和防滑料。</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（3)桥面系其他设施、桥梁上部结构和下部结构部件及构件保洁、除冰和除雪等。</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（4)疏通排水设施。</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（5)桥面局部病害处治、桥面系其他设施日常维修或局部更换。</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（6)桥梁上部结构和下部结构局部病害处治，钢结构连接件日常维修或更换。</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（7)河床铺砌、防护及调治构造物日常维修。</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（8)清除桥下和调治构造物周边漂浮物。</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（9)疏通涵洞，洞身、洞外工程及附属设施日常维修。</w:t>
      </w:r>
    </w:p>
    <w:p w:rsidR="007C5C1E" w:rsidRDefault="00141372">
      <w:pPr>
        <w:kinsoku/>
        <w:autoSpaceDE/>
        <w:autoSpaceDN/>
        <w:adjustRightInd/>
        <w:snapToGrid/>
        <w:spacing w:line="360" w:lineRule="auto"/>
        <w:ind w:firstLine="64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3.2.4隧道</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（1)清扫路面，清除路面泥土、积沙、杂物和散落物等。</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lastRenderedPageBreak/>
        <w:t>（2)清除半山洞内积水、积雪、积冰、杂物及坠落石块等。</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（3)清除洞口边仰坡危石和碎落岩土等</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（4)洞门、侧墙、检修道、吊顶和内装饰等保洁及杂物清除。</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（5)疏通隧道排水设施。</w:t>
      </w:r>
    </w:p>
    <w:p w:rsidR="007C5C1E" w:rsidRDefault="00141372">
      <w:pPr>
        <w:kinsoku/>
        <w:autoSpaceDE/>
        <w:autoSpaceDN/>
        <w:adjustRightInd/>
        <w:snapToGrid/>
        <w:spacing w:line="360" w:lineRule="auto"/>
        <w:ind w:firstLineChars="200" w:firstLine="480"/>
        <w:textAlignment w:val="auto"/>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（6)路面局部病害处治。</w:t>
      </w:r>
    </w:p>
    <w:p w:rsidR="007C5C1E" w:rsidRDefault="00141372">
      <w:pPr>
        <w:spacing w:line="233" w:lineRule="auto"/>
        <w:ind w:firstLineChars="200" w:firstLine="480"/>
        <w:rPr>
          <w:rFonts w:ascii="宋体" w:eastAsia="宋体" w:hAnsi="宋体" w:cs="Times New Roman"/>
          <w:snapToGrid/>
          <w:color w:val="auto"/>
          <w:kern w:val="2"/>
          <w:sz w:val="24"/>
          <w:szCs w:val="28"/>
          <w:lang w:eastAsia="zh-CN"/>
        </w:rPr>
      </w:pPr>
      <w:r>
        <w:rPr>
          <w:rFonts w:ascii="宋体" w:eastAsia="宋体" w:hAnsi="宋体" w:cs="Times New Roman" w:hint="eastAsia"/>
          <w:snapToGrid/>
          <w:color w:val="auto"/>
          <w:kern w:val="2"/>
          <w:sz w:val="24"/>
          <w:szCs w:val="28"/>
          <w:lang w:eastAsia="zh-CN"/>
        </w:rPr>
        <w:t>（7)洞口、洞门、衬砌、检修道、吊顶及预埋件和内装饰等日常维修。</w:t>
      </w:r>
    </w:p>
    <w:p w:rsidR="007C5C1E" w:rsidRDefault="007C5C1E">
      <w:pPr>
        <w:spacing w:line="233" w:lineRule="auto"/>
        <w:rPr>
          <w:rFonts w:ascii="宋体" w:eastAsia="宋体" w:hAnsi="宋体" w:cs="Times New Roman"/>
          <w:snapToGrid/>
          <w:color w:val="auto"/>
          <w:kern w:val="2"/>
          <w:sz w:val="24"/>
          <w:szCs w:val="28"/>
          <w:lang w:eastAsia="zh-CN"/>
        </w:rPr>
      </w:pPr>
    </w:p>
    <w:p w:rsidR="007C5C1E" w:rsidRDefault="00141372">
      <w:pPr>
        <w:spacing w:line="233" w:lineRule="auto"/>
        <w:jc w:val="center"/>
        <w:rPr>
          <w:rFonts w:ascii="宋体" w:eastAsia="宋体" w:hAnsi="宋体" w:cs="Times New Roman"/>
          <w:b/>
          <w:snapToGrid/>
          <w:color w:val="000000" w:themeColor="text1"/>
          <w:kern w:val="2"/>
          <w:sz w:val="24"/>
          <w:szCs w:val="28"/>
          <w:lang w:eastAsia="zh-CN"/>
        </w:rPr>
      </w:pPr>
      <w:r>
        <w:rPr>
          <w:rFonts w:ascii="宋体" w:eastAsia="宋体" w:hAnsi="宋体" w:cs="Times New Roman" w:hint="eastAsia"/>
          <w:b/>
          <w:snapToGrid/>
          <w:color w:val="000000" w:themeColor="text1"/>
          <w:kern w:val="2"/>
          <w:sz w:val="24"/>
          <w:szCs w:val="28"/>
          <w:lang w:eastAsia="zh-CN"/>
        </w:rPr>
        <w:t>主要工程量表</w:t>
      </w:r>
    </w:p>
    <w:p w:rsidR="007C5C1E" w:rsidRDefault="007C5C1E">
      <w:pPr>
        <w:spacing w:line="233" w:lineRule="auto"/>
        <w:jc w:val="center"/>
        <w:rPr>
          <w:rFonts w:ascii="宋体" w:eastAsia="宋体" w:hAnsi="宋体" w:cs="Times New Roman"/>
          <w:b/>
          <w:snapToGrid/>
          <w:color w:val="000000" w:themeColor="text1"/>
          <w:kern w:val="2"/>
          <w:sz w:val="24"/>
          <w:szCs w:val="28"/>
          <w:lang w:eastAsia="zh-CN"/>
        </w:rPr>
      </w:pPr>
    </w:p>
    <w:tbl>
      <w:tblPr>
        <w:tblW w:w="9300" w:type="dxa"/>
        <w:tblInd w:w="113" w:type="dxa"/>
        <w:tblLook w:val="04A0" w:firstRow="1" w:lastRow="0" w:firstColumn="1" w:lastColumn="0" w:noHBand="0" w:noVBand="1"/>
      </w:tblPr>
      <w:tblGrid>
        <w:gridCol w:w="1182"/>
        <w:gridCol w:w="4694"/>
        <w:gridCol w:w="1712"/>
        <w:gridCol w:w="1712"/>
      </w:tblGrid>
      <w:tr w:rsidR="007C5C1E">
        <w:trPr>
          <w:trHeight w:val="498"/>
        </w:trPr>
        <w:tc>
          <w:tcPr>
            <w:tcW w:w="800"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b/>
                <w:bCs/>
                <w:snapToGrid/>
                <w:sz w:val="24"/>
                <w:szCs w:val="24"/>
                <w:lang w:eastAsia="zh-CN"/>
              </w:rPr>
            </w:pPr>
            <w:r>
              <w:rPr>
                <w:rFonts w:ascii="宋体" w:eastAsia="宋体" w:hAnsi="宋体" w:hint="eastAsia"/>
                <w:b/>
                <w:bCs/>
                <w:snapToGrid/>
                <w:sz w:val="24"/>
                <w:szCs w:val="24"/>
                <w:lang w:eastAsia="zh-CN"/>
              </w:rPr>
              <w:t>序号</w:t>
            </w:r>
          </w:p>
        </w:tc>
        <w:tc>
          <w:tcPr>
            <w:tcW w:w="3180" w:type="dxa"/>
            <w:tcBorders>
              <w:top w:val="single" w:sz="4" w:space="0" w:color="auto"/>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b/>
                <w:bCs/>
                <w:snapToGrid/>
                <w:sz w:val="24"/>
                <w:szCs w:val="24"/>
                <w:lang w:eastAsia="zh-CN"/>
              </w:rPr>
            </w:pPr>
            <w:r>
              <w:rPr>
                <w:rFonts w:ascii="宋体" w:eastAsia="宋体" w:hAnsi="宋体" w:hint="eastAsia"/>
                <w:b/>
                <w:bCs/>
                <w:snapToGrid/>
                <w:sz w:val="24"/>
                <w:szCs w:val="24"/>
                <w:lang w:eastAsia="zh-CN"/>
              </w:rPr>
              <w:t>工程名称</w:t>
            </w:r>
          </w:p>
        </w:tc>
        <w:tc>
          <w:tcPr>
            <w:tcW w:w="1160" w:type="dxa"/>
            <w:tcBorders>
              <w:top w:val="single" w:sz="4" w:space="0" w:color="auto"/>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b/>
                <w:bCs/>
                <w:snapToGrid/>
                <w:sz w:val="24"/>
                <w:szCs w:val="24"/>
                <w:lang w:eastAsia="zh-CN"/>
              </w:rPr>
            </w:pPr>
            <w:r>
              <w:rPr>
                <w:rFonts w:ascii="宋体" w:eastAsia="宋体" w:hAnsi="宋体" w:hint="eastAsia"/>
                <w:b/>
                <w:bCs/>
                <w:snapToGrid/>
                <w:sz w:val="24"/>
                <w:szCs w:val="24"/>
                <w:lang w:eastAsia="zh-CN"/>
              </w:rPr>
              <w:t>单位</w:t>
            </w:r>
          </w:p>
        </w:tc>
        <w:tc>
          <w:tcPr>
            <w:tcW w:w="1160" w:type="dxa"/>
            <w:tcBorders>
              <w:top w:val="single" w:sz="4" w:space="0" w:color="auto"/>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b/>
                <w:bCs/>
                <w:snapToGrid/>
                <w:sz w:val="24"/>
                <w:szCs w:val="24"/>
                <w:lang w:eastAsia="zh-CN"/>
              </w:rPr>
            </w:pPr>
            <w:r>
              <w:rPr>
                <w:rFonts w:ascii="宋体" w:eastAsia="宋体" w:hAnsi="宋体" w:hint="eastAsia"/>
                <w:b/>
                <w:bCs/>
                <w:snapToGrid/>
                <w:sz w:val="24"/>
                <w:szCs w:val="24"/>
                <w:lang w:eastAsia="zh-CN"/>
              </w:rPr>
              <w:t>数量</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清理零星塌方</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m3</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600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清理边沟</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3320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3</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边坡清除危岩</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m3</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130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边沟修补</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m3</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45</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5</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路基边坡修整</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4000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6</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整修路肩</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4800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7</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路面保洁</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331700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8</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路面除雪</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33170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9</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路面防滑</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331700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10</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路面裂缝维修</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40000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11</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路面坑槽处理</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4600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12</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维修波形梁护栏</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120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13</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维修里程碑、百米桩</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proofErr w:type="gramStart"/>
            <w:r>
              <w:rPr>
                <w:rFonts w:ascii="宋体" w:eastAsia="宋体" w:hAnsi="宋体" w:hint="eastAsia"/>
                <w:snapToGrid/>
                <w:sz w:val="24"/>
                <w:szCs w:val="24"/>
                <w:lang w:eastAsia="zh-CN"/>
              </w:rPr>
              <w:t>个</w:t>
            </w:r>
            <w:proofErr w:type="gramEnd"/>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160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14</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标线</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560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lastRenderedPageBreak/>
              <w:t>15</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修剪乔木</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株</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300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16</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树干刷白</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株</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4000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17</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修剪草坪</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12000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18</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种植草坪</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2100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19</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种植乔木</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株</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400</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20</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桥梁日常养护及检查费</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项</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21</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三</w:t>
            </w:r>
            <w:proofErr w:type="gramStart"/>
            <w:r>
              <w:rPr>
                <w:rFonts w:ascii="宋体" w:eastAsia="宋体" w:hAnsi="宋体" w:hint="eastAsia"/>
                <w:snapToGrid/>
                <w:sz w:val="24"/>
                <w:szCs w:val="24"/>
                <w:lang w:eastAsia="zh-CN"/>
              </w:rPr>
              <w:t>特</w:t>
            </w:r>
            <w:proofErr w:type="gramEnd"/>
            <w:r>
              <w:rPr>
                <w:rFonts w:ascii="宋体" w:eastAsia="宋体" w:hAnsi="宋体" w:hint="eastAsia"/>
                <w:snapToGrid/>
                <w:sz w:val="24"/>
                <w:szCs w:val="24"/>
                <w:lang w:eastAsia="zh-CN"/>
              </w:rPr>
              <w:t>桥梁专项养护费</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项</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22</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隧道照明及机电维护费</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项</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23</w:t>
            </w:r>
          </w:p>
        </w:tc>
        <w:tc>
          <w:tcPr>
            <w:tcW w:w="318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proofErr w:type="gramStart"/>
            <w:r>
              <w:rPr>
                <w:rFonts w:ascii="宋体" w:eastAsia="宋体" w:hAnsi="宋体" w:hint="eastAsia"/>
                <w:snapToGrid/>
                <w:sz w:val="24"/>
                <w:szCs w:val="24"/>
                <w:lang w:eastAsia="zh-CN"/>
              </w:rPr>
              <w:t>公跨铁</w:t>
            </w:r>
            <w:proofErr w:type="gramEnd"/>
            <w:r>
              <w:rPr>
                <w:rFonts w:ascii="宋体" w:eastAsia="宋体" w:hAnsi="宋体" w:hint="eastAsia"/>
                <w:snapToGrid/>
                <w:sz w:val="24"/>
                <w:szCs w:val="24"/>
                <w:lang w:eastAsia="zh-CN"/>
              </w:rPr>
              <w:t>桥梁日常养护及检查费</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项</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24</w:t>
            </w:r>
          </w:p>
        </w:tc>
        <w:tc>
          <w:tcPr>
            <w:tcW w:w="3180" w:type="dxa"/>
            <w:tcBorders>
              <w:top w:val="nil"/>
              <w:left w:val="nil"/>
              <w:bottom w:val="single" w:sz="4" w:space="0" w:color="000000"/>
              <w:right w:val="single" w:sz="4" w:space="0" w:color="000000"/>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日常巡查（日间巡查）</w:t>
            </w:r>
          </w:p>
        </w:tc>
        <w:tc>
          <w:tcPr>
            <w:tcW w:w="1160" w:type="dxa"/>
            <w:tcBorders>
              <w:top w:val="nil"/>
              <w:left w:val="nil"/>
              <w:bottom w:val="single" w:sz="4" w:space="0" w:color="000000"/>
              <w:right w:val="single" w:sz="4" w:space="0" w:color="000000"/>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元/次</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183</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25</w:t>
            </w:r>
          </w:p>
        </w:tc>
        <w:tc>
          <w:tcPr>
            <w:tcW w:w="3180" w:type="dxa"/>
            <w:tcBorders>
              <w:top w:val="nil"/>
              <w:left w:val="nil"/>
              <w:bottom w:val="single" w:sz="4" w:space="0" w:color="000000"/>
              <w:right w:val="single" w:sz="4" w:space="0" w:color="000000"/>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日常巡查（夜间巡查）</w:t>
            </w:r>
          </w:p>
        </w:tc>
        <w:tc>
          <w:tcPr>
            <w:tcW w:w="1160" w:type="dxa"/>
            <w:tcBorders>
              <w:top w:val="nil"/>
              <w:left w:val="nil"/>
              <w:bottom w:val="single" w:sz="4" w:space="0" w:color="000000"/>
              <w:right w:val="single" w:sz="4" w:space="0" w:color="000000"/>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元/次</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3</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26</w:t>
            </w:r>
          </w:p>
        </w:tc>
        <w:tc>
          <w:tcPr>
            <w:tcW w:w="3180" w:type="dxa"/>
            <w:tcBorders>
              <w:top w:val="nil"/>
              <w:left w:val="nil"/>
              <w:bottom w:val="single" w:sz="4" w:space="0" w:color="000000"/>
              <w:right w:val="single" w:sz="4" w:space="0" w:color="000000"/>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经常检查</w:t>
            </w:r>
          </w:p>
        </w:tc>
        <w:tc>
          <w:tcPr>
            <w:tcW w:w="1160" w:type="dxa"/>
            <w:tcBorders>
              <w:top w:val="nil"/>
              <w:left w:val="nil"/>
              <w:bottom w:val="single" w:sz="4" w:space="0" w:color="000000"/>
              <w:right w:val="single" w:sz="4" w:space="0" w:color="000000"/>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元/次</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7</w:t>
            </w:r>
          </w:p>
        </w:tc>
      </w:tr>
      <w:tr w:rsidR="007C5C1E">
        <w:trPr>
          <w:trHeight w:val="498"/>
        </w:trPr>
        <w:tc>
          <w:tcPr>
            <w:tcW w:w="800"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27</w:t>
            </w:r>
          </w:p>
        </w:tc>
        <w:tc>
          <w:tcPr>
            <w:tcW w:w="3180" w:type="dxa"/>
            <w:tcBorders>
              <w:top w:val="nil"/>
              <w:left w:val="nil"/>
              <w:bottom w:val="single" w:sz="4" w:space="0" w:color="auto"/>
              <w:right w:val="single" w:sz="4" w:space="0" w:color="000000"/>
            </w:tcBorders>
            <w:shd w:val="clear" w:color="000000" w:fill="FFFFFF"/>
            <w:vAlign w:val="center"/>
          </w:tcPr>
          <w:p w:rsidR="007C5C1E" w:rsidRDefault="00141372">
            <w:pPr>
              <w:kinsoku/>
              <w:autoSpaceDE/>
              <w:autoSpaceDN/>
              <w:adjustRightInd/>
              <w:snapToGrid/>
              <w:spacing w:line="480" w:lineRule="auto"/>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洒水车（8000L）</w:t>
            </w:r>
          </w:p>
        </w:tc>
        <w:tc>
          <w:tcPr>
            <w:tcW w:w="1160" w:type="dxa"/>
            <w:tcBorders>
              <w:top w:val="nil"/>
              <w:left w:val="nil"/>
              <w:bottom w:val="single" w:sz="4" w:space="0" w:color="auto"/>
              <w:right w:val="single" w:sz="4" w:space="0" w:color="000000"/>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元/台班</w:t>
            </w:r>
          </w:p>
        </w:tc>
        <w:tc>
          <w:tcPr>
            <w:tcW w:w="116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spacing w:line="480" w:lineRule="auto"/>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800</w:t>
            </w:r>
          </w:p>
        </w:tc>
      </w:tr>
    </w:tbl>
    <w:p w:rsidR="007C5C1E" w:rsidRPr="005C42CE" w:rsidRDefault="005C42CE" w:rsidP="005C42CE">
      <w:pPr>
        <w:spacing w:before="240" w:line="233" w:lineRule="auto"/>
        <w:rPr>
          <w:rFonts w:ascii="宋体" w:eastAsia="宋体" w:hAnsi="宋体" w:cs="Times New Roman"/>
          <w:b/>
          <w:snapToGrid/>
          <w:color w:val="auto"/>
          <w:kern w:val="2"/>
          <w:sz w:val="28"/>
          <w:szCs w:val="28"/>
          <w:lang w:eastAsia="zh-CN"/>
        </w:rPr>
      </w:pPr>
      <w:r w:rsidRPr="005C42CE">
        <w:rPr>
          <w:rFonts w:ascii="宋体" w:eastAsia="宋体" w:hAnsi="宋体" w:cs="Times New Roman" w:hint="eastAsia"/>
          <w:b/>
          <w:snapToGrid/>
          <w:color w:val="auto"/>
          <w:kern w:val="2"/>
          <w:sz w:val="28"/>
          <w:szCs w:val="28"/>
          <w:lang w:eastAsia="zh-CN"/>
        </w:rPr>
        <w:t>（注：图表、详细内容自行下载附件）</w:t>
      </w:r>
    </w:p>
    <w:p w:rsidR="007C5C1E" w:rsidRDefault="007C5C1E">
      <w:pPr>
        <w:spacing w:line="233" w:lineRule="auto"/>
        <w:rPr>
          <w:rFonts w:ascii="宋体" w:eastAsia="宋体" w:hAnsi="宋体" w:cs="Times New Roman"/>
          <w:snapToGrid/>
          <w:color w:val="auto"/>
          <w:kern w:val="2"/>
          <w:sz w:val="24"/>
          <w:szCs w:val="28"/>
          <w:lang w:eastAsia="zh-CN"/>
        </w:rPr>
      </w:pPr>
    </w:p>
    <w:p w:rsidR="007C5C1E" w:rsidRDefault="007C5C1E">
      <w:pPr>
        <w:spacing w:line="233" w:lineRule="auto"/>
        <w:rPr>
          <w:sz w:val="24"/>
          <w:szCs w:val="24"/>
          <w:lang w:eastAsia="zh-CN"/>
        </w:rPr>
        <w:sectPr w:rsidR="007C5C1E">
          <w:pgSz w:w="12240" w:h="15840"/>
          <w:pgMar w:top="1346" w:right="1836" w:bottom="1092" w:left="1836" w:header="0" w:footer="892" w:gutter="0"/>
          <w:cols w:space="720"/>
        </w:sectPr>
      </w:pPr>
    </w:p>
    <w:p w:rsidR="007C5C1E" w:rsidRDefault="00141372">
      <w:pPr>
        <w:pStyle w:val="a8"/>
        <w:spacing w:before="206" w:line="224" w:lineRule="auto"/>
        <w:ind w:left="2689"/>
        <w:outlineLvl w:val="0"/>
        <w:rPr>
          <w:sz w:val="31"/>
          <w:szCs w:val="31"/>
          <w:lang w:eastAsia="zh-CN"/>
        </w:rPr>
      </w:pPr>
      <w:bookmarkStart w:id="143" w:name="bookmark7"/>
      <w:bookmarkEnd w:id="143"/>
      <w:r>
        <w:rPr>
          <w:b/>
          <w:bCs/>
          <w:spacing w:val="6"/>
          <w:sz w:val="31"/>
          <w:szCs w:val="31"/>
          <w:lang w:eastAsia="zh-CN"/>
        </w:rPr>
        <w:lastRenderedPageBreak/>
        <w:t>第七章</w:t>
      </w:r>
      <w:r>
        <w:rPr>
          <w:spacing w:val="6"/>
          <w:sz w:val="31"/>
          <w:szCs w:val="31"/>
          <w:lang w:eastAsia="zh-CN"/>
        </w:rPr>
        <w:t xml:space="preserve">  </w:t>
      </w:r>
      <w:r>
        <w:rPr>
          <w:b/>
          <w:bCs/>
          <w:spacing w:val="6"/>
          <w:sz w:val="31"/>
          <w:szCs w:val="31"/>
          <w:lang w:eastAsia="zh-CN"/>
        </w:rPr>
        <w:t>投标文件格式</w:t>
      </w:r>
    </w:p>
    <w:p w:rsidR="007C5C1E" w:rsidRDefault="007C5C1E">
      <w:pPr>
        <w:widowControl w:val="0"/>
        <w:kinsoku/>
        <w:autoSpaceDE/>
        <w:autoSpaceDN/>
        <w:adjustRightInd/>
        <w:snapToGrid/>
        <w:jc w:val="center"/>
        <w:textAlignment w:val="auto"/>
        <w:outlineLvl w:val="0"/>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u w:val="single"/>
          <w:lang w:eastAsia="zh-CN"/>
        </w:rPr>
      </w:pPr>
    </w:p>
    <w:p w:rsidR="007C5C1E" w:rsidRDefault="00141372">
      <w:pPr>
        <w:widowControl w:val="0"/>
        <w:kinsoku/>
        <w:autoSpaceDE/>
        <w:autoSpaceDN/>
        <w:adjustRightInd/>
        <w:snapToGrid/>
        <w:jc w:val="center"/>
        <w:textAlignment w:val="auto"/>
        <w:rPr>
          <w:rFonts w:ascii="宋体" w:eastAsia="宋体" w:hAnsi="宋体" w:cs="宋体"/>
          <w:b/>
          <w:bCs/>
          <w:snapToGrid/>
          <w:color w:val="auto"/>
          <w:kern w:val="2"/>
          <w:sz w:val="32"/>
          <w:szCs w:val="32"/>
          <w:u w:val="single"/>
          <w:lang w:eastAsia="zh-CN"/>
        </w:rPr>
      </w:pPr>
      <w:r>
        <w:rPr>
          <w:rFonts w:ascii="宋体" w:eastAsia="宋体" w:hAnsi="宋体" w:cs="宋体" w:hint="eastAsia"/>
          <w:b/>
          <w:bCs/>
          <w:snapToGrid/>
          <w:color w:val="auto"/>
          <w:kern w:val="2"/>
          <w:sz w:val="32"/>
          <w:szCs w:val="32"/>
          <w:u w:val="single"/>
          <w:lang w:eastAsia="zh-CN"/>
        </w:rPr>
        <w:t xml:space="preserve">                 （项目名称）</w:t>
      </w:r>
    </w:p>
    <w:p w:rsidR="007C5C1E" w:rsidRDefault="00141372">
      <w:pPr>
        <w:widowControl w:val="0"/>
        <w:kinsoku/>
        <w:autoSpaceDE/>
        <w:autoSpaceDN/>
        <w:adjustRightInd/>
        <w:snapToGrid/>
        <w:spacing w:beforeLines="100" w:before="240"/>
        <w:jc w:val="center"/>
        <w:textAlignment w:val="auto"/>
        <w:rPr>
          <w:rFonts w:ascii="宋体" w:eastAsia="宋体" w:hAnsi="宋体" w:cs="宋体"/>
          <w:b/>
          <w:bCs/>
          <w:snapToGrid/>
          <w:color w:val="auto"/>
          <w:kern w:val="2"/>
          <w:sz w:val="32"/>
          <w:szCs w:val="32"/>
          <w:lang w:eastAsia="zh-CN"/>
        </w:rPr>
      </w:pPr>
      <w:r>
        <w:rPr>
          <w:rFonts w:ascii="宋体" w:eastAsia="宋体" w:hAnsi="宋体" w:cs="宋体" w:hint="eastAsia"/>
          <w:b/>
          <w:bCs/>
          <w:snapToGrid/>
          <w:color w:val="auto"/>
          <w:kern w:val="2"/>
          <w:sz w:val="32"/>
          <w:szCs w:val="32"/>
          <w:lang w:eastAsia="zh-CN"/>
        </w:rPr>
        <w:t>项目编号：</w:t>
      </w:r>
    </w:p>
    <w:p w:rsidR="007C5C1E" w:rsidRDefault="00141372">
      <w:pPr>
        <w:widowControl w:val="0"/>
        <w:kinsoku/>
        <w:autoSpaceDE/>
        <w:autoSpaceDN/>
        <w:adjustRightInd/>
        <w:snapToGrid/>
        <w:spacing w:beforeLines="100" w:before="240"/>
        <w:jc w:val="center"/>
        <w:textAlignment w:val="auto"/>
        <w:rPr>
          <w:rFonts w:ascii="宋体" w:eastAsia="宋体" w:hAnsi="宋体" w:cs="宋体"/>
          <w:b/>
          <w:bCs/>
          <w:snapToGrid/>
          <w:color w:val="auto"/>
          <w:kern w:val="2"/>
          <w:sz w:val="36"/>
          <w:szCs w:val="36"/>
          <w:lang w:eastAsia="zh-CN"/>
        </w:rPr>
      </w:pPr>
      <w:r>
        <w:rPr>
          <w:rFonts w:ascii="宋体" w:eastAsia="宋体" w:hAnsi="宋体" w:cs="宋体" w:hint="eastAsia"/>
          <w:b/>
          <w:bCs/>
          <w:snapToGrid/>
          <w:color w:val="auto"/>
          <w:kern w:val="2"/>
          <w:sz w:val="32"/>
          <w:szCs w:val="32"/>
          <w:lang w:eastAsia="zh-CN"/>
        </w:rPr>
        <w:t>投  标  文  件</w:t>
      </w: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141372">
      <w:pPr>
        <w:widowControl w:val="0"/>
        <w:kinsoku/>
        <w:autoSpaceDE/>
        <w:autoSpaceDN/>
        <w:adjustRightInd/>
        <w:snapToGrid/>
        <w:spacing w:line="360" w:lineRule="auto"/>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投标人：（盖单位公章）</w:t>
      </w:r>
    </w:p>
    <w:p w:rsidR="007C5C1E" w:rsidRDefault="007C5C1E">
      <w:pPr>
        <w:widowControl w:val="0"/>
        <w:kinsoku/>
        <w:autoSpaceDE/>
        <w:autoSpaceDN/>
        <w:adjustRightInd/>
        <w:snapToGrid/>
        <w:spacing w:line="360" w:lineRule="auto"/>
        <w:jc w:val="center"/>
        <w:textAlignment w:val="auto"/>
        <w:rPr>
          <w:rFonts w:ascii="宋体" w:eastAsia="宋体" w:hAnsi="宋体" w:cs="宋体"/>
          <w:snapToGrid/>
          <w:color w:val="auto"/>
          <w:kern w:val="2"/>
          <w:sz w:val="24"/>
          <w:szCs w:val="24"/>
          <w:lang w:eastAsia="zh-CN"/>
        </w:rPr>
      </w:pPr>
    </w:p>
    <w:p w:rsidR="007C5C1E" w:rsidRDefault="00141372">
      <w:pPr>
        <w:widowControl w:val="0"/>
        <w:kinsoku/>
        <w:autoSpaceDE/>
        <w:autoSpaceDN/>
        <w:adjustRightInd/>
        <w:snapToGrid/>
        <w:spacing w:line="360" w:lineRule="auto"/>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法定代表人或其委托代理人：（签字或盖章）</w:t>
      </w: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p>
    <w:p w:rsidR="007C5C1E" w:rsidRDefault="00141372">
      <w:pPr>
        <w:widowControl w:val="0"/>
        <w:kinsoku/>
        <w:autoSpaceDE/>
        <w:autoSpaceDN/>
        <w:adjustRightInd/>
        <w:snapToGrid/>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年    月   日</w:t>
      </w:r>
    </w:p>
    <w:p w:rsidR="007C5C1E" w:rsidRDefault="007C5C1E">
      <w:pPr>
        <w:widowControl w:val="0"/>
        <w:kinsoku/>
        <w:autoSpaceDE/>
        <w:autoSpaceDN/>
        <w:adjustRightInd/>
        <w:snapToGrid/>
        <w:spacing w:beforeLines="100" w:before="240" w:afterLines="100" w:after="240"/>
        <w:jc w:val="both"/>
        <w:textAlignment w:val="auto"/>
        <w:rPr>
          <w:rFonts w:ascii="宋体" w:eastAsia="宋体" w:hAnsi="宋体" w:cs="宋体"/>
          <w:b/>
          <w:snapToGrid/>
          <w:color w:val="auto"/>
          <w:kern w:val="2"/>
          <w:sz w:val="30"/>
          <w:szCs w:val="30"/>
          <w:lang w:eastAsia="zh-CN"/>
        </w:rPr>
      </w:pPr>
    </w:p>
    <w:p w:rsidR="007C5C1E" w:rsidRDefault="007C5C1E">
      <w:pPr>
        <w:spacing w:line="220" w:lineRule="auto"/>
        <w:rPr>
          <w:sz w:val="24"/>
          <w:szCs w:val="24"/>
          <w:lang w:eastAsia="zh-CN"/>
        </w:rPr>
        <w:sectPr w:rsidR="007C5C1E">
          <w:footerReference w:type="default" r:id="rId25"/>
          <w:pgSz w:w="12240" w:h="15840"/>
          <w:pgMar w:top="1346" w:right="1836" w:bottom="1092" w:left="1836" w:header="0" w:footer="891" w:gutter="0"/>
          <w:cols w:space="720"/>
        </w:sectPr>
      </w:pPr>
    </w:p>
    <w:sdt>
      <w:sdtPr>
        <w:rPr>
          <w:sz w:val="36"/>
          <w:szCs w:val="36"/>
        </w:rPr>
        <w:id w:val="166535591"/>
        <w:docPartObj>
          <w:docPartGallery w:val="Table of Contents"/>
          <w:docPartUnique/>
        </w:docPartObj>
      </w:sdtPr>
      <w:sdtEndPr>
        <w:rPr>
          <w:spacing w:val="-1"/>
          <w:sz w:val="28"/>
          <w:szCs w:val="28"/>
          <w:lang w:eastAsia="zh-CN"/>
        </w:rPr>
      </w:sdtEndPr>
      <w:sdtContent>
        <w:p w:rsidR="007C5C1E" w:rsidRDefault="00141372">
          <w:pPr>
            <w:pStyle w:val="a8"/>
            <w:spacing w:before="184" w:line="222" w:lineRule="auto"/>
            <w:ind w:left="3811"/>
            <w:rPr>
              <w:sz w:val="36"/>
              <w:szCs w:val="36"/>
              <w:lang w:eastAsia="zh-CN"/>
            </w:rPr>
          </w:pPr>
          <w:r>
            <w:rPr>
              <w:b/>
              <w:bCs/>
              <w:spacing w:val="-46"/>
              <w:sz w:val="36"/>
              <w:szCs w:val="36"/>
              <w:lang w:eastAsia="zh-CN"/>
            </w:rPr>
            <w:t>目</w:t>
          </w:r>
          <w:r>
            <w:rPr>
              <w:spacing w:val="7"/>
              <w:sz w:val="36"/>
              <w:szCs w:val="36"/>
              <w:lang w:eastAsia="zh-CN"/>
            </w:rPr>
            <w:t xml:space="preserve">   </w:t>
          </w:r>
          <w:r>
            <w:rPr>
              <w:b/>
              <w:bCs/>
              <w:spacing w:val="-46"/>
              <w:sz w:val="36"/>
              <w:szCs w:val="36"/>
              <w:lang w:eastAsia="zh-CN"/>
            </w:rPr>
            <w:t>录</w:t>
          </w:r>
        </w:p>
        <w:p w:rsidR="007C5C1E" w:rsidRDefault="007C5C1E">
          <w:pPr>
            <w:spacing w:line="253" w:lineRule="auto"/>
            <w:rPr>
              <w:lang w:eastAsia="zh-CN"/>
            </w:rPr>
          </w:pPr>
        </w:p>
        <w:p w:rsidR="007C5C1E" w:rsidRDefault="007C5C1E">
          <w:pPr>
            <w:spacing w:line="253" w:lineRule="auto"/>
            <w:rPr>
              <w:lang w:eastAsia="zh-CN"/>
            </w:rPr>
          </w:pPr>
        </w:p>
        <w:p w:rsidR="007C5C1E" w:rsidRDefault="007C5C1E">
          <w:pPr>
            <w:spacing w:line="253" w:lineRule="auto"/>
            <w:rPr>
              <w:lang w:eastAsia="zh-CN"/>
            </w:rPr>
          </w:pPr>
        </w:p>
        <w:p w:rsidR="007C5C1E" w:rsidRDefault="00141372">
          <w:pPr>
            <w:pStyle w:val="a8"/>
            <w:spacing w:before="91" w:line="219" w:lineRule="auto"/>
            <w:ind w:left="738"/>
            <w:rPr>
              <w:sz w:val="28"/>
              <w:szCs w:val="28"/>
              <w:lang w:eastAsia="zh-CN"/>
            </w:rPr>
          </w:pPr>
          <w:r>
            <w:rPr>
              <w:spacing w:val="-3"/>
              <w:sz w:val="28"/>
              <w:szCs w:val="28"/>
              <w:lang w:eastAsia="zh-CN"/>
            </w:rPr>
            <w:t>一、投标函及投标函附录</w:t>
          </w:r>
        </w:p>
        <w:p w:rsidR="007C5C1E" w:rsidRDefault="00141372">
          <w:pPr>
            <w:pStyle w:val="a8"/>
            <w:spacing w:before="291" w:line="220" w:lineRule="auto"/>
            <w:ind w:left="738"/>
            <w:rPr>
              <w:sz w:val="28"/>
              <w:szCs w:val="28"/>
              <w:lang w:eastAsia="zh-CN"/>
            </w:rPr>
          </w:pPr>
          <w:r>
            <w:rPr>
              <w:spacing w:val="-2"/>
              <w:sz w:val="28"/>
              <w:szCs w:val="28"/>
              <w:lang w:eastAsia="zh-CN"/>
            </w:rPr>
            <w:t>二、法定代表人身份证明</w:t>
          </w:r>
        </w:p>
        <w:p w:rsidR="007C5C1E" w:rsidRDefault="00141372">
          <w:pPr>
            <w:pStyle w:val="a8"/>
            <w:spacing w:before="290" w:line="219" w:lineRule="auto"/>
            <w:ind w:left="733"/>
            <w:rPr>
              <w:sz w:val="28"/>
              <w:szCs w:val="28"/>
              <w:lang w:eastAsia="zh-CN"/>
            </w:rPr>
          </w:pPr>
          <w:r>
            <w:rPr>
              <w:spacing w:val="-2"/>
              <w:sz w:val="28"/>
              <w:szCs w:val="28"/>
              <w:lang w:eastAsia="zh-CN"/>
            </w:rPr>
            <w:t>三、授权委托书</w:t>
          </w:r>
        </w:p>
        <w:p w:rsidR="007C5C1E" w:rsidRDefault="00141372">
          <w:pPr>
            <w:pStyle w:val="a8"/>
            <w:spacing w:before="291" w:line="221" w:lineRule="auto"/>
            <w:ind w:left="760"/>
            <w:rPr>
              <w:spacing w:val="-5"/>
              <w:sz w:val="28"/>
              <w:szCs w:val="28"/>
              <w:lang w:eastAsia="zh-CN"/>
            </w:rPr>
          </w:pPr>
          <w:r>
            <w:rPr>
              <w:spacing w:val="-5"/>
              <w:sz w:val="28"/>
              <w:szCs w:val="28"/>
              <w:lang w:eastAsia="zh-CN"/>
            </w:rPr>
            <w:t>四、投标保证金</w:t>
          </w:r>
        </w:p>
        <w:p w:rsidR="007C5C1E" w:rsidRDefault="00141372">
          <w:pPr>
            <w:pStyle w:val="a8"/>
            <w:spacing w:before="291" w:line="221" w:lineRule="auto"/>
            <w:ind w:left="760"/>
            <w:rPr>
              <w:spacing w:val="-5"/>
              <w:sz w:val="28"/>
              <w:szCs w:val="28"/>
              <w:lang w:eastAsia="zh-CN"/>
            </w:rPr>
          </w:pPr>
          <w:r>
            <w:rPr>
              <w:rFonts w:hint="eastAsia"/>
              <w:spacing w:val="-5"/>
              <w:sz w:val="28"/>
              <w:szCs w:val="28"/>
              <w:lang w:eastAsia="zh-CN"/>
            </w:rPr>
            <w:t>五、</w:t>
          </w:r>
          <w:r w:rsidR="00BE0023" w:rsidRPr="00BE0023">
            <w:rPr>
              <w:rFonts w:hint="eastAsia"/>
              <w:spacing w:val="-5"/>
              <w:sz w:val="28"/>
              <w:szCs w:val="28"/>
              <w:lang w:eastAsia="zh-CN"/>
            </w:rPr>
            <w:t>投标报价表</w:t>
          </w:r>
        </w:p>
        <w:p w:rsidR="007C5C1E" w:rsidRDefault="00141372">
          <w:pPr>
            <w:pStyle w:val="a8"/>
            <w:spacing w:before="290" w:line="221" w:lineRule="auto"/>
            <w:ind w:left="738"/>
            <w:rPr>
              <w:sz w:val="28"/>
              <w:szCs w:val="28"/>
              <w:lang w:eastAsia="zh-CN"/>
            </w:rPr>
          </w:pPr>
          <w:r>
            <w:rPr>
              <w:spacing w:val="-2"/>
              <w:sz w:val="28"/>
              <w:szCs w:val="28"/>
              <w:lang w:eastAsia="zh-CN"/>
            </w:rPr>
            <w:t>六、服务内容</w:t>
          </w:r>
        </w:p>
        <w:p w:rsidR="007C5C1E" w:rsidRDefault="00141372">
          <w:pPr>
            <w:pStyle w:val="a8"/>
            <w:spacing w:before="289" w:line="220" w:lineRule="auto"/>
            <w:ind w:left="735"/>
            <w:rPr>
              <w:sz w:val="28"/>
              <w:szCs w:val="28"/>
              <w:lang w:eastAsia="zh-CN"/>
            </w:rPr>
          </w:pPr>
          <w:r>
            <w:rPr>
              <w:spacing w:val="-2"/>
              <w:sz w:val="28"/>
              <w:szCs w:val="28"/>
              <w:lang w:eastAsia="zh-CN"/>
            </w:rPr>
            <w:t>七、组织安排及服务承诺</w:t>
          </w:r>
        </w:p>
        <w:p w:rsidR="007C5C1E" w:rsidRDefault="00141372">
          <w:pPr>
            <w:pStyle w:val="a8"/>
            <w:spacing w:before="291" w:line="219" w:lineRule="auto"/>
            <w:ind w:left="732"/>
            <w:rPr>
              <w:sz w:val="28"/>
              <w:szCs w:val="28"/>
              <w:lang w:eastAsia="zh-CN"/>
            </w:rPr>
          </w:pPr>
          <w:r>
            <w:rPr>
              <w:spacing w:val="-1"/>
              <w:sz w:val="28"/>
              <w:szCs w:val="28"/>
              <w:lang w:eastAsia="zh-CN"/>
            </w:rPr>
            <w:t>八、投标人基本情况表</w:t>
          </w:r>
        </w:p>
        <w:p w:rsidR="007C5C1E" w:rsidRDefault="00141372">
          <w:pPr>
            <w:pStyle w:val="a8"/>
            <w:spacing w:before="291" w:line="220" w:lineRule="auto"/>
            <w:ind w:left="738"/>
            <w:rPr>
              <w:sz w:val="28"/>
              <w:szCs w:val="28"/>
              <w:lang w:eastAsia="zh-CN"/>
            </w:rPr>
          </w:pPr>
          <w:r>
            <w:rPr>
              <w:spacing w:val="-1"/>
              <w:sz w:val="28"/>
              <w:szCs w:val="28"/>
              <w:lang w:eastAsia="zh-CN"/>
            </w:rPr>
            <w:t>九、投标人</w:t>
          </w:r>
          <w:r>
            <w:rPr>
              <w:rFonts w:hint="eastAsia"/>
              <w:spacing w:val="-1"/>
              <w:sz w:val="28"/>
              <w:szCs w:val="28"/>
              <w:lang w:eastAsia="zh-CN"/>
            </w:rPr>
            <w:t>近年完成的类似项目情况表</w:t>
          </w:r>
        </w:p>
        <w:p w:rsidR="007C5C1E" w:rsidRDefault="00141372">
          <w:pPr>
            <w:pStyle w:val="a8"/>
            <w:spacing w:before="291" w:line="219" w:lineRule="auto"/>
            <w:ind w:left="740"/>
            <w:rPr>
              <w:sz w:val="28"/>
              <w:szCs w:val="28"/>
              <w:lang w:eastAsia="zh-CN"/>
            </w:rPr>
          </w:pPr>
          <w:r>
            <w:rPr>
              <w:spacing w:val="-2"/>
              <w:sz w:val="28"/>
              <w:szCs w:val="28"/>
              <w:lang w:eastAsia="zh-CN"/>
            </w:rPr>
            <w:t>十、项目负责人基本情况表</w:t>
          </w:r>
        </w:p>
        <w:p w:rsidR="007C5C1E" w:rsidRDefault="00141372">
          <w:pPr>
            <w:pStyle w:val="a8"/>
            <w:spacing w:before="292" w:line="219" w:lineRule="auto"/>
            <w:ind w:left="734"/>
            <w:rPr>
              <w:sz w:val="28"/>
              <w:szCs w:val="28"/>
              <w:lang w:eastAsia="zh-CN"/>
            </w:rPr>
          </w:pPr>
          <w:r>
            <w:rPr>
              <w:spacing w:val="-1"/>
              <w:sz w:val="28"/>
              <w:szCs w:val="28"/>
              <w:lang w:eastAsia="zh-CN"/>
            </w:rPr>
            <w:t>十一、拟投入项目技术人员汇总表</w:t>
          </w:r>
        </w:p>
        <w:p w:rsidR="007C5C1E" w:rsidRDefault="00141372">
          <w:pPr>
            <w:pStyle w:val="a8"/>
            <w:spacing w:before="292" w:line="219" w:lineRule="auto"/>
            <w:ind w:left="734"/>
            <w:rPr>
              <w:sz w:val="28"/>
              <w:szCs w:val="28"/>
              <w:lang w:eastAsia="zh-CN"/>
            </w:rPr>
          </w:pPr>
          <w:r>
            <w:rPr>
              <w:spacing w:val="-2"/>
              <w:sz w:val="28"/>
              <w:szCs w:val="28"/>
              <w:lang w:eastAsia="zh-CN"/>
            </w:rPr>
            <w:t>十二、拟投入主要技术人员简历表</w:t>
          </w:r>
        </w:p>
        <w:p w:rsidR="007C5C1E" w:rsidRDefault="00141372">
          <w:pPr>
            <w:pStyle w:val="a8"/>
            <w:spacing w:before="291" w:line="221" w:lineRule="auto"/>
            <w:ind w:left="734"/>
            <w:rPr>
              <w:spacing w:val="-1"/>
              <w:sz w:val="28"/>
              <w:szCs w:val="28"/>
              <w:lang w:eastAsia="zh-CN"/>
            </w:rPr>
          </w:pPr>
          <w:r>
            <w:rPr>
              <w:spacing w:val="-1"/>
              <w:sz w:val="28"/>
              <w:szCs w:val="28"/>
              <w:lang w:eastAsia="zh-CN"/>
            </w:rPr>
            <w:t>十三、投标人认为有必要的其他资料</w:t>
          </w:r>
        </w:p>
        <w:p w:rsidR="007C5C1E" w:rsidRDefault="00141372">
          <w:pPr>
            <w:pStyle w:val="a8"/>
            <w:spacing w:before="291" w:line="221" w:lineRule="auto"/>
            <w:ind w:left="734"/>
            <w:rPr>
              <w:spacing w:val="-1"/>
              <w:sz w:val="28"/>
              <w:szCs w:val="28"/>
              <w:lang w:eastAsia="zh-CN"/>
            </w:rPr>
          </w:pPr>
          <w:r>
            <w:rPr>
              <w:rFonts w:hint="eastAsia"/>
              <w:spacing w:val="-1"/>
              <w:sz w:val="28"/>
              <w:szCs w:val="28"/>
              <w:lang w:eastAsia="zh-CN"/>
            </w:rPr>
            <w:t>十四、招标文件要求的其他内容</w:t>
          </w:r>
        </w:p>
      </w:sdtContent>
    </w:sdt>
    <w:p w:rsidR="007C5C1E" w:rsidRDefault="007C5C1E">
      <w:pPr>
        <w:spacing w:line="221" w:lineRule="auto"/>
        <w:rPr>
          <w:sz w:val="28"/>
          <w:szCs w:val="28"/>
          <w:lang w:eastAsia="zh-CN"/>
        </w:rPr>
        <w:sectPr w:rsidR="007C5C1E">
          <w:footerReference w:type="default" r:id="rId26"/>
          <w:pgSz w:w="12240" w:h="15840"/>
          <w:pgMar w:top="1346" w:right="1836" w:bottom="1092" w:left="1836" w:header="0" w:footer="892" w:gutter="0"/>
          <w:cols w:space="720"/>
        </w:sectPr>
      </w:pPr>
    </w:p>
    <w:p w:rsidR="007C5C1E" w:rsidRDefault="00141372">
      <w:pPr>
        <w:pStyle w:val="a8"/>
        <w:spacing w:before="206" w:line="224" w:lineRule="auto"/>
        <w:ind w:left="2653"/>
        <w:outlineLvl w:val="1"/>
        <w:rPr>
          <w:sz w:val="31"/>
          <w:szCs w:val="31"/>
          <w:lang w:eastAsia="zh-CN"/>
        </w:rPr>
      </w:pPr>
      <w:r>
        <w:rPr>
          <w:b/>
          <w:bCs/>
          <w:spacing w:val="5"/>
          <w:sz w:val="31"/>
          <w:szCs w:val="31"/>
          <w:lang w:eastAsia="zh-CN"/>
        </w:rPr>
        <w:lastRenderedPageBreak/>
        <w:t>一、投标函及投标函附录</w:t>
      </w:r>
    </w:p>
    <w:p w:rsidR="007C5C1E" w:rsidRDefault="007C5C1E">
      <w:pPr>
        <w:spacing w:line="310" w:lineRule="auto"/>
        <w:rPr>
          <w:lang w:eastAsia="zh-CN"/>
        </w:rPr>
      </w:pPr>
    </w:p>
    <w:p w:rsidR="007C5C1E" w:rsidRDefault="00141372">
      <w:pPr>
        <w:pStyle w:val="a8"/>
        <w:spacing w:before="78" w:line="220" w:lineRule="auto"/>
        <w:ind w:left="3695"/>
        <w:rPr>
          <w:sz w:val="24"/>
          <w:szCs w:val="24"/>
          <w:lang w:eastAsia="zh-CN"/>
        </w:rPr>
      </w:pPr>
      <w:r>
        <w:rPr>
          <w:b/>
          <w:bCs/>
          <w:spacing w:val="-7"/>
          <w:sz w:val="24"/>
          <w:szCs w:val="24"/>
          <w:lang w:eastAsia="zh-CN"/>
        </w:rPr>
        <w:t>（一）投标函</w:t>
      </w:r>
    </w:p>
    <w:p w:rsidR="007C5C1E" w:rsidRDefault="00141372">
      <w:pPr>
        <w:pStyle w:val="a8"/>
        <w:tabs>
          <w:tab w:val="left" w:pos="840"/>
        </w:tabs>
        <w:spacing w:before="201" w:line="220" w:lineRule="auto"/>
        <w:rPr>
          <w:sz w:val="24"/>
          <w:szCs w:val="24"/>
          <w:lang w:eastAsia="zh-CN"/>
        </w:rPr>
      </w:pPr>
      <w:r>
        <w:rPr>
          <w:sz w:val="24"/>
          <w:szCs w:val="24"/>
          <w:u w:val="single"/>
          <w:lang w:eastAsia="zh-CN"/>
        </w:rPr>
        <w:tab/>
      </w:r>
      <w:r>
        <w:rPr>
          <w:spacing w:val="-20"/>
          <w:sz w:val="24"/>
          <w:szCs w:val="24"/>
          <w:lang w:eastAsia="zh-CN"/>
        </w:rPr>
        <w:t>（招标人名称</w:t>
      </w:r>
      <w:r>
        <w:rPr>
          <w:spacing w:val="-9"/>
          <w:sz w:val="24"/>
          <w:szCs w:val="24"/>
          <w:lang w:eastAsia="zh-CN"/>
        </w:rPr>
        <w:t>）：</w:t>
      </w:r>
    </w:p>
    <w:p w:rsidR="007C5C1E" w:rsidRDefault="00141372">
      <w:pPr>
        <w:pStyle w:val="a8"/>
        <w:spacing w:before="170" w:line="340" w:lineRule="auto"/>
        <w:ind w:left="8" w:right="82" w:firstLine="473"/>
        <w:jc w:val="both"/>
        <w:rPr>
          <w:sz w:val="24"/>
          <w:szCs w:val="24"/>
          <w:lang w:eastAsia="zh-CN"/>
        </w:rPr>
      </w:pPr>
      <w:r>
        <w:rPr>
          <w:spacing w:val="-2"/>
          <w:sz w:val="24"/>
          <w:szCs w:val="24"/>
          <w:lang w:eastAsia="zh-CN"/>
        </w:rPr>
        <w:t xml:space="preserve">我方已仔细研究了 </w:t>
      </w:r>
      <w:r>
        <w:rPr>
          <w:spacing w:val="10"/>
          <w:sz w:val="24"/>
          <w:szCs w:val="24"/>
          <w:u w:val="single"/>
          <w:lang w:eastAsia="zh-CN"/>
        </w:rPr>
        <w:t xml:space="preserve">          </w:t>
      </w:r>
      <w:r>
        <w:rPr>
          <w:spacing w:val="-2"/>
          <w:sz w:val="24"/>
          <w:szCs w:val="24"/>
          <w:u w:val="single"/>
          <w:lang w:eastAsia="zh-CN"/>
        </w:rPr>
        <w:t>（项目名称）</w:t>
      </w:r>
      <w:r>
        <w:rPr>
          <w:spacing w:val="-2"/>
          <w:sz w:val="24"/>
          <w:szCs w:val="24"/>
          <w:lang w:eastAsia="zh-CN"/>
        </w:rPr>
        <w:t>招标文件的全部内容，我方愿意以</w:t>
      </w:r>
      <w:r>
        <w:rPr>
          <w:spacing w:val="3"/>
          <w:sz w:val="24"/>
          <w:szCs w:val="24"/>
          <w:lang w:eastAsia="zh-CN"/>
        </w:rPr>
        <w:t xml:space="preserve"> </w:t>
      </w:r>
      <w:r>
        <w:rPr>
          <w:spacing w:val="-3"/>
          <w:sz w:val="24"/>
          <w:szCs w:val="24"/>
          <w:lang w:eastAsia="zh-CN"/>
        </w:rPr>
        <w:t>投标报价按（大写</w:t>
      </w:r>
      <w:r>
        <w:rPr>
          <w:spacing w:val="-9"/>
          <w:sz w:val="24"/>
          <w:szCs w:val="24"/>
          <w:lang w:eastAsia="zh-CN"/>
        </w:rPr>
        <w:t>）</w:t>
      </w:r>
      <w:r>
        <w:rPr>
          <w:spacing w:val="16"/>
          <w:sz w:val="24"/>
          <w:szCs w:val="24"/>
          <w:u w:val="single"/>
          <w:lang w:eastAsia="zh-CN"/>
        </w:rPr>
        <w:t xml:space="preserve">       </w:t>
      </w:r>
      <w:r>
        <w:rPr>
          <w:spacing w:val="-9"/>
          <w:sz w:val="24"/>
          <w:szCs w:val="24"/>
          <w:lang w:eastAsia="zh-CN"/>
        </w:rPr>
        <w:t>（</w:t>
      </w:r>
      <w:r>
        <w:rPr>
          <w:spacing w:val="-3"/>
          <w:sz w:val="24"/>
          <w:szCs w:val="24"/>
          <w:lang w:eastAsia="zh-CN"/>
        </w:rPr>
        <w:t>小写</w:t>
      </w:r>
      <w:r>
        <w:rPr>
          <w:spacing w:val="-9"/>
          <w:sz w:val="24"/>
          <w:szCs w:val="24"/>
          <w:lang w:eastAsia="zh-CN"/>
        </w:rPr>
        <w:t>）</w:t>
      </w:r>
      <w:r>
        <w:rPr>
          <w:spacing w:val="17"/>
          <w:sz w:val="24"/>
          <w:szCs w:val="24"/>
          <w:u w:val="single"/>
          <w:lang w:eastAsia="zh-CN"/>
        </w:rPr>
        <w:t xml:space="preserve">       </w:t>
      </w:r>
      <w:r>
        <w:rPr>
          <w:spacing w:val="-86"/>
          <w:sz w:val="24"/>
          <w:szCs w:val="24"/>
          <w:lang w:eastAsia="zh-CN"/>
        </w:rPr>
        <w:t xml:space="preserve"> </w:t>
      </w:r>
      <w:r>
        <w:rPr>
          <w:spacing w:val="-9"/>
          <w:sz w:val="24"/>
          <w:szCs w:val="24"/>
          <w:lang w:eastAsia="zh-CN"/>
        </w:rPr>
        <w:t>，</w:t>
      </w:r>
      <w:r>
        <w:rPr>
          <w:spacing w:val="-3"/>
          <w:sz w:val="24"/>
          <w:szCs w:val="24"/>
          <w:lang w:eastAsia="zh-CN"/>
        </w:rPr>
        <w:t>完成招标文件规定的所有技术工作</w:t>
      </w:r>
      <w:r>
        <w:rPr>
          <w:sz w:val="24"/>
          <w:szCs w:val="24"/>
          <w:lang w:eastAsia="zh-CN"/>
        </w:rPr>
        <w:t xml:space="preserve"> </w:t>
      </w:r>
      <w:r>
        <w:rPr>
          <w:spacing w:val="-6"/>
          <w:sz w:val="24"/>
          <w:szCs w:val="24"/>
          <w:lang w:eastAsia="zh-CN"/>
        </w:rPr>
        <w:t>及相关服务。</w:t>
      </w:r>
    </w:p>
    <w:p w:rsidR="007C5C1E" w:rsidRDefault="00141372">
      <w:pPr>
        <w:pStyle w:val="a8"/>
        <w:spacing w:before="55" w:line="220" w:lineRule="auto"/>
        <w:jc w:val="right"/>
        <w:rPr>
          <w:sz w:val="24"/>
          <w:szCs w:val="24"/>
          <w:lang w:eastAsia="zh-CN"/>
        </w:rPr>
      </w:pPr>
      <w:r>
        <w:rPr>
          <w:spacing w:val="-9"/>
          <w:sz w:val="24"/>
          <w:szCs w:val="24"/>
          <w:lang w:eastAsia="zh-CN"/>
        </w:rPr>
        <w:t>1、我方承诺在投标有效期投标截止之日起</w:t>
      </w:r>
      <w:r>
        <w:rPr>
          <w:spacing w:val="-119"/>
          <w:sz w:val="24"/>
          <w:szCs w:val="24"/>
          <w:lang w:eastAsia="zh-CN"/>
        </w:rPr>
        <w:t xml:space="preserve"> </w:t>
      </w:r>
      <w:r>
        <w:rPr>
          <w:sz w:val="24"/>
          <w:szCs w:val="24"/>
          <w:u w:val="single"/>
          <w:lang w:eastAsia="zh-CN"/>
        </w:rPr>
        <w:t xml:space="preserve">     </w:t>
      </w:r>
      <w:r>
        <w:rPr>
          <w:spacing w:val="-69"/>
          <w:sz w:val="24"/>
          <w:szCs w:val="24"/>
          <w:lang w:eastAsia="zh-CN"/>
        </w:rPr>
        <w:t xml:space="preserve"> </w:t>
      </w:r>
      <w:proofErr w:type="gramStart"/>
      <w:r>
        <w:rPr>
          <w:spacing w:val="-9"/>
          <w:sz w:val="24"/>
          <w:szCs w:val="24"/>
          <w:lang w:eastAsia="zh-CN"/>
        </w:rPr>
        <w:t>日历天</w:t>
      </w:r>
      <w:proofErr w:type="gramEnd"/>
      <w:r>
        <w:rPr>
          <w:spacing w:val="-9"/>
          <w:sz w:val="24"/>
          <w:szCs w:val="24"/>
          <w:lang w:eastAsia="zh-CN"/>
        </w:rPr>
        <w:t>内不修改、撤销</w:t>
      </w:r>
      <w:r>
        <w:rPr>
          <w:spacing w:val="-10"/>
          <w:sz w:val="24"/>
          <w:szCs w:val="24"/>
          <w:lang w:eastAsia="zh-CN"/>
        </w:rPr>
        <w:t>投标文件。</w:t>
      </w:r>
    </w:p>
    <w:p w:rsidR="007C5C1E" w:rsidRDefault="00141372">
      <w:pPr>
        <w:pStyle w:val="a8"/>
        <w:spacing w:before="235" w:line="219" w:lineRule="auto"/>
        <w:ind w:left="492"/>
        <w:rPr>
          <w:sz w:val="24"/>
          <w:szCs w:val="24"/>
          <w:lang w:eastAsia="zh-CN"/>
        </w:rPr>
      </w:pPr>
      <w:r>
        <w:rPr>
          <w:spacing w:val="-4"/>
          <w:sz w:val="24"/>
          <w:szCs w:val="24"/>
          <w:lang w:eastAsia="zh-CN"/>
        </w:rPr>
        <w:t>2、我方已提交投标保证金一份，金额为人民币（大写）</w:t>
      </w:r>
      <w:r>
        <w:rPr>
          <w:spacing w:val="-4"/>
          <w:sz w:val="24"/>
          <w:szCs w:val="24"/>
          <w:u w:val="single"/>
          <w:lang w:eastAsia="zh-CN"/>
        </w:rPr>
        <w:t xml:space="preserve">       </w:t>
      </w:r>
      <w:r>
        <w:rPr>
          <w:spacing w:val="-4"/>
          <w:sz w:val="24"/>
          <w:szCs w:val="24"/>
          <w:lang w:eastAsia="zh-CN"/>
        </w:rPr>
        <w:t xml:space="preserve"> (¥</w:t>
      </w:r>
      <w:r>
        <w:rPr>
          <w:spacing w:val="-4"/>
          <w:sz w:val="24"/>
          <w:szCs w:val="24"/>
          <w:u w:val="single"/>
          <w:lang w:eastAsia="zh-CN"/>
        </w:rPr>
        <w:t xml:space="preserve">    </w:t>
      </w:r>
      <w:r>
        <w:rPr>
          <w:spacing w:val="-100"/>
          <w:sz w:val="24"/>
          <w:szCs w:val="24"/>
          <w:lang w:eastAsia="zh-CN"/>
        </w:rPr>
        <w:t xml:space="preserve"> </w:t>
      </w:r>
      <w:r>
        <w:rPr>
          <w:spacing w:val="-4"/>
          <w:sz w:val="24"/>
          <w:szCs w:val="24"/>
          <w:lang w:eastAsia="zh-CN"/>
        </w:rPr>
        <w:t>元）。</w:t>
      </w:r>
    </w:p>
    <w:p w:rsidR="007C5C1E" w:rsidRDefault="00141372">
      <w:pPr>
        <w:pStyle w:val="a8"/>
        <w:spacing w:before="237" w:line="220" w:lineRule="auto"/>
        <w:ind w:left="494"/>
        <w:rPr>
          <w:sz w:val="24"/>
          <w:szCs w:val="24"/>
          <w:lang w:eastAsia="zh-CN"/>
        </w:rPr>
      </w:pPr>
      <w:r>
        <w:rPr>
          <w:spacing w:val="-8"/>
          <w:sz w:val="24"/>
          <w:szCs w:val="24"/>
          <w:lang w:eastAsia="zh-CN"/>
        </w:rPr>
        <w:t>3、如我方中标：</w:t>
      </w:r>
    </w:p>
    <w:p w:rsidR="007C5C1E" w:rsidRDefault="00141372">
      <w:pPr>
        <w:pStyle w:val="a8"/>
        <w:spacing w:before="232" w:line="311" w:lineRule="auto"/>
        <w:ind w:left="32" w:right="100" w:firstLine="462"/>
        <w:rPr>
          <w:sz w:val="24"/>
          <w:szCs w:val="24"/>
          <w:lang w:eastAsia="zh-CN"/>
        </w:rPr>
      </w:pPr>
      <w:r>
        <w:rPr>
          <w:sz w:val="24"/>
          <w:szCs w:val="24"/>
          <w:lang w:eastAsia="zh-CN"/>
        </w:rPr>
        <w:t>（1）我方承诺在收到中标通知书后，在中标通知书规定的期限内与你方签订合</w:t>
      </w:r>
      <w:r>
        <w:rPr>
          <w:spacing w:val="12"/>
          <w:sz w:val="24"/>
          <w:szCs w:val="24"/>
          <w:lang w:eastAsia="zh-CN"/>
        </w:rPr>
        <w:t xml:space="preserve"> </w:t>
      </w:r>
      <w:r>
        <w:rPr>
          <w:spacing w:val="-17"/>
          <w:sz w:val="24"/>
          <w:szCs w:val="24"/>
          <w:lang w:eastAsia="zh-CN"/>
        </w:rPr>
        <w:t>同。</w:t>
      </w:r>
    </w:p>
    <w:p w:rsidR="007C5C1E" w:rsidRDefault="00141372">
      <w:pPr>
        <w:pStyle w:val="a8"/>
        <w:spacing w:before="297" w:line="219" w:lineRule="auto"/>
        <w:ind w:left="495"/>
        <w:rPr>
          <w:sz w:val="24"/>
          <w:szCs w:val="24"/>
          <w:lang w:eastAsia="zh-CN"/>
        </w:rPr>
      </w:pPr>
      <w:r>
        <w:rPr>
          <w:spacing w:val="-2"/>
          <w:sz w:val="24"/>
          <w:szCs w:val="24"/>
          <w:lang w:eastAsia="zh-CN"/>
        </w:rPr>
        <w:t>（2）随同本投标函递交的投标函附录属于合同文件的组成部分。</w:t>
      </w:r>
    </w:p>
    <w:p w:rsidR="007C5C1E" w:rsidRDefault="00141372">
      <w:pPr>
        <w:pStyle w:val="a8"/>
        <w:spacing w:before="315" w:line="219" w:lineRule="auto"/>
        <w:ind w:left="495"/>
        <w:rPr>
          <w:sz w:val="24"/>
          <w:szCs w:val="24"/>
          <w:lang w:eastAsia="zh-CN"/>
        </w:rPr>
      </w:pPr>
      <w:r>
        <w:rPr>
          <w:spacing w:val="-3"/>
          <w:sz w:val="24"/>
          <w:szCs w:val="24"/>
          <w:lang w:eastAsia="zh-CN"/>
        </w:rPr>
        <w:t>（3）我方承诺在合同约定的期限内完本项目。</w:t>
      </w:r>
    </w:p>
    <w:p w:rsidR="007C5C1E" w:rsidRDefault="00141372">
      <w:pPr>
        <w:pStyle w:val="a8"/>
        <w:spacing w:before="316" w:line="220" w:lineRule="auto"/>
        <w:ind w:left="488"/>
        <w:rPr>
          <w:sz w:val="24"/>
          <w:szCs w:val="24"/>
          <w:lang w:eastAsia="zh-CN"/>
        </w:rPr>
      </w:pPr>
      <w:r>
        <w:rPr>
          <w:spacing w:val="-1"/>
          <w:sz w:val="24"/>
          <w:szCs w:val="24"/>
          <w:lang w:eastAsia="zh-CN"/>
        </w:rPr>
        <w:t>4、我方在此声明，所递交的投标文件及有关资料内</w:t>
      </w:r>
      <w:r>
        <w:rPr>
          <w:spacing w:val="-2"/>
          <w:sz w:val="24"/>
          <w:szCs w:val="24"/>
          <w:lang w:eastAsia="zh-CN"/>
        </w:rPr>
        <w:t>容完整、真实和准确。</w:t>
      </w:r>
    </w:p>
    <w:p w:rsidR="007C5C1E" w:rsidRDefault="007C5C1E">
      <w:pPr>
        <w:spacing w:line="279" w:lineRule="auto"/>
        <w:rPr>
          <w:lang w:eastAsia="zh-CN"/>
        </w:rPr>
      </w:pPr>
    </w:p>
    <w:p w:rsidR="007C5C1E" w:rsidRDefault="007C5C1E">
      <w:pPr>
        <w:spacing w:line="279" w:lineRule="auto"/>
        <w:rPr>
          <w:lang w:eastAsia="zh-CN"/>
        </w:rPr>
      </w:pPr>
    </w:p>
    <w:p w:rsidR="007C5C1E" w:rsidRDefault="007C5C1E">
      <w:pPr>
        <w:spacing w:line="279" w:lineRule="auto"/>
        <w:rPr>
          <w:lang w:eastAsia="zh-CN"/>
        </w:rPr>
      </w:pPr>
    </w:p>
    <w:p w:rsidR="007C5C1E" w:rsidRDefault="007C5C1E">
      <w:pPr>
        <w:spacing w:line="280" w:lineRule="auto"/>
        <w:rPr>
          <w:lang w:eastAsia="zh-CN"/>
        </w:rPr>
      </w:pPr>
    </w:p>
    <w:p w:rsidR="007C5C1E" w:rsidRDefault="00141372">
      <w:pPr>
        <w:pStyle w:val="a8"/>
        <w:spacing w:before="78" w:line="219" w:lineRule="auto"/>
        <w:ind w:left="2638"/>
        <w:rPr>
          <w:sz w:val="24"/>
          <w:szCs w:val="24"/>
          <w:lang w:eastAsia="zh-CN"/>
        </w:rPr>
      </w:pPr>
      <w:r>
        <w:rPr>
          <w:spacing w:val="-3"/>
          <w:sz w:val="24"/>
          <w:szCs w:val="24"/>
          <w:lang w:eastAsia="zh-CN"/>
        </w:rPr>
        <w:t>投  标</w:t>
      </w:r>
      <w:r>
        <w:rPr>
          <w:spacing w:val="5"/>
          <w:sz w:val="24"/>
          <w:szCs w:val="24"/>
          <w:lang w:eastAsia="zh-CN"/>
        </w:rPr>
        <w:t xml:space="preserve">  </w:t>
      </w:r>
      <w:r>
        <w:rPr>
          <w:spacing w:val="-3"/>
          <w:sz w:val="24"/>
          <w:szCs w:val="24"/>
          <w:lang w:eastAsia="zh-CN"/>
        </w:rPr>
        <w:t>人</w:t>
      </w:r>
      <w:r>
        <w:rPr>
          <w:spacing w:val="-4"/>
          <w:sz w:val="24"/>
          <w:szCs w:val="24"/>
          <w:lang w:eastAsia="zh-CN"/>
        </w:rPr>
        <w:t>：</w:t>
      </w:r>
      <w:r>
        <w:rPr>
          <w:sz w:val="24"/>
          <w:szCs w:val="24"/>
          <w:u w:val="single"/>
          <w:lang w:eastAsia="zh-CN"/>
        </w:rPr>
        <w:t xml:space="preserve">                      </w:t>
      </w:r>
      <w:r>
        <w:rPr>
          <w:spacing w:val="-4"/>
          <w:sz w:val="24"/>
          <w:szCs w:val="24"/>
          <w:lang w:eastAsia="zh-CN"/>
        </w:rPr>
        <w:t>（</w:t>
      </w:r>
      <w:r>
        <w:rPr>
          <w:spacing w:val="-3"/>
          <w:sz w:val="24"/>
          <w:szCs w:val="24"/>
          <w:lang w:eastAsia="zh-CN"/>
        </w:rPr>
        <w:t>公章签章）</w:t>
      </w:r>
    </w:p>
    <w:p w:rsidR="007C5C1E" w:rsidRDefault="00141372">
      <w:pPr>
        <w:pStyle w:val="a8"/>
        <w:spacing w:before="215" w:line="219" w:lineRule="auto"/>
        <w:ind w:left="2636"/>
        <w:rPr>
          <w:sz w:val="24"/>
          <w:szCs w:val="24"/>
          <w:lang w:eastAsia="zh-CN"/>
        </w:rPr>
      </w:pPr>
      <w:r>
        <w:rPr>
          <w:spacing w:val="-2"/>
          <w:sz w:val="24"/>
          <w:szCs w:val="24"/>
          <w:lang w:eastAsia="zh-CN"/>
        </w:rPr>
        <w:t>法定代表人</w:t>
      </w:r>
      <w:r>
        <w:rPr>
          <w:spacing w:val="-3"/>
          <w:sz w:val="24"/>
          <w:szCs w:val="24"/>
          <w:lang w:eastAsia="zh-CN"/>
        </w:rPr>
        <w:t>：</w:t>
      </w:r>
      <w:r>
        <w:rPr>
          <w:sz w:val="24"/>
          <w:szCs w:val="24"/>
          <w:u w:val="single"/>
          <w:lang w:eastAsia="zh-CN"/>
        </w:rPr>
        <w:t xml:space="preserve">                      </w:t>
      </w:r>
      <w:r>
        <w:rPr>
          <w:spacing w:val="-3"/>
          <w:sz w:val="24"/>
          <w:szCs w:val="24"/>
          <w:lang w:eastAsia="zh-CN"/>
        </w:rPr>
        <w:t>（</w:t>
      </w:r>
      <w:r>
        <w:rPr>
          <w:spacing w:val="-2"/>
          <w:sz w:val="24"/>
          <w:szCs w:val="24"/>
          <w:lang w:eastAsia="zh-CN"/>
        </w:rPr>
        <w:t>电子签章）</w:t>
      </w:r>
    </w:p>
    <w:p w:rsidR="007C5C1E" w:rsidRDefault="00141372">
      <w:pPr>
        <w:pStyle w:val="a8"/>
        <w:spacing w:before="217" w:line="229" w:lineRule="auto"/>
        <w:ind w:left="2635"/>
        <w:rPr>
          <w:sz w:val="24"/>
          <w:szCs w:val="24"/>
          <w:lang w:eastAsia="zh-CN"/>
        </w:rPr>
      </w:pPr>
      <w:r>
        <w:rPr>
          <w:spacing w:val="-4"/>
          <w:sz w:val="24"/>
          <w:szCs w:val="24"/>
          <w:lang w:eastAsia="zh-CN"/>
        </w:rPr>
        <w:t>地址：</w:t>
      </w:r>
      <w:r>
        <w:rPr>
          <w:sz w:val="24"/>
          <w:szCs w:val="24"/>
          <w:u w:val="single"/>
          <w:lang w:eastAsia="zh-CN"/>
        </w:rPr>
        <w:t xml:space="preserve">                               </w:t>
      </w:r>
    </w:p>
    <w:p w:rsidR="007C5C1E" w:rsidRDefault="00141372">
      <w:pPr>
        <w:pStyle w:val="a8"/>
        <w:spacing w:before="201" w:line="222" w:lineRule="auto"/>
        <w:ind w:left="2663"/>
        <w:rPr>
          <w:sz w:val="24"/>
          <w:szCs w:val="24"/>
          <w:lang w:eastAsia="zh-CN"/>
        </w:rPr>
      </w:pPr>
      <w:r>
        <w:rPr>
          <w:spacing w:val="-13"/>
          <w:sz w:val="24"/>
          <w:szCs w:val="24"/>
          <w:lang w:eastAsia="zh-CN"/>
        </w:rPr>
        <w:t>电话：</w:t>
      </w:r>
      <w:r>
        <w:rPr>
          <w:sz w:val="24"/>
          <w:szCs w:val="24"/>
          <w:u w:val="single"/>
          <w:lang w:eastAsia="zh-CN"/>
        </w:rPr>
        <w:t xml:space="preserve">                               </w:t>
      </w:r>
    </w:p>
    <w:p w:rsidR="007C5C1E" w:rsidRDefault="00141372">
      <w:pPr>
        <w:pStyle w:val="a8"/>
        <w:tabs>
          <w:tab w:val="left" w:pos="4666"/>
        </w:tabs>
        <w:spacing w:before="211" w:line="220" w:lineRule="auto"/>
        <w:ind w:left="3706"/>
        <w:rPr>
          <w:sz w:val="24"/>
          <w:szCs w:val="24"/>
          <w:lang w:eastAsia="zh-CN"/>
        </w:rPr>
      </w:pPr>
      <w:r>
        <w:rPr>
          <w:sz w:val="24"/>
          <w:szCs w:val="24"/>
          <w:u w:val="single"/>
          <w:lang w:eastAsia="zh-CN"/>
        </w:rPr>
        <w:tab/>
      </w:r>
      <w:r>
        <w:rPr>
          <w:spacing w:val="-109"/>
          <w:sz w:val="24"/>
          <w:szCs w:val="24"/>
          <w:lang w:eastAsia="zh-CN"/>
        </w:rPr>
        <w:t xml:space="preserve"> </w:t>
      </w:r>
      <w:r>
        <w:rPr>
          <w:spacing w:val="-9"/>
          <w:sz w:val="24"/>
          <w:szCs w:val="24"/>
          <w:lang w:eastAsia="zh-CN"/>
        </w:rPr>
        <w:t>年</w:t>
      </w:r>
      <w:r>
        <w:rPr>
          <w:sz w:val="24"/>
          <w:szCs w:val="24"/>
          <w:u w:val="single"/>
          <w:lang w:eastAsia="zh-CN"/>
        </w:rPr>
        <w:t xml:space="preserve">        </w:t>
      </w:r>
      <w:r>
        <w:rPr>
          <w:spacing w:val="-105"/>
          <w:sz w:val="24"/>
          <w:szCs w:val="24"/>
          <w:lang w:eastAsia="zh-CN"/>
        </w:rPr>
        <w:t xml:space="preserve"> </w:t>
      </w:r>
      <w:r>
        <w:rPr>
          <w:spacing w:val="-9"/>
          <w:sz w:val="24"/>
          <w:szCs w:val="24"/>
          <w:lang w:eastAsia="zh-CN"/>
        </w:rPr>
        <w:t>月</w:t>
      </w:r>
      <w:r>
        <w:rPr>
          <w:sz w:val="24"/>
          <w:szCs w:val="24"/>
          <w:u w:val="single"/>
          <w:lang w:eastAsia="zh-CN"/>
        </w:rPr>
        <w:t xml:space="preserve">       </w:t>
      </w:r>
      <w:r>
        <w:rPr>
          <w:spacing w:val="-69"/>
          <w:sz w:val="24"/>
          <w:szCs w:val="24"/>
          <w:lang w:eastAsia="zh-CN"/>
        </w:rPr>
        <w:t xml:space="preserve"> </w:t>
      </w:r>
      <w:r>
        <w:rPr>
          <w:spacing w:val="-9"/>
          <w:sz w:val="24"/>
          <w:szCs w:val="24"/>
          <w:lang w:eastAsia="zh-CN"/>
        </w:rPr>
        <w:t>日</w:t>
      </w:r>
    </w:p>
    <w:p w:rsidR="007C5C1E" w:rsidRDefault="007C5C1E">
      <w:pPr>
        <w:spacing w:line="220" w:lineRule="auto"/>
        <w:rPr>
          <w:sz w:val="24"/>
          <w:szCs w:val="24"/>
          <w:lang w:eastAsia="zh-CN"/>
        </w:rPr>
        <w:sectPr w:rsidR="007C5C1E">
          <w:footerReference w:type="default" r:id="rId27"/>
          <w:pgSz w:w="12240" w:h="15840"/>
          <w:pgMar w:top="1346" w:right="1631" w:bottom="1092" w:left="1718" w:header="0" w:footer="891" w:gutter="0"/>
          <w:cols w:space="720"/>
        </w:sectPr>
      </w:pPr>
    </w:p>
    <w:p w:rsidR="007C5C1E" w:rsidRDefault="00141372">
      <w:pPr>
        <w:pStyle w:val="a8"/>
        <w:spacing w:before="87" w:line="214" w:lineRule="auto"/>
        <w:ind w:left="3611"/>
        <w:rPr>
          <w:sz w:val="24"/>
          <w:szCs w:val="24"/>
          <w:lang w:eastAsia="zh-CN"/>
        </w:rPr>
      </w:pPr>
      <w:r>
        <w:rPr>
          <w:b/>
          <w:bCs/>
          <w:spacing w:val="-11"/>
          <w:sz w:val="24"/>
          <w:szCs w:val="24"/>
          <w:lang w:eastAsia="zh-CN"/>
        </w:rPr>
        <w:lastRenderedPageBreak/>
        <w:t>（二）</w:t>
      </w:r>
      <w:r>
        <w:rPr>
          <w:spacing w:val="-69"/>
          <w:sz w:val="24"/>
          <w:szCs w:val="24"/>
          <w:lang w:eastAsia="zh-CN"/>
        </w:rPr>
        <w:t xml:space="preserve"> </w:t>
      </w:r>
      <w:r>
        <w:rPr>
          <w:b/>
          <w:bCs/>
          <w:spacing w:val="-11"/>
          <w:sz w:val="24"/>
          <w:szCs w:val="24"/>
          <w:lang w:eastAsia="zh-CN"/>
        </w:rPr>
        <w:t>投标函附录</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3"/>
        <w:gridCol w:w="1002"/>
        <w:gridCol w:w="1519"/>
        <w:gridCol w:w="1645"/>
        <w:gridCol w:w="2680"/>
      </w:tblGrid>
      <w:tr w:rsidR="007C5C1E">
        <w:trPr>
          <w:cantSplit/>
          <w:trHeight w:val="781"/>
          <w:jc w:val="center"/>
        </w:trPr>
        <w:tc>
          <w:tcPr>
            <w:tcW w:w="2533" w:type="dxa"/>
            <w:vAlign w:val="center"/>
          </w:tcPr>
          <w:p w:rsidR="007C5C1E" w:rsidRDefault="00141372">
            <w:pPr>
              <w:widowControl w:val="0"/>
              <w:kinsoku/>
              <w:autoSpaceDE/>
              <w:autoSpaceDN/>
              <w:adjustRightInd/>
              <w:snapToGrid/>
              <w:spacing w:line="560" w:lineRule="exact"/>
              <w:jc w:val="center"/>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项目名称</w:t>
            </w:r>
          </w:p>
        </w:tc>
        <w:tc>
          <w:tcPr>
            <w:tcW w:w="6846" w:type="dxa"/>
            <w:gridSpan w:val="4"/>
            <w:vAlign w:val="center"/>
          </w:tcPr>
          <w:p w:rsidR="007C5C1E" w:rsidRDefault="007C5C1E">
            <w:pPr>
              <w:widowControl w:val="0"/>
              <w:kinsoku/>
              <w:autoSpaceDE/>
              <w:autoSpaceDN/>
              <w:adjustRightInd/>
              <w:snapToGrid/>
              <w:spacing w:line="560" w:lineRule="exact"/>
              <w:jc w:val="both"/>
              <w:rPr>
                <w:rFonts w:ascii="宋体" w:eastAsia="宋体" w:hAnsi="宋体" w:cs="宋体"/>
                <w:snapToGrid/>
                <w:color w:val="auto"/>
                <w:kern w:val="2"/>
                <w:sz w:val="28"/>
                <w:szCs w:val="28"/>
                <w:lang w:eastAsia="zh-CN"/>
              </w:rPr>
            </w:pPr>
          </w:p>
        </w:tc>
      </w:tr>
      <w:tr w:rsidR="007C5C1E">
        <w:trPr>
          <w:cantSplit/>
          <w:trHeight w:val="781"/>
          <w:jc w:val="center"/>
        </w:trPr>
        <w:tc>
          <w:tcPr>
            <w:tcW w:w="2533" w:type="dxa"/>
            <w:vAlign w:val="center"/>
          </w:tcPr>
          <w:p w:rsidR="007C5C1E" w:rsidRDefault="00141372">
            <w:pPr>
              <w:widowControl w:val="0"/>
              <w:kinsoku/>
              <w:autoSpaceDE/>
              <w:autoSpaceDN/>
              <w:adjustRightInd/>
              <w:snapToGrid/>
              <w:spacing w:line="560" w:lineRule="exact"/>
              <w:jc w:val="center"/>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项目编号</w:t>
            </w:r>
          </w:p>
        </w:tc>
        <w:tc>
          <w:tcPr>
            <w:tcW w:w="6846" w:type="dxa"/>
            <w:gridSpan w:val="4"/>
            <w:vAlign w:val="center"/>
          </w:tcPr>
          <w:p w:rsidR="007C5C1E" w:rsidRDefault="007C5C1E">
            <w:pPr>
              <w:widowControl w:val="0"/>
              <w:kinsoku/>
              <w:autoSpaceDE/>
              <w:autoSpaceDN/>
              <w:adjustRightInd/>
              <w:snapToGrid/>
              <w:spacing w:line="560" w:lineRule="exact"/>
              <w:jc w:val="both"/>
              <w:rPr>
                <w:rFonts w:ascii="宋体" w:eastAsia="宋体" w:hAnsi="宋体" w:cs="宋体"/>
                <w:snapToGrid/>
                <w:color w:val="auto"/>
                <w:kern w:val="2"/>
                <w:sz w:val="28"/>
                <w:szCs w:val="28"/>
                <w:lang w:eastAsia="zh-CN"/>
              </w:rPr>
            </w:pPr>
          </w:p>
        </w:tc>
      </w:tr>
      <w:tr w:rsidR="007C5C1E">
        <w:trPr>
          <w:cantSplit/>
          <w:trHeight w:val="790"/>
          <w:jc w:val="center"/>
        </w:trPr>
        <w:tc>
          <w:tcPr>
            <w:tcW w:w="2533" w:type="dxa"/>
            <w:vAlign w:val="center"/>
          </w:tcPr>
          <w:p w:rsidR="007C5C1E" w:rsidRDefault="00141372">
            <w:pPr>
              <w:widowControl w:val="0"/>
              <w:kinsoku/>
              <w:autoSpaceDE/>
              <w:autoSpaceDN/>
              <w:adjustRightInd/>
              <w:snapToGrid/>
              <w:spacing w:line="560" w:lineRule="exact"/>
              <w:jc w:val="center"/>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投标人</w:t>
            </w:r>
          </w:p>
        </w:tc>
        <w:tc>
          <w:tcPr>
            <w:tcW w:w="6846" w:type="dxa"/>
            <w:gridSpan w:val="4"/>
            <w:vAlign w:val="center"/>
          </w:tcPr>
          <w:p w:rsidR="007C5C1E" w:rsidRDefault="007C5C1E">
            <w:pPr>
              <w:widowControl w:val="0"/>
              <w:kinsoku/>
              <w:autoSpaceDE/>
              <w:autoSpaceDN/>
              <w:adjustRightInd/>
              <w:snapToGrid/>
              <w:spacing w:line="560" w:lineRule="exact"/>
              <w:jc w:val="both"/>
              <w:rPr>
                <w:rFonts w:ascii="宋体" w:eastAsia="宋体" w:hAnsi="宋体" w:cs="宋体"/>
                <w:snapToGrid/>
                <w:color w:val="auto"/>
                <w:kern w:val="2"/>
                <w:sz w:val="28"/>
                <w:szCs w:val="28"/>
                <w:lang w:eastAsia="zh-CN"/>
              </w:rPr>
            </w:pPr>
          </w:p>
        </w:tc>
      </w:tr>
      <w:tr w:rsidR="007C5C1E">
        <w:trPr>
          <w:cantSplit/>
          <w:trHeight w:val="629"/>
          <w:jc w:val="center"/>
        </w:trPr>
        <w:tc>
          <w:tcPr>
            <w:tcW w:w="2533" w:type="dxa"/>
            <w:vAlign w:val="center"/>
          </w:tcPr>
          <w:p w:rsidR="007C5C1E" w:rsidRDefault="00141372">
            <w:pPr>
              <w:widowControl w:val="0"/>
              <w:kinsoku/>
              <w:autoSpaceDE/>
              <w:autoSpaceDN/>
              <w:adjustRightInd/>
              <w:snapToGrid/>
              <w:spacing w:line="560" w:lineRule="exact"/>
              <w:jc w:val="center"/>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技术负责人</w:t>
            </w:r>
          </w:p>
        </w:tc>
        <w:tc>
          <w:tcPr>
            <w:tcW w:w="1002" w:type="dxa"/>
            <w:vAlign w:val="center"/>
          </w:tcPr>
          <w:p w:rsidR="007C5C1E" w:rsidRDefault="00141372">
            <w:pPr>
              <w:widowControl w:val="0"/>
              <w:kinsoku/>
              <w:autoSpaceDE/>
              <w:autoSpaceDN/>
              <w:adjustRightInd/>
              <w:snapToGrid/>
              <w:spacing w:line="560" w:lineRule="exact"/>
              <w:jc w:val="center"/>
              <w:rPr>
                <w:rFonts w:ascii="宋体" w:eastAsia="宋体" w:hAnsi="宋体" w:cs="宋体"/>
                <w:snapToGrid/>
                <w:color w:val="auto"/>
                <w:kern w:val="2"/>
                <w:sz w:val="28"/>
                <w:szCs w:val="28"/>
                <w:u w:val="single"/>
                <w:lang w:eastAsia="zh-CN"/>
              </w:rPr>
            </w:pPr>
            <w:r>
              <w:rPr>
                <w:rFonts w:ascii="宋体" w:eastAsia="宋体" w:hAnsi="宋体" w:cs="宋体" w:hint="eastAsia"/>
                <w:snapToGrid/>
                <w:color w:val="auto"/>
                <w:kern w:val="2"/>
                <w:sz w:val="28"/>
                <w:szCs w:val="28"/>
                <w:lang w:eastAsia="zh-CN"/>
              </w:rPr>
              <w:t>姓名</w:t>
            </w:r>
          </w:p>
        </w:tc>
        <w:tc>
          <w:tcPr>
            <w:tcW w:w="1519" w:type="dxa"/>
            <w:vAlign w:val="center"/>
          </w:tcPr>
          <w:p w:rsidR="007C5C1E" w:rsidRDefault="007C5C1E">
            <w:pPr>
              <w:widowControl w:val="0"/>
              <w:kinsoku/>
              <w:autoSpaceDE/>
              <w:autoSpaceDN/>
              <w:adjustRightInd/>
              <w:snapToGrid/>
              <w:spacing w:line="560" w:lineRule="exact"/>
              <w:jc w:val="center"/>
              <w:rPr>
                <w:rFonts w:ascii="宋体" w:eastAsia="宋体" w:hAnsi="宋体" w:cs="宋体"/>
                <w:snapToGrid/>
                <w:color w:val="auto"/>
                <w:kern w:val="2"/>
                <w:sz w:val="28"/>
                <w:szCs w:val="28"/>
                <w:lang w:eastAsia="zh-CN"/>
              </w:rPr>
            </w:pPr>
          </w:p>
        </w:tc>
        <w:tc>
          <w:tcPr>
            <w:tcW w:w="1645" w:type="dxa"/>
            <w:vAlign w:val="center"/>
          </w:tcPr>
          <w:p w:rsidR="007C5C1E" w:rsidRDefault="00141372">
            <w:pPr>
              <w:widowControl w:val="0"/>
              <w:kinsoku/>
              <w:autoSpaceDE/>
              <w:autoSpaceDN/>
              <w:adjustRightInd/>
              <w:snapToGrid/>
              <w:spacing w:line="560" w:lineRule="exact"/>
              <w:jc w:val="center"/>
              <w:rPr>
                <w:rFonts w:ascii="宋体" w:eastAsia="宋体" w:hAnsi="宋体" w:cs="宋体"/>
                <w:snapToGrid/>
                <w:color w:val="auto"/>
                <w:kern w:val="2"/>
                <w:sz w:val="28"/>
                <w:szCs w:val="28"/>
                <w:u w:val="single"/>
                <w:lang w:eastAsia="zh-CN"/>
              </w:rPr>
            </w:pPr>
            <w:r>
              <w:rPr>
                <w:rFonts w:ascii="宋体" w:eastAsia="宋体" w:hAnsi="宋体" w:cs="宋体" w:hint="eastAsia"/>
                <w:snapToGrid/>
                <w:color w:val="auto"/>
                <w:kern w:val="2"/>
                <w:sz w:val="28"/>
                <w:szCs w:val="28"/>
                <w:lang w:eastAsia="zh-CN"/>
              </w:rPr>
              <w:t>证书编号</w:t>
            </w:r>
          </w:p>
        </w:tc>
        <w:tc>
          <w:tcPr>
            <w:tcW w:w="2680" w:type="dxa"/>
            <w:vAlign w:val="center"/>
          </w:tcPr>
          <w:p w:rsidR="007C5C1E" w:rsidRDefault="007C5C1E">
            <w:pPr>
              <w:widowControl w:val="0"/>
              <w:kinsoku/>
              <w:autoSpaceDE/>
              <w:autoSpaceDN/>
              <w:adjustRightInd/>
              <w:snapToGrid/>
              <w:spacing w:line="560" w:lineRule="exact"/>
              <w:jc w:val="center"/>
              <w:rPr>
                <w:rFonts w:ascii="宋体" w:eastAsia="宋体" w:hAnsi="宋体" w:cs="宋体"/>
                <w:snapToGrid/>
                <w:color w:val="auto"/>
                <w:kern w:val="2"/>
                <w:sz w:val="28"/>
                <w:szCs w:val="28"/>
                <w:lang w:eastAsia="zh-CN"/>
              </w:rPr>
            </w:pPr>
          </w:p>
        </w:tc>
      </w:tr>
      <w:tr w:rsidR="007C5C1E">
        <w:trPr>
          <w:cantSplit/>
          <w:trHeight w:val="629"/>
          <w:jc w:val="center"/>
        </w:trPr>
        <w:tc>
          <w:tcPr>
            <w:tcW w:w="2533" w:type="dxa"/>
            <w:vAlign w:val="center"/>
          </w:tcPr>
          <w:p w:rsidR="007C5C1E" w:rsidRDefault="00141372">
            <w:pPr>
              <w:widowControl w:val="0"/>
              <w:kinsoku/>
              <w:autoSpaceDE/>
              <w:autoSpaceDN/>
              <w:adjustRightInd/>
              <w:snapToGrid/>
              <w:spacing w:line="560" w:lineRule="exact"/>
              <w:jc w:val="center"/>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投标总报价</w:t>
            </w:r>
          </w:p>
        </w:tc>
        <w:tc>
          <w:tcPr>
            <w:tcW w:w="6846" w:type="dxa"/>
            <w:gridSpan w:val="4"/>
            <w:vAlign w:val="center"/>
          </w:tcPr>
          <w:p w:rsidR="007C5C1E" w:rsidRDefault="00141372">
            <w:pPr>
              <w:widowControl w:val="0"/>
              <w:kinsoku/>
              <w:autoSpaceDE/>
              <w:autoSpaceDN/>
              <w:adjustRightInd/>
              <w:snapToGrid/>
              <w:spacing w:line="560" w:lineRule="exact"/>
              <w:jc w:val="both"/>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 xml:space="preserve">大写：                 </w:t>
            </w:r>
          </w:p>
          <w:p w:rsidR="007C5C1E" w:rsidRDefault="00141372">
            <w:pPr>
              <w:widowControl w:val="0"/>
              <w:kinsoku/>
              <w:autoSpaceDE/>
              <w:autoSpaceDN/>
              <w:adjustRightInd/>
              <w:snapToGrid/>
              <w:spacing w:line="560" w:lineRule="exact"/>
              <w:jc w:val="both"/>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小写：         元</w:t>
            </w:r>
          </w:p>
        </w:tc>
      </w:tr>
      <w:tr w:rsidR="007C5C1E">
        <w:trPr>
          <w:cantSplit/>
          <w:trHeight w:val="973"/>
          <w:jc w:val="center"/>
        </w:trPr>
        <w:tc>
          <w:tcPr>
            <w:tcW w:w="2533" w:type="dxa"/>
            <w:vAlign w:val="center"/>
          </w:tcPr>
          <w:p w:rsidR="007C5C1E" w:rsidRDefault="00141372">
            <w:pPr>
              <w:widowControl w:val="0"/>
              <w:kinsoku/>
              <w:autoSpaceDE/>
              <w:autoSpaceDN/>
              <w:adjustRightInd/>
              <w:snapToGrid/>
              <w:spacing w:line="560" w:lineRule="exact"/>
              <w:jc w:val="center"/>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服务期限</w:t>
            </w:r>
          </w:p>
        </w:tc>
        <w:tc>
          <w:tcPr>
            <w:tcW w:w="6846" w:type="dxa"/>
            <w:gridSpan w:val="4"/>
            <w:vAlign w:val="center"/>
          </w:tcPr>
          <w:p w:rsidR="007C5C1E" w:rsidRDefault="007C5C1E">
            <w:pPr>
              <w:widowControl w:val="0"/>
              <w:kinsoku/>
              <w:autoSpaceDE/>
              <w:autoSpaceDN/>
              <w:adjustRightInd/>
              <w:snapToGrid/>
              <w:spacing w:line="560" w:lineRule="exact"/>
              <w:jc w:val="both"/>
              <w:rPr>
                <w:rFonts w:ascii="宋体" w:eastAsia="宋体" w:hAnsi="宋体" w:cs="宋体"/>
                <w:snapToGrid/>
                <w:color w:val="auto"/>
                <w:kern w:val="2"/>
                <w:sz w:val="28"/>
                <w:szCs w:val="28"/>
                <w:lang w:eastAsia="zh-CN"/>
              </w:rPr>
            </w:pPr>
          </w:p>
        </w:tc>
      </w:tr>
      <w:tr w:rsidR="007C5C1E">
        <w:trPr>
          <w:cantSplit/>
          <w:trHeight w:val="973"/>
          <w:jc w:val="center"/>
        </w:trPr>
        <w:tc>
          <w:tcPr>
            <w:tcW w:w="2533" w:type="dxa"/>
            <w:vAlign w:val="center"/>
          </w:tcPr>
          <w:p w:rsidR="007C5C1E" w:rsidRDefault="00141372">
            <w:pPr>
              <w:widowControl w:val="0"/>
              <w:kinsoku/>
              <w:autoSpaceDE/>
              <w:autoSpaceDN/>
              <w:adjustRightInd/>
              <w:snapToGrid/>
              <w:spacing w:line="560" w:lineRule="exact"/>
              <w:jc w:val="center"/>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投标有效期</w:t>
            </w:r>
          </w:p>
        </w:tc>
        <w:tc>
          <w:tcPr>
            <w:tcW w:w="6846" w:type="dxa"/>
            <w:gridSpan w:val="4"/>
            <w:vAlign w:val="center"/>
          </w:tcPr>
          <w:p w:rsidR="007C5C1E" w:rsidRDefault="007C5C1E">
            <w:pPr>
              <w:widowControl w:val="0"/>
              <w:kinsoku/>
              <w:autoSpaceDE/>
              <w:autoSpaceDN/>
              <w:adjustRightInd/>
              <w:snapToGrid/>
              <w:spacing w:line="560" w:lineRule="exact"/>
              <w:ind w:rightChars="389" w:right="817" w:firstLineChars="50" w:firstLine="140"/>
              <w:rPr>
                <w:rFonts w:ascii="宋体" w:eastAsia="宋体" w:hAnsi="宋体" w:cs="宋体"/>
                <w:snapToGrid/>
                <w:color w:val="auto"/>
                <w:kern w:val="2"/>
                <w:sz w:val="28"/>
                <w:szCs w:val="28"/>
                <w:u w:val="single"/>
                <w:lang w:eastAsia="zh-CN"/>
              </w:rPr>
            </w:pPr>
          </w:p>
        </w:tc>
      </w:tr>
      <w:tr w:rsidR="007C5C1E">
        <w:trPr>
          <w:cantSplit/>
          <w:trHeight w:val="1090"/>
          <w:jc w:val="center"/>
        </w:trPr>
        <w:tc>
          <w:tcPr>
            <w:tcW w:w="2533" w:type="dxa"/>
            <w:vAlign w:val="center"/>
          </w:tcPr>
          <w:p w:rsidR="007C5C1E" w:rsidRDefault="00141372">
            <w:pPr>
              <w:widowControl w:val="0"/>
              <w:kinsoku/>
              <w:autoSpaceDE/>
              <w:autoSpaceDN/>
              <w:adjustRightInd/>
              <w:snapToGrid/>
              <w:spacing w:line="560" w:lineRule="exact"/>
              <w:jc w:val="center"/>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服务质量</w:t>
            </w:r>
          </w:p>
        </w:tc>
        <w:tc>
          <w:tcPr>
            <w:tcW w:w="6846" w:type="dxa"/>
            <w:gridSpan w:val="4"/>
            <w:vAlign w:val="center"/>
          </w:tcPr>
          <w:p w:rsidR="007C5C1E" w:rsidRDefault="007C5C1E">
            <w:pPr>
              <w:widowControl w:val="0"/>
              <w:kinsoku/>
              <w:autoSpaceDE/>
              <w:autoSpaceDN/>
              <w:adjustRightInd/>
              <w:snapToGrid/>
              <w:spacing w:line="560" w:lineRule="exact"/>
              <w:jc w:val="both"/>
              <w:rPr>
                <w:rFonts w:ascii="宋体" w:eastAsia="宋体" w:hAnsi="宋体" w:cs="宋体"/>
                <w:snapToGrid/>
                <w:color w:val="auto"/>
                <w:kern w:val="2"/>
                <w:sz w:val="28"/>
                <w:szCs w:val="28"/>
                <w:lang w:eastAsia="zh-CN"/>
              </w:rPr>
            </w:pPr>
          </w:p>
        </w:tc>
      </w:tr>
      <w:tr w:rsidR="007C5C1E">
        <w:trPr>
          <w:cantSplit/>
          <w:trHeight w:val="2113"/>
          <w:jc w:val="center"/>
        </w:trPr>
        <w:tc>
          <w:tcPr>
            <w:tcW w:w="2533" w:type="dxa"/>
            <w:vAlign w:val="center"/>
          </w:tcPr>
          <w:p w:rsidR="007C5C1E" w:rsidRDefault="00141372">
            <w:pPr>
              <w:widowControl w:val="0"/>
              <w:kinsoku/>
              <w:autoSpaceDE/>
              <w:autoSpaceDN/>
              <w:adjustRightInd/>
              <w:snapToGrid/>
              <w:spacing w:line="560" w:lineRule="exact"/>
              <w:jc w:val="center"/>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服务承诺</w:t>
            </w:r>
          </w:p>
        </w:tc>
        <w:tc>
          <w:tcPr>
            <w:tcW w:w="6846" w:type="dxa"/>
            <w:gridSpan w:val="4"/>
            <w:vAlign w:val="center"/>
          </w:tcPr>
          <w:p w:rsidR="007C5C1E" w:rsidRDefault="00141372">
            <w:pPr>
              <w:widowControl w:val="0"/>
              <w:kinsoku/>
              <w:autoSpaceDE/>
              <w:autoSpaceDN/>
              <w:adjustRightInd/>
              <w:snapToGrid/>
              <w:spacing w:line="560" w:lineRule="exact"/>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可另行附页</w:t>
            </w:r>
          </w:p>
        </w:tc>
      </w:tr>
    </w:tbl>
    <w:p w:rsidR="007C5C1E" w:rsidRDefault="007C5C1E">
      <w:pPr>
        <w:spacing w:line="252" w:lineRule="auto"/>
      </w:pPr>
    </w:p>
    <w:p w:rsidR="007C5C1E" w:rsidRDefault="007C5C1E">
      <w:pPr>
        <w:spacing w:line="252" w:lineRule="auto"/>
      </w:pPr>
    </w:p>
    <w:p w:rsidR="007C5C1E" w:rsidRDefault="007C5C1E">
      <w:pPr>
        <w:spacing w:line="253" w:lineRule="auto"/>
      </w:pPr>
    </w:p>
    <w:p w:rsidR="007C5C1E" w:rsidRDefault="00141372">
      <w:pPr>
        <w:pStyle w:val="a8"/>
        <w:spacing w:before="78" w:line="219" w:lineRule="auto"/>
        <w:ind w:left="4311"/>
        <w:rPr>
          <w:sz w:val="24"/>
          <w:szCs w:val="24"/>
        </w:rPr>
      </w:pPr>
      <w:r>
        <w:rPr>
          <w:spacing w:val="-3"/>
          <w:sz w:val="24"/>
          <w:szCs w:val="24"/>
        </w:rPr>
        <w:t>投标人</w:t>
      </w:r>
      <w:r>
        <w:rPr>
          <w:spacing w:val="-1"/>
          <w:sz w:val="24"/>
          <w:szCs w:val="24"/>
        </w:rPr>
        <w:t>：</w:t>
      </w:r>
      <w:r>
        <w:rPr>
          <w:sz w:val="24"/>
          <w:szCs w:val="24"/>
          <w:u w:val="single"/>
        </w:rPr>
        <w:t xml:space="preserve">              </w:t>
      </w:r>
      <w:r>
        <w:rPr>
          <w:spacing w:val="-1"/>
          <w:sz w:val="24"/>
          <w:szCs w:val="24"/>
        </w:rPr>
        <w:t>（</w:t>
      </w:r>
      <w:r>
        <w:rPr>
          <w:spacing w:val="-3"/>
          <w:sz w:val="24"/>
          <w:szCs w:val="24"/>
        </w:rPr>
        <w:t>公章签章）</w:t>
      </w:r>
    </w:p>
    <w:p w:rsidR="007C5C1E" w:rsidRDefault="00141372">
      <w:pPr>
        <w:pStyle w:val="a8"/>
        <w:spacing w:before="183" w:line="219" w:lineRule="auto"/>
        <w:ind w:left="4309"/>
        <w:rPr>
          <w:sz w:val="24"/>
          <w:szCs w:val="24"/>
          <w:lang w:eastAsia="zh-CN"/>
        </w:rPr>
      </w:pPr>
      <w:r>
        <w:rPr>
          <w:spacing w:val="-2"/>
          <w:sz w:val="24"/>
          <w:szCs w:val="24"/>
          <w:lang w:eastAsia="zh-CN"/>
        </w:rPr>
        <w:t>法人代表人</w:t>
      </w:r>
      <w:r>
        <w:rPr>
          <w:spacing w:val="-3"/>
          <w:sz w:val="24"/>
          <w:szCs w:val="24"/>
          <w:lang w:eastAsia="zh-CN"/>
        </w:rPr>
        <w:t>：</w:t>
      </w:r>
      <w:r>
        <w:rPr>
          <w:sz w:val="24"/>
          <w:szCs w:val="24"/>
          <w:u w:val="single"/>
          <w:lang w:eastAsia="zh-CN"/>
        </w:rPr>
        <w:t xml:space="preserve">            </w:t>
      </w:r>
      <w:r>
        <w:rPr>
          <w:spacing w:val="-3"/>
          <w:sz w:val="24"/>
          <w:szCs w:val="24"/>
          <w:lang w:eastAsia="zh-CN"/>
        </w:rPr>
        <w:t>（</w:t>
      </w:r>
      <w:r>
        <w:rPr>
          <w:spacing w:val="-2"/>
          <w:sz w:val="24"/>
          <w:szCs w:val="24"/>
          <w:lang w:eastAsia="zh-CN"/>
        </w:rPr>
        <w:t>电子签章）</w:t>
      </w:r>
    </w:p>
    <w:p w:rsidR="007C5C1E" w:rsidRDefault="00141372">
      <w:pPr>
        <w:pStyle w:val="a8"/>
        <w:spacing w:before="182" w:line="220" w:lineRule="auto"/>
        <w:ind w:left="4349"/>
        <w:rPr>
          <w:sz w:val="24"/>
          <w:szCs w:val="24"/>
          <w:u w:val="single"/>
          <w:lang w:eastAsia="zh-CN"/>
        </w:rPr>
        <w:sectPr w:rsidR="007C5C1E">
          <w:footerReference w:type="default" r:id="rId28"/>
          <w:pgSz w:w="12240" w:h="15840"/>
          <w:pgMar w:top="1346" w:right="1836" w:bottom="1092" w:left="1836" w:header="0" w:footer="891" w:gutter="0"/>
          <w:cols w:space="720"/>
        </w:sectPr>
      </w:pPr>
      <w:r>
        <w:rPr>
          <w:spacing w:val="-13"/>
          <w:sz w:val="24"/>
          <w:szCs w:val="24"/>
          <w:lang w:eastAsia="zh-CN"/>
        </w:rPr>
        <w:t>日期：</w:t>
      </w:r>
      <w:r>
        <w:rPr>
          <w:sz w:val="24"/>
          <w:szCs w:val="24"/>
          <w:u w:val="single"/>
          <w:lang w:eastAsia="zh-CN"/>
        </w:rPr>
        <w:t xml:space="preserve">         </w:t>
      </w:r>
      <w:r>
        <w:rPr>
          <w:spacing w:val="-109"/>
          <w:sz w:val="24"/>
          <w:szCs w:val="24"/>
          <w:lang w:eastAsia="zh-CN"/>
        </w:rPr>
        <w:t xml:space="preserve"> </w:t>
      </w:r>
      <w:r>
        <w:rPr>
          <w:spacing w:val="-13"/>
          <w:sz w:val="24"/>
          <w:szCs w:val="24"/>
          <w:lang w:eastAsia="zh-CN"/>
        </w:rPr>
        <w:t>年</w:t>
      </w:r>
      <w:r>
        <w:rPr>
          <w:sz w:val="24"/>
          <w:szCs w:val="24"/>
          <w:u w:val="single"/>
          <w:lang w:eastAsia="zh-CN"/>
        </w:rPr>
        <w:t xml:space="preserve">      </w:t>
      </w:r>
      <w:r>
        <w:rPr>
          <w:spacing w:val="-104"/>
          <w:sz w:val="24"/>
          <w:szCs w:val="24"/>
          <w:lang w:eastAsia="zh-CN"/>
        </w:rPr>
        <w:t xml:space="preserve"> </w:t>
      </w:r>
      <w:r>
        <w:rPr>
          <w:spacing w:val="-13"/>
          <w:sz w:val="24"/>
          <w:szCs w:val="24"/>
          <w:lang w:eastAsia="zh-CN"/>
        </w:rPr>
        <w:t>月</w:t>
      </w:r>
      <w:r>
        <w:rPr>
          <w:sz w:val="24"/>
          <w:szCs w:val="24"/>
          <w:u w:val="single"/>
          <w:lang w:eastAsia="zh-CN"/>
        </w:rPr>
        <w:t xml:space="preserve">     </w:t>
      </w:r>
    </w:p>
    <w:p w:rsidR="007C5C1E" w:rsidRDefault="007C5C1E">
      <w:pPr>
        <w:pStyle w:val="a8"/>
        <w:spacing w:before="182" w:line="220" w:lineRule="auto"/>
        <w:ind w:left="4349"/>
        <w:rPr>
          <w:sz w:val="24"/>
          <w:szCs w:val="24"/>
          <w:lang w:eastAsia="zh-CN"/>
        </w:rPr>
      </w:pPr>
    </w:p>
    <w:p w:rsidR="007C5C1E" w:rsidRDefault="00141372">
      <w:pPr>
        <w:pStyle w:val="a8"/>
        <w:spacing w:before="206" w:line="225" w:lineRule="auto"/>
        <w:ind w:left="2536"/>
        <w:outlineLvl w:val="1"/>
        <w:rPr>
          <w:sz w:val="31"/>
          <w:szCs w:val="31"/>
          <w:lang w:eastAsia="zh-CN"/>
        </w:rPr>
      </w:pPr>
      <w:r>
        <w:rPr>
          <w:b/>
          <w:bCs/>
          <w:spacing w:val="6"/>
          <w:sz w:val="31"/>
          <w:szCs w:val="31"/>
          <w:lang w:eastAsia="zh-CN"/>
        </w:rPr>
        <w:t>二、法定代表人身份证明</w:t>
      </w:r>
    </w:p>
    <w:p w:rsidR="007C5C1E" w:rsidRDefault="007C5C1E">
      <w:pPr>
        <w:spacing w:line="387" w:lineRule="auto"/>
        <w:rPr>
          <w:lang w:eastAsia="zh-CN"/>
        </w:rPr>
      </w:pPr>
    </w:p>
    <w:p w:rsidR="007C5C1E" w:rsidRDefault="00141372">
      <w:pPr>
        <w:widowControl w:val="0"/>
        <w:kinsoku/>
        <w:autoSpaceDE/>
        <w:autoSpaceDN/>
        <w:adjustRightInd/>
        <w:snapToGrid/>
        <w:spacing w:line="560" w:lineRule="exact"/>
        <w:ind w:rightChars="200" w:right="420" w:firstLineChars="200" w:firstLine="560"/>
        <w:jc w:val="both"/>
        <w:textAlignment w:val="auto"/>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投标人名称：</w:t>
      </w:r>
      <w:r>
        <w:rPr>
          <w:rFonts w:ascii="宋体" w:eastAsia="宋体" w:hAnsi="宋体" w:cs="宋体" w:hint="eastAsia"/>
          <w:snapToGrid/>
          <w:color w:val="auto"/>
          <w:kern w:val="2"/>
          <w:sz w:val="28"/>
          <w:szCs w:val="28"/>
          <w:u w:val="single"/>
          <w:lang w:eastAsia="zh-CN"/>
        </w:rPr>
        <w:t xml:space="preserve">                       </w:t>
      </w:r>
      <w:r>
        <w:rPr>
          <w:rFonts w:ascii="宋体" w:eastAsia="宋体" w:hAnsi="宋体" w:cs="宋体" w:hint="eastAsia"/>
          <w:snapToGrid/>
          <w:color w:val="auto"/>
          <w:kern w:val="2"/>
          <w:sz w:val="28"/>
          <w:szCs w:val="28"/>
          <w:lang w:eastAsia="zh-CN"/>
        </w:rPr>
        <w:t xml:space="preserve"> </w:t>
      </w:r>
    </w:p>
    <w:p w:rsidR="007C5C1E" w:rsidRDefault="00141372">
      <w:pPr>
        <w:widowControl w:val="0"/>
        <w:kinsoku/>
        <w:autoSpaceDE/>
        <w:autoSpaceDN/>
        <w:adjustRightInd/>
        <w:snapToGrid/>
        <w:spacing w:line="560" w:lineRule="exact"/>
        <w:ind w:rightChars="200" w:right="420" w:firstLineChars="200" w:firstLine="560"/>
        <w:jc w:val="both"/>
        <w:textAlignment w:val="auto"/>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单位性质：</w:t>
      </w:r>
      <w:r>
        <w:rPr>
          <w:rFonts w:ascii="宋体" w:eastAsia="宋体" w:hAnsi="宋体" w:cs="宋体" w:hint="eastAsia"/>
          <w:snapToGrid/>
          <w:color w:val="auto"/>
          <w:kern w:val="2"/>
          <w:sz w:val="28"/>
          <w:szCs w:val="28"/>
          <w:u w:val="single"/>
          <w:lang w:eastAsia="zh-CN"/>
        </w:rPr>
        <w:t xml:space="preserve">                        </w:t>
      </w:r>
    </w:p>
    <w:p w:rsidR="007C5C1E" w:rsidRDefault="00141372">
      <w:pPr>
        <w:widowControl w:val="0"/>
        <w:kinsoku/>
        <w:autoSpaceDE/>
        <w:autoSpaceDN/>
        <w:adjustRightInd/>
        <w:snapToGrid/>
        <w:spacing w:line="560" w:lineRule="exact"/>
        <w:ind w:rightChars="200" w:right="420" w:firstLineChars="200" w:firstLine="560"/>
        <w:jc w:val="both"/>
        <w:textAlignment w:val="auto"/>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地址：</w:t>
      </w:r>
      <w:r>
        <w:rPr>
          <w:rFonts w:ascii="宋体" w:eastAsia="宋体" w:hAnsi="宋体" w:cs="宋体" w:hint="eastAsia"/>
          <w:snapToGrid/>
          <w:color w:val="auto"/>
          <w:kern w:val="2"/>
          <w:sz w:val="28"/>
          <w:szCs w:val="28"/>
          <w:u w:val="single"/>
          <w:lang w:eastAsia="zh-CN"/>
        </w:rPr>
        <w:t xml:space="preserve">                        </w:t>
      </w:r>
    </w:p>
    <w:p w:rsidR="007C5C1E" w:rsidRDefault="00141372">
      <w:pPr>
        <w:widowControl w:val="0"/>
        <w:kinsoku/>
        <w:autoSpaceDE/>
        <w:autoSpaceDN/>
        <w:adjustRightInd/>
        <w:snapToGrid/>
        <w:spacing w:line="560" w:lineRule="exact"/>
        <w:ind w:rightChars="200" w:right="420" w:firstLineChars="200" w:firstLine="560"/>
        <w:jc w:val="both"/>
        <w:textAlignment w:val="auto"/>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成立时间：</w:t>
      </w:r>
      <w:r>
        <w:rPr>
          <w:rFonts w:ascii="宋体" w:eastAsia="宋体" w:hAnsi="宋体" w:cs="宋体" w:hint="eastAsia"/>
          <w:snapToGrid/>
          <w:color w:val="auto"/>
          <w:kern w:val="2"/>
          <w:sz w:val="28"/>
          <w:szCs w:val="28"/>
          <w:u w:val="single"/>
          <w:lang w:eastAsia="zh-CN"/>
        </w:rPr>
        <w:t xml:space="preserve">     </w:t>
      </w:r>
      <w:r>
        <w:rPr>
          <w:rFonts w:ascii="宋体" w:eastAsia="宋体" w:hAnsi="宋体" w:cs="宋体" w:hint="eastAsia"/>
          <w:snapToGrid/>
          <w:color w:val="auto"/>
          <w:kern w:val="2"/>
          <w:sz w:val="28"/>
          <w:szCs w:val="28"/>
          <w:lang w:eastAsia="zh-CN"/>
        </w:rPr>
        <w:t>年</w:t>
      </w:r>
      <w:r>
        <w:rPr>
          <w:rFonts w:ascii="宋体" w:eastAsia="宋体" w:hAnsi="宋体" w:cs="宋体" w:hint="eastAsia"/>
          <w:snapToGrid/>
          <w:color w:val="auto"/>
          <w:kern w:val="2"/>
          <w:sz w:val="28"/>
          <w:szCs w:val="28"/>
          <w:u w:val="single"/>
          <w:lang w:eastAsia="zh-CN"/>
        </w:rPr>
        <w:t xml:space="preserve">       </w:t>
      </w:r>
      <w:r>
        <w:rPr>
          <w:rFonts w:ascii="宋体" w:eastAsia="宋体" w:hAnsi="宋体" w:cs="宋体" w:hint="eastAsia"/>
          <w:snapToGrid/>
          <w:color w:val="auto"/>
          <w:kern w:val="2"/>
          <w:sz w:val="28"/>
          <w:szCs w:val="28"/>
          <w:lang w:eastAsia="zh-CN"/>
        </w:rPr>
        <w:t>月</w:t>
      </w:r>
      <w:r>
        <w:rPr>
          <w:rFonts w:ascii="宋体" w:eastAsia="宋体" w:hAnsi="宋体" w:cs="宋体" w:hint="eastAsia"/>
          <w:snapToGrid/>
          <w:color w:val="auto"/>
          <w:kern w:val="2"/>
          <w:sz w:val="28"/>
          <w:szCs w:val="28"/>
          <w:u w:val="single"/>
          <w:lang w:eastAsia="zh-CN"/>
        </w:rPr>
        <w:t xml:space="preserve">      </w:t>
      </w:r>
      <w:r>
        <w:rPr>
          <w:rFonts w:ascii="宋体" w:eastAsia="宋体" w:hAnsi="宋体" w:cs="宋体" w:hint="eastAsia"/>
          <w:snapToGrid/>
          <w:color w:val="auto"/>
          <w:kern w:val="2"/>
          <w:sz w:val="28"/>
          <w:szCs w:val="28"/>
          <w:lang w:eastAsia="zh-CN"/>
        </w:rPr>
        <w:t>日</w:t>
      </w:r>
    </w:p>
    <w:p w:rsidR="007C5C1E" w:rsidRDefault="00141372">
      <w:pPr>
        <w:widowControl w:val="0"/>
        <w:kinsoku/>
        <w:autoSpaceDE/>
        <w:autoSpaceDN/>
        <w:adjustRightInd/>
        <w:snapToGrid/>
        <w:spacing w:line="560" w:lineRule="exact"/>
        <w:ind w:rightChars="200" w:right="420" w:firstLineChars="200" w:firstLine="560"/>
        <w:jc w:val="both"/>
        <w:textAlignment w:val="auto"/>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经营期限：</w:t>
      </w:r>
      <w:r>
        <w:rPr>
          <w:rFonts w:ascii="宋体" w:eastAsia="宋体" w:hAnsi="宋体" w:cs="宋体" w:hint="eastAsia"/>
          <w:snapToGrid/>
          <w:color w:val="auto"/>
          <w:kern w:val="2"/>
          <w:sz w:val="28"/>
          <w:szCs w:val="28"/>
          <w:u w:val="single"/>
          <w:lang w:eastAsia="zh-CN"/>
        </w:rPr>
        <w:t xml:space="preserve">                        </w:t>
      </w:r>
    </w:p>
    <w:p w:rsidR="007C5C1E" w:rsidRDefault="00141372">
      <w:pPr>
        <w:widowControl w:val="0"/>
        <w:kinsoku/>
        <w:autoSpaceDE/>
        <w:autoSpaceDN/>
        <w:adjustRightInd/>
        <w:snapToGrid/>
        <w:spacing w:line="560" w:lineRule="exact"/>
        <w:ind w:rightChars="200" w:right="420" w:firstLineChars="200" w:firstLine="560"/>
        <w:jc w:val="both"/>
        <w:textAlignment w:val="auto"/>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姓名：</w:t>
      </w:r>
      <w:r>
        <w:rPr>
          <w:rFonts w:ascii="宋体" w:eastAsia="宋体" w:hAnsi="宋体" w:cs="宋体" w:hint="eastAsia"/>
          <w:snapToGrid/>
          <w:color w:val="auto"/>
          <w:kern w:val="2"/>
          <w:sz w:val="28"/>
          <w:szCs w:val="28"/>
          <w:u w:val="single"/>
          <w:lang w:eastAsia="zh-CN"/>
        </w:rPr>
        <w:t xml:space="preserve">                </w:t>
      </w:r>
      <w:r>
        <w:rPr>
          <w:rFonts w:ascii="宋体" w:eastAsia="宋体" w:hAnsi="宋体" w:cs="宋体" w:hint="eastAsia"/>
          <w:snapToGrid/>
          <w:color w:val="auto"/>
          <w:kern w:val="2"/>
          <w:sz w:val="28"/>
          <w:szCs w:val="28"/>
          <w:lang w:eastAsia="zh-CN"/>
        </w:rPr>
        <w:t>；性别：</w:t>
      </w:r>
      <w:r>
        <w:rPr>
          <w:rFonts w:ascii="宋体" w:eastAsia="宋体" w:hAnsi="宋体" w:cs="宋体" w:hint="eastAsia"/>
          <w:snapToGrid/>
          <w:color w:val="auto"/>
          <w:kern w:val="2"/>
          <w:sz w:val="28"/>
          <w:szCs w:val="28"/>
          <w:u w:val="single"/>
          <w:lang w:eastAsia="zh-CN"/>
        </w:rPr>
        <w:t xml:space="preserve">                </w:t>
      </w:r>
      <w:r>
        <w:rPr>
          <w:rFonts w:ascii="宋体" w:eastAsia="宋体" w:hAnsi="宋体" w:cs="宋体" w:hint="eastAsia"/>
          <w:snapToGrid/>
          <w:color w:val="auto"/>
          <w:kern w:val="2"/>
          <w:sz w:val="28"/>
          <w:szCs w:val="28"/>
          <w:lang w:eastAsia="zh-CN"/>
        </w:rPr>
        <w:t>；</w:t>
      </w:r>
    </w:p>
    <w:p w:rsidR="007C5C1E" w:rsidRDefault="00141372">
      <w:pPr>
        <w:widowControl w:val="0"/>
        <w:kinsoku/>
        <w:autoSpaceDE/>
        <w:autoSpaceDN/>
        <w:adjustRightInd/>
        <w:snapToGrid/>
        <w:spacing w:line="560" w:lineRule="exact"/>
        <w:ind w:rightChars="200" w:right="420" w:firstLineChars="200" w:firstLine="560"/>
        <w:jc w:val="both"/>
        <w:textAlignment w:val="auto"/>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年龄：</w:t>
      </w:r>
      <w:r>
        <w:rPr>
          <w:rFonts w:ascii="宋体" w:eastAsia="宋体" w:hAnsi="宋体" w:cs="宋体" w:hint="eastAsia"/>
          <w:snapToGrid/>
          <w:color w:val="auto"/>
          <w:kern w:val="2"/>
          <w:sz w:val="28"/>
          <w:szCs w:val="28"/>
          <w:u w:val="single"/>
          <w:lang w:eastAsia="zh-CN"/>
        </w:rPr>
        <w:t xml:space="preserve">                </w:t>
      </w:r>
      <w:r>
        <w:rPr>
          <w:rFonts w:ascii="宋体" w:eastAsia="宋体" w:hAnsi="宋体" w:cs="宋体" w:hint="eastAsia"/>
          <w:snapToGrid/>
          <w:color w:val="auto"/>
          <w:kern w:val="2"/>
          <w:sz w:val="28"/>
          <w:szCs w:val="28"/>
          <w:lang w:eastAsia="zh-CN"/>
        </w:rPr>
        <w:t>；职务：</w:t>
      </w:r>
      <w:r>
        <w:rPr>
          <w:rFonts w:ascii="宋体" w:eastAsia="宋体" w:hAnsi="宋体" w:cs="宋体" w:hint="eastAsia"/>
          <w:snapToGrid/>
          <w:color w:val="auto"/>
          <w:kern w:val="2"/>
          <w:sz w:val="28"/>
          <w:szCs w:val="28"/>
          <w:u w:val="single"/>
          <w:lang w:eastAsia="zh-CN"/>
        </w:rPr>
        <w:t xml:space="preserve">                </w:t>
      </w:r>
      <w:r>
        <w:rPr>
          <w:rFonts w:ascii="宋体" w:eastAsia="宋体" w:hAnsi="宋体" w:cs="宋体" w:hint="eastAsia"/>
          <w:snapToGrid/>
          <w:color w:val="auto"/>
          <w:kern w:val="2"/>
          <w:sz w:val="28"/>
          <w:szCs w:val="28"/>
          <w:lang w:eastAsia="zh-CN"/>
        </w:rPr>
        <w:t>；</w:t>
      </w:r>
    </w:p>
    <w:p w:rsidR="007C5C1E" w:rsidRDefault="00141372">
      <w:pPr>
        <w:widowControl w:val="0"/>
        <w:kinsoku/>
        <w:autoSpaceDE/>
        <w:autoSpaceDN/>
        <w:adjustRightInd/>
        <w:snapToGrid/>
        <w:spacing w:line="560" w:lineRule="exact"/>
        <w:ind w:rightChars="200" w:right="420" w:firstLineChars="200" w:firstLine="560"/>
        <w:jc w:val="both"/>
        <w:textAlignment w:val="auto"/>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身份证号码：</w:t>
      </w:r>
      <w:r>
        <w:rPr>
          <w:rFonts w:ascii="宋体" w:eastAsia="宋体" w:hAnsi="宋体" w:cs="宋体" w:hint="eastAsia"/>
          <w:snapToGrid/>
          <w:color w:val="auto"/>
          <w:kern w:val="2"/>
          <w:sz w:val="28"/>
          <w:szCs w:val="28"/>
          <w:u w:val="single"/>
          <w:lang w:eastAsia="zh-CN"/>
        </w:rPr>
        <w:t xml:space="preserve">                       </w:t>
      </w:r>
      <w:r>
        <w:rPr>
          <w:rFonts w:ascii="宋体" w:eastAsia="宋体" w:hAnsi="宋体" w:cs="宋体" w:hint="eastAsia"/>
          <w:snapToGrid/>
          <w:color w:val="auto"/>
          <w:kern w:val="2"/>
          <w:sz w:val="28"/>
          <w:szCs w:val="28"/>
          <w:lang w:eastAsia="zh-CN"/>
        </w:rPr>
        <w:t>，系</w:t>
      </w:r>
      <w:r>
        <w:rPr>
          <w:rFonts w:ascii="宋体" w:eastAsia="宋体" w:hAnsi="宋体" w:cs="宋体" w:hint="eastAsia"/>
          <w:snapToGrid/>
          <w:color w:val="auto"/>
          <w:kern w:val="2"/>
          <w:sz w:val="28"/>
          <w:szCs w:val="28"/>
          <w:u w:val="single"/>
          <w:lang w:eastAsia="zh-CN"/>
        </w:rPr>
        <w:t xml:space="preserve">                  </w:t>
      </w:r>
      <w:r>
        <w:rPr>
          <w:rFonts w:ascii="宋体" w:eastAsia="宋体" w:hAnsi="宋体" w:cs="宋体" w:hint="eastAsia"/>
          <w:snapToGrid/>
          <w:color w:val="auto"/>
          <w:kern w:val="2"/>
          <w:sz w:val="28"/>
          <w:szCs w:val="28"/>
          <w:lang w:eastAsia="zh-CN"/>
        </w:rPr>
        <w:t>（投标人名称）的法定代表人。</w:t>
      </w:r>
    </w:p>
    <w:p w:rsidR="007C5C1E" w:rsidRDefault="00141372">
      <w:pPr>
        <w:widowControl w:val="0"/>
        <w:kinsoku/>
        <w:autoSpaceDE/>
        <w:autoSpaceDN/>
        <w:adjustRightInd/>
        <w:snapToGrid/>
        <w:spacing w:line="560" w:lineRule="exact"/>
        <w:ind w:rightChars="200" w:right="420" w:firstLineChars="200" w:firstLine="560"/>
        <w:jc w:val="both"/>
        <w:textAlignment w:val="auto"/>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特此证明。</w:t>
      </w:r>
    </w:p>
    <w:p w:rsidR="007C5C1E" w:rsidRDefault="00141372">
      <w:pPr>
        <w:widowControl w:val="0"/>
        <w:kinsoku/>
        <w:autoSpaceDE/>
        <w:autoSpaceDN/>
        <w:adjustRightInd/>
        <w:snapToGrid/>
        <w:spacing w:line="560" w:lineRule="exact"/>
        <w:ind w:rightChars="200" w:right="420" w:firstLineChars="200" w:firstLine="560"/>
        <w:jc w:val="both"/>
        <w:textAlignment w:val="auto"/>
        <w:rPr>
          <w:rFonts w:ascii="宋体" w:eastAsia="宋体" w:hAnsi="宋体" w:cs="宋体"/>
          <w:snapToGrid/>
          <w:color w:val="auto"/>
          <w:kern w:val="2"/>
          <w:sz w:val="28"/>
          <w:szCs w:val="28"/>
          <w:lang w:eastAsia="zh-CN"/>
        </w:rPr>
      </w:pPr>
      <w:r>
        <w:rPr>
          <w:rFonts w:ascii="宋体" w:eastAsia="宋体" w:hAnsi="宋体" w:cs="宋体" w:hint="eastAsia"/>
          <w:snapToGrid/>
          <w:color w:val="auto"/>
          <w:kern w:val="2"/>
          <w:sz w:val="28"/>
          <w:szCs w:val="28"/>
          <w:lang w:eastAsia="zh-CN"/>
        </w:rPr>
        <w:t>附：法定代表人身份证正反面。</w:t>
      </w:r>
    </w:p>
    <w:p w:rsidR="007C5C1E" w:rsidRDefault="007C5C1E">
      <w:pPr>
        <w:widowControl w:val="0"/>
        <w:kinsoku/>
        <w:autoSpaceDE/>
        <w:autoSpaceDN/>
        <w:adjustRightInd/>
        <w:snapToGrid/>
        <w:spacing w:line="560" w:lineRule="exact"/>
        <w:ind w:left="170" w:firstLineChars="200" w:firstLine="560"/>
        <w:jc w:val="both"/>
        <w:textAlignment w:val="auto"/>
        <w:rPr>
          <w:rFonts w:ascii="宋体" w:eastAsia="宋体" w:hAnsi="宋体" w:cs="宋体"/>
          <w:snapToGrid/>
          <w:color w:val="auto"/>
          <w:kern w:val="2"/>
          <w:sz w:val="28"/>
          <w:szCs w:val="28"/>
          <w:lang w:eastAsia="zh-CN"/>
        </w:rPr>
      </w:pPr>
    </w:p>
    <w:p w:rsidR="007C5C1E" w:rsidRDefault="007C5C1E">
      <w:pPr>
        <w:widowControl w:val="0"/>
        <w:kinsoku/>
        <w:snapToGrid/>
        <w:spacing w:line="560" w:lineRule="exact"/>
        <w:ind w:firstLineChars="1285" w:firstLine="3598"/>
        <w:jc w:val="right"/>
        <w:textAlignment w:val="auto"/>
        <w:rPr>
          <w:rFonts w:ascii="宋体" w:eastAsia="宋体" w:hAnsi="宋体" w:cs="宋体"/>
          <w:snapToGrid/>
          <w:color w:val="auto"/>
          <w:sz w:val="28"/>
          <w:szCs w:val="28"/>
          <w:lang w:eastAsia="zh-CN"/>
        </w:rPr>
      </w:pPr>
    </w:p>
    <w:p w:rsidR="007C5C1E" w:rsidRDefault="00141372">
      <w:pPr>
        <w:widowControl w:val="0"/>
        <w:kinsoku/>
        <w:snapToGrid/>
        <w:spacing w:line="560" w:lineRule="exact"/>
        <w:ind w:firstLineChars="1100" w:firstLine="3080"/>
        <w:textAlignment w:val="auto"/>
        <w:rPr>
          <w:rFonts w:ascii="宋体" w:eastAsia="宋体" w:hAnsi="宋体" w:cs="宋体"/>
          <w:snapToGrid/>
          <w:color w:val="auto"/>
          <w:sz w:val="28"/>
          <w:szCs w:val="28"/>
          <w:lang w:eastAsia="zh-CN"/>
        </w:rPr>
      </w:pPr>
      <w:r>
        <w:rPr>
          <w:rFonts w:ascii="宋体" w:eastAsia="宋体" w:hAnsi="宋体" w:cs="宋体" w:hint="eastAsia"/>
          <w:snapToGrid/>
          <w:color w:val="auto"/>
          <w:sz w:val="28"/>
          <w:szCs w:val="28"/>
          <w:lang w:eastAsia="zh-CN"/>
        </w:rPr>
        <w:t>投标人：</w:t>
      </w:r>
      <w:r>
        <w:rPr>
          <w:rFonts w:ascii="宋体" w:eastAsia="宋体" w:hAnsi="宋体" w:cs="宋体" w:hint="eastAsia"/>
          <w:snapToGrid/>
          <w:color w:val="auto"/>
          <w:kern w:val="2"/>
          <w:sz w:val="28"/>
          <w:szCs w:val="28"/>
          <w:u w:val="single"/>
          <w:lang w:eastAsia="zh-CN"/>
        </w:rPr>
        <w:t xml:space="preserve">                  </w:t>
      </w:r>
      <w:r>
        <w:rPr>
          <w:rFonts w:ascii="宋体" w:eastAsia="宋体" w:hAnsi="宋体" w:cs="宋体" w:hint="eastAsia"/>
          <w:snapToGrid/>
          <w:color w:val="auto"/>
          <w:sz w:val="28"/>
          <w:szCs w:val="28"/>
          <w:lang w:eastAsia="zh-CN"/>
        </w:rPr>
        <w:t>（盖单位公章）</w:t>
      </w:r>
    </w:p>
    <w:p w:rsidR="007C5C1E" w:rsidRDefault="00141372">
      <w:pPr>
        <w:widowControl w:val="0"/>
        <w:kinsoku/>
        <w:snapToGrid/>
        <w:spacing w:line="560" w:lineRule="exact"/>
        <w:ind w:right="420" w:firstLineChars="1300" w:firstLine="3640"/>
        <w:jc w:val="both"/>
        <w:textAlignment w:val="auto"/>
        <w:rPr>
          <w:rFonts w:ascii="宋体" w:eastAsia="宋体" w:hAnsi="宋体" w:cs="宋体"/>
          <w:snapToGrid/>
          <w:color w:val="auto"/>
          <w:sz w:val="28"/>
          <w:szCs w:val="28"/>
          <w:lang w:eastAsia="zh-CN"/>
        </w:rPr>
      </w:pPr>
      <w:r>
        <w:rPr>
          <w:rFonts w:ascii="宋体" w:eastAsia="宋体" w:hAnsi="宋体" w:cs="宋体" w:hint="eastAsia"/>
          <w:snapToGrid/>
          <w:color w:val="auto"/>
          <w:sz w:val="28"/>
          <w:szCs w:val="28"/>
          <w:lang w:eastAsia="zh-CN"/>
        </w:rPr>
        <w:t>日期：</w:t>
      </w:r>
      <w:r>
        <w:rPr>
          <w:rFonts w:ascii="宋体" w:eastAsia="宋体" w:hAnsi="宋体" w:cs="宋体" w:hint="eastAsia"/>
          <w:snapToGrid/>
          <w:color w:val="auto"/>
          <w:sz w:val="28"/>
          <w:szCs w:val="28"/>
          <w:u w:val="single"/>
          <w:lang w:eastAsia="zh-CN"/>
        </w:rPr>
        <w:t xml:space="preserve">      年       月      日</w:t>
      </w:r>
    </w:p>
    <w:p w:rsidR="007C5C1E" w:rsidRDefault="007C5C1E">
      <w:pPr>
        <w:spacing w:line="285" w:lineRule="auto"/>
        <w:rPr>
          <w:lang w:eastAsia="zh-CN"/>
        </w:rPr>
      </w:pPr>
    </w:p>
    <w:p w:rsidR="007C5C1E" w:rsidRDefault="007C5C1E">
      <w:pPr>
        <w:spacing w:line="220" w:lineRule="auto"/>
        <w:rPr>
          <w:sz w:val="24"/>
          <w:szCs w:val="24"/>
          <w:lang w:eastAsia="zh-CN"/>
        </w:rPr>
        <w:sectPr w:rsidR="007C5C1E">
          <w:pgSz w:w="12240" w:h="15840"/>
          <w:pgMar w:top="1346" w:right="1836" w:bottom="1092" w:left="1836" w:header="0" w:footer="891" w:gutter="0"/>
          <w:cols w:space="720"/>
        </w:sectPr>
      </w:pPr>
    </w:p>
    <w:p w:rsidR="007C5C1E" w:rsidRDefault="00141372">
      <w:pPr>
        <w:pStyle w:val="a8"/>
        <w:spacing w:before="204" w:line="224" w:lineRule="auto"/>
        <w:ind w:left="3288"/>
        <w:outlineLvl w:val="2"/>
        <w:rPr>
          <w:sz w:val="31"/>
          <w:szCs w:val="31"/>
          <w:lang w:eastAsia="zh-CN"/>
        </w:rPr>
      </w:pPr>
      <w:r>
        <w:rPr>
          <w:b/>
          <w:bCs/>
          <w:spacing w:val="6"/>
          <w:sz w:val="31"/>
          <w:szCs w:val="31"/>
          <w:lang w:eastAsia="zh-CN"/>
        </w:rPr>
        <w:lastRenderedPageBreak/>
        <w:t>三、授权委托书</w:t>
      </w:r>
    </w:p>
    <w:p w:rsidR="007C5C1E" w:rsidRDefault="00141372">
      <w:pPr>
        <w:widowControl w:val="0"/>
        <w:kinsoku/>
        <w:autoSpaceDE/>
        <w:autoSpaceDN/>
        <w:adjustRightInd/>
        <w:snapToGrid/>
        <w:spacing w:line="50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本人</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 xml:space="preserve">（姓名）系 </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（投标人名称）的法定代表人，现委托</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（姓名）为我方代理人。代理人根据授权，以我方名义签署、澄清、说明、补正、递交、撤回、修改</w:t>
      </w:r>
      <w:r>
        <w:rPr>
          <w:rFonts w:ascii="宋体" w:eastAsia="宋体" w:hAnsi="宋体" w:cs="宋体" w:hint="eastAsia"/>
          <w:snapToGrid/>
          <w:color w:val="auto"/>
          <w:kern w:val="2"/>
          <w:sz w:val="24"/>
          <w:szCs w:val="24"/>
          <w:u w:val="single"/>
          <w:lang w:eastAsia="zh-CN"/>
        </w:rPr>
        <w:t xml:space="preserve">     </w:t>
      </w:r>
      <w:r>
        <w:rPr>
          <w:rFonts w:ascii="宋体" w:eastAsia="宋体" w:hAnsi="宋体" w:cs="宋体" w:hint="eastAsia"/>
          <w:snapToGrid/>
          <w:color w:val="auto"/>
          <w:kern w:val="2"/>
          <w:sz w:val="24"/>
          <w:szCs w:val="24"/>
          <w:lang w:eastAsia="zh-CN"/>
        </w:rPr>
        <w:t>（项目名称）投标文件、签订合同和处理有关事宜，其法律后果由我方承担。</w:t>
      </w:r>
    </w:p>
    <w:p w:rsidR="007C5C1E" w:rsidRDefault="00141372">
      <w:pPr>
        <w:widowControl w:val="0"/>
        <w:kinsoku/>
        <w:autoSpaceDE/>
        <w:autoSpaceDN/>
        <w:adjustRightInd/>
        <w:snapToGrid/>
        <w:spacing w:beforeLines="100" w:before="240" w:afterLines="100" w:after="240" w:line="50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代理人无转委托权。</w:t>
      </w:r>
    </w:p>
    <w:p w:rsidR="007C5C1E" w:rsidRDefault="00141372">
      <w:pPr>
        <w:widowControl w:val="0"/>
        <w:kinsoku/>
        <w:autoSpaceDE/>
        <w:autoSpaceDN/>
        <w:adjustRightInd/>
        <w:snapToGrid/>
        <w:spacing w:afterLines="100" w:after="240" w:line="50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附：法定代表人和委托代理人身份证双面复印件或扫描件 </w:t>
      </w:r>
    </w:p>
    <w:p w:rsidR="007C5C1E" w:rsidRDefault="00141372">
      <w:pPr>
        <w:widowControl w:val="0"/>
        <w:tabs>
          <w:tab w:val="left" w:pos="2478"/>
        </w:tabs>
        <w:kinsoku/>
        <w:autoSpaceDE/>
        <w:autoSpaceDN/>
        <w:adjustRightInd/>
        <w:snapToGrid/>
        <w:spacing w:line="500" w:lineRule="exact"/>
        <w:jc w:val="both"/>
        <w:textAlignment w:val="auto"/>
        <w:rPr>
          <w:rFonts w:ascii="宋体" w:eastAsia="宋体" w:hAnsi="宋体" w:cs="宋体"/>
          <w:snapToGrid/>
          <w:color w:val="auto"/>
          <w:kern w:val="2"/>
          <w:sz w:val="24"/>
          <w:szCs w:val="24"/>
          <w:lang w:eastAsia="zh-CN"/>
        </w:rPr>
      </w:pPr>
      <w:r>
        <w:rPr>
          <w:rFonts w:ascii="宋体" w:eastAsia="宋体" w:hAnsi="宋体" w:cs="宋体"/>
          <w:snapToGrid/>
          <w:color w:val="auto"/>
          <w:kern w:val="2"/>
          <w:sz w:val="24"/>
          <w:szCs w:val="24"/>
          <w:lang w:eastAsia="zh-CN"/>
        </w:rPr>
        <w:tab/>
      </w:r>
    </w:p>
    <w:p w:rsidR="007C5C1E" w:rsidRDefault="00141372">
      <w:pPr>
        <w:widowControl w:val="0"/>
        <w:kinsoku/>
        <w:autoSpaceDE/>
        <w:autoSpaceDN/>
        <w:adjustRightInd/>
        <w:snapToGrid/>
        <w:spacing w:line="400" w:lineRule="exact"/>
        <w:ind w:firstLineChars="1125" w:firstLine="27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投  标  人：（盖单位公章）</w:t>
      </w:r>
    </w:p>
    <w:p w:rsidR="007C5C1E" w:rsidRDefault="007C5C1E">
      <w:pPr>
        <w:widowControl w:val="0"/>
        <w:kinsoku/>
        <w:autoSpaceDE/>
        <w:autoSpaceDN/>
        <w:adjustRightInd/>
        <w:snapToGrid/>
        <w:spacing w:line="400" w:lineRule="exact"/>
        <w:ind w:firstLineChars="1125" w:firstLine="2700"/>
        <w:jc w:val="both"/>
        <w:textAlignment w:val="auto"/>
        <w:rPr>
          <w:rFonts w:ascii="宋体" w:eastAsia="宋体" w:hAnsi="宋体" w:cs="宋体"/>
          <w:snapToGrid/>
          <w:color w:val="auto"/>
          <w:kern w:val="2"/>
          <w:sz w:val="24"/>
          <w:szCs w:val="24"/>
          <w:lang w:eastAsia="zh-CN"/>
        </w:rPr>
      </w:pPr>
    </w:p>
    <w:p w:rsidR="007C5C1E" w:rsidRDefault="00141372">
      <w:pPr>
        <w:widowControl w:val="0"/>
        <w:kinsoku/>
        <w:autoSpaceDE/>
        <w:autoSpaceDN/>
        <w:adjustRightInd/>
        <w:snapToGrid/>
        <w:spacing w:line="400" w:lineRule="exact"/>
        <w:ind w:firstLineChars="1125" w:firstLine="27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法定代表人：（签字或盖章）</w:t>
      </w:r>
    </w:p>
    <w:p w:rsidR="007C5C1E" w:rsidRDefault="00141372">
      <w:pPr>
        <w:widowControl w:val="0"/>
        <w:tabs>
          <w:tab w:val="left" w:pos="3617"/>
        </w:tabs>
        <w:kinsoku/>
        <w:autoSpaceDE/>
        <w:autoSpaceDN/>
        <w:adjustRightInd/>
        <w:snapToGrid/>
        <w:spacing w:line="400" w:lineRule="exact"/>
        <w:ind w:firstLineChars="1125" w:firstLine="2700"/>
        <w:jc w:val="both"/>
        <w:textAlignment w:val="auto"/>
        <w:rPr>
          <w:rFonts w:ascii="宋体" w:eastAsia="宋体" w:hAnsi="宋体" w:cs="宋体"/>
          <w:snapToGrid/>
          <w:color w:val="auto"/>
          <w:kern w:val="2"/>
          <w:sz w:val="24"/>
          <w:szCs w:val="24"/>
          <w:lang w:eastAsia="zh-CN"/>
        </w:rPr>
      </w:pPr>
      <w:r>
        <w:rPr>
          <w:rFonts w:ascii="宋体" w:eastAsia="宋体" w:hAnsi="宋体" w:cs="宋体"/>
          <w:snapToGrid/>
          <w:color w:val="auto"/>
          <w:kern w:val="2"/>
          <w:sz w:val="24"/>
          <w:szCs w:val="24"/>
          <w:lang w:eastAsia="zh-CN"/>
        </w:rPr>
        <w:tab/>
      </w:r>
    </w:p>
    <w:p w:rsidR="007C5C1E" w:rsidRDefault="00141372">
      <w:pPr>
        <w:widowControl w:val="0"/>
        <w:kinsoku/>
        <w:autoSpaceDE/>
        <w:autoSpaceDN/>
        <w:adjustRightInd/>
        <w:snapToGrid/>
        <w:spacing w:line="400" w:lineRule="exact"/>
        <w:ind w:firstLineChars="1125" w:firstLine="27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身份证号码：</w:t>
      </w:r>
    </w:p>
    <w:p w:rsidR="007C5C1E" w:rsidRDefault="007C5C1E">
      <w:pPr>
        <w:widowControl w:val="0"/>
        <w:kinsoku/>
        <w:autoSpaceDE/>
        <w:autoSpaceDN/>
        <w:adjustRightInd/>
        <w:snapToGrid/>
        <w:spacing w:line="400" w:lineRule="exact"/>
        <w:ind w:firstLineChars="1125" w:firstLine="2700"/>
        <w:jc w:val="both"/>
        <w:textAlignment w:val="auto"/>
        <w:rPr>
          <w:rFonts w:ascii="宋体" w:eastAsia="宋体" w:hAnsi="宋体" w:cs="宋体"/>
          <w:snapToGrid/>
          <w:color w:val="auto"/>
          <w:kern w:val="2"/>
          <w:sz w:val="24"/>
          <w:szCs w:val="24"/>
          <w:u w:val="single"/>
          <w:lang w:eastAsia="zh-CN"/>
        </w:rPr>
      </w:pPr>
    </w:p>
    <w:p w:rsidR="007C5C1E" w:rsidRDefault="00141372">
      <w:pPr>
        <w:widowControl w:val="0"/>
        <w:kinsoku/>
        <w:autoSpaceDE/>
        <w:autoSpaceDN/>
        <w:adjustRightInd/>
        <w:snapToGrid/>
        <w:spacing w:line="400" w:lineRule="exact"/>
        <w:ind w:firstLineChars="1125" w:firstLine="27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委托代理人：（此处以法定代表人签章为准）</w:t>
      </w:r>
    </w:p>
    <w:p w:rsidR="007C5C1E" w:rsidRDefault="007C5C1E">
      <w:pPr>
        <w:widowControl w:val="0"/>
        <w:kinsoku/>
        <w:autoSpaceDE/>
        <w:autoSpaceDN/>
        <w:adjustRightInd/>
        <w:snapToGrid/>
        <w:spacing w:line="400" w:lineRule="exact"/>
        <w:ind w:firstLineChars="1125" w:firstLine="2700"/>
        <w:jc w:val="both"/>
        <w:textAlignment w:val="auto"/>
        <w:rPr>
          <w:rFonts w:ascii="宋体" w:eastAsia="宋体" w:hAnsi="宋体" w:cs="宋体"/>
          <w:snapToGrid/>
          <w:color w:val="auto"/>
          <w:kern w:val="2"/>
          <w:sz w:val="24"/>
          <w:szCs w:val="24"/>
          <w:lang w:eastAsia="zh-CN"/>
        </w:rPr>
      </w:pPr>
    </w:p>
    <w:p w:rsidR="007C5C1E" w:rsidRDefault="00141372">
      <w:pPr>
        <w:widowControl w:val="0"/>
        <w:kinsoku/>
        <w:autoSpaceDE/>
        <w:autoSpaceDN/>
        <w:adjustRightInd/>
        <w:snapToGrid/>
        <w:spacing w:line="400" w:lineRule="exact"/>
        <w:ind w:firstLineChars="1125" w:firstLine="27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身份证号码：</w:t>
      </w:r>
    </w:p>
    <w:p w:rsidR="007C5C1E" w:rsidRDefault="007C5C1E">
      <w:pPr>
        <w:widowControl w:val="0"/>
        <w:kinsoku/>
        <w:autoSpaceDE/>
        <w:autoSpaceDN/>
        <w:adjustRightInd/>
        <w:snapToGrid/>
        <w:spacing w:line="400" w:lineRule="exact"/>
        <w:ind w:firstLineChars="1125" w:firstLine="2700"/>
        <w:jc w:val="both"/>
        <w:textAlignment w:val="auto"/>
        <w:rPr>
          <w:rFonts w:ascii="宋体" w:eastAsia="宋体" w:hAnsi="宋体" w:cs="宋体"/>
          <w:snapToGrid/>
          <w:color w:val="auto"/>
          <w:kern w:val="2"/>
          <w:sz w:val="24"/>
          <w:szCs w:val="24"/>
          <w:u w:val="single"/>
          <w:lang w:eastAsia="zh-CN"/>
        </w:rPr>
      </w:pPr>
    </w:p>
    <w:p w:rsidR="007C5C1E" w:rsidRDefault="007C5C1E">
      <w:pPr>
        <w:widowControl w:val="0"/>
        <w:kinsoku/>
        <w:autoSpaceDE/>
        <w:autoSpaceDN/>
        <w:adjustRightInd/>
        <w:snapToGrid/>
        <w:spacing w:line="400" w:lineRule="exact"/>
        <w:ind w:firstLineChars="1125" w:firstLine="2700"/>
        <w:jc w:val="both"/>
        <w:textAlignment w:val="auto"/>
        <w:rPr>
          <w:rFonts w:ascii="宋体" w:eastAsia="宋体" w:hAnsi="宋体" w:cs="宋体"/>
          <w:snapToGrid/>
          <w:color w:val="auto"/>
          <w:kern w:val="2"/>
          <w:sz w:val="24"/>
          <w:szCs w:val="24"/>
          <w:lang w:eastAsia="zh-CN"/>
        </w:rPr>
      </w:pPr>
    </w:p>
    <w:p w:rsidR="007C5C1E" w:rsidRDefault="00141372">
      <w:pPr>
        <w:widowControl w:val="0"/>
        <w:kinsoku/>
        <w:autoSpaceDE/>
        <w:autoSpaceDN/>
        <w:adjustRightInd/>
        <w:snapToGrid/>
        <w:spacing w:line="400" w:lineRule="exact"/>
        <w:ind w:firstLineChars="2125" w:firstLine="510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年  月  日</w:t>
      </w:r>
    </w:p>
    <w:p w:rsidR="007C5C1E" w:rsidRDefault="007C5C1E">
      <w:pPr>
        <w:kinsoku/>
        <w:autoSpaceDE/>
        <w:autoSpaceDN/>
        <w:snapToGrid/>
        <w:spacing w:line="360" w:lineRule="auto"/>
        <w:textAlignment w:val="auto"/>
        <w:rPr>
          <w:rFonts w:ascii="宋体" w:eastAsia="宋体" w:hAnsi="宋体" w:cs="宋体"/>
          <w:b/>
          <w:bCs/>
          <w:snapToGrid/>
          <w:color w:val="auto"/>
          <w:sz w:val="24"/>
          <w:szCs w:val="24"/>
          <w:lang w:eastAsia="zh-CN"/>
        </w:rPr>
      </w:pPr>
    </w:p>
    <w:p w:rsidR="007C5C1E" w:rsidRDefault="00141372">
      <w:pPr>
        <w:kinsoku/>
        <w:autoSpaceDE/>
        <w:autoSpaceDN/>
        <w:snapToGrid/>
        <w:spacing w:line="360" w:lineRule="auto"/>
        <w:textAlignment w:val="auto"/>
        <w:rPr>
          <w:rFonts w:ascii="宋体" w:eastAsia="宋体" w:hAnsi="宋体" w:cs="宋体"/>
          <w:b/>
          <w:bCs/>
          <w:snapToGrid/>
          <w:color w:val="auto"/>
          <w:sz w:val="24"/>
          <w:szCs w:val="24"/>
          <w:lang w:eastAsia="zh-CN"/>
        </w:rPr>
      </w:pPr>
      <w:r>
        <w:rPr>
          <w:rFonts w:ascii="宋体" w:eastAsia="宋体" w:hAnsi="宋体" w:cs="宋体" w:hint="eastAsia"/>
          <w:b/>
          <w:bCs/>
          <w:snapToGrid/>
          <w:color w:val="auto"/>
          <w:sz w:val="24"/>
          <w:szCs w:val="24"/>
          <w:lang w:eastAsia="zh-CN"/>
        </w:rPr>
        <w:t>注：1、因投标文件中授权委托书授权代理人无法手写签字，可以以印刷体代替（印刷体为电脑打出的字体）或者法定代表人电子签章代替。</w:t>
      </w:r>
    </w:p>
    <w:p w:rsidR="007C5C1E" w:rsidRDefault="00141372">
      <w:pPr>
        <w:widowControl w:val="0"/>
        <w:kinsoku/>
        <w:autoSpaceDE/>
        <w:autoSpaceDN/>
        <w:adjustRightInd/>
        <w:snapToGrid/>
        <w:spacing w:line="360" w:lineRule="auto"/>
        <w:jc w:val="both"/>
        <w:textAlignment w:val="auto"/>
        <w:rPr>
          <w:rFonts w:ascii="宋体" w:eastAsia="宋体" w:hAnsi="宋体" w:cs="宋体"/>
          <w:b/>
          <w:bCs/>
          <w:snapToGrid/>
          <w:color w:val="auto"/>
          <w:kern w:val="2"/>
          <w:sz w:val="24"/>
          <w:szCs w:val="24"/>
          <w:lang w:eastAsia="zh-CN"/>
        </w:rPr>
      </w:pPr>
      <w:r>
        <w:rPr>
          <w:rFonts w:ascii="宋体" w:eastAsia="宋体" w:hAnsi="宋体" w:cs="宋体" w:hint="eastAsia"/>
          <w:b/>
          <w:bCs/>
          <w:snapToGrid/>
          <w:color w:val="auto"/>
          <w:kern w:val="2"/>
          <w:sz w:val="24"/>
          <w:szCs w:val="24"/>
          <w:lang w:eastAsia="zh-CN"/>
        </w:rPr>
        <w:t xml:space="preserve">    2、如为法定代表人参与投标，无委托代理人的，投标文件中可以</w:t>
      </w:r>
      <w:proofErr w:type="gramStart"/>
      <w:r>
        <w:rPr>
          <w:rFonts w:ascii="宋体" w:eastAsia="宋体" w:hAnsi="宋体" w:cs="宋体" w:hint="eastAsia"/>
          <w:b/>
          <w:bCs/>
          <w:snapToGrid/>
          <w:color w:val="auto"/>
          <w:kern w:val="2"/>
          <w:sz w:val="24"/>
          <w:szCs w:val="24"/>
          <w:lang w:eastAsia="zh-CN"/>
        </w:rPr>
        <w:t>删除此</w:t>
      </w:r>
      <w:proofErr w:type="gramEnd"/>
      <w:r>
        <w:rPr>
          <w:rFonts w:ascii="宋体" w:eastAsia="宋体" w:hAnsi="宋体" w:cs="宋体" w:hint="eastAsia"/>
          <w:b/>
          <w:bCs/>
          <w:snapToGrid/>
          <w:color w:val="auto"/>
          <w:kern w:val="2"/>
          <w:sz w:val="24"/>
          <w:szCs w:val="24"/>
          <w:lang w:eastAsia="zh-CN"/>
        </w:rPr>
        <w:t>授权委托书。</w:t>
      </w:r>
    </w:p>
    <w:p w:rsidR="007C5C1E" w:rsidRDefault="007C5C1E">
      <w:pPr>
        <w:spacing w:line="242" w:lineRule="auto"/>
        <w:rPr>
          <w:sz w:val="24"/>
          <w:szCs w:val="24"/>
          <w:lang w:eastAsia="zh-CN"/>
        </w:rPr>
        <w:sectPr w:rsidR="007C5C1E">
          <w:footerReference w:type="default" r:id="rId29"/>
          <w:pgSz w:w="12240" w:h="15840"/>
          <w:pgMar w:top="1346" w:right="1718" w:bottom="1092" w:left="1718" w:header="0" w:footer="891" w:gutter="0"/>
          <w:cols w:space="720"/>
        </w:sectPr>
      </w:pPr>
    </w:p>
    <w:p w:rsidR="007C5C1E" w:rsidRDefault="00141372">
      <w:pPr>
        <w:pStyle w:val="a8"/>
        <w:spacing w:before="258" w:line="226" w:lineRule="auto"/>
        <w:ind w:left="3201"/>
        <w:rPr>
          <w:sz w:val="31"/>
          <w:szCs w:val="31"/>
          <w:lang w:eastAsia="zh-CN"/>
        </w:rPr>
      </w:pPr>
      <w:r>
        <w:rPr>
          <w:b/>
          <w:bCs/>
          <w:spacing w:val="1"/>
          <w:sz w:val="31"/>
          <w:szCs w:val="31"/>
          <w:lang w:eastAsia="zh-CN"/>
        </w:rPr>
        <w:lastRenderedPageBreak/>
        <w:t>四、投标保证金</w:t>
      </w:r>
    </w:p>
    <w:p w:rsidR="007C5C1E" w:rsidRDefault="007C5C1E">
      <w:pPr>
        <w:spacing w:line="253" w:lineRule="auto"/>
        <w:rPr>
          <w:lang w:eastAsia="zh-CN"/>
        </w:rPr>
      </w:pPr>
    </w:p>
    <w:p w:rsidR="007C5C1E" w:rsidRDefault="007C5C1E">
      <w:pPr>
        <w:spacing w:line="254" w:lineRule="auto"/>
        <w:rPr>
          <w:lang w:eastAsia="zh-CN"/>
        </w:rPr>
      </w:pPr>
    </w:p>
    <w:p w:rsidR="007C5C1E" w:rsidRDefault="00141372">
      <w:pPr>
        <w:pStyle w:val="a8"/>
        <w:spacing w:before="78" w:line="219" w:lineRule="auto"/>
        <w:ind w:left="2273"/>
        <w:rPr>
          <w:sz w:val="24"/>
          <w:szCs w:val="24"/>
          <w:lang w:eastAsia="zh-CN"/>
        </w:rPr>
      </w:pPr>
      <w:r>
        <w:rPr>
          <w:spacing w:val="-2"/>
          <w:sz w:val="24"/>
          <w:szCs w:val="24"/>
          <w:lang w:eastAsia="zh-CN"/>
        </w:rPr>
        <w:t>附投标保证金转账凭证或电子保函凭证</w:t>
      </w:r>
    </w:p>
    <w:p w:rsidR="007C5C1E" w:rsidRDefault="007C5C1E">
      <w:pPr>
        <w:spacing w:line="242" w:lineRule="auto"/>
        <w:rPr>
          <w:lang w:eastAsia="zh-CN"/>
        </w:rPr>
      </w:pPr>
    </w:p>
    <w:p w:rsidR="007C5C1E" w:rsidRDefault="007C5C1E">
      <w:pPr>
        <w:spacing w:line="242" w:lineRule="auto"/>
        <w:rPr>
          <w:lang w:eastAsia="zh-CN"/>
        </w:rPr>
      </w:pPr>
    </w:p>
    <w:p w:rsidR="007C5C1E" w:rsidRDefault="007C5C1E">
      <w:pPr>
        <w:spacing w:line="242" w:lineRule="auto"/>
        <w:rPr>
          <w:lang w:eastAsia="zh-CN"/>
        </w:rPr>
      </w:pPr>
    </w:p>
    <w:p w:rsidR="007C5C1E" w:rsidRDefault="007C5C1E">
      <w:pPr>
        <w:spacing w:line="242" w:lineRule="auto"/>
        <w:rPr>
          <w:lang w:eastAsia="zh-CN"/>
        </w:rPr>
      </w:pPr>
    </w:p>
    <w:p w:rsidR="007C5C1E" w:rsidRDefault="007C5C1E">
      <w:pPr>
        <w:spacing w:line="242" w:lineRule="auto"/>
        <w:rPr>
          <w:lang w:eastAsia="zh-CN"/>
        </w:rPr>
      </w:pPr>
    </w:p>
    <w:p w:rsidR="007C5C1E" w:rsidRDefault="007C5C1E">
      <w:pPr>
        <w:spacing w:line="242" w:lineRule="auto"/>
        <w:rPr>
          <w:lang w:eastAsia="zh-CN"/>
        </w:rPr>
      </w:pPr>
    </w:p>
    <w:p w:rsidR="007C5C1E" w:rsidRDefault="007C5C1E">
      <w:pPr>
        <w:spacing w:line="242" w:lineRule="auto"/>
        <w:rPr>
          <w:lang w:eastAsia="zh-CN"/>
        </w:rPr>
      </w:pPr>
    </w:p>
    <w:p w:rsidR="007C5C1E" w:rsidRDefault="007C5C1E">
      <w:pPr>
        <w:spacing w:line="242" w:lineRule="auto"/>
        <w:rPr>
          <w:lang w:eastAsia="zh-CN"/>
        </w:rPr>
      </w:pPr>
    </w:p>
    <w:p w:rsidR="007C5C1E" w:rsidRDefault="007C5C1E">
      <w:pPr>
        <w:spacing w:line="242" w:lineRule="auto"/>
        <w:rPr>
          <w:lang w:eastAsia="zh-CN"/>
        </w:rPr>
      </w:pPr>
    </w:p>
    <w:p w:rsidR="007C5C1E" w:rsidRDefault="007C5C1E">
      <w:pPr>
        <w:spacing w:line="242" w:lineRule="auto"/>
        <w:rPr>
          <w:lang w:eastAsia="zh-CN"/>
        </w:rPr>
      </w:pPr>
    </w:p>
    <w:p w:rsidR="007C5C1E" w:rsidRDefault="007C5C1E">
      <w:pPr>
        <w:spacing w:line="243" w:lineRule="auto"/>
        <w:rPr>
          <w:lang w:eastAsia="zh-CN"/>
        </w:rPr>
      </w:pPr>
    </w:p>
    <w:p w:rsidR="007C5C1E" w:rsidRDefault="007C5C1E">
      <w:pPr>
        <w:spacing w:line="243" w:lineRule="auto"/>
        <w:rPr>
          <w:lang w:eastAsia="zh-CN"/>
        </w:rPr>
      </w:pPr>
    </w:p>
    <w:p w:rsidR="007C5C1E" w:rsidRDefault="007C5C1E">
      <w:pPr>
        <w:spacing w:line="243" w:lineRule="auto"/>
        <w:rPr>
          <w:lang w:eastAsia="zh-CN"/>
        </w:rPr>
      </w:pPr>
    </w:p>
    <w:p w:rsidR="007C5C1E" w:rsidRDefault="007C5C1E">
      <w:pPr>
        <w:spacing w:line="243" w:lineRule="auto"/>
        <w:rPr>
          <w:lang w:eastAsia="zh-CN"/>
        </w:rPr>
      </w:pPr>
    </w:p>
    <w:p w:rsidR="007C5C1E" w:rsidRDefault="00141372" w:rsidP="00141372">
      <w:pPr>
        <w:widowControl w:val="0"/>
        <w:kinsoku/>
        <w:autoSpaceDE/>
        <w:autoSpaceDN/>
        <w:adjustRightInd/>
        <w:snapToGrid/>
        <w:spacing w:line="480" w:lineRule="exact"/>
        <w:ind w:firstLineChars="984" w:firstLine="2362"/>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投标人（盖单位公章）：</w:t>
      </w:r>
    </w:p>
    <w:p w:rsidR="007C5C1E" w:rsidRDefault="007C5C1E" w:rsidP="00141372">
      <w:pPr>
        <w:widowControl w:val="0"/>
        <w:kinsoku/>
        <w:autoSpaceDE/>
        <w:autoSpaceDN/>
        <w:adjustRightInd/>
        <w:snapToGrid/>
        <w:spacing w:line="480" w:lineRule="exact"/>
        <w:ind w:firstLineChars="984" w:firstLine="2362"/>
        <w:jc w:val="both"/>
        <w:textAlignment w:val="auto"/>
        <w:rPr>
          <w:rFonts w:ascii="宋体" w:eastAsia="宋体" w:hAnsi="宋体" w:cs="宋体"/>
          <w:snapToGrid/>
          <w:color w:val="auto"/>
          <w:kern w:val="2"/>
          <w:sz w:val="24"/>
          <w:szCs w:val="24"/>
          <w:lang w:eastAsia="zh-CN"/>
        </w:rPr>
      </w:pPr>
    </w:p>
    <w:p w:rsidR="007C5C1E" w:rsidRDefault="00141372" w:rsidP="00141372">
      <w:pPr>
        <w:widowControl w:val="0"/>
        <w:kinsoku/>
        <w:autoSpaceDE/>
        <w:autoSpaceDN/>
        <w:adjustRightInd/>
        <w:snapToGrid/>
        <w:spacing w:line="480" w:lineRule="exact"/>
        <w:ind w:firstLineChars="984" w:firstLine="2362"/>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法定代表人或委托代理人（签字或盖章）：</w:t>
      </w:r>
    </w:p>
    <w:p w:rsidR="007C5C1E" w:rsidRDefault="007C5C1E">
      <w:pPr>
        <w:widowControl w:val="0"/>
        <w:kinsoku/>
        <w:autoSpaceDE/>
        <w:autoSpaceDN/>
        <w:adjustRightInd/>
        <w:snapToGrid/>
        <w:spacing w:line="480" w:lineRule="exact"/>
        <w:ind w:firstLineChars="935" w:firstLine="2244"/>
        <w:jc w:val="both"/>
        <w:textAlignment w:val="auto"/>
        <w:rPr>
          <w:rFonts w:ascii="宋体" w:eastAsia="宋体" w:hAnsi="宋体" w:cs="宋体"/>
          <w:snapToGrid/>
          <w:color w:val="auto"/>
          <w:kern w:val="2"/>
          <w:sz w:val="24"/>
          <w:szCs w:val="24"/>
          <w:lang w:eastAsia="zh-CN"/>
        </w:rPr>
      </w:pPr>
    </w:p>
    <w:p w:rsidR="007C5C1E" w:rsidRDefault="00141372">
      <w:pPr>
        <w:widowControl w:val="0"/>
        <w:kinsoku/>
        <w:autoSpaceDE/>
        <w:autoSpaceDN/>
        <w:adjustRightInd/>
        <w:snapToGrid/>
        <w:spacing w:line="480" w:lineRule="exact"/>
        <w:ind w:firstLineChars="1035" w:firstLine="2484"/>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日期：      年   月   日</w:t>
      </w:r>
    </w:p>
    <w:p w:rsidR="007C5C1E" w:rsidRDefault="007C5C1E">
      <w:pPr>
        <w:spacing w:line="220" w:lineRule="auto"/>
        <w:rPr>
          <w:sz w:val="24"/>
          <w:szCs w:val="24"/>
          <w:lang w:eastAsia="zh-CN"/>
        </w:rPr>
        <w:sectPr w:rsidR="007C5C1E">
          <w:footerReference w:type="default" r:id="rId30"/>
          <w:pgSz w:w="12240" w:h="15840"/>
          <w:pgMar w:top="1346" w:right="1836" w:bottom="1092" w:left="1836" w:header="0" w:footer="891" w:gutter="0"/>
          <w:cols w:space="720"/>
        </w:sectPr>
      </w:pPr>
    </w:p>
    <w:p w:rsidR="007C5C1E" w:rsidRDefault="00141372">
      <w:pPr>
        <w:pStyle w:val="a8"/>
        <w:spacing w:before="258" w:line="226" w:lineRule="auto"/>
        <w:ind w:left="3201"/>
        <w:rPr>
          <w:b/>
          <w:bCs/>
          <w:spacing w:val="1"/>
          <w:sz w:val="31"/>
          <w:szCs w:val="31"/>
          <w:lang w:eastAsia="zh-CN"/>
        </w:rPr>
      </w:pPr>
      <w:r>
        <w:rPr>
          <w:rFonts w:hint="eastAsia"/>
          <w:b/>
          <w:bCs/>
          <w:spacing w:val="1"/>
          <w:sz w:val="31"/>
          <w:szCs w:val="31"/>
          <w:lang w:eastAsia="zh-CN"/>
        </w:rPr>
        <w:lastRenderedPageBreak/>
        <w:t>五、</w:t>
      </w:r>
      <w:r w:rsidR="007F313D">
        <w:rPr>
          <w:rFonts w:hint="eastAsia"/>
          <w:b/>
          <w:bCs/>
          <w:spacing w:val="1"/>
          <w:sz w:val="31"/>
          <w:szCs w:val="31"/>
          <w:lang w:eastAsia="zh-CN"/>
        </w:rPr>
        <w:t>投标报价表</w:t>
      </w:r>
    </w:p>
    <w:p w:rsidR="007C5C1E" w:rsidRDefault="007C5C1E">
      <w:pPr>
        <w:pStyle w:val="a8"/>
        <w:spacing w:before="203" w:line="226" w:lineRule="auto"/>
        <w:rPr>
          <w:b/>
          <w:bCs/>
          <w:color w:val="FF0000"/>
          <w:spacing w:val="5"/>
          <w:sz w:val="31"/>
          <w:szCs w:val="31"/>
          <w:lang w:eastAsia="zh-CN"/>
        </w:rPr>
      </w:pPr>
    </w:p>
    <w:tbl>
      <w:tblPr>
        <w:tblW w:w="8668" w:type="dxa"/>
        <w:tblInd w:w="113" w:type="dxa"/>
        <w:tblLook w:val="04A0" w:firstRow="1" w:lastRow="0" w:firstColumn="1" w:lastColumn="0" w:noHBand="0" w:noVBand="1"/>
      </w:tblPr>
      <w:tblGrid>
        <w:gridCol w:w="711"/>
        <w:gridCol w:w="2875"/>
        <w:gridCol w:w="1150"/>
        <w:gridCol w:w="1438"/>
        <w:gridCol w:w="1275"/>
        <w:gridCol w:w="1219"/>
      </w:tblGrid>
      <w:tr w:rsidR="007C5C1E">
        <w:trPr>
          <w:trHeight w:val="498"/>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b/>
                <w:bCs/>
                <w:snapToGrid/>
                <w:sz w:val="24"/>
                <w:szCs w:val="24"/>
                <w:lang w:eastAsia="zh-CN"/>
              </w:rPr>
            </w:pPr>
            <w:r>
              <w:rPr>
                <w:rFonts w:ascii="宋体" w:eastAsia="宋体" w:hAnsi="宋体" w:hint="eastAsia"/>
                <w:b/>
                <w:bCs/>
                <w:snapToGrid/>
                <w:sz w:val="24"/>
                <w:szCs w:val="24"/>
                <w:lang w:eastAsia="zh-CN"/>
              </w:rPr>
              <w:t>序号</w:t>
            </w:r>
          </w:p>
        </w:tc>
        <w:tc>
          <w:tcPr>
            <w:tcW w:w="2875" w:type="dxa"/>
            <w:tcBorders>
              <w:top w:val="single" w:sz="4" w:space="0" w:color="auto"/>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b/>
                <w:bCs/>
                <w:snapToGrid/>
                <w:sz w:val="24"/>
                <w:szCs w:val="24"/>
                <w:lang w:eastAsia="zh-CN"/>
              </w:rPr>
            </w:pPr>
            <w:r>
              <w:rPr>
                <w:rFonts w:ascii="宋体" w:eastAsia="宋体" w:hAnsi="宋体" w:hint="eastAsia"/>
                <w:b/>
                <w:bCs/>
                <w:snapToGrid/>
                <w:sz w:val="24"/>
                <w:szCs w:val="24"/>
                <w:lang w:eastAsia="zh-CN"/>
              </w:rPr>
              <w:t>工程名称</w:t>
            </w:r>
          </w:p>
        </w:tc>
        <w:tc>
          <w:tcPr>
            <w:tcW w:w="1150" w:type="dxa"/>
            <w:tcBorders>
              <w:top w:val="single" w:sz="4" w:space="0" w:color="auto"/>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b/>
                <w:bCs/>
                <w:snapToGrid/>
                <w:sz w:val="24"/>
                <w:szCs w:val="24"/>
                <w:lang w:eastAsia="zh-CN"/>
              </w:rPr>
            </w:pPr>
            <w:r>
              <w:rPr>
                <w:rFonts w:ascii="宋体" w:eastAsia="宋体" w:hAnsi="宋体" w:hint="eastAsia"/>
                <w:b/>
                <w:bCs/>
                <w:snapToGrid/>
                <w:sz w:val="24"/>
                <w:szCs w:val="24"/>
                <w:lang w:eastAsia="zh-CN"/>
              </w:rPr>
              <w:t>单位</w:t>
            </w:r>
          </w:p>
        </w:tc>
        <w:tc>
          <w:tcPr>
            <w:tcW w:w="1438" w:type="dxa"/>
            <w:tcBorders>
              <w:top w:val="single" w:sz="4" w:space="0" w:color="auto"/>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b/>
                <w:bCs/>
                <w:snapToGrid/>
                <w:sz w:val="24"/>
                <w:szCs w:val="24"/>
                <w:lang w:eastAsia="zh-CN"/>
              </w:rPr>
            </w:pPr>
            <w:r>
              <w:rPr>
                <w:rFonts w:ascii="宋体" w:eastAsia="宋体" w:hAnsi="宋体" w:hint="eastAsia"/>
                <w:b/>
                <w:bCs/>
                <w:snapToGrid/>
                <w:sz w:val="24"/>
                <w:szCs w:val="24"/>
                <w:lang w:eastAsia="zh-CN"/>
              </w:rPr>
              <w:t>数量</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b/>
                <w:bCs/>
                <w:snapToGrid/>
                <w:sz w:val="24"/>
                <w:szCs w:val="24"/>
                <w:lang w:eastAsia="zh-CN"/>
              </w:rPr>
            </w:pPr>
            <w:r>
              <w:rPr>
                <w:rFonts w:ascii="宋体" w:eastAsia="宋体" w:hAnsi="宋体" w:hint="eastAsia"/>
                <w:b/>
                <w:bCs/>
                <w:snapToGrid/>
                <w:sz w:val="24"/>
                <w:szCs w:val="24"/>
                <w:lang w:eastAsia="zh-CN"/>
              </w:rPr>
              <w:t>单价（元）</w:t>
            </w:r>
          </w:p>
        </w:tc>
        <w:tc>
          <w:tcPr>
            <w:tcW w:w="1219" w:type="dxa"/>
            <w:tcBorders>
              <w:top w:val="single" w:sz="4" w:space="0" w:color="auto"/>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b/>
                <w:bCs/>
                <w:snapToGrid/>
                <w:sz w:val="24"/>
                <w:szCs w:val="24"/>
                <w:lang w:eastAsia="zh-CN"/>
              </w:rPr>
            </w:pPr>
            <w:r>
              <w:rPr>
                <w:rFonts w:ascii="宋体" w:eastAsia="宋体" w:hAnsi="宋体" w:hint="eastAsia"/>
                <w:b/>
                <w:bCs/>
                <w:snapToGrid/>
                <w:sz w:val="24"/>
                <w:szCs w:val="24"/>
                <w:lang w:eastAsia="zh-CN"/>
              </w:rPr>
              <w:t>小计（元）</w:t>
            </w: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清理零星塌方</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m3</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600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清理边沟</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3320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3</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边坡清除危岩</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m3</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130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边沟修补</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m3</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45</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5</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路基边坡修整</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4000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6</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整修路肩</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4800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7</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路面保洁</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331700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8</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路面除雪</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33170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9</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路面防滑</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331700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10</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路面裂缝维修</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40000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11</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路面坑槽处理</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4600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12</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维修波形梁护栏</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120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13</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维修里程碑、百米桩</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proofErr w:type="gramStart"/>
            <w:r>
              <w:rPr>
                <w:rFonts w:ascii="宋体" w:eastAsia="宋体" w:hAnsi="宋体" w:hint="eastAsia"/>
                <w:snapToGrid/>
                <w:sz w:val="24"/>
                <w:szCs w:val="24"/>
                <w:lang w:eastAsia="zh-CN"/>
              </w:rPr>
              <w:t>个</w:t>
            </w:r>
            <w:proofErr w:type="gramEnd"/>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160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14</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标线</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560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15</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修剪乔木</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株</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300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16</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树干刷白</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株</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4000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17</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修剪草坪</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12000</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18</w:t>
            </w:r>
          </w:p>
        </w:tc>
        <w:tc>
          <w:tcPr>
            <w:tcW w:w="2875"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种植草坪</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m2</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2100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19</w:t>
            </w:r>
          </w:p>
        </w:tc>
        <w:tc>
          <w:tcPr>
            <w:tcW w:w="2875" w:type="dxa"/>
            <w:tcBorders>
              <w:top w:val="single" w:sz="4" w:space="0" w:color="auto"/>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种植乔木</w:t>
            </w:r>
          </w:p>
        </w:tc>
        <w:tc>
          <w:tcPr>
            <w:tcW w:w="1150" w:type="dxa"/>
            <w:tcBorders>
              <w:top w:val="single" w:sz="4" w:space="0" w:color="auto"/>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株</w:t>
            </w:r>
          </w:p>
        </w:tc>
        <w:tc>
          <w:tcPr>
            <w:tcW w:w="1438" w:type="dxa"/>
            <w:tcBorders>
              <w:top w:val="single" w:sz="4" w:space="0" w:color="auto"/>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400</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single" w:sz="4" w:space="0" w:color="auto"/>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20</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桥梁日常养护及检查费</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项</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21</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三</w:t>
            </w:r>
            <w:proofErr w:type="gramStart"/>
            <w:r>
              <w:rPr>
                <w:rFonts w:ascii="宋体" w:eastAsia="宋体" w:hAnsi="宋体" w:hint="eastAsia"/>
                <w:snapToGrid/>
                <w:sz w:val="24"/>
                <w:szCs w:val="24"/>
                <w:lang w:eastAsia="zh-CN"/>
              </w:rPr>
              <w:t>特</w:t>
            </w:r>
            <w:proofErr w:type="gramEnd"/>
            <w:r>
              <w:rPr>
                <w:rFonts w:ascii="宋体" w:eastAsia="宋体" w:hAnsi="宋体" w:hint="eastAsia"/>
                <w:snapToGrid/>
                <w:sz w:val="24"/>
                <w:szCs w:val="24"/>
                <w:lang w:eastAsia="zh-CN"/>
              </w:rPr>
              <w:t>桥梁专项养护费</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项</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22</w:t>
            </w:r>
          </w:p>
        </w:tc>
        <w:tc>
          <w:tcPr>
            <w:tcW w:w="2875"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隧道照明及机电维护费</w:t>
            </w:r>
          </w:p>
        </w:tc>
        <w:tc>
          <w:tcPr>
            <w:tcW w:w="1150"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项</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lastRenderedPageBreak/>
              <w:t>23</w:t>
            </w:r>
          </w:p>
        </w:tc>
        <w:tc>
          <w:tcPr>
            <w:tcW w:w="2875"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proofErr w:type="gramStart"/>
            <w:r>
              <w:rPr>
                <w:rFonts w:ascii="宋体" w:eastAsia="宋体" w:hAnsi="宋体" w:hint="eastAsia"/>
                <w:snapToGrid/>
                <w:sz w:val="24"/>
                <w:szCs w:val="24"/>
                <w:lang w:eastAsia="zh-CN"/>
              </w:rPr>
              <w:t>公跨铁</w:t>
            </w:r>
            <w:proofErr w:type="gramEnd"/>
            <w:r>
              <w:rPr>
                <w:rFonts w:ascii="宋体" w:eastAsia="宋体" w:hAnsi="宋体" w:hint="eastAsia"/>
                <w:snapToGrid/>
                <w:sz w:val="24"/>
                <w:szCs w:val="24"/>
                <w:lang w:eastAsia="zh-CN"/>
              </w:rPr>
              <w:t>桥梁日常养护及检查费</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项</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24</w:t>
            </w:r>
          </w:p>
        </w:tc>
        <w:tc>
          <w:tcPr>
            <w:tcW w:w="2875" w:type="dxa"/>
            <w:tcBorders>
              <w:top w:val="single" w:sz="4" w:space="0" w:color="auto"/>
              <w:left w:val="nil"/>
              <w:bottom w:val="single" w:sz="4" w:space="0" w:color="000000"/>
              <w:right w:val="single" w:sz="4" w:space="0" w:color="000000"/>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日常巡查（日间巡查）</w:t>
            </w:r>
          </w:p>
        </w:tc>
        <w:tc>
          <w:tcPr>
            <w:tcW w:w="1150" w:type="dxa"/>
            <w:tcBorders>
              <w:top w:val="single" w:sz="4" w:space="0" w:color="auto"/>
              <w:left w:val="nil"/>
              <w:bottom w:val="single" w:sz="4" w:space="0" w:color="000000"/>
              <w:right w:val="single" w:sz="4" w:space="0" w:color="000000"/>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元/次</w:t>
            </w:r>
          </w:p>
        </w:tc>
        <w:tc>
          <w:tcPr>
            <w:tcW w:w="1438" w:type="dxa"/>
            <w:tcBorders>
              <w:top w:val="single" w:sz="4" w:space="0" w:color="auto"/>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183</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single" w:sz="4" w:space="0" w:color="auto"/>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25</w:t>
            </w:r>
          </w:p>
        </w:tc>
        <w:tc>
          <w:tcPr>
            <w:tcW w:w="2875" w:type="dxa"/>
            <w:tcBorders>
              <w:top w:val="nil"/>
              <w:left w:val="nil"/>
              <w:bottom w:val="single" w:sz="4" w:space="0" w:color="000000"/>
              <w:right w:val="single" w:sz="4" w:space="0" w:color="000000"/>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日常巡查（夜间巡查）</w:t>
            </w:r>
          </w:p>
        </w:tc>
        <w:tc>
          <w:tcPr>
            <w:tcW w:w="1150" w:type="dxa"/>
            <w:tcBorders>
              <w:top w:val="nil"/>
              <w:left w:val="nil"/>
              <w:bottom w:val="single" w:sz="4" w:space="0" w:color="000000"/>
              <w:right w:val="single" w:sz="4" w:space="0" w:color="000000"/>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元/次</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3</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nil"/>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26</w:t>
            </w:r>
          </w:p>
        </w:tc>
        <w:tc>
          <w:tcPr>
            <w:tcW w:w="2875" w:type="dxa"/>
            <w:tcBorders>
              <w:top w:val="nil"/>
              <w:left w:val="nil"/>
              <w:bottom w:val="single" w:sz="4" w:space="0" w:color="auto"/>
              <w:right w:val="single" w:sz="4" w:space="0" w:color="000000"/>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经常检查</w:t>
            </w:r>
          </w:p>
        </w:tc>
        <w:tc>
          <w:tcPr>
            <w:tcW w:w="1150" w:type="dxa"/>
            <w:tcBorders>
              <w:top w:val="nil"/>
              <w:left w:val="nil"/>
              <w:bottom w:val="single" w:sz="4" w:space="0" w:color="auto"/>
              <w:right w:val="single" w:sz="4" w:space="0" w:color="000000"/>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元/次</w:t>
            </w:r>
          </w:p>
        </w:tc>
        <w:tc>
          <w:tcPr>
            <w:tcW w:w="1438" w:type="dxa"/>
            <w:tcBorders>
              <w:top w:val="nil"/>
              <w:left w:val="nil"/>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7</w:t>
            </w:r>
          </w:p>
        </w:tc>
        <w:tc>
          <w:tcPr>
            <w:tcW w:w="1275"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nil"/>
              <w:left w:val="nil"/>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27</w:t>
            </w:r>
          </w:p>
        </w:tc>
        <w:tc>
          <w:tcPr>
            <w:tcW w:w="2875"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洒水车（8000L）</w:t>
            </w:r>
          </w:p>
        </w:tc>
        <w:tc>
          <w:tcPr>
            <w:tcW w:w="1150"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元/台班</w:t>
            </w:r>
          </w:p>
        </w:tc>
        <w:tc>
          <w:tcPr>
            <w:tcW w:w="1438"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800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r w:rsidR="007C5C1E">
        <w:trPr>
          <w:trHeight w:val="498"/>
        </w:trPr>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546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141372">
            <w:pPr>
              <w:kinsoku/>
              <w:autoSpaceDE/>
              <w:autoSpaceDN/>
              <w:adjustRightInd/>
              <w:snapToGrid/>
              <w:jc w:val="center"/>
              <w:textAlignment w:val="auto"/>
              <w:rPr>
                <w:rFonts w:ascii="宋体" w:eastAsia="宋体" w:hAnsi="宋体"/>
                <w:snapToGrid/>
                <w:sz w:val="24"/>
                <w:szCs w:val="24"/>
                <w:lang w:eastAsia="zh-CN"/>
              </w:rPr>
            </w:pPr>
            <w:r>
              <w:rPr>
                <w:rFonts w:ascii="宋体" w:eastAsia="宋体" w:hAnsi="宋体" w:hint="eastAsia"/>
                <w:snapToGrid/>
                <w:sz w:val="24"/>
                <w:szCs w:val="24"/>
                <w:lang w:eastAsia="zh-CN"/>
              </w:rPr>
              <w:t>总计（大写：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c>
          <w:tcPr>
            <w:tcW w:w="1219" w:type="dxa"/>
            <w:tcBorders>
              <w:top w:val="single" w:sz="4" w:space="0" w:color="auto"/>
              <w:left w:val="single" w:sz="4" w:space="0" w:color="auto"/>
              <w:bottom w:val="single" w:sz="4" w:space="0" w:color="auto"/>
              <w:right w:val="single" w:sz="4" w:space="0" w:color="auto"/>
            </w:tcBorders>
            <w:shd w:val="clear" w:color="000000" w:fill="FFFFFF"/>
            <w:vAlign w:val="center"/>
          </w:tcPr>
          <w:p w:rsidR="007C5C1E" w:rsidRDefault="007C5C1E">
            <w:pPr>
              <w:kinsoku/>
              <w:autoSpaceDE/>
              <w:autoSpaceDN/>
              <w:adjustRightInd/>
              <w:snapToGrid/>
              <w:jc w:val="center"/>
              <w:textAlignment w:val="auto"/>
              <w:rPr>
                <w:rFonts w:ascii="宋体" w:eastAsia="宋体" w:hAnsi="宋体"/>
                <w:snapToGrid/>
                <w:sz w:val="24"/>
                <w:szCs w:val="24"/>
                <w:lang w:eastAsia="zh-CN"/>
              </w:rPr>
            </w:pPr>
          </w:p>
        </w:tc>
      </w:tr>
    </w:tbl>
    <w:p w:rsidR="007F313D" w:rsidRPr="007F313D" w:rsidRDefault="007F313D" w:rsidP="007F313D">
      <w:pPr>
        <w:widowControl w:val="0"/>
        <w:kinsoku/>
        <w:autoSpaceDE/>
        <w:autoSpaceDN/>
        <w:adjustRightInd/>
        <w:snapToGrid/>
        <w:spacing w:after="120"/>
        <w:ind w:firstLineChars="100" w:firstLine="240"/>
        <w:jc w:val="both"/>
        <w:textAlignment w:val="auto"/>
        <w:rPr>
          <w:rFonts w:ascii="宋体" w:eastAsia="宋体" w:hAnsi="宋体" w:cs="Times New Roman"/>
          <w:snapToGrid/>
          <w:color w:val="auto"/>
          <w:kern w:val="2"/>
          <w:sz w:val="24"/>
          <w:szCs w:val="22"/>
          <w:lang w:eastAsia="zh-CN"/>
        </w:rPr>
      </w:pPr>
      <w:r w:rsidRPr="007F313D">
        <w:rPr>
          <w:rFonts w:ascii="宋体" w:eastAsia="宋体" w:hAnsi="宋体" w:cs="Times New Roman" w:hint="eastAsia"/>
          <w:snapToGrid/>
          <w:color w:val="auto"/>
          <w:kern w:val="2"/>
          <w:sz w:val="24"/>
          <w:szCs w:val="22"/>
          <w:lang w:eastAsia="zh-CN"/>
        </w:rPr>
        <w:t>备注：投标人的报价，为综合报价，包括：人工费，材料费，机械使用费、维修费、管理费和利润及一定范围内的风险费用等。</w:t>
      </w:r>
    </w:p>
    <w:p w:rsidR="007F313D" w:rsidRPr="007F313D" w:rsidRDefault="007F313D" w:rsidP="007F313D">
      <w:pPr>
        <w:widowControl w:val="0"/>
        <w:kinsoku/>
        <w:autoSpaceDE/>
        <w:autoSpaceDN/>
        <w:adjustRightInd/>
        <w:snapToGrid/>
        <w:spacing w:before="100" w:beforeAutospacing="1" w:after="120" w:line="360" w:lineRule="auto"/>
        <w:ind w:left="420" w:firstLine="420"/>
        <w:jc w:val="both"/>
        <w:textAlignment w:val="auto"/>
        <w:rPr>
          <w:rFonts w:ascii="宋体" w:eastAsia="Arial Unicode MS" w:hAnsi="宋体" w:cs="Times New Roman"/>
          <w:snapToGrid/>
          <w:sz w:val="30"/>
          <w:szCs w:val="24"/>
          <w:lang w:eastAsia="zh-CN"/>
        </w:rPr>
      </w:pPr>
    </w:p>
    <w:p w:rsidR="007F313D" w:rsidRPr="007F313D" w:rsidRDefault="007F313D" w:rsidP="007F313D">
      <w:pPr>
        <w:widowControl w:val="0"/>
        <w:kinsoku/>
        <w:autoSpaceDE/>
        <w:autoSpaceDN/>
        <w:adjustRightInd/>
        <w:snapToGrid/>
        <w:jc w:val="both"/>
        <w:textAlignment w:val="auto"/>
        <w:rPr>
          <w:rFonts w:ascii="Calibri" w:eastAsia="宋体" w:hAnsi="Calibri" w:cs="Times New Roman"/>
          <w:snapToGrid/>
          <w:color w:val="auto"/>
          <w:kern w:val="2"/>
          <w:szCs w:val="22"/>
          <w:lang w:eastAsia="zh-CN"/>
        </w:rPr>
      </w:pPr>
    </w:p>
    <w:p w:rsidR="007F313D" w:rsidRPr="007F313D" w:rsidRDefault="007F313D" w:rsidP="007F313D">
      <w:pPr>
        <w:widowControl w:val="0"/>
        <w:kinsoku/>
        <w:autoSpaceDE/>
        <w:autoSpaceDN/>
        <w:adjustRightInd/>
        <w:snapToGrid/>
        <w:spacing w:line="540" w:lineRule="exact"/>
        <w:jc w:val="right"/>
        <w:textAlignment w:val="auto"/>
        <w:rPr>
          <w:rFonts w:ascii="Calibri" w:eastAsia="宋体" w:hAnsi="Calibri" w:cs="Times New Roman"/>
          <w:snapToGrid/>
          <w:color w:val="auto"/>
          <w:sz w:val="24"/>
          <w:szCs w:val="22"/>
          <w:u w:val="single"/>
          <w:lang w:eastAsia="zh-CN"/>
        </w:rPr>
      </w:pPr>
      <w:r w:rsidRPr="007F313D">
        <w:rPr>
          <w:rFonts w:ascii="宋体" w:eastAsia="宋体" w:hAnsi="宋体" w:cs="宋体" w:hint="eastAsia"/>
          <w:snapToGrid/>
          <w:color w:val="auto"/>
          <w:kern w:val="2"/>
          <w:sz w:val="28"/>
          <w:szCs w:val="28"/>
          <w:lang w:eastAsia="zh-CN"/>
        </w:rPr>
        <w:t xml:space="preserve">                       </w:t>
      </w:r>
      <w:r w:rsidRPr="007F313D">
        <w:rPr>
          <w:rFonts w:ascii="Calibri" w:eastAsia="宋体" w:hAnsi="Calibri" w:cs="Times New Roman" w:hint="eastAsia"/>
          <w:snapToGrid/>
          <w:color w:val="auto"/>
          <w:sz w:val="24"/>
          <w:szCs w:val="22"/>
          <w:lang w:eastAsia="zh-CN"/>
        </w:rPr>
        <w:t>投标人</w:t>
      </w:r>
      <w:r w:rsidRPr="007F313D">
        <w:rPr>
          <w:rFonts w:ascii="Calibri" w:eastAsia="宋体" w:hAnsi="Calibri" w:cs="Times New Roman"/>
          <w:snapToGrid/>
          <w:color w:val="auto"/>
          <w:sz w:val="24"/>
          <w:szCs w:val="22"/>
          <w:lang w:eastAsia="zh-CN"/>
        </w:rPr>
        <w:t>：</w:t>
      </w:r>
      <w:r w:rsidRPr="007F313D">
        <w:rPr>
          <w:rFonts w:ascii="Calibri" w:eastAsia="宋体" w:hAnsi="Calibri" w:cs="Times New Roman"/>
          <w:snapToGrid/>
          <w:color w:val="auto"/>
          <w:sz w:val="24"/>
          <w:szCs w:val="22"/>
          <w:u w:val="single"/>
          <w:lang w:eastAsia="zh-CN"/>
        </w:rPr>
        <w:t xml:space="preserve">                      </w:t>
      </w:r>
      <w:r w:rsidRPr="007F313D">
        <w:rPr>
          <w:rFonts w:ascii="Calibri" w:eastAsia="宋体" w:hAnsi="Calibri" w:cs="Times New Roman"/>
          <w:snapToGrid/>
          <w:color w:val="auto"/>
          <w:sz w:val="24"/>
          <w:szCs w:val="22"/>
          <w:u w:val="single"/>
          <w:lang w:eastAsia="zh-CN"/>
        </w:rPr>
        <w:t>（</w:t>
      </w:r>
      <w:r w:rsidRPr="007F313D">
        <w:rPr>
          <w:rFonts w:ascii="Calibri" w:eastAsia="宋体" w:hAnsi="Calibri" w:cs="Times New Roman" w:hint="eastAsia"/>
          <w:snapToGrid/>
          <w:color w:val="auto"/>
          <w:sz w:val="24"/>
          <w:szCs w:val="22"/>
          <w:u w:val="single"/>
          <w:lang w:eastAsia="zh-CN"/>
        </w:rPr>
        <w:t>盖单位公章</w:t>
      </w:r>
      <w:r w:rsidRPr="007F313D">
        <w:rPr>
          <w:rFonts w:ascii="Calibri" w:eastAsia="宋体" w:hAnsi="Calibri" w:cs="Times New Roman"/>
          <w:snapToGrid/>
          <w:color w:val="auto"/>
          <w:sz w:val="24"/>
          <w:szCs w:val="22"/>
          <w:u w:val="single"/>
          <w:lang w:eastAsia="zh-CN"/>
        </w:rPr>
        <w:t>）</w:t>
      </w:r>
    </w:p>
    <w:p w:rsidR="007F313D" w:rsidRPr="007F313D" w:rsidRDefault="007F313D" w:rsidP="007F313D">
      <w:pPr>
        <w:kinsoku/>
        <w:autoSpaceDE/>
        <w:autoSpaceDN/>
        <w:adjustRightInd/>
        <w:snapToGrid/>
        <w:spacing w:line="540" w:lineRule="exact"/>
        <w:ind w:firstLine="360"/>
        <w:jc w:val="right"/>
        <w:textAlignment w:val="auto"/>
        <w:rPr>
          <w:rFonts w:ascii="Calibri" w:eastAsia="宋体" w:hAnsi="Calibri" w:cs="Times New Roman"/>
          <w:snapToGrid/>
          <w:color w:val="auto"/>
          <w:sz w:val="24"/>
          <w:szCs w:val="22"/>
          <w:u w:val="single"/>
          <w:lang w:eastAsia="zh-CN"/>
        </w:rPr>
      </w:pPr>
      <w:r w:rsidRPr="007F313D">
        <w:rPr>
          <w:rFonts w:ascii="Calibri" w:eastAsia="宋体" w:hAnsi="Calibri" w:cs="Times New Roman"/>
          <w:snapToGrid/>
          <w:color w:val="auto"/>
          <w:sz w:val="24"/>
          <w:szCs w:val="22"/>
          <w:lang w:eastAsia="zh-CN"/>
        </w:rPr>
        <w:t>法定代表人：</w:t>
      </w:r>
      <w:r w:rsidRPr="007F313D">
        <w:rPr>
          <w:rFonts w:ascii="Calibri" w:eastAsia="宋体" w:hAnsi="Calibri" w:cs="Times New Roman"/>
          <w:snapToGrid/>
          <w:color w:val="auto"/>
          <w:sz w:val="24"/>
          <w:szCs w:val="22"/>
          <w:lang w:eastAsia="zh-CN"/>
        </w:rPr>
        <w:t xml:space="preserve"> </w:t>
      </w:r>
      <w:r w:rsidRPr="007F313D">
        <w:rPr>
          <w:rFonts w:ascii="Calibri" w:eastAsia="宋体" w:hAnsi="Calibri" w:cs="Times New Roman"/>
          <w:snapToGrid/>
          <w:color w:val="auto"/>
          <w:sz w:val="24"/>
          <w:szCs w:val="22"/>
          <w:u w:val="single"/>
          <w:lang w:eastAsia="zh-CN"/>
        </w:rPr>
        <w:t xml:space="preserve">             </w:t>
      </w:r>
      <w:r w:rsidRPr="007F313D">
        <w:rPr>
          <w:rFonts w:ascii="Calibri" w:eastAsia="宋体" w:hAnsi="Calibri" w:cs="Times New Roman"/>
          <w:snapToGrid/>
          <w:color w:val="auto"/>
          <w:sz w:val="24"/>
          <w:szCs w:val="22"/>
          <w:u w:val="single"/>
          <w:lang w:eastAsia="zh-CN"/>
        </w:rPr>
        <w:t>（</w:t>
      </w:r>
      <w:r w:rsidRPr="007F313D">
        <w:rPr>
          <w:rFonts w:ascii="Calibri" w:eastAsia="宋体" w:hAnsi="Calibri" w:cs="Times New Roman" w:hint="eastAsia"/>
          <w:snapToGrid/>
          <w:color w:val="auto"/>
          <w:sz w:val="24"/>
          <w:szCs w:val="22"/>
          <w:u w:val="single"/>
          <w:lang w:eastAsia="zh-CN"/>
        </w:rPr>
        <w:t>电子签章</w:t>
      </w:r>
      <w:r w:rsidRPr="007F313D">
        <w:rPr>
          <w:rFonts w:ascii="Calibri" w:eastAsia="宋体" w:hAnsi="Calibri" w:cs="Times New Roman"/>
          <w:snapToGrid/>
          <w:color w:val="auto"/>
          <w:sz w:val="24"/>
          <w:szCs w:val="22"/>
          <w:u w:val="single"/>
          <w:lang w:eastAsia="zh-CN"/>
        </w:rPr>
        <w:t>）</w:t>
      </w:r>
    </w:p>
    <w:p w:rsidR="007F313D" w:rsidRPr="007F313D" w:rsidRDefault="007F313D" w:rsidP="007F313D">
      <w:pPr>
        <w:kinsoku/>
        <w:autoSpaceDE/>
        <w:autoSpaceDN/>
        <w:adjustRightInd/>
        <w:snapToGrid/>
        <w:spacing w:line="540" w:lineRule="exact"/>
        <w:ind w:firstLine="360"/>
        <w:jc w:val="right"/>
        <w:textAlignment w:val="auto"/>
        <w:rPr>
          <w:rFonts w:ascii="Calibri" w:eastAsia="宋体" w:hAnsi="Calibri" w:cs="Times New Roman"/>
          <w:snapToGrid/>
          <w:color w:val="auto"/>
          <w:sz w:val="24"/>
          <w:szCs w:val="22"/>
          <w:lang w:eastAsia="zh-CN"/>
        </w:rPr>
      </w:pPr>
      <w:r w:rsidRPr="007F313D">
        <w:rPr>
          <w:rFonts w:ascii="Calibri" w:eastAsia="宋体" w:hAnsi="Calibri" w:cs="Times New Roman"/>
          <w:snapToGrid/>
          <w:color w:val="auto"/>
          <w:sz w:val="24"/>
          <w:szCs w:val="22"/>
          <w:lang w:eastAsia="zh-CN"/>
        </w:rPr>
        <w:t>日期：</w:t>
      </w:r>
      <w:r w:rsidRPr="007F313D">
        <w:rPr>
          <w:rFonts w:ascii="Calibri" w:eastAsia="宋体" w:hAnsi="Calibri" w:cs="Times New Roman"/>
          <w:snapToGrid/>
          <w:color w:val="auto"/>
          <w:sz w:val="24"/>
          <w:szCs w:val="22"/>
          <w:u w:val="single"/>
          <w:lang w:eastAsia="zh-CN"/>
        </w:rPr>
        <w:t xml:space="preserve">        </w:t>
      </w:r>
      <w:r w:rsidRPr="007F313D">
        <w:rPr>
          <w:rFonts w:ascii="Calibri" w:eastAsia="宋体" w:hAnsi="Calibri" w:cs="Times New Roman"/>
          <w:snapToGrid/>
          <w:color w:val="auto"/>
          <w:sz w:val="24"/>
          <w:szCs w:val="22"/>
          <w:lang w:eastAsia="zh-CN"/>
        </w:rPr>
        <w:t>年</w:t>
      </w:r>
      <w:r w:rsidRPr="007F313D">
        <w:rPr>
          <w:rFonts w:ascii="Calibri" w:eastAsia="宋体" w:hAnsi="Calibri" w:cs="Times New Roman"/>
          <w:snapToGrid/>
          <w:color w:val="auto"/>
          <w:sz w:val="24"/>
          <w:szCs w:val="22"/>
          <w:u w:val="single"/>
          <w:lang w:eastAsia="zh-CN"/>
        </w:rPr>
        <w:t xml:space="preserve">      </w:t>
      </w:r>
      <w:r w:rsidRPr="007F313D">
        <w:rPr>
          <w:rFonts w:ascii="Calibri" w:eastAsia="宋体" w:hAnsi="Calibri" w:cs="Times New Roman"/>
          <w:snapToGrid/>
          <w:color w:val="auto"/>
          <w:sz w:val="24"/>
          <w:szCs w:val="22"/>
          <w:lang w:eastAsia="zh-CN"/>
        </w:rPr>
        <w:t>月</w:t>
      </w:r>
      <w:r w:rsidRPr="007F313D">
        <w:rPr>
          <w:rFonts w:ascii="Calibri" w:eastAsia="宋体" w:hAnsi="Calibri" w:cs="Times New Roman"/>
          <w:snapToGrid/>
          <w:color w:val="auto"/>
          <w:sz w:val="24"/>
          <w:szCs w:val="22"/>
          <w:u w:val="single"/>
          <w:lang w:eastAsia="zh-CN"/>
        </w:rPr>
        <w:t xml:space="preserve">      </w:t>
      </w:r>
      <w:r w:rsidRPr="007F313D">
        <w:rPr>
          <w:rFonts w:ascii="Calibri" w:eastAsia="宋体" w:hAnsi="Calibri" w:cs="Times New Roman"/>
          <w:snapToGrid/>
          <w:color w:val="auto"/>
          <w:sz w:val="24"/>
          <w:szCs w:val="22"/>
          <w:lang w:eastAsia="zh-CN"/>
        </w:rPr>
        <w:t>日</w:t>
      </w:r>
    </w:p>
    <w:p w:rsidR="007C5C1E" w:rsidRDefault="007C5C1E">
      <w:pPr>
        <w:pStyle w:val="a8"/>
        <w:spacing w:before="203" w:line="226" w:lineRule="auto"/>
        <w:rPr>
          <w:b/>
          <w:bCs/>
          <w:color w:val="FF0000"/>
          <w:spacing w:val="5"/>
          <w:sz w:val="31"/>
          <w:szCs w:val="31"/>
          <w:lang w:eastAsia="zh-CN"/>
        </w:rPr>
      </w:pPr>
    </w:p>
    <w:p w:rsidR="007F313D" w:rsidRDefault="007F313D">
      <w:pPr>
        <w:pStyle w:val="a8"/>
        <w:spacing w:before="203" w:line="226" w:lineRule="auto"/>
        <w:rPr>
          <w:b/>
          <w:bCs/>
          <w:color w:val="FF0000"/>
          <w:spacing w:val="5"/>
          <w:sz w:val="31"/>
          <w:szCs w:val="31"/>
          <w:lang w:eastAsia="zh-CN"/>
        </w:rPr>
      </w:pPr>
    </w:p>
    <w:p w:rsidR="007F313D" w:rsidRDefault="007F313D">
      <w:pPr>
        <w:pStyle w:val="a8"/>
        <w:spacing w:before="203" w:line="226" w:lineRule="auto"/>
        <w:rPr>
          <w:b/>
          <w:bCs/>
          <w:color w:val="FF0000"/>
          <w:spacing w:val="5"/>
          <w:sz w:val="31"/>
          <w:szCs w:val="31"/>
          <w:lang w:eastAsia="zh-CN"/>
        </w:rPr>
      </w:pPr>
    </w:p>
    <w:p w:rsidR="007F313D" w:rsidRDefault="007F313D">
      <w:pPr>
        <w:pStyle w:val="a8"/>
        <w:spacing w:before="203" w:line="226" w:lineRule="auto"/>
        <w:rPr>
          <w:b/>
          <w:bCs/>
          <w:color w:val="FF0000"/>
          <w:spacing w:val="5"/>
          <w:sz w:val="31"/>
          <w:szCs w:val="31"/>
          <w:lang w:eastAsia="zh-CN"/>
        </w:rPr>
        <w:sectPr w:rsidR="007F313D">
          <w:footerReference w:type="default" r:id="rId31"/>
          <w:pgSz w:w="12240" w:h="15840"/>
          <w:pgMar w:top="1346" w:right="1836" w:bottom="1092" w:left="1836" w:header="0" w:footer="891" w:gutter="0"/>
          <w:cols w:space="720"/>
        </w:sectPr>
      </w:pPr>
    </w:p>
    <w:p w:rsidR="007C5C1E" w:rsidRDefault="007C5C1E">
      <w:pPr>
        <w:pStyle w:val="a8"/>
        <w:spacing w:before="203" w:line="226" w:lineRule="auto"/>
        <w:rPr>
          <w:b/>
          <w:bCs/>
          <w:color w:val="FF0000"/>
          <w:spacing w:val="5"/>
          <w:sz w:val="31"/>
          <w:szCs w:val="31"/>
          <w:lang w:eastAsia="zh-CN"/>
        </w:rPr>
      </w:pPr>
    </w:p>
    <w:p w:rsidR="007C5C1E" w:rsidRDefault="00141372">
      <w:pPr>
        <w:pStyle w:val="a8"/>
        <w:spacing w:before="203" w:line="226" w:lineRule="auto"/>
        <w:ind w:left="3016"/>
        <w:rPr>
          <w:color w:val="auto"/>
          <w:sz w:val="31"/>
          <w:szCs w:val="31"/>
          <w:lang w:eastAsia="zh-CN"/>
        </w:rPr>
      </w:pPr>
      <w:r>
        <w:rPr>
          <w:rFonts w:hint="eastAsia"/>
          <w:b/>
          <w:bCs/>
          <w:color w:val="auto"/>
          <w:spacing w:val="5"/>
          <w:sz w:val="31"/>
          <w:szCs w:val="31"/>
          <w:lang w:eastAsia="zh-CN"/>
        </w:rPr>
        <w:t>六</w:t>
      </w:r>
      <w:r>
        <w:rPr>
          <w:b/>
          <w:bCs/>
          <w:color w:val="auto"/>
          <w:spacing w:val="5"/>
          <w:sz w:val="31"/>
          <w:szCs w:val="31"/>
          <w:lang w:eastAsia="zh-CN"/>
        </w:rPr>
        <w:t>、服务内容</w:t>
      </w:r>
    </w:p>
    <w:p w:rsidR="007C5C1E" w:rsidRDefault="007C5C1E">
      <w:pPr>
        <w:spacing w:line="367" w:lineRule="auto"/>
        <w:rPr>
          <w:highlight w:val="yellow"/>
          <w:lang w:eastAsia="zh-CN"/>
        </w:rPr>
      </w:pPr>
    </w:p>
    <w:p w:rsidR="007C5C1E" w:rsidRDefault="007C5C1E">
      <w:pPr>
        <w:spacing w:line="220" w:lineRule="auto"/>
        <w:rPr>
          <w:sz w:val="24"/>
          <w:szCs w:val="24"/>
          <w:lang w:eastAsia="zh-CN"/>
        </w:rPr>
        <w:sectPr w:rsidR="007C5C1E">
          <w:pgSz w:w="12240" w:h="15840"/>
          <w:pgMar w:top="1346" w:right="1836" w:bottom="1092" w:left="1836" w:header="0" w:footer="891" w:gutter="0"/>
          <w:cols w:space="720"/>
        </w:sectPr>
      </w:pPr>
    </w:p>
    <w:p w:rsidR="007C5C1E" w:rsidRDefault="00141372">
      <w:pPr>
        <w:pStyle w:val="a8"/>
        <w:spacing w:before="203" w:line="225" w:lineRule="auto"/>
        <w:ind w:left="2533"/>
        <w:rPr>
          <w:color w:val="auto"/>
          <w:sz w:val="31"/>
          <w:szCs w:val="31"/>
          <w:lang w:eastAsia="zh-CN"/>
        </w:rPr>
      </w:pPr>
      <w:r>
        <w:rPr>
          <w:rFonts w:hint="eastAsia"/>
          <w:b/>
          <w:bCs/>
          <w:color w:val="auto"/>
          <w:spacing w:val="6"/>
          <w:sz w:val="31"/>
          <w:szCs w:val="31"/>
          <w:lang w:eastAsia="zh-CN"/>
        </w:rPr>
        <w:lastRenderedPageBreak/>
        <w:t>七</w:t>
      </w:r>
      <w:r>
        <w:rPr>
          <w:b/>
          <w:bCs/>
          <w:color w:val="auto"/>
          <w:spacing w:val="6"/>
          <w:sz w:val="31"/>
          <w:szCs w:val="31"/>
          <w:lang w:eastAsia="zh-CN"/>
        </w:rPr>
        <w:t>、组织安排及服务承诺</w:t>
      </w:r>
    </w:p>
    <w:p w:rsidR="007C5C1E" w:rsidRDefault="007C5C1E">
      <w:pPr>
        <w:spacing w:line="297" w:lineRule="auto"/>
        <w:rPr>
          <w:lang w:eastAsia="zh-CN"/>
        </w:rPr>
      </w:pPr>
    </w:p>
    <w:p w:rsidR="007C5C1E" w:rsidRDefault="007C5C1E">
      <w:pPr>
        <w:spacing w:line="297" w:lineRule="auto"/>
        <w:rPr>
          <w:lang w:eastAsia="zh-CN"/>
        </w:rPr>
      </w:pPr>
    </w:p>
    <w:p w:rsidR="007C5C1E" w:rsidRDefault="007C5C1E">
      <w:pPr>
        <w:spacing w:line="69" w:lineRule="exact"/>
        <w:rPr>
          <w:lang w:eastAsia="zh-CN"/>
        </w:rPr>
      </w:pPr>
    </w:p>
    <w:p w:rsidR="007C5C1E" w:rsidRDefault="007C5C1E">
      <w:pPr>
        <w:spacing w:line="289" w:lineRule="auto"/>
        <w:rPr>
          <w:highlight w:val="yellow"/>
          <w:lang w:eastAsia="zh-CN"/>
        </w:rPr>
      </w:pPr>
    </w:p>
    <w:p w:rsidR="007C5C1E" w:rsidRDefault="007C5C1E">
      <w:pPr>
        <w:spacing w:line="220" w:lineRule="auto"/>
        <w:rPr>
          <w:sz w:val="24"/>
          <w:szCs w:val="24"/>
          <w:lang w:eastAsia="zh-CN"/>
        </w:rPr>
        <w:sectPr w:rsidR="007C5C1E">
          <w:footerReference w:type="default" r:id="rId32"/>
          <w:pgSz w:w="12240" w:h="15840"/>
          <w:pgMar w:top="1346" w:right="1694" w:bottom="1092" w:left="1836" w:header="0" w:footer="891" w:gutter="0"/>
          <w:cols w:space="720"/>
        </w:sectPr>
      </w:pPr>
    </w:p>
    <w:p w:rsidR="007C5C1E" w:rsidRDefault="00141372">
      <w:pPr>
        <w:pStyle w:val="a8"/>
        <w:spacing w:before="204" w:line="224" w:lineRule="auto"/>
        <w:ind w:left="2872"/>
        <w:rPr>
          <w:sz w:val="31"/>
          <w:szCs w:val="31"/>
          <w:lang w:eastAsia="zh-CN"/>
        </w:rPr>
      </w:pPr>
      <w:r>
        <w:rPr>
          <w:rFonts w:hint="eastAsia"/>
          <w:b/>
          <w:bCs/>
          <w:spacing w:val="6"/>
          <w:sz w:val="31"/>
          <w:szCs w:val="31"/>
          <w:lang w:eastAsia="zh-CN"/>
        </w:rPr>
        <w:lastRenderedPageBreak/>
        <w:t>八</w:t>
      </w:r>
      <w:r>
        <w:rPr>
          <w:b/>
          <w:bCs/>
          <w:spacing w:val="6"/>
          <w:sz w:val="31"/>
          <w:szCs w:val="31"/>
          <w:lang w:eastAsia="zh-CN"/>
        </w:rPr>
        <w:t>、投标人基本情况表</w:t>
      </w:r>
    </w:p>
    <w:p w:rsidR="007C5C1E" w:rsidRDefault="007C5C1E">
      <w:pPr>
        <w:spacing w:line="258" w:lineRule="auto"/>
        <w:rPr>
          <w:lang w:eastAsia="zh-CN"/>
        </w:rPr>
      </w:pPr>
    </w:p>
    <w:p w:rsidR="007C5C1E" w:rsidRDefault="007C5C1E">
      <w:pPr>
        <w:spacing w:line="259" w:lineRule="auto"/>
        <w:rPr>
          <w:lang w:eastAsia="zh-CN"/>
        </w:rPr>
      </w:pPr>
    </w:p>
    <w:p w:rsidR="007C5C1E" w:rsidRDefault="00141372">
      <w:pPr>
        <w:pStyle w:val="a8"/>
        <w:spacing w:before="78" w:line="219" w:lineRule="auto"/>
        <w:ind w:left="3160"/>
        <w:rPr>
          <w:sz w:val="24"/>
          <w:szCs w:val="24"/>
          <w:lang w:eastAsia="zh-CN"/>
        </w:rPr>
      </w:pPr>
      <w:r>
        <w:rPr>
          <w:b/>
          <w:bCs/>
          <w:spacing w:val="-4"/>
          <w:sz w:val="24"/>
          <w:szCs w:val="24"/>
          <w:lang w:eastAsia="zh-CN"/>
        </w:rPr>
        <w:t>（一）投标人基本情况表</w:t>
      </w:r>
    </w:p>
    <w:tbl>
      <w:tblPr>
        <w:tblpPr w:leftFromText="180" w:rightFromText="180" w:vertAnchor="text" w:horzAnchor="margin" w:tblpXSpec="center" w:tblpY="163"/>
        <w:tblOverlap w:val="never"/>
        <w:tblW w:w="9300" w:type="dxa"/>
        <w:tblLayout w:type="fixed"/>
        <w:tblLook w:val="04A0" w:firstRow="1" w:lastRow="0" w:firstColumn="1" w:lastColumn="0" w:noHBand="0" w:noVBand="1"/>
      </w:tblPr>
      <w:tblGrid>
        <w:gridCol w:w="1982"/>
        <w:gridCol w:w="1083"/>
        <w:gridCol w:w="1059"/>
        <w:gridCol w:w="1098"/>
        <w:gridCol w:w="648"/>
        <w:gridCol w:w="1360"/>
        <w:gridCol w:w="2070"/>
      </w:tblGrid>
      <w:tr w:rsidR="007C5C1E">
        <w:trPr>
          <w:trHeight w:val="676"/>
        </w:trPr>
        <w:tc>
          <w:tcPr>
            <w:tcW w:w="1982"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投标人名称</w:t>
            </w:r>
          </w:p>
        </w:tc>
        <w:tc>
          <w:tcPr>
            <w:tcW w:w="7318" w:type="dxa"/>
            <w:gridSpan w:val="6"/>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r>
      <w:tr w:rsidR="007C5C1E">
        <w:trPr>
          <w:trHeight w:val="676"/>
        </w:trPr>
        <w:tc>
          <w:tcPr>
            <w:tcW w:w="1982"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注册地址</w:t>
            </w:r>
          </w:p>
        </w:tc>
        <w:tc>
          <w:tcPr>
            <w:tcW w:w="3888" w:type="dxa"/>
            <w:gridSpan w:val="4"/>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c>
          <w:tcPr>
            <w:tcW w:w="1360" w:type="dxa"/>
            <w:tcBorders>
              <w:top w:val="single" w:sz="4" w:space="0" w:color="auto"/>
              <w:left w:val="nil"/>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邮政编码</w:t>
            </w:r>
          </w:p>
        </w:tc>
        <w:tc>
          <w:tcPr>
            <w:tcW w:w="2070" w:type="dxa"/>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r>
      <w:tr w:rsidR="007C5C1E">
        <w:trPr>
          <w:cantSplit/>
          <w:trHeight w:val="676"/>
        </w:trPr>
        <w:tc>
          <w:tcPr>
            <w:tcW w:w="1982" w:type="dxa"/>
            <w:vMerge w:val="restart"/>
            <w:tcBorders>
              <w:top w:val="nil"/>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联系方式</w:t>
            </w:r>
          </w:p>
        </w:tc>
        <w:tc>
          <w:tcPr>
            <w:tcW w:w="1083" w:type="dxa"/>
            <w:tcBorders>
              <w:top w:val="single" w:sz="4" w:space="0" w:color="auto"/>
              <w:left w:val="nil"/>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联系人</w:t>
            </w:r>
          </w:p>
        </w:tc>
        <w:tc>
          <w:tcPr>
            <w:tcW w:w="2805" w:type="dxa"/>
            <w:gridSpan w:val="3"/>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c>
          <w:tcPr>
            <w:tcW w:w="1360" w:type="dxa"/>
            <w:tcBorders>
              <w:top w:val="single" w:sz="4" w:space="0" w:color="auto"/>
              <w:left w:val="nil"/>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电 话</w:t>
            </w:r>
          </w:p>
        </w:tc>
        <w:tc>
          <w:tcPr>
            <w:tcW w:w="2070" w:type="dxa"/>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r>
      <w:tr w:rsidR="007C5C1E">
        <w:trPr>
          <w:cantSplit/>
          <w:trHeight w:val="676"/>
        </w:trPr>
        <w:tc>
          <w:tcPr>
            <w:tcW w:w="1982" w:type="dxa"/>
            <w:vMerge/>
            <w:tcBorders>
              <w:top w:val="nil"/>
              <w:left w:val="single" w:sz="4" w:space="0" w:color="auto"/>
              <w:bottom w:val="single" w:sz="4" w:space="0" w:color="auto"/>
              <w:right w:val="single" w:sz="4" w:space="0" w:color="auto"/>
            </w:tcBorders>
            <w:vAlign w:val="center"/>
          </w:tcPr>
          <w:p w:rsidR="007C5C1E" w:rsidRDefault="007C5C1E">
            <w:pPr>
              <w:kinsoku/>
              <w:autoSpaceDE/>
              <w:autoSpaceDN/>
              <w:adjustRightInd/>
              <w:snapToGrid/>
              <w:spacing w:line="480" w:lineRule="exact"/>
              <w:textAlignment w:val="auto"/>
              <w:rPr>
                <w:rFonts w:ascii="宋体" w:eastAsia="宋体" w:hAnsi="宋体" w:cs="宋体"/>
                <w:snapToGrid/>
                <w:color w:val="auto"/>
                <w:kern w:val="2"/>
                <w:sz w:val="24"/>
                <w:szCs w:val="24"/>
                <w:lang w:eastAsia="zh-CN"/>
              </w:rPr>
            </w:pPr>
          </w:p>
        </w:tc>
        <w:tc>
          <w:tcPr>
            <w:tcW w:w="1083" w:type="dxa"/>
            <w:tcBorders>
              <w:top w:val="single" w:sz="4" w:space="0" w:color="auto"/>
              <w:left w:val="nil"/>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传  真</w:t>
            </w:r>
          </w:p>
        </w:tc>
        <w:tc>
          <w:tcPr>
            <w:tcW w:w="2805" w:type="dxa"/>
            <w:gridSpan w:val="3"/>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c>
          <w:tcPr>
            <w:tcW w:w="1360" w:type="dxa"/>
            <w:tcBorders>
              <w:top w:val="single" w:sz="4" w:space="0" w:color="auto"/>
              <w:left w:val="nil"/>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网 址</w:t>
            </w:r>
          </w:p>
        </w:tc>
        <w:tc>
          <w:tcPr>
            <w:tcW w:w="2070" w:type="dxa"/>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r>
      <w:tr w:rsidR="007C5C1E">
        <w:trPr>
          <w:trHeight w:val="676"/>
        </w:trPr>
        <w:tc>
          <w:tcPr>
            <w:tcW w:w="1982"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法定代表人</w:t>
            </w:r>
          </w:p>
        </w:tc>
        <w:tc>
          <w:tcPr>
            <w:tcW w:w="1083" w:type="dxa"/>
            <w:tcBorders>
              <w:top w:val="single" w:sz="4" w:space="0" w:color="auto"/>
              <w:left w:val="nil"/>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姓名</w:t>
            </w:r>
          </w:p>
        </w:tc>
        <w:tc>
          <w:tcPr>
            <w:tcW w:w="1059" w:type="dxa"/>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c>
          <w:tcPr>
            <w:tcW w:w="1098" w:type="dxa"/>
            <w:tcBorders>
              <w:top w:val="single" w:sz="4" w:space="0" w:color="auto"/>
              <w:left w:val="nil"/>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电话</w:t>
            </w:r>
          </w:p>
        </w:tc>
        <w:tc>
          <w:tcPr>
            <w:tcW w:w="4078" w:type="dxa"/>
            <w:gridSpan w:val="3"/>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r>
      <w:tr w:rsidR="007C5C1E">
        <w:trPr>
          <w:trHeight w:val="676"/>
        </w:trPr>
        <w:tc>
          <w:tcPr>
            <w:tcW w:w="1982"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联系人</w:t>
            </w:r>
          </w:p>
        </w:tc>
        <w:tc>
          <w:tcPr>
            <w:tcW w:w="1083" w:type="dxa"/>
            <w:tcBorders>
              <w:top w:val="single" w:sz="4" w:space="0" w:color="auto"/>
              <w:left w:val="nil"/>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姓名</w:t>
            </w:r>
          </w:p>
        </w:tc>
        <w:tc>
          <w:tcPr>
            <w:tcW w:w="1059" w:type="dxa"/>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c>
          <w:tcPr>
            <w:tcW w:w="1098" w:type="dxa"/>
            <w:tcBorders>
              <w:top w:val="single" w:sz="4" w:space="0" w:color="auto"/>
              <w:left w:val="nil"/>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电话</w:t>
            </w:r>
          </w:p>
        </w:tc>
        <w:tc>
          <w:tcPr>
            <w:tcW w:w="4078" w:type="dxa"/>
            <w:gridSpan w:val="3"/>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r>
      <w:tr w:rsidR="007C5C1E">
        <w:trPr>
          <w:trHeight w:val="676"/>
        </w:trPr>
        <w:tc>
          <w:tcPr>
            <w:tcW w:w="1982"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成立时间</w:t>
            </w:r>
          </w:p>
        </w:tc>
        <w:tc>
          <w:tcPr>
            <w:tcW w:w="2142" w:type="dxa"/>
            <w:gridSpan w:val="2"/>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c>
          <w:tcPr>
            <w:tcW w:w="5176" w:type="dxa"/>
            <w:gridSpan w:val="4"/>
            <w:tcBorders>
              <w:top w:val="single" w:sz="4" w:space="0" w:color="auto"/>
              <w:left w:val="nil"/>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ind w:firstLineChars="50" w:firstLine="120"/>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员工总人数：</w:t>
            </w:r>
          </w:p>
        </w:tc>
      </w:tr>
      <w:tr w:rsidR="007C5C1E">
        <w:trPr>
          <w:cantSplit/>
          <w:trHeight w:val="676"/>
        </w:trPr>
        <w:tc>
          <w:tcPr>
            <w:tcW w:w="1982"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营业执照号</w:t>
            </w:r>
          </w:p>
        </w:tc>
        <w:tc>
          <w:tcPr>
            <w:tcW w:w="7318" w:type="dxa"/>
            <w:gridSpan w:val="6"/>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r>
      <w:tr w:rsidR="007C5C1E">
        <w:trPr>
          <w:cantSplit/>
          <w:trHeight w:val="676"/>
        </w:trPr>
        <w:tc>
          <w:tcPr>
            <w:tcW w:w="1982"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注册资金</w:t>
            </w:r>
          </w:p>
        </w:tc>
        <w:tc>
          <w:tcPr>
            <w:tcW w:w="7318" w:type="dxa"/>
            <w:gridSpan w:val="6"/>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r>
      <w:tr w:rsidR="007C5C1E">
        <w:trPr>
          <w:cantSplit/>
          <w:trHeight w:val="676"/>
        </w:trPr>
        <w:tc>
          <w:tcPr>
            <w:tcW w:w="1982"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地址</w:t>
            </w:r>
          </w:p>
        </w:tc>
        <w:tc>
          <w:tcPr>
            <w:tcW w:w="7318" w:type="dxa"/>
            <w:gridSpan w:val="6"/>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r>
      <w:tr w:rsidR="007C5C1E">
        <w:trPr>
          <w:trHeight w:val="676"/>
        </w:trPr>
        <w:tc>
          <w:tcPr>
            <w:tcW w:w="1982" w:type="dxa"/>
            <w:tcBorders>
              <w:top w:val="single" w:sz="4" w:space="0" w:color="auto"/>
              <w:left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ind w:firstLineChars="100" w:firstLine="240"/>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经营范围</w:t>
            </w:r>
          </w:p>
        </w:tc>
        <w:tc>
          <w:tcPr>
            <w:tcW w:w="7318" w:type="dxa"/>
            <w:gridSpan w:val="6"/>
            <w:tcBorders>
              <w:top w:val="single" w:sz="4" w:space="0" w:color="auto"/>
              <w:left w:val="nil"/>
              <w:right w:val="single" w:sz="4" w:space="0" w:color="auto"/>
            </w:tcBorders>
            <w:vAlign w:val="center"/>
          </w:tcPr>
          <w:p w:rsidR="007C5C1E" w:rsidRDefault="007C5C1E">
            <w:pPr>
              <w:widowControl w:val="0"/>
              <w:kinsoku/>
              <w:topLinePunct/>
              <w:autoSpaceDE/>
              <w:autoSpaceDN/>
              <w:adjustRightInd/>
              <w:snapToGrid/>
              <w:spacing w:line="480" w:lineRule="exact"/>
              <w:textAlignment w:val="auto"/>
              <w:rPr>
                <w:rFonts w:ascii="宋体" w:eastAsia="宋体" w:hAnsi="宋体" w:cs="宋体"/>
                <w:snapToGrid/>
                <w:color w:val="auto"/>
                <w:kern w:val="2"/>
                <w:sz w:val="24"/>
                <w:szCs w:val="24"/>
                <w:lang w:eastAsia="zh-CN"/>
              </w:rPr>
            </w:pPr>
          </w:p>
        </w:tc>
      </w:tr>
      <w:tr w:rsidR="007C5C1E">
        <w:trPr>
          <w:trHeight w:val="689"/>
        </w:trPr>
        <w:tc>
          <w:tcPr>
            <w:tcW w:w="1982"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备注</w:t>
            </w:r>
          </w:p>
        </w:tc>
        <w:tc>
          <w:tcPr>
            <w:tcW w:w="7318" w:type="dxa"/>
            <w:gridSpan w:val="6"/>
            <w:tcBorders>
              <w:top w:val="single" w:sz="4" w:space="0" w:color="auto"/>
              <w:left w:val="nil"/>
              <w:bottom w:val="single" w:sz="4" w:space="0" w:color="auto"/>
              <w:right w:val="single" w:sz="4" w:space="0" w:color="auto"/>
            </w:tcBorders>
            <w:vAlign w:val="center"/>
          </w:tcPr>
          <w:p w:rsidR="007C5C1E" w:rsidRDefault="007C5C1E">
            <w:pPr>
              <w:widowControl w:val="0"/>
              <w:kinsoku/>
              <w:topLinePunct/>
              <w:autoSpaceDE/>
              <w:autoSpaceDN/>
              <w:adjustRightInd/>
              <w:snapToGrid/>
              <w:spacing w:line="480" w:lineRule="exact"/>
              <w:jc w:val="center"/>
              <w:textAlignment w:val="auto"/>
              <w:rPr>
                <w:rFonts w:ascii="宋体" w:eastAsia="宋体" w:hAnsi="宋体" w:cs="宋体"/>
                <w:snapToGrid/>
                <w:color w:val="auto"/>
                <w:kern w:val="2"/>
                <w:sz w:val="24"/>
                <w:szCs w:val="24"/>
                <w:lang w:eastAsia="zh-CN"/>
              </w:rPr>
            </w:pPr>
          </w:p>
        </w:tc>
      </w:tr>
    </w:tbl>
    <w:p w:rsidR="007C5C1E" w:rsidRDefault="007C5C1E">
      <w:pPr>
        <w:spacing w:line="420" w:lineRule="auto"/>
        <w:rPr>
          <w:lang w:eastAsia="zh-CN"/>
        </w:rPr>
      </w:pPr>
    </w:p>
    <w:p w:rsidR="007C5C1E" w:rsidRDefault="00141372">
      <w:pPr>
        <w:pStyle w:val="a8"/>
        <w:spacing w:before="78" w:line="219" w:lineRule="auto"/>
        <w:ind w:left="799"/>
        <w:rPr>
          <w:sz w:val="24"/>
          <w:szCs w:val="24"/>
          <w:lang w:eastAsia="zh-CN"/>
        </w:rPr>
      </w:pPr>
      <w:r>
        <w:rPr>
          <w:spacing w:val="-3"/>
          <w:sz w:val="24"/>
          <w:szCs w:val="24"/>
          <w:lang w:eastAsia="zh-CN"/>
        </w:rPr>
        <w:t>投标人</w:t>
      </w:r>
      <w:r>
        <w:rPr>
          <w:spacing w:val="-2"/>
          <w:sz w:val="24"/>
          <w:szCs w:val="24"/>
          <w:lang w:eastAsia="zh-CN"/>
        </w:rPr>
        <w:t>：</w:t>
      </w:r>
      <w:r>
        <w:rPr>
          <w:sz w:val="24"/>
          <w:szCs w:val="24"/>
          <w:u w:val="single"/>
          <w:lang w:eastAsia="zh-CN"/>
        </w:rPr>
        <w:t xml:space="preserve">                      </w:t>
      </w:r>
      <w:r>
        <w:rPr>
          <w:spacing w:val="-2"/>
          <w:sz w:val="24"/>
          <w:szCs w:val="24"/>
          <w:lang w:eastAsia="zh-CN"/>
        </w:rPr>
        <w:t>（</w:t>
      </w:r>
      <w:r>
        <w:rPr>
          <w:spacing w:val="-3"/>
          <w:sz w:val="24"/>
          <w:szCs w:val="24"/>
          <w:lang w:eastAsia="zh-CN"/>
        </w:rPr>
        <w:t>公章签章）</w:t>
      </w:r>
    </w:p>
    <w:p w:rsidR="007C5C1E" w:rsidRDefault="00141372">
      <w:pPr>
        <w:pStyle w:val="a8"/>
        <w:spacing w:before="180" w:line="220" w:lineRule="auto"/>
        <w:ind w:left="837"/>
        <w:rPr>
          <w:sz w:val="24"/>
          <w:szCs w:val="24"/>
          <w:lang w:eastAsia="zh-CN"/>
        </w:rPr>
      </w:pPr>
      <w:r>
        <w:rPr>
          <w:spacing w:val="-13"/>
          <w:sz w:val="24"/>
          <w:szCs w:val="24"/>
          <w:lang w:eastAsia="zh-CN"/>
        </w:rPr>
        <w:t>日期：</w:t>
      </w:r>
      <w:r>
        <w:rPr>
          <w:sz w:val="24"/>
          <w:szCs w:val="24"/>
          <w:u w:val="single"/>
          <w:lang w:eastAsia="zh-CN"/>
        </w:rPr>
        <w:t xml:space="preserve">        </w:t>
      </w:r>
      <w:r>
        <w:rPr>
          <w:spacing w:val="-109"/>
          <w:sz w:val="24"/>
          <w:szCs w:val="24"/>
          <w:lang w:eastAsia="zh-CN"/>
        </w:rPr>
        <w:t xml:space="preserve"> </w:t>
      </w:r>
      <w:r>
        <w:rPr>
          <w:spacing w:val="-13"/>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3"/>
          <w:sz w:val="24"/>
          <w:szCs w:val="24"/>
          <w:lang w:eastAsia="zh-CN"/>
        </w:rPr>
        <w:t>月</w:t>
      </w:r>
      <w:r>
        <w:rPr>
          <w:sz w:val="24"/>
          <w:szCs w:val="24"/>
          <w:u w:val="single"/>
          <w:lang w:eastAsia="zh-CN"/>
        </w:rPr>
        <w:t xml:space="preserve">        </w:t>
      </w:r>
      <w:r>
        <w:rPr>
          <w:spacing w:val="-68"/>
          <w:sz w:val="24"/>
          <w:szCs w:val="24"/>
          <w:lang w:eastAsia="zh-CN"/>
        </w:rPr>
        <w:t xml:space="preserve"> </w:t>
      </w:r>
      <w:r>
        <w:rPr>
          <w:spacing w:val="-13"/>
          <w:sz w:val="24"/>
          <w:szCs w:val="24"/>
          <w:lang w:eastAsia="zh-CN"/>
        </w:rPr>
        <w:t>日</w:t>
      </w:r>
    </w:p>
    <w:p w:rsidR="007C5C1E" w:rsidRDefault="007C5C1E">
      <w:pPr>
        <w:spacing w:line="283" w:lineRule="auto"/>
        <w:rPr>
          <w:lang w:eastAsia="zh-CN"/>
        </w:rPr>
      </w:pPr>
    </w:p>
    <w:p w:rsidR="007C5C1E" w:rsidRDefault="007C5C1E">
      <w:pPr>
        <w:spacing w:line="284" w:lineRule="auto"/>
        <w:rPr>
          <w:lang w:eastAsia="zh-CN"/>
        </w:rPr>
      </w:pPr>
    </w:p>
    <w:p w:rsidR="007C5C1E" w:rsidRDefault="00141372">
      <w:pPr>
        <w:pStyle w:val="a8"/>
        <w:spacing w:before="78" w:line="219" w:lineRule="auto"/>
        <w:ind w:left="76"/>
        <w:rPr>
          <w:sz w:val="24"/>
          <w:szCs w:val="24"/>
          <w:lang w:eastAsia="zh-CN"/>
        </w:rPr>
      </w:pPr>
      <w:r>
        <w:rPr>
          <w:b/>
          <w:bCs/>
          <w:spacing w:val="-2"/>
          <w:sz w:val="24"/>
          <w:szCs w:val="24"/>
          <w:lang w:eastAsia="zh-CN"/>
        </w:rPr>
        <w:t>注：投标人需随此表附上营业执照、资质证书等扫</w:t>
      </w:r>
      <w:r>
        <w:rPr>
          <w:b/>
          <w:bCs/>
          <w:spacing w:val="-3"/>
          <w:sz w:val="24"/>
          <w:szCs w:val="24"/>
          <w:lang w:eastAsia="zh-CN"/>
        </w:rPr>
        <w:t>描件</w:t>
      </w:r>
    </w:p>
    <w:p w:rsidR="007C5C1E" w:rsidRDefault="007C5C1E">
      <w:pPr>
        <w:spacing w:line="219" w:lineRule="auto"/>
        <w:rPr>
          <w:sz w:val="24"/>
          <w:szCs w:val="24"/>
          <w:lang w:eastAsia="zh-CN"/>
        </w:rPr>
        <w:sectPr w:rsidR="007C5C1E">
          <w:footerReference w:type="default" r:id="rId33"/>
          <w:pgSz w:w="12240" w:h="15840"/>
          <w:pgMar w:top="1346" w:right="1649" w:bottom="1092" w:left="1651" w:header="0" w:footer="892" w:gutter="0"/>
          <w:cols w:space="720"/>
        </w:sectPr>
      </w:pPr>
    </w:p>
    <w:p w:rsidR="007C5C1E" w:rsidRDefault="00141372">
      <w:pPr>
        <w:pStyle w:val="a8"/>
        <w:spacing w:before="165" w:line="220" w:lineRule="auto"/>
        <w:ind w:left="2599"/>
        <w:rPr>
          <w:sz w:val="24"/>
          <w:szCs w:val="24"/>
          <w:lang w:eastAsia="zh-CN"/>
        </w:rPr>
      </w:pPr>
      <w:r>
        <w:rPr>
          <w:b/>
          <w:bCs/>
          <w:spacing w:val="-4"/>
          <w:sz w:val="24"/>
          <w:szCs w:val="24"/>
          <w:lang w:eastAsia="zh-CN"/>
        </w:rPr>
        <w:lastRenderedPageBreak/>
        <w:t>（二）近年发生的诉讼及仲裁情况</w:t>
      </w:r>
    </w:p>
    <w:p w:rsidR="007C5C1E" w:rsidRDefault="007C5C1E">
      <w:pPr>
        <w:spacing w:line="283" w:lineRule="auto"/>
        <w:rPr>
          <w:lang w:eastAsia="zh-CN"/>
        </w:rPr>
      </w:pPr>
    </w:p>
    <w:p w:rsidR="007C5C1E" w:rsidRDefault="007C5C1E">
      <w:pPr>
        <w:spacing w:line="284" w:lineRule="auto"/>
        <w:rPr>
          <w:lang w:eastAsia="zh-CN"/>
        </w:rPr>
      </w:pPr>
    </w:p>
    <w:p w:rsidR="007C5C1E" w:rsidRDefault="00141372">
      <w:pPr>
        <w:pStyle w:val="a8"/>
        <w:spacing w:before="78" w:line="362" w:lineRule="auto"/>
        <w:ind w:firstLine="461"/>
        <w:jc w:val="both"/>
        <w:rPr>
          <w:sz w:val="24"/>
          <w:szCs w:val="24"/>
          <w:lang w:eastAsia="zh-CN"/>
        </w:rPr>
      </w:pPr>
      <w:r>
        <w:rPr>
          <w:spacing w:val="-2"/>
          <w:sz w:val="24"/>
          <w:szCs w:val="24"/>
          <w:lang w:eastAsia="zh-CN"/>
        </w:rPr>
        <w:t>“近年发生的诉讼及仲裁情况”及应付的一些相关材料，包括判决、裁决等法律</w:t>
      </w:r>
      <w:r>
        <w:rPr>
          <w:spacing w:val="1"/>
          <w:sz w:val="24"/>
          <w:szCs w:val="24"/>
          <w:lang w:eastAsia="zh-CN"/>
        </w:rPr>
        <w:t xml:space="preserve"> </w:t>
      </w:r>
      <w:r>
        <w:rPr>
          <w:spacing w:val="-2"/>
          <w:sz w:val="24"/>
          <w:szCs w:val="24"/>
          <w:lang w:eastAsia="zh-CN"/>
        </w:rPr>
        <w:t>文件的扫描件，应按时间先后次序编排相关文件。有</w:t>
      </w:r>
      <w:r>
        <w:rPr>
          <w:spacing w:val="-3"/>
          <w:sz w:val="24"/>
          <w:szCs w:val="24"/>
          <w:lang w:eastAsia="zh-CN"/>
        </w:rPr>
        <w:t>一项填一份材料，没有的就直接</w:t>
      </w:r>
      <w:r>
        <w:rPr>
          <w:sz w:val="24"/>
          <w:szCs w:val="24"/>
          <w:lang w:eastAsia="zh-CN"/>
        </w:rPr>
        <w:t xml:space="preserve"> </w:t>
      </w:r>
      <w:r>
        <w:rPr>
          <w:spacing w:val="-3"/>
          <w:sz w:val="24"/>
          <w:szCs w:val="24"/>
          <w:lang w:eastAsia="zh-CN"/>
        </w:rPr>
        <w:t>写“无”。</w:t>
      </w:r>
    </w:p>
    <w:p w:rsidR="007C5C1E" w:rsidRDefault="007C5C1E">
      <w:pPr>
        <w:spacing w:line="362" w:lineRule="auto"/>
        <w:rPr>
          <w:sz w:val="24"/>
          <w:szCs w:val="24"/>
          <w:lang w:eastAsia="zh-CN"/>
        </w:rPr>
        <w:sectPr w:rsidR="007C5C1E">
          <w:footerReference w:type="default" r:id="rId34"/>
          <w:pgSz w:w="12240" w:h="15840"/>
          <w:pgMar w:top="1346" w:right="1715" w:bottom="1092" w:left="1730" w:header="0" w:footer="891" w:gutter="0"/>
          <w:cols w:space="720"/>
        </w:sectPr>
      </w:pPr>
    </w:p>
    <w:p w:rsidR="007C5C1E" w:rsidRDefault="00141372">
      <w:pPr>
        <w:pStyle w:val="a8"/>
        <w:spacing w:before="179" w:line="225" w:lineRule="auto"/>
        <w:jc w:val="center"/>
        <w:rPr>
          <w:sz w:val="31"/>
          <w:szCs w:val="31"/>
          <w:lang w:eastAsia="zh-CN"/>
        </w:rPr>
      </w:pPr>
      <w:r>
        <w:rPr>
          <w:rFonts w:hint="eastAsia"/>
          <w:b/>
          <w:bCs/>
          <w:spacing w:val="7"/>
          <w:sz w:val="31"/>
          <w:szCs w:val="31"/>
          <w:lang w:eastAsia="zh-CN"/>
        </w:rPr>
        <w:lastRenderedPageBreak/>
        <w:t>九</w:t>
      </w:r>
      <w:r>
        <w:rPr>
          <w:b/>
          <w:bCs/>
          <w:spacing w:val="7"/>
          <w:sz w:val="31"/>
          <w:szCs w:val="31"/>
          <w:lang w:eastAsia="zh-CN"/>
        </w:rPr>
        <w:t>、投标人</w:t>
      </w:r>
      <w:r>
        <w:rPr>
          <w:rFonts w:hint="eastAsia"/>
          <w:b/>
          <w:bCs/>
          <w:spacing w:val="7"/>
          <w:sz w:val="31"/>
          <w:szCs w:val="31"/>
          <w:lang w:eastAsia="zh-CN"/>
        </w:rPr>
        <w:t>近年完成的类似项目情况表</w:t>
      </w:r>
    </w:p>
    <w:p w:rsidR="007C5C1E" w:rsidRDefault="00141372">
      <w:pPr>
        <w:pStyle w:val="a8"/>
        <w:spacing w:before="191" w:line="220" w:lineRule="auto"/>
        <w:ind w:left="1997"/>
        <w:rPr>
          <w:sz w:val="24"/>
          <w:szCs w:val="24"/>
          <w:lang w:eastAsia="zh-CN"/>
        </w:rPr>
      </w:pPr>
      <w:r>
        <w:rPr>
          <w:b/>
          <w:bCs/>
          <w:spacing w:val="-3"/>
          <w:sz w:val="24"/>
          <w:szCs w:val="24"/>
          <w:lang w:eastAsia="zh-CN"/>
        </w:rPr>
        <w:t>投标人近年来完成与该项目类似工程技术情况表</w:t>
      </w:r>
    </w:p>
    <w:p w:rsidR="007C5C1E" w:rsidRDefault="007C5C1E">
      <w:pPr>
        <w:spacing w:line="19" w:lineRule="exact"/>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251"/>
      </w:tblGrid>
      <w:tr w:rsidR="007C5C1E">
        <w:trPr>
          <w:trHeight w:val="670"/>
          <w:jc w:val="center"/>
        </w:trPr>
        <w:tc>
          <w:tcPr>
            <w:tcW w:w="2268"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360" w:lineRule="auto"/>
              <w:jc w:val="center"/>
              <w:textAlignment w:val="auto"/>
              <w:rPr>
                <w:rFonts w:ascii="宋体" w:eastAsia="宋体" w:hAnsi="宋体" w:cs="Times New Roman"/>
                <w:snapToGrid/>
                <w:color w:val="auto"/>
                <w:kern w:val="2"/>
                <w:sz w:val="24"/>
                <w:szCs w:val="22"/>
                <w:lang w:eastAsia="zh-CN"/>
              </w:rPr>
            </w:pPr>
            <w:r>
              <w:rPr>
                <w:rFonts w:ascii="宋体" w:eastAsia="宋体" w:hAnsi="宋体" w:cs="宋体" w:hint="eastAsia"/>
                <w:snapToGrid/>
                <w:color w:val="auto"/>
                <w:kern w:val="2"/>
                <w:sz w:val="24"/>
                <w:szCs w:val="22"/>
                <w:lang w:eastAsia="zh-CN"/>
              </w:rPr>
              <w:t>项目名称</w:t>
            </w:r>
          </w:p>
        </w:tc>
        <w:tc>
          <w:tcPr>
            <w:tcW w:w="6251" w:type="dxa"/>
            <w:tcBorders>
              <w:top w:val="single" w:sz="4" w:space="0" w:color="auto"/>
              <w:left w:val="single" w:sz="4" w:space="0" w:color="auto"/>
              <w:bottom w:val="single" w:sz="4" w:space="0" w:color="auto"/>
              <w:right w:val="single" w:sz="4" w:space="0" w:color="auto"/>
            </w:tcBorders>
          </w:tcPr>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tc>
      </w:tr>
      <w:tr w:rsidR="007C5C1E">
        <w:trPr>
          <w:trHeight w:val="606"/>
          <w:jc w:val="center"/>
        </w:trPr>
        <w:tc>
          <w:tcPr>
            <w:tcW w:w="2268"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360" w:lineRule="auto"/>
              <w:jc w:val="center"/>
              <w:textAlignment w:val="auto"/>
              <w:rPr>
                <w:rFonts w:ascii="宋体" w:eastAsia="宋体" w:hAnsi="宋体" w:cs="Times New Roman"/>
                <w:snapToGrid/>
                <w:color w:val="auto"/>
                <w:kern w:val="2"/>
                <w:sz w:val="24"/>
                <w:szCs w:val="22"/>
                <w:lang w:eastAsia="zh-CN"/>
              </w:rPr>
            </w:pPr>
            <w:r>
              <w:rPr>
                <w:rFonts w:ascii="宋体" w:eastAsia="宋体" w:hAnsi="宋体" w:cs="宋体" w:hint="eastAsia"/>
                <w:snapToGrid/>
                <w:color w:val="auto"/>
                <w:kern w:val="2"/>
                <w:sz w:val="24"/>
                <w:szCs w:val="22"/>
                <w:lang w:eastAsia="zh-CN"/>
              </w:rPr>
              <w:t>项目所在地</w:t>
            </w:r>
          </w:p>
        </w:tc>
        <w:tc>
          <w:tcPr>
            <w:tcW w:w="6251" w:type="dxa"/>
            <w:tcBorders>
              <w:top w:val="single" w:sz="4" w:space="0" w:color="auto"/>
              <w:left w:val="single" w:sz="4" w:space="0" w:color="auto"/>
              <w:bottom w:val="single" w:sz="4" w:space="0" w:color="auto"/>
              <w:right w:val="single" w:sz="4" w:space="0" w:color="auto"/>
            </w:tcBorders>
          </w:tcPr>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tc>
      </w:tr>
      <w:tr w:rsidR="007C5C1E">
        <w:trPr>
          <w:trHeight w:val="614"/>
          <w:jc w:val="center"/>
        </w:trPr>
        <w:tc>
          <w:tcPr>
            <w:tcW w:w="2268"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360" w:lineRule="auto"/>
              <w:jc w:val="center"/>
              <w:textAlignment w:val="auto"/>
              <w:rPr>
                <w:rFonts w:ascii="宋体" w:eastAsia="宋体" w:hAnsi="宋体" w:cs="Times New Roman"/>
                <w:snapToGrid/>
                <w:color w:val="auto"/>
                <w:kern w:val="2"/>
                <w:sz w:val="24"/>
                <w:szCs w:val="22"/>
                <w:lang w:eastAsia="zh-CN"/>
              </w:rPr>
            </w:pPr>
            <w:r>
              <w:rPr>
                <w:rFonts w:ascii="宋体" w:eastAsia="宋体" w:hAnsi="宋体" w:cs="宋体" w:hint="eastAsia"/>
                <w:snapToGrid/>
                <w:color w:val="auto"/>
                <w:kern w:val="2"/>
                <w:sz w:val="24"/>
                <w:szCs w:val="22"/>
                <w:lang w:eastAsia="zh-CN"/>
              </w:rPr>
              <w:t>发包人名称</w:t>
            </w:r>
          </w:p>
        </w:tc>
        <w:tc>
          <w:tcPr>
            <w:tcW w:w="6251" w:type="dxa"/>
            <w:tcBorders>
              <w:top w:val="single" w:sz="4" w:space="0" w:color="auto"/>
              <w:left w:val="single" w:sz="4" w:space="0" w:color="auto"/>
              <w:bottom w:val="single" w:sz="4" w:space="0" w:color="auto"/>
              <w:right w:val="single" w:sz="4" w:space="0" w:color="auto"/>
            </w:tcBorders>
          </w:tcPr>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tc>
      </w:tr>
      <w:tr w:rsidR="007C5C1E">
        <w:trPr>
          <w:trHeight w:val="608"/>
          <w:jc w:val="center"/>
        </w:trPr>
        <w:tc>
          <w:tcPr>
            <w:tcW w:w="2268"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360" w:lineRule="auto"/>
              <w:jc w:val="center"/>
              <w:textAlignment w:val="auto"/>
              <w:rPr>
                <w:rFonts w:ascii="宋体" w:eastAsia="宋体" w:hAnsi="宋体" w:cs="Times New Roman"/>
                <w:snapToGrid/>
                <w:color w:val="auto"/>
                <w:kern w:val="2"/>
                <w:sz w:val="24"/>
                <w:szCs w:val="22"/>
                <w:lang w:eastAsia="zh-CN"/>
              </w:rPr>
            </w:pPr>
            <w:r>
              <w:rPr>
                <w:rFonts w:ascii="宋体" w:eastAsia="宋体" w:hAnsi="宋体" w:cs="宋体" w:hint="eastAsia"/>
                <w:snapToGrid/>
                <w:color w:val="auto"/>
                <w:kern w:val="2"/>
                <w:sz w:val="24"/>
                <w:szCs w:val="22"/>
                <w:lang w:eastAsia="zh-CN"/>
              </w:rPr>
              <w:t>发包人地址</w:t>
            </w:r>
          </w:p>
        </w:tc>
        <w:tc>
          <w:tcPr>
            <w:tcW w:w="6251" w:type="dxa"/>
            <w:tcBorders>
              <w:top w:val="single" w:sz="4" w:space="0" w:color="auto"/>
              <w:left w:val="single" w:sz="4" w:space="0" w:color="auto"/>
              <w:bottom w:val="single" w:sz="4" w:space="0" w:color="auto"/>
              <w:right w:val="single" w:sz="4" w:space="0" w:color="auto"/>
            </w:tcBorders>
          </w:tcPr>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tc>
      </w:tr>
      <w:tr w:rsidR="007C5C1E">
        <w:trPr>
          <w:trHeight w:val="616"/>
          <w:jc w:val="center"/>
        </w:trPr>
        <w:tc>
          <w:tcPr>
            <w:tcW w:w="2268"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360" w:lineRule="auto"/>
              <w:jc w:val="center"/>
              <w:textAlignment w:val="auto"/>
              <w:rPr>
                <w:rFonts w:ascii="宋体" w:eastAsia="宋体" w:hAnsi="宋体" w:cs="Times New Roman"/>
                <w:snapToGrid/>
                <w:color w:val="auto"/>
                <w:kern w:val="2"/>
                <w:sz w:val="24"/>
                <w:szCs w:val="22"/>
                <w:lang w:eastAsia="zh-CN"/>
              </w:rPr>
            </w:pPr>
            <w:r>
              <w:rPr>
                <w:rFonts w:ascii="宋体" w:eastAsia="宋体" w:hAnsi="宋体" w:cs="宋体" w:hint="eastAsia"/>
                <w:snapToGrid/>
                <w:color w:val="auto"/>
                <w:kern w:val="2"/>
                <w:sz w:val="24"/>
                <w:szCs w:val="22"/>
                <w:lang w:eastAsia="zh-CN"/>
              </w:rPr>
              <w:t>发包人电话</w:t>
            </w:r>
          </w:p>
        </w:tc>
        <w:tc>
          <w:tcPr>
            <w:tcW w:w="6251" w:type="dxa"/>
            <w:tcBorders>
              <w:top w:val="single" w:sz="4" w:space="0" w:color="auto"/>
              <w:left w:val="single" w:sz="4" w:space="0" w:color="auto"/>
              <w:bottom w:val="single" w:sz="4" w:space="0" w:color="auto"/>
              <w:right w:val="single" w:sz="4" w:space="0" w:color="auto"/>
            </w:tcBorders>
          </w:tcPr>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tc>
      </w:tr>
      <w:tr w:rsidR="007C5C1E">
        <w:trPr>
          <w:trHeight w:val="610"/>
          <w:jc w:val="center"/>
        </w:trPr>
        <w:tc>
          <w:tcPr>
            <w:tcW w:w="2268"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360" w:lineRule="auto"/>
              <w:jc w:val="center"/>
              <w:textAlignment w:val="auto"/>
              <w:rPr>
                <w:rFonts w:ascii="宋体" w:eastAsia="宋体" w:hAnsi="宋体" w:cs="Times New Roman"/>
                <w:snapToGrid/>
                <w:color w:val="auto"/>
                <w:kern w:val="2"/>
                <w:sz w:val="24"/>
                <w:szCs w:val="22"/>
                <w:lang w:eastAsia="zh-CN"/>
              </w:rPr>
            </w:pPr>
            <w:r>
              <w:rPr>
                <w:rFonts w:ascii="宋体" w:eastAsia="宋体" w:hAnsi="宋体" w:cs="宋体" w:hint="eastAsia"/>
                <w:snapToGrid/>
                <w:color w:val="auto"/>
                <w:kern w:val="2"/>
                <w:sz w:val="24"/>
                <w:szCs w:val="22"/>
                <w:lang w:eastAsia="zh-CN"/>
              </w:rPr>
              <w:t>合同价格</w:t>
            </w:r>
          </w:p>
        </w:tc>
        <w:tc>
          <w:tcPr>
            <w:tcW w:w="6251" w:type="dxa"/>
            <w:tcBorders>
              <w:top w:val="single" w:sz="4" w:space="0" w:color="auto"/>
              <w:left w:val="single" w:sz="4" w:space="0" w:color="auto"/>
              <w:bottom w:val="single" w:sz="4" w:space="0" w:color="auto"/>
              <w:right w:val="single" w:sz="4" w:space="0" w:color="auto"/>
            </w:tcBorders>
          </w:tcPr>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tc>
      </w:tr>
      <w:tr w:rsidR="007C5C1E">
        <w:trPr>
          <w:trHeight w:val="604"/>
          <w:jc w:val="center"/>
        </w:trPr>
        <w:tc>
          <w:tcPr>
            <w:tcW w:w="2268"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360" w:lineRule="auto"/>
              <w:jc w:val="center"/>
              <w:textAlignment w:val="auto"/>
              <w:rPr>
                <w:rFonts w:ascii="宋体" w:eastAsia="宋体" w:hAnsi="宋体" w:cs="Times New Roman"/>
                <w:snapToGrid/>
                <w:color w:val="auto"/>
                <w:kern w:val="2"/>
                <w:sz w:val="24"/>
                <w:szCs w:val="22"/>
                <w:lang w:eastAsia="zh-CN"/>
              </w:rPr>
            </w:pPr>
            <w:r>
              <w:rPr>
                <w:rFonts w:ascii="宋体" w:eastAsia="宋体" w:hAnsi="宋体" w:cs="宋体" w:hint="eastAsia"/>
                <w:snapToGrid/>
                <w:color w:val="auto"/>
                <w:kern w:val="2"/>
                <w:sz w:val="24"/>
                <w:szCs w:val="22"/>
                <w:lang w:eastAsia="zh-CN"/>
              </w:rPr>
              <w:t>开工日期</w:t>
            </w:r>
          </w:p>
        </w:tc>
        <w:tc>
          <w:tcPr>
            <w:tcW w:w="6251" w:type="dxa"/>
            <w:tcBorders>
              <w:top w:val="single" w:sz="4" w:space="0" w:color="auto"/>
              <w:left w:val="single" w:sz="4" w:space="0" w:color="auto"/>
              <w:bottom w:val="single" w:sz="4" w:space="0" w:color="auto"/>
              <w:right w:val="single" w:sz="4" w:space="0" w:color="auto"/>
            </w:tcBorders>
          </w:tcPr>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tc>
      </w:tr>
      <w:tr w:rsidR="007C5C1E">
        <w:trPr>
          <w:trHeight w:val="627"/>
          <w:jc w:val="center"/>
        </w:trPr>
        <w:tc>
          <w:tcPr>
            <w:tcW w:w="2268"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360" w:lineRule="auto"/>
              <w:jc w:val="center"/>
              <w:textAlignment w:val="auto"/>
              <w:rPr>
                <w:rFonts w:ascii="宋体" w:eastAsia="宋体" w:hAnsi="宋体" w:cs="Times New Roman"/>
                <w:snapToGrid/>
                <w:color w:val="auto"/>
                <w:kern w:val="2"/>
                <w:sz w:val="24"/>
                <w:szCs w:val="22"/>
                <w:lang w:eastAsia="zh-CN"/>
              </w:rPr>
            </w:pPr>
            <w:r>
              <w:rPr>
                <w:rFonts w:ascii="宋体" w:eastAsia="宋体" w:hAnsi="宋体" w:cs="宋体" w:hint="eastAsia"/>
                <w:snapToGrid/>
                <w:color w:val="auto"/>
                <w:kern w:val="2"/>
                <w:sz w:val="24"/>
                <w:szCs w:val="22"/>
                <w:lang w:eastAsia="zh-CN"/>
              </w:rPr>
              <w:t>竣工日期</w:t>
            </w:r>
          </w:p>
        </w:tc>
        <w:tc>
          <w:tcPr>
            <w:tcW w:w="6251" w:type="dxa"/>
            <w:tcBorders>
              <w:top w:val="single" w:sz="4" w:space="0" w:color="auto"/>
              <w:left w:val="single" w:sz="4" w:space="0" w:color="auto"/>
              <w:bottom w:val="single" w:sz="4" w:space="0" w:color="auto"/>
              <w:right w:val="single" w:sz="4" w:space="0" w:color="auto"/>
            </w:tcBorders>
          </w:tcPr>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tc>
      </w:tr>
      <w:tr w:rsidR="007C5C1E">
        <w:trPr>
          <w:trHeight w:val="615"/>
          <w:jc w:val="center"/>
        </w:trPr>
        <w:tc>
          <w:tcPr>
            <w:tcW w:w="2268"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360" w:lineRule="auto"/>
              <w:jc w:val="center"/>
              <w:textAlignment w:val="auto"/>
              <w:rPr>
                <w:rFonts w:ascii="宋体" w:eastAsia="宋体" w:hAnsi="宋体" w:cs="Times New Roman"/>
                <w:snapToGrid/>
                <w:color w:val="auto"/>
                <w:kern w:val="2"/>
                <w:sz w:val="24"/>
                <w:szCs w:val="22"/>
                <w:lang w:eastAsia="zh-CN"/>
              </w:rPr>
            </w:pPr>
            <w:r>
              <w:rPr>
                <w:rFonts w:ascii="宋体" w:eastAsia="宋体" w:hAnsi="宋体" w:cs="宋体" w:hint="eastAsia"/>
                <w:snapToGrid/>
                <w:color w:val="auto"/>
                <w:kern w:val="2"/>
                <w:sz w:val="24"/>
                <w:szCs w:val="22"/>
                <w:lang w:eastAsia="zh-CN"/>
              </w:rPr>
              <w:t>工程质量</w:t>
            </w:r>
          </w:p>
        </w:tc>
        <w:tc>
          <w:tcPr>
            <w:tcW w:w="6251" w:type="dxa"/>
            <w:tcBorders>
              <w:top w:val="single" w:sz="4" w:space="0" w:color="auto"/>
              <w:left w:val="single" w:sz="4" w:space="0" w:color="auto"/>
              <w:bottom w:val="single" w:sz="4" w:space="0" w:color="auto"/>
              <w:right w:val="single" w:sz="4" w:space="0" w:color="auto"/>
            </w:tcBorders>
          </w:tcPr>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tc>
      </w:tr>
      <w:tr w:rsidR="007C5C1E">
        <w:trPr>
          <w:trHeight w:val="617"/>
          <w:jc w:val="center"/>
        </w:trPr>
        <w:tc>
          <w:tcPr>
            <w:tcW w:w="2268"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360" w:lineRule="auto"/>
              <w:jc w:val="center"/>
              <w:textAlignment w:val="auto"/>
              <w:rPr>
                <w:rFonts w:ascii="宋体" w:eastAsia="宋体" w:hAnsi="宋体" w:cs="Times New Roman"/>
                <w:snapToGrid/>
                <w:color w:val="auto"/>
                <w:kern w:val="2"/>
                <w:sz w:val="24"/>
                <w:szCs w:val="22"/>
                <w:lang w:eastAsia="zh-CN"/>
              </w:rPr>
            </w:pPr>
            <w:r>
              <w:rPr>
                <w:rFonts w:ascii="宋体" w:eastAsia="宋体" w:hAnsi="宋体" w:cs="宋体" w:hint="eastAsia"/>
                <w:snapToGrid/>
                <w:color w:val="auto"/>
                <w:kern w:val="2"/>
                <w:sz w:val="24"/>
                <w:szCs w:val="22"/>
                <w:lang w:eastAsia="zh-CN"/>
              </w:rPr>
              <w:t>技术负责人</w:t>
            </w:r>
          </w:p>
        </w:tc>
        <w:tc>
          <w:tcPr>
            <w:tcW w:w="6251" w:type="dxa"/>
            <w:tcBorders>
              <w:top w:val="single" w:sz="4" w:space="0" w:color="auto"/>
              <w:left w:val="single" w:sz="4" w:space="0" w:color="auto"/>
              <w:bottom w:val="single" w:sz="4" w:space="0" w:color="auto"/>
              <w:right w:val="single" w:sz="4" w:space="0" w:color="auto"/>
            </w:tcBorders>
          </w:tcPr>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tc>
      </w:tr>
      <w:tr w:rsidR="007C5C1E">
        <w:trPr>
          <w:trHeight w:val="604"/>
          <w:jc w:val="center"/>
        </w:trPr>
        <w:tc>
          <w:tcPr>
            <w:tcW w:w="2268"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360" w:lineRule="auto"/>
              <w:jc w:val="center"/>
              <w:textAlignment w:val="auto"/>
              <w:rPr>
                <w:rFonts w:ascii="宋体" w:eastAsia="宋体" w:hAnsi="宋体" w:cs="Times New Roman"/>
                <w:snapToGrid/>
                <w:color w:val="auto"/>
                <w:kern w:val="2"/>
                <w:sz w:val="24"/>
                <w:szCs w:val="22"/>
                <w:lang w:eastAsia="zh-CN"/>
              </w:rPr>
            </w:pPr>
            <w:r>
              <w:rPr>
                <w:rFonts w:ascii="宋体" w:eastAsia="宋体" w:hAnsi="宋体" w:cs="宋体" w:hint="eastAsia"/>
                <w:snapToGrid/>
                <w:color w:val="auto"/>
                <w:kern w:val="2"/>
                <w:sz w:val="24"/>
                <w:szCs w:val="22"/>
                <w:lang w:eastAsia="zh-CN"/>
              </w:rPr>
              <w:t>项目描述</w:t>
            </w:r>
          </w:p>
        </w:tc>
        <w:tc>
          <w:tcPr>
            <w:tcW w:w="6251" w:type="dxa"/>
            <w:tcBorders>
              <w:top w:val="single" w:sz="4" w:space="0" w:color="auto"/>
              <w:left w:val="single" w:sz="4" w:space="0" w:color="auto"/>
              <w:bottom w:val="single" w:sz="4" w:space="0" w:color="auto"/>
              <w:right w:val="single" w:sz="4" w:space="0" w:color="auto"/>
            </w:tcBorders>
          </w:tcPr>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tc>
      </w:tr>
      <w:tr w:rsidR="007C5C1E">
        <w:trPr>
          <w:trHeight w:val="604"/>
          <w:jc w:val="center"/>
        </w:trPr>
        <w:tc>
          <w:tcPr>
            <w:tcW w:w="2268" w:type="dxa"/>
            <w:tcBorders>
              <w:top w:val="single" w:sz="4" w:space="0" w:color="auto"/>
              <w:left w:val="single" w:sz="4" w:space="0" w:color="auto"/>
              <w:bottom w:val="single" w:sz="4" w:space="0" w:color="auto"/>
              <w:right w:val="single" w:sz="4" w:space="0" w:color="auto"/>
            </w:tcBorders>
            <w:vAlign w:val="center"/>
          </w:tcPr>
          <w:p w:rsidR="007C5C1E" w:rsidRDefault="00141372">
            <w:pPr>
              <w:widowControl w:val="0"/>
              <w:kinsoku/>
              <w:topLinePunct/>
              <w:autoSpaceDE/>
              <w:autoSpaceDN/>
              <w:adjustRightInd/>
              <w:snapToGrid/>
              <w:spacing w:line="360" w:lineRule="auto"/>
              <w:jc w:val="center"/>
              <w:textAlignment w:val="auto"/>
              <w:rPr>
                <w:rFonts w:ascii="宋体" w:eastAsia="宋体" w:hAnsi="宋体" w:cs="Times New Roman"/>
                <w:snapToGrid/>
                <w:color w:val="auto"/>
                <w:kern w:val="2"/>
                <w:sz w:val="24"/>
                <w:szCs w:val="22"/>
                <w:lang w:eastAsia="zh-CN"/>
              </w:rPr>
            </w:pPr>
            <w:r>
              <w:rPr>
                <w:rFonts w:ascii="宋体" w:eastAsia="宋体" w:hAnsi="宋体" w:cs="宋体" w:hint="eastAsia"/>
                <w:snapToGrid/>
                <w:color w:val="auto"/>
                <w:kern w:val="2"/>
                <w:sz w:val="24"/>
                <w:szCs w:val="22"/>
                <w:lang w:eastAsia="zh-CN"/>
              </w:rPr>
              <w:t>备注</w:t>
            </w:r>
          </w:p>
        </w:tc>
        <w:tc>
          <w:tcPr>
            <w:tcW w:w="6251" w:type="dxa"/>
            <w:tcBorders>
              <w:top w:val="single" w:sz="4" w:space="0" w:color="auto"/>
              <w:left w:val="single" w:sz="4" w:space="0" w:color="auto"/>
              <w:bottom w:val="single" w:sz="4" w:space="0" w:color="auto"/>
              <w:right w:val="single" w:sz="4" w:space="0" w:color="auto"/>
            </w:tcBorders>
          </w:tcPr>
          <w:p w:rsidR="007C5C1E" w:rsidRDefault="007C5C1E">
            <w:pPr>
              <w:widowControl w:val="0"/>
              <w:kinsoku/>
              <w:topLinePunct/>
              <w:autoSpaceDE/>
              <w:autoSpaceDN/>
              <w:adjustRightInd/>
              <w:snapToGrid/>
              <w:spacing w:line="360" w:lineRule="auto"/>
              <w:jc w:val="both"/>
              <w:textAlignment w:val="auto"/>
              <w:rPr>
                <w:rFonts w:ascii="宋体" w:eastAsia="宋体" w:hAnsi="宋体" w:cs="Times New Roman"/>
                <w:snapToGrid/>
                <w:color w:val="auto"/>
                <w:kern w:val="2"/>
                <w:sz w:val="24"/>
                <w:szCs w:val="22"/>
                <w:lang w:eastAsia="zh-CN"/>
              </w:rPr>
            </w:pPr>
          </w:p>
        </w:tc>
      </w:tr>
    </w:tbl>
    <w:p w:rsidR="007C5C1E" w:rsidRDefault="007C5C1E">
      <w:pPr>
        <w:spacing w:line="420" w:lineRule="auto"/>
      </w:pPr>
    </w:p>
    <w:p w:rsidR="007C5C1E" w:rsidRDefault="00141372">
      <w:pPr>
        <w:pStyle w:val="a8"/>
        <w:spacing w:before="78" w:line="219" w:lineRule="auto"/>
        <w:ind w:left="844"/>
        <w:rPr>
          <w:sz w:val="24"/>
          <w:szCs w:val="24"/>
          <w:lang w:eastAsia="zh-CN"/>
        </w:rPr>
      </w:pPr>
      <w:r>
        <w:rPr>
          <w:spacing w:val="-3"/>
          <w:sz w:val="24"/>
          <w:szCs w:val="24"/>
          <w:lang w:eastAsia="zh-CN"/>
        </w:rPr>
        <w:t>投标人</w:t>
      </w:r>
      <w:r>
        <w:rPr>
          <w:spacing w:val="-2"/>
          <w:sz w:val="24"/>
          <w:szCs w:val="24"/>
          <w:lang w:eastAsia="zh-CN"/>
        </w:rPr>
        <w:t>：</w:t>
      </w:r>
      <w:r>
        <w:rPr>
          <w:sz w:val="24"/>
          <w:szCs w:val="24"/>
          <w:u w:val="single"/>
          <w:lang w:eastAsia="zh-CN"/>
        </w:rPr>
        <w:t xml:space="preserve">                       </w:t>
      </w:r>
      <w:r>
        <w:rPr>
          <w:spacing w:val="-2"/>
          <w:sz w:val="24"/>
          <w:szCs w:val="24"/>
          <w:lang w:eastAsia="zh-CN"/>
        </w:rPr>
        <w:t>（</w:t>
      </w:r>
      <w:r>
        <w:rPr>
          <w:spacing w:val="-3"/>
          <w:sz w:val="24"/>
          <w:szCs w:val="24"/>
          <w:lang w:eastAsia="zh-CN"/>
        </w:rPr>
        <w:t>公章签章）</w:t>
      </w:r>
    </w:p>
    <w:p w:rsidR="007C5C1E" w:rsidRDefault="00141372">
      <w:pPr>
        <w:pStyle w:val="a8"/>
        <w:spacing w:before="180" w:line="220" w:lineRule="auto"/>
        <w:ind w:left="883"/>
        <w:rPr>
          <w:sz w:val="24"/>
          <w:szCs w:val="24"/>
        </w:rPr>
      </w:pPr>
      <w:proofErr w:type="gramStart"/>
      <w:r>
        <w:rPr>
          <w:spacing w:val="-15"/>
          <w:sz w:val="24"/>
          <w:szCs w:val="24"/>
        </w:rPr>
        <w:t>日</w:t>
      </w:r>
      <w:r>
        <w:rPr>
          <w:spacing w:val="6"/>
          <w:sz w:val="24"/>
          <w:szCs w:val="24"/>
        </w:rPr>
        <w:t xml:space="preserve">  </w:t>
      </w:r>
      <w:r>
        <w:rPr>
          <w:spacing w:val="-15"/>
          <w:sz w:val="24"/>
          <w:szCs w:val="24"/>
        </w:rPr>
        <w:t>期</w:t>
      </w:r>
      <w:proofErr w:type="gramEnd"/>
      <w:r>
        <w:rPr>
          <w:spacing w:val="-15"/>
          <w:sz w:val="24"/>
          <w:szCs w:val="24"/>
        </w:rPr>
        <w:t>：</w:t>
      </w:r>
      <w:r>
        <w:rPr>
          <w:sz w:val="24"/>
          <w:szCs w:val="24"/>
          <w:u w:val="single"/>
        </w:rPr>
        <w:t xml:space="preserve">         </w:t>
      </w:r>
      <w:r>
        <w:rPr>
          <w:spacing w:val="-109"/>
          <w:sz w:val="24"/>
          <w:szCs w:val="24"/>
        </w:rPr>
        <w:t xml:space="preserve"> </w:t>
      </w:r>
      <w:r>
        <w:rPr>
          <w:spacing w:val="-15"/>
          <w:sz w:val="24"/>
          <w:szCs w:val="24"/>
        </w:rPr>
        <w:t>年</w:t>
      </w:r>
      <w:r>
        <w:rPr>
          <w:sz w:val="24"/>
          <w:szCs w:val="24"/>
          <w:u w:val="single"/>
        </w:rPr>
        <w:t xml:space="preserve">       </w:t>
      </w:r>
      <w:r>
        <w:rPr>
          <w:spacing w:val="-105"/>
          <w:sz w:val="24"/>
          <w:szCs w:val="24"/>
        </w:rPr>
        <w:t xml:space="preserve"> </w:t>
      </w:r>
      <w:r>
        <w:rPr>
          <w:spacing w:val="-15"/>
          <w:sz w:val="24"/>
          <w:szCs w:val="24"/>
        </w:rPr>
        <w:t>月</w:t>
      </w:r>
      <w:r>
        <w:rPr>
          <w:sz w:val="24"/>
          <w:szCs w:val="24"/>
          <w:u w:val="single"/>
        </w:rPr>
        <w:t xml:space="preserve">       </w:t>
      </w:r>
      <w:r>
        <w:rPr>
          <w:spacing w:val="-69"/>
          <w:sz w:val="24"/>
          <w:szCs w:val="24"/>
        </w:rPr>
        <w:t xml:space="preserve"> </w:t>
      </w:r>
      <w:r>
        <w:rPr>
          <w:spacing w:val="-15"/>
          <w:sz w:val="24"/>
          <w:szCs w:val="24"/>
        </w:rPr>
        <w:t>日</w:t>
      </w:r>
    </w:p>
    <w:p w:rsidR="007C5C1E" w:rsidRDefault="007C5C1E">
      <w:pPr>
        <w:spacing w:line="283" w:lineRule="auto"/>
      </w:pPr>
    </w:p>
    <w:p w:rsidR="007C5C1E" w:rsidRDefault="00141372">
      <w:pPr>
        <w:pStyle w:val="a8"/>
        <w:spacing w:before="79" w:line="359" w:lineRule="auto"/>
        <w:ind w:left="1067" w:right="227" w:hanging="945"/>
        <w:rPr>
          <w:sz w:val="24"/>
          <w:szCs w:val="24"/>
          <w:lang w:eastAsia="zh-CN"/>
        </w:rPr>
      </w:pPr>
      <w:r>
        <w:rPr>
          <w:b/>
          <w:bCs/>
          <w:spacing w:val="-2"/>
          <w:sz w:val="24"/>
          <w:szCs w:val="24"/>
          <w:lang w:eastAsia="zh-CN"/>
        </w:rPr>
        <w:t>注：1、投标人应随此表附上相关的业绩证明（如中标通知书</w:t>
      </w:r>
      <w:r>
        <w:rPr>
          <w:b/>
          <w:bCs/>
          <w:spacing w:val="-3"/>
          <w:sz w:val="24"/>
          <w:szCs w:val="24"/>
          <w:lang w:eastAsia="zh-CN"/>
        </w:rPr>
        <w:t>或合同协议书等原件扫</w:t>
      </w:r>
      <w:r>
        <w:rPr>
          <w:sz w:val="24"/>
          <w:szCs w:val="24"/>
          <w:lang w:eastAsia="zh-CN"/>
        </w:rPr>
        <w:t xml:space="preserve"> </w:t>
      </w:r>
      <w:r>
        <w:rPr>
          <w:b/>
          <w:bCs/>
          <w:spacing w:val="-39"/>
          <w:sz w:val="24"/>
          <w:szCs w:val="24"/>
          <w:lang w:eastAsia="zh-CN"/>
        </w:rPr>
        <w:t>描件）。</w:t>
      </w:r>
    </w:p>
    <w:p w:rsidR="007C5C1E" w:rsidRDefault="00141372">
      <w:pPr>
        <w:pStyle w:val="a8"/>
        <w:spacing w:before="1" w:line="218" w:lineRule="auto"/>
        <w:ind w:left="607"/>
        <w:rPr>
          <w:sz w:val="24"/>
          <w:szCs w:val="24"/>
          <w:lang w:eastAsia="zh-CN"/>
        </w:rPr>
      </w:pPr>
      <w:r>
        <w:rPr>
          <w:b/>
          <w:bCs/>
          <w:spacing w:val="-3"/>
          <w:sz w:val="24"/>
          <w:szCs w:val="24"/>
          <w:lang w:eastAsia="zh-CN"/>
        </w:rPr>
        <w:t>2、如有多个已完成项目，每个项目填一张此表，附后。</w:t>
      </w:r>
    </w:p>
    <w:p w:rsidR="007C5C1E" w:rsidRDefault="007C5C1E">
      <w:pPr>
        <w:spacing w:line="218" w:lineRule="auto"/>
        <w:rPr>
          <w:sz w:val="24"/>
          <w:szCs w:val="24"/>
          <w:lang w:eastAsia="zh-CN"/>
        </w:rPr>
        <w:sectPr w:rsidR="007C5C1E">
          <w:footerReference w:type="default" r:id="rId35"/>
          <w:pgSz w:w="12240" w:h="15840"/>
          <w:pgMar w:top="1346" w:right="1514" w:bottom="1092" w:left="1606" w:header="0" w:footer="892" w:gutter="0"/>
          <w:cols w:space="720"/>
        </w:sectPr>
      </w:pPr>
    </w:p>
    <w:p w:rsidR="007C5C1E" w:rsidRDefault="00141372">
      <w:pPr>
        <w:pStyle w:val="a8"/>
        <w:spacing w:before="204" w:line="224" w:lineRule="auto"/>
        <w:ind w:left="2706"/>
        <w:rPr>
          <w:sz w:val="31"/>
          <w:szCs w:val="31"/>
          <w:lang w:eastAsia="zh-CN"/>
        </w:rPr>
      </w:pPr>
      <w:r>
        <w:rPr>
          <w:rFonts w:hint="eastAsia"/>
          <w:b/>
          <w:bCs/>
          <w:spacing w:val="6"/>
          <w:sz w:val="31"/>
          <w:szCs w:val="31"/>
          <w:lang w:eastAsia="zh-CN"/>
        </w:rPr>
        <w:lastRenderedPageBreak/>
        <w:t>十</w:t>
      </w:r>
      <w:r>
        <w:rPr>
          <w:b/>
          <w:bCs/>
          <w:spacing w:val="6"/>
          <w:sz w:val="31"/>
          <w:szCs w:val="31"/>
          <w:lang w:eastAsia="zh-CN"/>
        </w:rPr>
        <w:t>、项目负责人基本情况表</w:t>
      </w:r>
    </w:p>
    <w:p w:rsidR="007C5C1E" w:rsidRDefault="007C5C1E">
      <w:pPr>
        <w:spacing w:line="258" w:lineRule="auto"/>
        <w:rPr>
          <w:lang w:eastAsia="zh-CN"/>
        </w:rPr>
      </w:pPr>
    </w:p>
    <w:p w:rsidR="007C5C1E" w:rsidRDefault="007C5C1E">
      <w:pPr>
        <w:spacing w:line="259" w:lineRule="auto"/>
        <w:rPr>
          <w:lang w:eastAsia="zh-CN"/>
        </w:rPr>
      </w:pPr>
    </w:p>
    <w:p w:rsidR="007C5C1E" w:rsidRDefault="00141372">
      <w:pPr>
        <w:pStyle w:val="a8"/>
        <w:spacing w:before="78" w:line="219" w:lineRule="auto"/>
        <w:ind w:left="3421"/>
        <w:rPr>
          <w:sz w:val="24"/>
          <w:szCs w:val="24"/>
        </w:rPr>
      </w:pPr>
      <w:r>
        <w:rPr>
          <w:b/>
          <w:bCs/>
          <w:spacing w:val="-3"/>
          <w:sz w:val="24"/>
          <w:szCs w:val="24"/>
        </w:rPr>
        <w:t>项目负责人基本情况表</w:t>
      </w:r>
    </w:p>
    <w:p w:rsidR="007C5C1E" w:rsidRDefault="007C5C1E">
      <w:pPr>
        <w:spacing w:line="147" w:lineRule="exact"/>
      </w:pPr>
    </w:p>
    <w:tbl>
      <w:tblPr>
        <w:tblStyle w:val="TableNormal"/>
        <w:tblW w:w="921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051"/>
        <w:gridCol w:w="707"/>
        <w:gridCol w:w="819"/>
        <w:gridCol w:w="786"/>
        <w:gridCol w:w="1014"/>
        <w:gridCol w:w="1582"/>
        <w:gridCol w:w="230"/>
        <w:gridCol w:w="2025"/>
      </w:tblGrid>
      <w:tr w:rsidR="007C5C1E">
        <w:trPr>
          <w:trHeight w:val="845"/>
        </w:trPr>
        <w:tc>
          <w:tcPr>
            <w:tcW w:w="2051" w:type="dxa"/>
          </w:tcPr>
          <w:p w:rsidR="007C5C1E" w:rsidRDefault="00141372">
            <w:pPr>
              <w:pStyle w:val="TableText"/>
              <w:spacing w:before="222" w:line="220" w:lineRule="auto"/>
              <w:ind w:left="728"/>
            </w:pPr>
            <w:r>
              <w:rPr>
                <w:spacing w:val="-5"/>
              </w:rPr>
              <w:t>姓</w:t>
            </w:r>
            <w:r>
              <w:rPr>
                <w:spacing w:val="6"/>
              </w:rPr>
              <w:t xml:space="preserve">  </w:t>
            </w:r>
            <w:r>
              <w:rPr>
                <w:spacing w:val="-5"/>
              </w:rPr>
              <w:t>名</w:t>
            </w:r>
          </w:p>
        </w:tc>
        <w:tc>
          <w:tcPr>
            <w:tcW w:w="1526" w:type="dxa"/>
            <w:gridSpan w:val="2"/>
          </w:tcPr>
          <w:p w:rsidR="007C5C1E" w:rsidRDefault="007C5C1E"/>
        </w:tc>
        <w:tc>
          <w:tcPr>
            <w:tcW w:w="786" w:type="dxa"/>
          </w:tcPr>
          <w:p w:rsidR="007C5C1E" w:rsidRDefault="00141372">
            <w:pPr>
              <w:pStyle w:val="TableText"/>
              <w:spacing w:before="223" w:line="220" w:lineRule="auto"/>
              <w:ind w:left="157"/>
            </w:pPr>
            <w:r>
              <w:rPr>
                <w:spacing w:val="-4"/>
              </w:rPr>
              <w:t>性别</w:t>
            </w:r>
          </w:p>
        </w:tc>
        <w:tc>
          <w:tcPr>
            <w:tcW w:w="1014" w:type="dxa"/>
          </w:tcPr>
          <w:p w:rsidR="007C5C1E" w:rsidRDefault="007C5C1E"/>
        </w:tc>
        <w:tc>
          <w:tcPr>
            <w:tcW w:w="1812" w:type="dxa"/>
            <w:gridSpan w:val="2"/>
          </w:tcPr>
          <w:p w:rsidR="007C5C1E" w:rsidRDefault="00141372">
            <w:pPr>
              <w:pStyle w:val="TableText"/>
              <w:spacing w:before="40" w:line="223" w:lineRule="auto"/>
              <w:ind w:left="689"/>
            </w:pPr>
            <w:r>
              <w:rPr>
                <w:spacing w:val="-8"/>
              </w:rPr>
              <w:t>出生</w:t>
            </w:r>
          </w:p>
          <w:p w:rsidR="007C5C1E" w:rsidRDefault="00141372">
            <w:pPr>
              <w:pStyle w:val="TableText"/>
              <w:spacing w:before="175" w:line="220" w:lineRule="auto"/>
              <w:ind w:left="709"/>
            </w:pPr>
            <w:r>
              <w:rPr>
                <w:spacing w:val="-13"/>
              </w:rPr>
              <w:t>日期</w:t>
            </w:r>
          </w:p>
        </w:tc>
        <w:tc>
          <w:tcPr>
            <w:tcW w:w="2025" w:type="dxa"/>
          </w:tcPr>
          <w:p w:rsidR="007C5C1E" w:rsidRDefault="00141372">
            <w:pPr>
              <w:pStyle w:val="TableText"/>
              <w:spacing w:before="222" w:line="220" w:lineRule="auto"/>
              <w:ind w:left="415"/>
            </w:pPr>
            <w:r>
              <w:rPr>
                <w:spacing w:val="-9"/>
              </w:rPr>
              <w:t>年</w:t>
            </w:r>
            <w:r>
              <w:rPr>
                <w:spacing w:val="7"/>
              </w:rPr>
              <w:t xml:space="preserve">  </w:t>
            </w:r>
            <w:r>
              <w:rPr>
                <w:spacing w:val="-9"/>
              </w:rPr>
              <w:t>月</w:t>
            </w:r>
            <w:r>
              <w:rPr>
                <w:spacing w:val="26"/>
              </w:rPr>
              <w:t xml:space="preserve">  </w:t>
            </w:r>
            <w:r>
              <w:rPr>
                <w:spacing w:val="-9"/>
              </w:rPr>
              <w:t>日</w:t>
            </w:r>
          </w:p>
        </w:tc>
      </w:tr>
      <w:tr w:rsidR="007C5C1E">
        <w:trPr>
          <w:trHeight w:val="821"/>
        </w:trPr>
        <w:tc>
          <w:tcPr>
            <w:tcW w:w="2051" w:type="dxa"/>
          </w:tcPr>
          <w:p w:rsidR="007C5C1E" w:rsidRDefault="00141372">
            <w:pPr>
              <w:pStyle w:val="TableText"/>
              <w:spacing w:before="204" w:line="220" w:lineRule="auto"/>
              <w:ind w:left="191"/>
            </w:pPr>
            <w:r>
              <w:rPr>
                <w:spacing w:val="-2"/>
              </w:rPr>
              <w:t>毕业院校</w:t>
            </w:r>
            <w:r>
              <w:rPr>
                <w:rFonts w:hint="eastAsia"/>
                <w:spacing w:val="-2"/>
                <w:lang w:eastAsia="zh-CN"/>
              </w:rPr>
              <w:t>/</w:t>
            </w:r>
            <w:r>
              <w:rPr>
                <w:spacing w:val="-2"/>
              </w:rPr>
              <w:t>专业</w:t>
            </w:r>
          </w:p>
        </w:tc>
        <w:tc>
          <w:tcPr>
            <w:tcW w:w="3326" w:type="dxa"/>
            <w:gridSpan w:val="4"/>
          </w:tcPr>
          <w:p w:rsidR="007C5C1E" w:rsidRDefault="007C5C1E"/>
        </w:tc>
        <w:tc>
          <w:tcPr>
            <w:tcW w:w="1812" w:type="dxa"/>
            <w:gridSpan w:val="2"/>
          </w:tcPr>
          <w:p w:rsidR="007C5C1E" w:rsidRDefault="00141372">
            <w:pPr>
              <w:pStyle w:val="TableText"/>
              <w:spacing w:before="204" w:line="220" w:lineRule="auto"/>
              <w:ind w:left="433"/>
            </w:pPr>
            <w:r>
              <w:rPr>
                <w:spacing w:val="-3"/>
              </w:rPr>
              <w:t>毕业时间</w:t>
            </w:r>
          </w:p>
        </w:tc>
        <w:tc>
          <w:tcPr>
            <w:tcW w:w="2025" w:type="dxa"/>
          </w:tcPr>
          <w:p w:rsidR="007C5C1E" w:rsidRDefault="00141372">
            <w:pPr>
              <w:pStyle w:val="TableText"/>
              <w:spacing w:before="204" w:line="220" w:lineRule="auto"/>
              <w:ind w:left="415"/>
            </w:pPr>
            <w:r>
              <w:rPr>
                <w:spacing w:val="-9"/>
              </w:rPr>
              <w:t>年</w:t>
            </w:r>
            <w:r>
              <w:rPr>
                <w:spacing w:val="7"/>
              </w:rPr>
              <w:t xml:space="preserve">  </w:t>
            </w:r>
            <w:r>
              <w:rPr>
                <w:spacing w:val="-9"/>
              </w:rPr>
              <w:t>月</w:t>
            </w:r>
            <w:r>
              <w:rPr>
                <w:spacing w:val="26"/>
              </w:rPr>
              <w:t xml:space="preserve">  </w:t>
            </w:r>
            <w:r>
              <w:rPr>
                <w:spacing w:val="-9"/>
              </w:rPr>
              <w:t>日</w:t>
            </w:r>
          </w:p>
        </w:tc>
      </w:tr>
      <w:tr w:rsidR="007C5C1E">
        <w:trPr>
          <w:trHeight w:val="1011"/>
        </w:trPr>
        <w:tc>
          <w:tcPr>
            <w:tcW w:w="2051" w:type="dxa"/>
          </w:tcPr>
          <w:p w:rsidR="007C5C1E" w:rsidRDefault="00141372">
            <w:pPr>
              <w:pStyle w:val="TableText"/>
              <w:spacing w:before="69" w:line="220" w:lineRule="auto"/>
              <w:ind w:left="546"/>
              <w:rPr>
                <w:lang w:eastAsia="zh-CN"/>
              </w:rPr>
            </w:pPr>
            <w:r>
              <w:rPr>
                <w:spacing w:val="-2"/>
                <w:lang w:eastAsia="zh-CN"/>
              </w:rPr>
              <w:t>执业注册</w:t>
            </w:r>
          </w:p>
          <w:p w:rsidR="007C5C1E" w:rsidRDefault="00141372">
            <w:pPr>
              <w:pStyle w:val="TableText"/>
              <w:spacing w:before="180" w:line="219" w:lineRule="auto"/>
              <w:jc w:val="right"/>
              <w:rPr>
                <w:lang w:eastAsia="zh-CN"/>
              </w:rPr>
            </w:pPr>
            <w:r>
              <w:rPr>
                <w:spacing w:val="-29"/>
                <w:w w:val="96"/>
                <w:lang w:eastAsia="zh-CN"/>
              </w:rPr>
              <w:t>（须提供原件扫描件）</w:t>
            </w:r>
          </w:p>
        </w:tc>
        <w:tc>
          <w:tcPr>
            <w:tcW w:w="3326" w:type="dxa"/>
            <w:gridSpan w:val="4"/>
          </w:tcPr>
          <w:p w:rsidR="007C5C1E" w:rsidRDefault="007C5C1E">
            <w:pPr>
              <w:rPr>
                <w:lang w:eastAsia="zh-CN"/>
              </w:rPr>
            </w:pPr>
          </w:p>
        </w:tc>
        <w:tc>
          <w:tcPr>
            <w:tcW w:w="1812" w:type="dxa"/>
            <w:gridSpan w:val="2"/>
          </w:tcPr>
          <w:p w:rsidR="007C5C1E" w:rsidRDefault="00141372">
            <w:pPr>
              <w:pStyle w:val="TableText"/>
              <w:spacing w:before="303" w:line="219" w:lineRule="auto"/>
              <w:ind w:left="71"/>
            </w:pPr>
            <w:r>
              <w:rPr>
                <w:spacing w:val="-2"/>
              </w:rPr>
              <w:t>从事本专业年限</w:t>
            </w:r>
          </w:p>
        </w:tc>
        <w:tc>
          <w:tcPr>
            <w:tcW w:w="2025" w:type="dxa"/>
          </w:tcPr>
          <w:p w:rsidR="007C5C1E" w:rsidRDefault="007C5C1E"/>
        </w:tc>
      </w:tr>
      <w:tr w:rsidR="007C5C1E">
        <w:trPr>
          <w:trHeight w:val="934"/>
        </w:trPr>
        <w:tc>
          <w:tcPr>
            <w:tcW w:w="2051" w:type="dxa"/>
          </w:tcPr>
          <w:p w:rsidR="007C5C1E" w:rsidRDefault="00141372">
            <w:pPr>
              <w:pStyle w:val="TableText"/>
              <w:spacing w:before="265" w:line="222" w:lineRule="auto"/>
              <w:ind w:left="787"/>
            </w:pPr>
            <w:r>
              <w:rPr>
                <w:spacing w:val="-3"/>
              </w:rPr>
              <w:t>职称</w:t>
            </w:r>
          </w:p>
        </w:tc>
        <w:tc>
          <w:tcPr>
            <w:tcW w:w="3326" w:type="dxa"/>
            <w:gridSpan w:val="4"/>
          </w:tcPr>
          <w:p w:rsidR="007C5C1E" w:rsidRDefault="007C5C1E"/>
        </w:tc>
        <w:tc>
          <w:tcPr>
            <w:tcW w:w="1812" w:type="dxa"/>
            <w:gridSpan w:val="2"/>
          </w:tcPr>
          <w:p w:rsidR="007C5C1E" w:rsidRDefault="00141372">
            <w:pPr>
              <w:pStyle w:val="TableText"/>
              <w:spacing w:before="32" w:line="343" w:lineRule="auto"/>
              <w:ind w:left="667" w:right="57" w:hanging="600"/>
            </w:pPr>
            <w:r>
              <w:rPr>
                <w:spacing w:val="-2"/>
              </w:rPr>
              <w:t>在本项目中担任</w:t>
            </w:r>
            <w:r>
              <w:rPr>
                <w:spacing w:val="4"/>
              </w:rPr>
              <w:t xml:space="preserve"> </w:t>
            </w:r>
            <w:r>
              <w:rPr>
                <w:spacing w:val="-3"/>
              </w:rPr>
              <w:t>任务</w:t>
            </w:r>
          </w:p>
        </w:tc>
        <w:tc>
          <w:tcPr>
            <w:tcW w:w="2025" w:type="dxa"/>
          </w:tcPr>
          <w:p w:rsidR="007C5C1E" w:rsidRDefault="007C5C1E"/>
        </w:tc>
      </w:tr>
      <w:tr w:rsidR="007C5C1E">
        <w:trPr>
          <w:trHeight w:val="496"/>
        </w:trPr>
        <w:tc>
          <w:tcPr>
            <w:tcW w:w="2051" w:type="dxa"/>
            <w:vMerge w:val="restart"/>
            <w:tcBorders>
              <w:bottom w:val="nil"/>
            </w:tcBorders>
            <w:textDirection w:val="tbRlV"/>
            <w:vAlign w:val="center"/>
          </w:tcPr>
          <w:p w:rsidR="007C5C1E" w:rsidRDefault="00141372">
            <w:pPr>
              <w:pStyle w:val="TableText"/>
              <w:spacing w:before="69" w:line="220" w:lineRule="auto"/>
              <w:ind w:left="546"/>
              <w:rPr>
                <w:lang w:eastAsia="zh-CN"/>
              </w:rPr>
            </w:pPr>
            <w:r>
              <w:rPr>
                <w:rFonts w:hint="eastAsia"/>
                <w:lang w:eastAsia="zh-CN"/>
              </w:rPr>
              <w:t>本 人 主 要 工 作 经 历</w:t>
            </w:r>
          </w:p>
        </w:tc>
        <w:tc>
          <w:tcPr>
            <w:tcW w:w="707" w:type="dxa"/>
          </w:tcPr>
          <w:p w:rsidR="007C5C1E" w:rsidRDefault="00141372">
            <w:pPr>
              <w:pStyle w:val="TableText"/>
              <w:spacing w:before="35" w:line="241" w:lineRule="auto"/>
              <w:ind w:left="308"/>
            </w:pPr>
            <w:r>
              <w:t>1</w:t>
            </w:r>
          </w:p>
        </w:tc>
        <w:tc>
          <w:tcPr>
            <w:tcW w:w="2619" w:type="dxa"/>
            <w:gridSpan w:val="3"/>
          </w:tcPr>
          <w:p w:rsidR="007C5C1E" w:rsidRDefault="00141372">
            <w:pPr>
              <w:pStyle w:val="TableText"/>
              <w:spacing w:before="34" w:line="220" w:lineRule="auto"/>
              <w:ind w:left="232"/>
            </w:pPr>
            <w:r>
              <w:rPr>
                <w:spacing w:val="-2"/>
              </w:rPr>
              <w:t>工程项目名称及规模</w:t>
            </w:r>
          </w:p>
        </w:tc>
        <w:tc>
          <w:tcPr>
            <w:tcW w:w="1582" w:type="dxa"/>
          </w:tcPr>
          <w:p w:rsidR="007C5C1E" w:rsidRDefault="00141372">
            <w:pPr>
              <w:pStyle w:val="TableText"/>
              <w:spacing w:before="35" w:line="220" w:lineRule="auto"/>
              <w:ind w:left="316"/>
            </w:pPr>
            <w:r>
              <w:rPr>
                <w:spacing w:val="-2"/>
              </w:rPr>
              <w:t>起止时间</w:t>
            </w:r>
          </w:p>
        </w:tc>
        <w:tc>
          <w:tcPr>
            <w:tcW w:w="2255" w:type="dxa"/>
            <w:gridSpan w:val="2"/>
          </w:tcPr>
          <w:p w:rsidR="007C5C1E" w:rsidRDefault="00141372">
            <w:pPr>
              <w:pStyle w:val="TableText"/>
              <w:spacing w:before="34" w:line="220" w:lineRule="auto"/>
              <w:ind w:left="168"/>
            </w:pPr>
            <w:r>
              <w:rPr>
                <w:spacing w:val="-1"/>
              </w:rPr>
              <w:t>在该项目中任何职</w:t>
            </w:r>
          </w:p>
        </w:tc>
      </w:tr>
      <w:tr w:rsidR="007C5C1E">
        <w:trPr>
          <w:trHeight w:val="574"/>
        </w:trPr>
        <w:tc>
          <w:tcPr>
            <w:tcW w:w="2051" w:type="dxa"/>
            <w:vMerge/>
            <w:tcBorders>
              <w:top w:val="nil"/>
              <w:bottom w:val="nil"/>
            </w:tcBorders>
            <w:textDirection w:val="tbRlV"/>
          </w:tcPr>
          <w:p w:rsidR="007C5C1E" w:rsidRDefault="007C5C1E"/>
        </w:tc>
        <w:tc>
          <w:tcPr>
            <w:tcW w:w="707" w:type="dxa"/>
          </w:tcPr>
          <w:p w:rsidR="007C5C1E" w:rsidRDefault="00141372">
            <w:pPr>
              <w:pStyle w:val="TableText"/>
              <w:spacing w:before="35" w:line="241" w:lineRule="auto"/>
              <w:ind w:left="293"/>
            </w:pPr>
            <w:r>
              <w:t>2</w:t>
            </w:r>
          </w:p>
        </w:tc>
        <w:tc>
          <w:tcPr>
            <w:tcW w:w="2619" w:type="dxa"/>
            <w:gridSpan w:val="3"/>
          </w:tcPr>
          <w:p w:rsidR="007C5C1E" w:rsidRDefault="007C5C1E"/>
        </w:tc>
        <w:tc>
          <w:tcPr>
            <w:tcW w:w="1582" w:type="dxa"/>
          </w:tcPr>
          <w:p w:rsidR="007C5C1E" w:rsidRDefault="007C5C1E"/>
        </w:tc>
        <w:tc>
          <w:tcPr>
            <w:tcW w:w="2255" w:type="dxa"/>
            <w:gridSpan w:val="2"/>
          </w:tcPr>
          <w:p w:rsidR="007C5C1E" w:rsidRDefault="007C5C1E"/>
        </w:tc>
      </w:tr>
      <w:tr w:rsidR="007C5C1E">
        <w:trPr>
          <w:trHeight w:val="481"/>
        </w:trPr>
        <w:tc>
          <w:tcPr>
            <w:tcW w:w="2051" w:type="dxa"/>
            <w:vMerge/>
            <w:tcBorders>
              <w:top w:val="nil"/>
              <w:bottom w:val="nil"/>
            </w:tcBorders>
            <w:textDirection w:val="tbRlV"/>
          </w:tcPr>
          <w:p w:rsidR="007C5C1E" w:rsidRDefault="007C5C1E"/>
        </w:tc>
        <w:tc>
          <w:tcPr>
            <w:tcW w:w="707" w:type="dxa"/>
          </w:tcPr>
          <w:p w:rsidR="007C5C1E" w:rsidRDefault="00141372">
            <w:pPr>
              <w:pStyle w:val="TableText"/>
              <w:spacing w:before="38"/>
              <w:ind w:left="295"/>
            </w:pPr>
            <w:r>
              <w:t>3</w:t>
            </w:r>
          </w:p>
        </w:tc>
        <w:tc>
          <w:tcPr>
            <w:tcW w:w="2619" w:type="dxa"/>
            <w:gridSpan w:val="3"/>
          </w:tcPr>
          <w:p w:rsidR="007C5C1E" w:rsidRDefault="007C5C1E"/>
        </w:tc>
        <w:tc>
          <w:tcPr>
            <w:tcW w:w="1582" w:type="dxa"/>
          </w:tcPr>
          <w:p w:rsidR="007C5C1E" w:rsidRDefault="007C5C1E"/>
        </w:tc>
        <w:tc>
          <w:tcPr>
            <w:tcW w:w="2255" w:type="dxa"/>
            <w:gridSpan w:val="2"/>
          </w:tcPr>
          <w:p w:rsidR="007C5C1E" w:rsidRDefault="007C5C1E"/>
        </w:tc>
      </w:tr>
      <w:tr w:rsidR="007C5C1E">
        <w:trPr>
          <w:trHeight w:val="500"/>
        </w:trPr>
        <w:tc>
          <w:tcPr>
            <w:tcW w:w="2051" w:type="dxa"/>
            <w:vMerge/>
            <w:tcBorders>
              <w:top w:val="nil"/>
              <w:bottom w:val="nil"/>
            </w:tcBorders>
            <w:textDirection w:val="tbRlV"/>
          </w:tcPr>
          <w:p w:rsidR="007C5C1E" w:rsidRDefault="007C5C1E"/>
        </w:tc>
        <w:tc>
          <w:tcPr>
            <w:tcW w:w="707" w:type="dxa"/>
          </w:tcPr>
          <w:p w:rsidR="007C5C1E" w:rsidRDefault="00141372">
            <w:pPr>
              <w:pStyle w:val="TableText"/>
              <w:spacing w:before="38" w:line="241" w:lineRule="auto"/>
              <w:ind w:left="290"/>
            </w:pPr>
            <w:r>
              <w:t>4</w:t>
            </w:r>
          </w:p>
        </w:tc>
        <w:tc>
          <w:tcPr>
            <w:tcW w:w="2619" w:type="dxa"/>
            <w:gridSpan w:val="3"/>
          </w:tcPr>
          <w:p w:rsidR="007C5C1E" w:rsidRDefault="007C5C1E"/>
        </w:tc>
        <w:tc>
          <w:tcPr>
            <w:tcW w:w="1582" w:type="dxa"/>
          </w:tcPr>
          <w:p w:rsidR="007C5C1E" w:rsidRDefault="007C5C1E"/>
        </w:tc>
        <w:tc>
          <w:tcPr>
            <w:tcW w:w="2255" w:type="dxa"/>
            <w:gridSpan w:val="2"/>
          </w:tcPr>
          <w:p w:rsidR="007C5C1E" w:rsidRDefault="007C5C1E"/>
        </w:tc>
      </w:tr>
      <w:tr w:rsidR="007C5C1E">
        <w:trPr>
          <w:trHeight w:val="443"/>
        </w:trPr>
        <w:tc>
          <w:tcPr>
            <w:tcW w:w="2051" w:type="dxa"/>
            <w:vMerge/>
            <w:tcBorders>
              <w:top w:val="nil"/>
              <w:bottom w:val="nil"/>
            </w:tcBorders>
            <w:textDirection w:val="tbRlV"/>
          </w:tcPr>
          <w:p w:rsidR="007C5C1E" w:rsidRDefault="007C5C1E"/>
        </w:tc>
        <w:tc>
          <w:tcPr>
            <w:tcW w:w="707" w:type="dxa"/>
          </w:tcPr>
          <w:p w:rsidR="007C5C1E" w:rsidRDefault="00141372">
            <w:pPr>
              <w:pStyle w:val="TableText"/>
              <w:spacing w:before="38"/>
              <w:ind w:left="295"/>
            </w:pPr>
            <w:r>
              <w:t>5</w:t>
            </w:r>
          </w:p>
        </w:tc>
        <w:tc>
          <w:tcPr>
            <w:tcW w:w="2619" w:type="dxa"/>
            <w:gridSpan w:val="3"/>
          </w:tcPr>
          <w:p w:rsidR="007C5C1E" w:rsidRDefault="007C5C1E"/>
        </w:tc>
        <w:tc>
          <w:tcPr>
            <w:tcW w:w="1582" w:type="dxa"/>
          </w:tcPr>
          <w:p w:rsidR="007C5C1E" w:rsidRDefault="007C5C1E"/>
        </w:tc>
        <w:tc>
          <w:tcPr>
            <w:tcW w:w="2255" w:type="dxa"/>
            <w:gridSpan w:val="2"/>
          </w:tcPr>
          <w:p w:rsidR="007C5C1E" w:rsidRDefault="007C5C1E"/>
        </w:tc>
      </w:tr>
      <w:tr w:rsidR="007C5C1E">
        <w:trPr>
          <w:trHeight w:val="519"/>
        </w:trPr>
        <w:tc>
          <w:tcPr>
            <w:tcW w:w="2051" w:type="dxa"/>
            <w:vMerge/>
            <w:tcBorders>
              <w:top w:val="nil"/>
              <w:bottom w:val="nil"/>
            </w:tcBorders>
            <w:textDirection w:val="tbRlV"/>
          </w:tcPr>
          <w:p w:rsidR="007C5C1E" w:rsidRDefault="007C5C1E"/>
        </w:tc>
        <w:tc>
          <w:tcPr>
            <w:tcW w:w="707" w:type="dxa"/>
          </w:tcPr>
          <w:p w:rsidR="007C5C1E" w:rsidRDefault="00141372">
            <w:pPr>
              <w:pStyle w:val="TableText"/>
              <w:spacing w:before="41"/>
              <w:ind w:left="292"/>
            </w:pPr>
            <w:r>
              <w:t>6</w:t>
            </w:r>
          </w:p>
        </w:tc>
        <w:tc>
          <w:tcPr>
            <w:tcW w:w="2619" w:type="dxa"/>
            <w:gridSpan w:val="3"/>
          </w:tcPr>
          <w:p w:rsidR="007C5C1E" w:rsidRDefault="007C5C1E"/>
        </w:tc>
        <w:tc>
          <w:tcPr>
            <w:tcW w:w="1582" w:type="dxa"/>
          </w:tcPr>
          <w:p w:rsidR="007C5C1E" w:rsidRDefault="007C5C1E"/>
        </w:tc>
        <w:tc>
          <w:tcPr>
            <w:tcW w:w="2255" w:type="dxa"/>
            <w:gridSpan w:val="2"/>
          </w:tcPr>
          <w:p w:rsidR="007C5C1E" w:rsidRDefault="007C5C1E"/>
        </w:tc>
      </w:tr>
      <w:tr w:rsidR="007C5C1E">
        <w:trPr>
          <w:trHeight w:val="593"/>
        </w:trPr>
        <w:tc>
          <w:tcPr>
            <w:tcW w:w="2051" w:type="dxa"/>
            <w:vMerge/>
            <w:tcBorders>
              <w:top w:val="nil"/>
              <w:bottom w:val="nil"/>
            </w:tcBorders>
            <w:textDirection w:val="tbRlV"/>
          </w:tcPr>
          <w:p w:rsidR="007C5C1E" w:rsidRDefault="007C5C1E"/>
        </w:tc>
        <w:tc>
          <w:tcPr>
            <w:tcW w:w="707" w:type="dxa"/>
          </w:tcPr>
          <w:p w:rsidR="007C5C1E" w:rsidRDefault="00141372">
            <w:pPr>
              <w:pStyle w:val="TableText"/>
              <w:spacing w:before="40"/>
              <w:ind w:left="296"/>
            </w:pPr>
            <w:r>
              <w:t>7</w:t>
            </w:r>
          </w:p>
        </w:tc>
        <w:tc>
          <w:tcPr>
            <w:tcW w:w="2619" w:type="dxa"/>
            <w:gridSpan w:val="3"/>
          </w:tcPr>
          <w:p w:rsidR="007C5C1E" w:rsidRDefault="007C5C1E"/>
        </w:tc>
        <w:tc>
          <w:tcPr>
            <w:tcW w:w="1582" w:type="dxa"/>
          </w:tcPr>
          <w:p w:rsidR="007C5C1E" w:rsidRDefault="007C5C1E"/>
        </w:tc>
        <w:tc>
          <w:tcPr>
            <w:tcW w:w="2255" w:type="dxa"/>
            <w:gridSpan w:val="2"/>
          </w:tcPr>
          <w:p w:rsidR="007C5C1E" w:rsidRDefault="007C5C1E"/>
        </w:tc>
      </w:tr>
      <w:tr w:rsidR="007C5C1E">
        <w:trPr>
          <w:trHeight w:val="438"/>
        </w:trPr>
        <w:tc>
          <w:tcPr>
            <w:tcW w:w="2051" w:type="dxa"/>
            <w:vMerge/>
            <w:tcBorders>
              <w:top w:val="nil"/>
            </w:tcBorders>
            <w:textDirection w:val="tbRlV"/>
          </w:tcPr>
          <w:p w:rsidR="007C5C1E" w:rsidRDefault="007C5C1E"/>
        </w:tc>
        <w:tc>
          <w:tcPr>
            <w:tcW w:w="707" w:type="dxa"/>
          </w:tcPr>
          <w:p w:rsidR="007C5C1E" w:rsidRDefault="00141372">
            <w:pPr>
              <w:pStyle w:val="TableText"/>
              <w:spacing w:before="41"/>
              <w:ind w:left="292"/>
            </w:pPr>
            <w:r>
              <w:t>8</w:t>
            </w:r>
          </w:p>
        </w:tc>
        <w:tc>
          <w:tcPr>
            <w:tcW w:w="2619" w:type="dxa"/>
            <w:gridSpan w:val="3"/>
          </w:tcPr>
          <w:p w:rsidR="007C5C1E" w:rsidRDefault="007C5C1E"/>
        </w:tc>
        <w:tc>
          <w:tcPr>
            <w:tcW w:w="1582" w:type="dxa"/>
          </w:tcPr>
          <w:p w:rsidR="007C5C1E" w:rsidRDefault="007C5C1E"/>
        </w:tc>
        <w:tc>
          <w:tcPr>
            <w:tcW w:w="2255" w:type="dxa"/>
            <w:gridSpan w:val="2"/>
          </w:tcPr>
          <w:p w:rsidR="007C5C1E" w:rsidRDefault="007C5C1E"/>
        </w:tc>
      </w:tr>
      <w:tr w:rsidR="007C5C1E">
        <w:trPr>
          <w:trHeight w:val="831"/>
        </w:trPr>
        <w:tc>
          <w:tcPr>
            <w:tcW w:w="2051" w:type="dxa"/>
          </w:tcPr>
          <w:p w:rsidR="007C5C1E" w:rsidRDefault="00141372">
            <w:pPr>
              <w:pStyle w:val="TableText"/>
              <w:spacing w:before="42" w:line="220" w:lineRule="auto"/>
              <w:ind w:left="667"/>
            </w:pPr>
            <w:r>
              <w:rPr>
                <w:spacing w:val="-3"/>
              </w:rPr>
              <w:t>其它需</w:t>
            </w:r>
          </w:p>
          <w:p w:rsidR="007C5C1E" w:rsidRDefault="00141372">
            <w:pPr>
              <w:pStyle w:val="TableText"/>
              <w:spacing w:before="181" w:line="220" w:lineRule="auto"/>
              <w:ind w:left="426"/>
            </w:pPr>
            <w:r>
              <w:rPr>
                <w:spacing w:val="-2"/>
              </w:rPr>
              <w:t>补充的情况</w:t>
            </w:r>
          </w:p>
        </w:tc>
        <w:tc>
          <w:tcPr>
            <w:tcW w:w="7163" w:type="dxa"/>
            <w:gridSpan w:val="7"/>
          </w:tcPr>
          <w:p w:rsidR="007C5C1E" w:rsidRDefault="007C5C1E"/>
        </w:tc>
      </w:tr>
    </w:tbl>
    <w:p w:rsidR="007C5C1E" w:rsidRDefault="007C5C1E">
      <w:pPr>
        <w:spacing w:line="419" w:lineRule="auto"/>
      </w:pPr>
    </w:p>
    <w:p w:rsidR="007C5C1E" w:rsidRDefault="00141372">
      <w:pPr>
        <w:pStyle w:val="a8"/>
        <w:spacing w:before="78" w:line="219" w:lineRule="auto"/>
        <w:ind w:left="702"/>
        <w:rPr>
          <w:sz w:val="24"/>
          <w:szCs w:val="24"/>
          <w:lang w:eastAsia="zh-CN"/>
        </w:rPr>
      </w:pPr>
      <w:r>
        <w:rPr>
          <w:b/>
          <w:bCs/>
          <w:spacing w:val="-2"/>
          <w:sz w:val="24"/>
          <w:szCs w:val="24"/>
          <w:lang w:eastAsia="zh-CN"/>
        </w:rPr>
        <w:t>注：投标人应随此表附上项目负责人证件原件</w:t>
      </w:r>
      <w:r>
        <w:rPr>
          <w:b/>
          <w:bCs/>
          <w:spacing w:val="-3"/>
          <w:sz w:val="24"/>
          <w:szCs w:val="24"/>
          <w:lang w:eastAsia="zh-CN"/>
        </w:rPr>
        <w:t>扫描件。</w:t>
      </w:r>
    </w:p>
    <w:p w:rsidR="007C5C1E" w:rsidRDefault="00141372">
      <w:pPr>
        <w:pStyle w:val="a8"/>
        <w:spacing w:before="183" w:line="219" w:lineRule="auto"/>
        <w:ind w:left="4544"/>
        <w:rPr>
          <w:sz w:val="24"/>
          <w:szCs w:val="24"/>
          <w:lang w:eastAsia="zh-CN"/>
        </w:rPr>
      </w:pPr>
      <w:r>
        <w:rPr>
          <w:spacing w:val="-2"/>
          <w:sz w:val="24"/>
          <w:szCs w:val="24"/>
          <w:lang w:eastAsia="zh-CN"/>
        </w:rPr>
        <w:t>投标人</w:t>
      </w:r>
      <w:r>
        <w:rPr>
          <w:spacing w:val="-1"/>
          <w:sz w:val="24"/>
          <w:szCs w:val="24"/>
          <w:lang w:eastAsia="zh-CN"/>
        </w:rPr>
        <w:t>：</w:t>
      </w:r>
      <w:r>
        <w:rPr>
          <w:spacing w:val="1"/>
          <w:sz w:val="24"/>
          <w:szCs w:val="24"/>
          <w:u w:val="single"/>
          <w:lang w:eastAsia="zh-CN"/>
        </w:rPr>
        <w:t xml:space="preserve">                  </w:t>
      </w:r>
      <w:r>
        <w:rPr>
          <w:spacing w:val="-1"/>
          <w:sz w:val="24"/>
          <w:szCs w:val="24"/>
          <w:lang w:eastAsia="zh-CN"/>
        </w:rPr>
        <w:t>（</w:t>
      </w:r>
      <w:r>
        <w:rPr>
          <w:spacing w:val="-2"/>
          <w:sz w:val="24"/>
          <w:szCs w:val="24"/>
          <w:lang w:eastAsia="zh-CN"/>
        </w:rPr>
        <w:t>公章签章）</w:t>
      </w:r>
    </w:p>
    <w:p w:rsidR="007C5C1E" w:rsidRDefault="007C5C1E">
      <w:pPr>
        <w:spacing w:line="283" w:lineRule="auto"/>
        <w:rPr>
          <w:lang w:eastAsia="zh-CN"/>
        </w:rPr>
      </w:pPr>
    </w:p>
    <w:p w:rsidR="007C5C1E" w:rsidRDefault="007C5C1E">
      <w:pPr>
        <w:spacing w:line="284" w:lineRule="auto"/>
        <w:rPr>
          <w:lang w:eastAsia="zh-CN"/>
        </w:rPr>
      </w:pPr>
    </w:p>
    <w:p w:rsidR="007C5C1E" w:rsidRDefault="00141372">
      <w:pPr>
        <w:pStyle w:val="a8"/>
        <w:spacing w:before="78" w:line="220" w:lineRule="auto"/>
        <w:ind w:left="4582"/>
        <w:rPr>
          <w:sz w:val="24"/>
          <w:szCs w:val="24"/>
          <w:lang w:eastAsia="zh-CN"/>
        </w:rPr>
      </w:pPr>
      <w:r>
        <w:rPr>
          <w:spacing w:val="-13"/>
          <w:sz w:val="24"/>
          <w:szCs w:val="24"/>
          <w:lang w:eastAsia="zh-CN"/>
        </w:rPr>
        <w:t>日期：</w:t>
      </w:r>
      <w:r>
        <w:rPr>
          <w:sz w:val="24"/>
          <w:szCs w:val="24"/>
          <w:u w:val="single"/>
          <w:lang w:eastAsia="zh-CN"/>
        </w:rPr>
        <w:t xml:space="preserve">        </w:t>
      </w:r>
      <w:r>
        <w:rPr>
          <w:spacing w:val="-109"/>
          <w:sz w:val="24"/>
          <w:szCs w:val="24"/>
          <w:lang w:eastAsia="zh-CN"/>
        </w:rPr>
        <w:t xml:space="preserve"> </w:t>
      </w:r>
      <w:r>
        <w:rPr>
          <w:spacing w:val="-13"/>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3"/>
          <w:sz w:val="24"/>
          <w:szCs w:val="24"/>
          <w:lang w:eastAsia="zh-CN"/>
        </w:rPr>
        <w:t>月</w:t>
      </w:r>
      <w:r>
        <w:rPr>
          <w:sz w:val="24"/>
          <w:szCs w:val="24"/>
          <w:u w:val="single"/>
          <w:lang w:eastAsia="zh-CN"/>
        </w:rPr>
        <w:t xml:space="preserve">      </w:t>
      </w:r>
      <w:r>
        <w:rPr>
          <w:spacing w:val="-69"/>
          <w:sz w:val="24"/>
          <w:szCs w:val="24"/>
          <w:lang w:eastAsia="zh-CN"/>
        </w:rPr>
        <w:t xml:space="preserve"> </w:t>
      </w:r>
      <w:r>
        <w:rPr>
          <w:spacing w:val="-13"/>
          <w:sz w:val="24"/>
          <w:szCs w:val="24"/>
          <w:lang w:eastAsia="zh-CN"/>
        </w:rPr>
        <w:t>日</w:t>
      </w:r>
    </w:p>
    <w:p w:rsidR="007C5C1E" w:rsidRDefault="007C5C1E">
      <w:pPr>
        <w:spacing w:line="220" w:lineRule="auto"/>
        <w:rPr>
          <w:sz w:val="24"/>
          <w:szCs w:val="24"/>
          <w:lang w:eastAsia="zh-CN"/>
        </w:rPr>
        <w:sectPr w:rsidR="007C5C1E">
          <w:footerReference w:type="default" r:id="rId36"/>
          <w:pgSz w:w="12240" w:h="15840"/>
          <w:pgMar w:top="1346" w:right="1502" w:bottom="1092" w:left="1507" w:header="0" w:footer="891" w:gutter="0"/>
          <w:cols w:space="720"/>
        </w:sectPr>
      </w:pPr>
    </w:p>
    <w:p w:rsidR="007C5C1E" w:rsidRDefault="00141372">
      <w:pPr>
        <w:pStyle w:val="a8"/>
        <w:spacing w:before="204" w:line="224" w:lineRule="auto"/>
        <w:ind w:left="2279"/>
        <w:outlineLvl w:val="2"/>
        <w:rPr>
          <w:sz w:val="31"/>
          <w:szCs w:val="31"/>
          <w:lang w:eastAsia="zh-CN"/>
        </w:rPr>
      </w:pPr>
      <w:r>
        <w:rPr>
          <w:b/>
          <w:bCs/>
          <w:spacing w:val="6"/>
          <w:sz w:val="31"/>
          <w:szCs w:val="31"/>
          <w:lang w:eastAsia="zh-CN"/>
        </w:rPr>
        <w:lastRenderedPageBreak/>
        <w:t>十</w:t>
      </w:r>
      <w:r>
        <w:rPr>
          <w:rFonts w:hint="eastAsia"/>
          <w:b/>
          <w:bCs/>
          <w:spacing w:val="6"/>
          <w:sz w:val="31"/>
          <w:szCs w:val="31"/>
          <w:lang w:eastAsia="zh-CN"/>
        </w:rPr>
        <w:t>一</w:t>
      </w:r>
      <w:r>
        <w:rPr>
          <w:b/>
          <w:bCs/>
          <w:spacing w:val="6"/>
          <w:sz w:val="31"/>
          <w:szCs w:val="31"/>
          <w:lang w:eastAsia="zh-CN"/>
        </w:rPr>
        <w:t>、拟投入项目技术人员汇总表</w:t>
      </w:r>
    </w:p>
    <w:p w:rsidR="007C5C1E" w:rsidRDefault="007C5C1E">
      <w:pPr>
        <w:spacing w:line="258" w:lineRule="auto"/>
        <w:rPr>
          <w:lang w:eastAsia="zh-CN"/>
        </w:rPr>
      </w:pPr>
    </w:p>
    <w:p w:rsidR="007C5C1E" w:rsidRDefault="007C5C1E">
      <w:pPr>
        <w:spacing w:line="259" w:lineRule="auto"/>
        <w:rPr>
          <w:lang w:eastAsia="zh-CN"/>
        </w:rPr>
      </w:pPr>
    </w:p>
    <w:p w:rsidR="007C5C1E" w:rsidRDefault="00141372">
      <w:pPr>
        <w:pStyle w:val="a8"/>
        <w:spacing w:before="78" w:line="219" w:lineRule="auto"/>
        <w:ind w:left="3077"/>
        <w:rPr>
          <w:sz w:val="24"/>
          <w:szCs w:val="24"/>
          <w:lang w:eastAsia="zh-CN"/>
        </w:rPr>
      </w:pPr>
      <w:r>
        <w:rPr>
          <w:b/>
          <w:bCs/>
          <w:spacing w:val="-3"/>
          <w:sz w:val="24"/>
          <w:szCs w:val="24"/>
          <w:lang w:eastAsia="zh-CN"/>
        </w:rPr>
        <w:t>拟投入项目技术人员汇总表</w:t>
      </w:r>
    </w:p>
    <w:p w:rsidR="007C5C1E" w:rsidRDefault="007C5C1E">
      <w:pPr>
        <w:spacing w:line="149" w:lineRule="exact"/>
        <w:rPr>
          <w:lang w:eastAsia="zh-CN"/>
        </w:rPr>
      </w:pPr>
    </w:p>
    <w:tbl>
      <w:tblPr>
        <w:tblStyle w:val="TableNormal"/>
        <w:tblW w:w="895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7"/>
        <w:gridCol w:w="731"/>
        <w:gridCol w:w="761"/>
        <w:gridCol w:w="1329"/>
        <w:gridCol w:w="761"/>
        <w:gridCol w:w="760"/>
        <w:gridCol w:w="1329"/>
        <w:gridCol w:w="1212"/>
        <w:gridCol w:w="1353"/>
      </w:tblGrid>
      <w:tr w:rsidR="007C5C1E">
        <w:trPr>
          <w:trHeight w:val="942"/>
        </w:trPr>
        <w:tc>
          <w:tcPr>
            <w:tcW w:w="717" w:type="dxa"/>
          </w:tcPr>
          <w:p w:rsidR="007C5C1E" w:rsidRDefault="00141372">
            <w:pPr>
              <w:pStyle w:val="TableText"/>
              <w:spacing w:before="271" w:line="221" w:lineRule="auto"/>
              <w:ind w:left="123"/>
            </w:pPr>
            <w:r>
              <w:rPr>
                <w:spacing w:val="-3"/>
              </w:rPr>
              <w:t>序号</w:t>
            </w:r>
          </w:p>
        </w:tc>
        <w:tc>
          <w:tcPr>
            <w:tcW w:w="731" w:type="dxa"/>
          </w:tcPr>
          <w:p w:rsidR="007C5C1E" w:rsidRDefault="00141372">
            <w:pPr>
              <w:pStyle w:val="TableText"/>
              <w:spacing w:before="270" w:line="220" w:lineRule="auto"/>
              <w:ind w:left="129"/>
            </w:pPr>
            <w:r>
              <w:rPr>
                <w:spacing w:val="-3"/>
              </w:rPr>
              <w:t>姓名</w:t>
            </w:r>
          </w:p>
        </w:tc>
        <w:tc>
          <w:tcPr>
            <w:tcW w:w="761" w:type="dxa"/>
          </w:tcPr>
          <w:p w:rsidR="007C5C1E" w:rsidRDefault="00141372">
            <w:pPr>
              <w:pStyle w:val="TableText"/>
              <w:spacing w:before="271" w:line="220" w:lineRule="auto"/>
              <w:ind w:left="147"/>
            </w:pPr>
            <w:r>
              <w:rPr>
                <w:spacing w:val="-4"/>
              </w:rPr>
              <w:t>性别</w:t>
            </w:r>
          </w:p>
        </w:tc>
        <w:tc>
          <w:tcPr>
            <w:tcW w:w="1329" w:type="dxa"/>
          </w:tcPr>
          <w:p w:rsidR="007C5C1E" w:rsidRDefault="00141372">
            <w:pPr>
              <w:pStyle w:val="TableText"/>
              <w:spacing w:before="271" w:line="220" w:lineRule="auto"/>
              <w:ind w:left="211"/>
            </w:pPr>
            <w:r>
              <w:rPr>
                <w:spacing w:val="-6"/>
              </w:rPr>
              <w:t>出生日期</w:t>
            </w:r>
          </w:p>
        </w:tc>
        <w:tc>
          <w:tcPr>
            <w:tcW w:w="761" w:type="dxa"/>
          </w:tcPr>
          <w:p w:rsidR="007C5C1E" w:rsidRDefault="00141372">
            <w:pPr>
              <w:pStyle w:val="TableText"/>
              <w:spacing w:before="271" w:line="221" w:lineRule="auto"/>
              <w:ind w:left="150"/>
            </w:pPr>
            <w:r>
              <w:rPr>
                <w:spacing w:val="-4"/>
              </w:rPr>
              <w:t>学历</w:t>
            </w:r>
          </w:p>
        </w:tc>
        <w:tc>
          <w:tcPr>
            <w:tcW w:w="760" w:type="dxa"/>
          </w:tcPr>
          <w:p w:rsidR="007C5C1E" w:rsidRDefault="00141372">
            <w:pPr>
              <w:pStyle w:val="TableText"/>
              <w:spacing w:before="271" w:line="220" w:lineRule="auto"/>
              <w:ind w:left="147"/>
            </w:pPr>
            <w:r>
              <w:rPr>
                <w:spacing w:val="-3"/>
              </w:rPr>
              <w:t>专业</w:t>
            </w:r>
          </w:p>
        </w:tc>
        <w:tc>
          <w:tcPr>
            <w:tcW w:w="1329" w:type="dxa"/>
          </w:tcPr>
          <w:p w:rsidR="007C5C1E" w:rsidRDefault="00141372">
            <w:pPr>
              <w:pStyle w:val="TableText"/>
              <w:spacing w:before="270" w:line="220" w:lineRule="auto"/>
              <w:ind w:left="191"/>
            </w:pPr>
            <w:r>
              <w:rPr>
                <w:spacing w:val="-2"/>
              </w:rPr>
              <w:t>技术职称</w:t>
            </w:r>
          </w:p>
        </w:tc>
        <w:tc>
          <w:tcPr>
            <w:tcW w:w="1212" w:type="dxa"/>
          </w:tcPr>
          <w:p w:rsidR="007C5C1E" w:rsidRDefault="00141372">
            <w:pPr>
              <w:pStyle w:val="TableText"/>
              <w:spacing w:before="38" w:line="219" w:lineRule="auto"/>
              <w:ind w:left="132"/>
            </w:pPr>
            <w:r>
              <w:rPr>
                <w:spacing w:val="-2"/>
              </w:rPr>
              <w:t>在本项目</w:t>
            </w:r>
          </w:p>
          <w:p w:rsidR="007C5C1E" w:rsidRDefault="00141372">
            <w:pPr>
              <w:pStyle w:val="TableText"/>
              <w:spacing w:before="183" w:line="219" w:lineRule="auto"/>
              <w:ind w:left="133"/>
            </w:pPr>
            <w:r>
              <w:rPr>
                <w:spacing w:val="-2"/>
              </w:rPr>
              <w:t>拟任职务</w:t>
            </w:r>
          </w:p>
        </w:tc>
        <w:tc>
          <w:tcPr>
            <w:tcW w:w="1353" w:type="dxa"/>
          </w:tcPr>
          <w:p w:rsidR="007C5C1E" w:rsidRDefault="00141372">
            <w:pPr>
              <w:pStyle w:val="TableText"/>
              <w:spacing w:before="37" w:line="220" w:lineRule="auto"/>
              <w:ind w:left="202"/>
            </w:pPr>
            <w:r>
              <w:rPr>
                <w:spacing w:val="-3"/>
              </w:rPr>
              <w:t>主要代表</w:t>
            </w:r>
          </w:p>
          <w:p w:rsidR="007C5C1E" w:rsidRDefault="00141372">
            <w:pPr>
              <w:pStyle w:val="TableText"/>
              <w:spacing w:before="182" w:line="220" w:lineRule="auto"/>
              <w:ind w:left="444"/>
            </w:pPr>
            <w:r>
              <w:rPr>
                <w:spacing w:val="-4"/>
              </w:rPr>
              <w:t>项目</w:t>
            </w:r>
          </w:p>
        </w:tc>
      </w:tr>
      <w:tr w:rsidR="007C5C1E">
        <w:trPr>
          <w:trHeight w:val="868"/>
        </w:trPr>
        <w:tc>
          <w:tcPr>
            <w:tcW w:w="717" w:type="dxa"/>
          </w:tcPr>
          <w:p w:rsidR="007C5C1E" w:rsidRDefault="007C5C1E">
            <w:pPr>
              <w:rPr>
                <w:highlight w:val="yellow"/>
              </w:rPr>
            </w:pPr>
          </w:p>
        </w:tc>
        <w:tc>
          <w:tcPr>
            <w:tcW w:w="731" w:type="dxa"/>
          </w:tcPr>
          <w:p w:rsidR="007C5C1E" w:rsidRDefault="007C5C1E">
            <w:pPr>
              <w:rPr>
                <w:highlight w:val="yellow"/>
              </w:rPr>
            </w:pPr>
          </w:p>
        </w:tc>
        <w:tc>
          <w:tcPr>
            <w:tcW w:w="761" w:type="dxa"/>
          </w:tcPr>
          <w:p w:rsidR="007C5C1E" w:rsidRDefault="007C5C1E">
            <w:pPr>
              <w:rPr>
                <w:highlight w:val="yellow"/>
              </w:rPr>
            </w:pPr>
          </w:p>
        </w:tc>
        <w:tc>
          <w:tcPr>
            <w:tcW w:w="1329" w:type="dxa"/>
          </w:tcPr>
          <w:p w:rsidR="007C5C1E" w:rsidRDefault="007C5C1E">
            <w:pPr>
              <w:rPr>
                <w:highlight w:val="yellow"/>
              </w:rPr>
            </w:pPr>
          </w:p>
        </w:tc>
        <w:tc>
          <w:tcPr>
            <w:tcW w:w="761" w:type="dxa"/>
          </w:tcPr>
          <w:p w:rsidR="007C5C1E" w:rsidRDefault="007C5C1E">
            <w:pPr>
              <w:rPr>
                <w:highlight w:val="yellow"/>
              </w:rPr>
            </w:pPr>
          </w:p>
        </w:tc>
        <w:tc>
          <w:tcPr>
            <w:tcW w:w="760" w:type="dxa"/>
          </w:tcPr>
          <w:p w:rsidR="007C5C1E" w:rsidRDefault="007C5C1E">
            <w:pPr>
              <w:rPr>
                <w:highlight w:val="yellow"/>
              </w:rPr>
            </w:pPr>
          </w:p>
        </w:tc>
        <w:tc>
          <w:tcPr>
            <w:tcW w:w="1329" w:type="dxa"/>
          </w:tcPr>
          <w:p w:rsidR="007C5C1E" w:rsidRDefault="007C5C1E">
            <w:pPr>
              <w:rPr>
                <w:highlight w:val="yellow"/>
              </w:rPr>
            </w:pPr>
          </w:p>
        </w:tc>
        <w:tc>
          <w:tcPr>
            <w:tcW w:w="1212" w:type="dxa"/>
          </w:tcPr>
          <w:p w:rsidR="007C5C1E" w:rsidRDefault="007C5C1E">
            <w:pPr>
              <w:rPr>
                <w:highlight w:val="yellow"/>
              </w:rPr>
            </w:pPr>
          </w:p>
        </w:tc>
        <w:tc>
          <w:tcPr>
            <w:tcW w:w="1353" w:type="dxa"/>
          </w:tcPr>
          <w:p w:rsidR="007C5C1E" w:rsidRDefault="007C5C1E">
            <w:pPr>
              <w:rPr>
                <w:highlight w:val="yellow"/>
              </w:rPr>
            </w:pPr>
          </w:p>
        </w:tc>
      </w:tr>
      <w:tr w:rsidR="007C5C1E">
        <w:trPr>
          <w:trHeight w:val="869"/>
        </w:trPr>
        <w:tc>
          <w:tcPr>
            <w:tcW w:w="717" w:type="dxa"/>
          </w:tcPr>
          <w:p w:rsidR="007C5C1E" w:rsidRDefault="007C5C1E">
            <w:pPr>
              <w:rPr>
                <w:highlight w:val="yellow"/>
              </w:rPr>
            </w:pPr>
          </w:p>
        </w:tc>
        <w:tc>
          <w:tcPr>
            <w:tcW w:w="731" w:type="dxa"/>
          </w:tcPr>
          <w:p w:rsidR="007C5C1E" w:rsidRDefault="007C5C1E">
            <w:pPr>
              <w:rPr>
                <w:highlight w:val="yellow"/>
              </w:rPr>
            </w:pPr>
          </w:p>
        </w:tc>
        <w:tc>
          <w:tcPr>
            <w:tcW w:w="761" w:type="dxa"/>
          </w:tcPr>
          <w:p w:rsidR="007C5C1E" w:rsidRDefault="007C5C1E">
            <w:pPr>
              <w:rPr>
                <w:highlight w:val="yellow"/>
              </w:rPr>
            </w:pPr>
          </w:p>
        </w:tc>
        <w:tc>
          <w:tcPr>
            <w:tcW w:w="1329" w:type="dxa"/>
          </w:tcPr>
          <w:p w:rsidR="007C5C1E" w:rsidRDefault="007C5C1E">
            <w:pPr>
              <w:rPr>
                <w:highlight w:val="yellow"/>
              </w:rPr>
            </w:pPr>
          </w:p>
        </w:tc>
        <w:tc>
          <w:tcPr>
            <w:tcW w:w="761" w:type="dxa"/>
          </w:tcPr>
          <w:p w:rsidR="007C5C1E" w:rsidRDefault="007C5C1E">
            <w:pPr>
              <w:rPr>
                <w:highlight w:val="yellow"/>
              </w:rPr>
            </w:pPr>
          </w:p>
        </w:tc>
        <w:tc>
          <w:tcPr>
            <w:tcW w:w="760" w:type="dxa"/>
          </w:tcPr>
          <w:p w:rsidR="007C5C1E" w:rsidRDefault="007C5C1E">
            <w:pPr>
              <w:rPr>
                <w:highlight w:val="yellow"/>
              </w:rPr>
            </w:pPr>
          </w:p>
        </w:tc>
        <w:tc>
          <w:tcPr>
            <w:tcW w:w="1329" w:type="dxa"/>
          </w:tcPr>
          <w:p w:rsidR="007C5C1E" w:rsidRDefault="007C5C1E">
            <w:pPr>
              <w:rPr>
                <w:highlight w:val="yellow"/>
              </w:rPr>
            </w:pPr>
          </w:p>
        </w:tc>
        <w:tc>
          <w:tcPr>
            <w:tcW w:w="1212" w:type="dxa"/>
          </w:tcPr>
          <w:p w:rsidR="007C5C1E" w:rsidRDefault="007C5C1E">
            <w:pPr>
              <w:rPr>
                <w:highlight w:val="yellow"/>
              </w:rPr>
            </w:pPr>
          </w:p>
        </w:tc>
        <w:tc>
          <w:tcPr>
            <w:tcW w:w="1353" w:type="dxa"/>
          </w:tcPr>
          <w:p w:rsidR="007C5C1E" w:rsidRDefault="007C5C1E">
            <w:pPr>
              <w:rPr>
                <w:highlight w:val="yellow"/>
              </w:rPr>
            </w:pPr>
          </w:p>
        </w:tc>
      </w:tr>
      <w:tr w:rsidR="007C5C1E">
        <w:trPr>
          <w:trHeight w:val="866"/>
        </w:trPr>
        <w:tc>
          <w:tcPr>
            <w:tcW w:w="717" w:type="dxa"/>
          </w:tcPr>
          <w:p w:rsidR="007C5C1E" w:rsidRDefault="007C5C1E">
            <w:pPr>
              <w:rPr>
                <w:highlight w:val="yellow"/>
              </w:rPr>
            </w:pPr>
          </w:p>
        </w:tc>
        <w:tc>
          <w:tcPr>
            <w:tcW w:w="731" w:type="dxa"/>
          </w:tcPr>
          <w:p w:rsidR="007C5C1E" w:rsidRDefault="007C5C1E">
            <w:pPr>
              <w:rPr>
                <w:highlight w:val="yellow"/>
              </w:rPr>
            </w:pPr>
          </w:p>
        </w:tc>
        <w:tc>
          <w:tcPr>
            <w:tcW w:w="761" w:type="dxa"/>
          </w:tcPr>
          <w:p w:rsidR="007C5C1E" w:rsidRDefault="007C5C1E">
            <w:pPr>
              <w:rPr>
                <w:highlight w:val="yellow"/>
              </w:rPr>
            </w:pPr>
          </w:p>
        </w:tc>
        <w:tc>
          <w:tcPr>
            <w:tcW w:w="1329" w:type="dxa"/>
          </w:tcPr>
          <w:p w:rsidR="007C5C1E" w:rsidRDefault="007C5C1E">
            <w:pPr>
              <w:rPr>
                <w:highlight w:val="yellow"/>
              </w:rPr>
            </w:pPr>
          </w:p>
        </w:tc>
        <w:tc>
          <w:tcPr>
            <w:tcW w:w="761" w:type="dxa"/>
          </w:tcPr>
          <w:p w:rsidR="007C5C1E" w:rsidRDefault="007C5C1E">
            <w:pPr>
              <w:rPr>
                <w:highlight w:val="yellow"/>
              </w:rPr>
            </w:pPr>
          </w:p>
        </w:tc>
        <w:tc>
          <w:tcPr>
            <w:tcW w:w="760" w:type="dxa"/>
          </w:tcPr>
          <w:p w:rsidR="007C5C1E" w:rsidRDefault="007C5C1E">
            <w:pPr>
              <w:rPr>
                <w:highlight w:val="yellow"/>
              </w:rPr>
            </w:pPr>
          </w:p>
        </w:tc>
        <w:tc>
          <w:tcPr>
            <w:tcW w:w="1329" w:type="dxa"/>
          </w:tcPr>
          <w:p w:rsidR="007C5C1E" w:rsidRDefault="007C5C1E">
            <w:pPr>
              <w:rPr>
                <w:highlight w:val="yellow"/>
              </w:rPr>
            </w:pPr>
          </w:p>
        </w:tc>
        <w:tc>
          <w:tcPr>
            <w:tcW w:w="1212" w:type="dxa"/>
          </w:tcPr>
          <w:p w:rsidR="007C5C1E" w:rsidRDefault="007C5C1E">
            <w:pPr>
              <w:rPr>
                <w:highlight w:val="yellow"/>
              </w:rPr>
            </w:pPr>
          </w:p>
        </w:tc>
        <w:tc>
          <w:tcPr>
            <w:tcW w:w="1353" w:type="dxa"/>
          </w:tcPr>
          <w:p w:rsidR="007C5C1E" w:rsidRDefault="007C5C1E">
            <w:pPr>
              <w:rPr>
                <w:highlight w:val="yellow"/>
              </w:rPr>
            </w:pPr>
          </w:p>
        </w:tc>
      </w:tr>
      <w:tr w:rsidR="007C5C1E">
        <w:trPr>
          <w:trHeight w:val="868"/>
        </w:trPr>
        <w:tc>
          <w:tcPr>
            <w:tcW w:w="717" w:type="dxa"/>
          </w:tcPr>
          <w:p w:rsidR="007C5C1E" w:rsidRDefault="007C5C1E">
            <w:pPr>
              <w:rPr>
                <w:highlight w:val="yellow"/>
              </w:rPr>
            </w:pPr>
          </w:p>
        </w:tc>
        <w:tc>
          <w:tcPr>
            <w:tcW w:w="731" w:type="dxa"/>
          </w:tcPr>
          <w:p w:rsidR="007C5C1E" w:rsidRDefault="007C5C1E">
            <w:pPr>
              <w:rPr>
                <w:highlight w:val="yellow"/>
              </w:rPr>
            </w:pPr>
          </w:p>
        </w:tc>
        <w:tc>
          <w:tcPr>
            <w:tcW w:w="761" w:type="dxa"/>
          </w:tcPr>
          <w:p w:rsidR="007C5C1E" w:rsidRDefault="007C5C1E">
            <w:pPr>
              <w:rPr>
                <w:highlight w:val="yellow"/>
              </w:rPr>
            </w:pPr>
          </w:p>
        </w:tc>
        <w:tc>
          <w:tcPr>
            <w:tcW w:w="1329" w:type="dxa"/>
          </w:tcPr>
          <w:p w:rsidR="007C5C1E" w:rsidRDefault="007C5C1E">
            <w:pPr>
              <w:rPr>
                <w:highlight w:val="yellow"/>
              </w:rPr>
            </w:pPr>
          </w:p>
        </w:tc>
        <w:tc>
          <w:tcPr>
            <w:tcW w:w="761" w:type="dxa"/>
          </w:tcPr>
          <w:p w:rsidR="007C5C1E" w:rsidRDefault="007C5C1E">
            <w:pPr>
              <w:rPr>
                <w:highlight w:val="yellow"/>
              </w:rPr>
            </w:pPr>
          </w:p>
        </w:tc>
        <w:tc>
          <w:tcPr>
            <w:tcW w:w="760" w:type="dxa"/>
          </w:tcPr>
          <w:p w:rsidR="007C5C1E" w:rsidRDefault="007C5C1E">
            <w:pPr>
              <w:rPr>
                <w:highlight w:val="yellow"/>
              </w:rPr>
            </w:pPr>
          </w:p>
        </w:tc>
        <w:tc>
          <w:tcPr>
            <w:tcW w:w="1329" w:type="dxa"/>
          </w:tcPr>
          <w:p w:rsidR="007C5C1E" w:rsidRDefault="007C5C1E">
            <w:pPr>
              <w:rPr>
                <w:highlight w:val="yellow"/>
              </w:rPr>
            </w:pPr>
          </w:p>
        </w:tc>
        <w:tc>
          <w:tcPr>
            <w:tcW w:w="1212" w:type="dxa"/>
          </w:tcPr>
          <w:p w:rsidR="007C5C1E" w:rsidRDefault="007C5C1E">
            <w:pPr>
              <w:rPr>
                <w:highlight w:val="yellow"/>
              </w:rPr>
            </w:pPr>
          </w:p>
        </w:tc>
        <w:tc>
          <w:tcPr>
            <w:tcW w:w="1353" w:type="dxa"/>
          </w:tcPr>
          <w:p w:rsidR="007C5C1E" w:rsidRDefault="007C5C1E">
            <w:pPr>
              <w:rPr>
                <w:highlight w:val="yellow"/>
              </w:rPr>
            </w:pPr>
          </w:p>
        </w:tc>
      </w:tr>
      <w:tr w:rsidR="007C5C1E">
        <w:trPr>
          <w:trHeight w:val="868"/>
        </w:trPr>
        <w:tc>
          <w:tcPr>
            <w:tcW w:w="717" w:type="dxa"/>
          </w:tcPr>
          <w:p w:rsidR="007C5C1E" w:rsidRDefault="007C5C1E">
            <w:pPr>
              <w:rPr>
                <w:highlight w:val="yellow"/>
              </w:rPr>
            </w:pPr>
          </w:p>
        </w:tc>
        <w:tc>
          <w:tcPr>
            <w:tcW w:w="731" w:type="dxa"/>
          </w:tcPr>
          <w:p w:rsidR="007C5C1E" w:rsidRDefault="007C5C1E">
            <w:pPr>
              <w:rPr>
                <w:highlight w:val="yellow"/>
              </w:rPr>
            </w:pPr>
          </w:p>
        </w:tc>
        <w:tc>
          <w:tcPr>
            <w:tcW w:w="761" w:type="dxa"/>
          </w:tcPr>
          <w:p w:rsidR="007C5C1E" w:rsidRDefault="007C5C1E">
            <w:pPr>
              <w:rPr>
                <w:highlight w:val="yellow"/>
              </w:rPr>
            </w:pPr>
          </w:p>
        </w:tc>
        <w:tc>
          <w:tcPr>
            <w:tcW w:w="1329" w:type="dxa"/>
          </w:tcPr>
          <w:p w:rsidR="007C5C1E" w:rsidRDefault="007C5C1E">
            <w:pPr>
              <w:rPr>
                <w:highlight w:val="yellow"/>
              </w:rPr>
            </w:pPr>
          </w:p>
        </w:tc>
        <w:tc>
          <w:tcPr>
            <w:tcW w:w="761" w:type="dxa"/>
          </w:tcPr>
          <w:p w:rsidR="007C5C1E" w:rsidRDefault="007C5C1E">
            <w:pPr>
              <w:rPr>
                <w:highlight w:val="yellow"/>
              </w:rPr>
            </w:pPr>
          </w:p>
        </w:tc>
        <w:tc>
          <w:tcPr>
            <w:tcW w:w="760" w:type="dxa"/>
          </w:tcPr>
          <w:p w:rsidR="007C5C1E" w:rsidRDefault="007C5C1E">
            <w:pPr>
              <w:rPr>
                <w:highlight w:val="yellow"/>
              </w:rPr>
            </w:pPr>
          </w:p>
        </w:tc>
        <w:tc>
          <w:tcPr>
            <w:tcW w:w="1329" w:type="dxa"/>
          </w:tcPr>
          <w:p w:rsidR="007C5C1E" w:rsidRDefault="007C5C1E">
            <w:pPr>
              <w:rPr>
                <w:highlight w:val="yellow"/>
              </w:rPr>
            </w:pPr>
          </w:p>
        </w:tc>
        <w:tc>
          <w:tcPr>
            <w:tcW w:w="1212" w:type="dxa"/>
          </w:tcPr>
          <w:p w:rsidR="007C5C1E" w:rsidRDefault="007C5C1E">
            <w:pPr>
              <w:rPr>
                <w:highlight w:val="yellow"/>
              </w:rPr>
            </w:pPr>
          </w:p>
        </w:tc>
        <w:tc>
          <w:tcPr>
            <w:tcW w:w="1353" w:type="dxa"/>
          </w:tcPr>
          <w:p w:rsidR="007C5C1E" w:rsidRDefault="007C5C1E">
            <w:pPr>
              <w:rPr>
                <w:highlight w:val="yellow"/>
              </w:rPr>
            </w:pPr>
          </w:p>
        </w:tc>
      </w:tr>
      <w:tr w:rsidR="007C5C1E">
        <w:trPr>
          <w:trHeight w:val="869"/>
        </w:trPr>
        <w:tc>
          <w:tcPr>
            <w:tcW w:w="717" w:type="dxa"/>
          </w:tcPr>
          <w:p w:rsidR="007C5C1E" w:rsidRDefault="007C5C1E">
            <w:pPr>
              <w:rPr>
                <w:highlight w:val="yellow"/>
              </w:rPr>
            </w:pPr>
          </w:p>
        </w:tc>
        <w:tc>
          <w:tcPr>
            <w:tcW w:w="731" w:type="dxa"/>
          </w:tcPr>
          <w:p w:rsidR="007C5C1E" w:rsidRDefault="007C5C1E">
            <w:pPr>
              <w:rPr>
                <w:highlight w:val="yellow"/>
              </w:rPr>
            </w:pPr>
          </w:p>
        </w:tc>
        <w:tc>
          <w:tcPr>
            <w:tcW w:w="761" w:type="dxa"/>
          </w:tcPr>
          <w:p w:rsidR="007C5C1E" w:rsidRDefault="007C5C1E">
            <w:pPr>
              <w:rPr>
                <w:highlight w:val="yellow"/>
              </w:rPr>
            </w:pPr>
          </w:p>
        </w:tc>
        <w:tc>
          <w:tcPr>
            <w:tcW w:w="1329" w:type="dxa"/>
          </w:tcPr>
          <w:p w:rsidR="007C5C1E" w:rsidRDefault="007C5C1E">
            <w:pPr>
              <w:rPr>
                <w:highlight w:val="yellow"/>
              </w:rPr>
            </w:pPr>
          </w:p>
        </w:tc>
        <w:tc>
          <w:tcPr>
            <w:tcW w:w="761" w:type="dxa"/>
          </w:tcPr>
          <w:p w:rsidR="007C5C1E" w:rsidRDefault="007C5C1E">
            <w:pPr>
              <w:rPr>
                <w:highlight w:val="yellow"/>
              </w:rPr>
            </w:pPr>
          </w:p>
        </w:tc>
        <w:tc>
          <w:tcPr>
            <w:tcW w:w="760" w:type="dxa"/>
          </w:tcPr>
          <w:p w:rsidR="007C5C1E" w:rsidRDefault="007C5C1E">
            <w:pPr>
              <w:rPr>
                <w:highlight w:val="yellow"/>
              </w:rPr>
            </w:pPr>
          </w:p>
        </w:tc>
        <w:tc>
          <w:tcPr>
            <w:tcW w:w="1329" w:type="dxa"/>
          </w:tcPr>
          <w:p w:rsidR="007C5C1E" w:rsidRDefault="007C5C1E">
            <w:pPr>
              <w:rPr>
                <w:highlight w:val="yellow"/>
              </w:rPr>
            </w:pPr>
          </w:p>
        </w:tc>
        <w:tc>
          <w:tcPr>
            <w:tcW w:w="1212" w:type="dxa"/>
          </w:tcPr>
          <w:p w:rsidR="007C5C1E" w:rsidRDefault="007C5C1E">
            <w:pPr>
              <w:rPr>
                <w:highlight w:val="yellow"/>
              </w:rPr>
            </w:pPr>
          </w:p>
        </w:tc>
        <w:tc>
          <w:tcPr>
            <w:tcW w:w="1353" w:type="dxa"/>
          </w:tcPr>
          <w:p w:rsidR="007C5C1E" w:rsidRDefault="007C5C1E">
            <w:pPr>
              <w:rPr>
                <w:highlight w:val="yellow"/>
              </w:rPr>
            </w:pPr>
          </w:p>
        </w:tc>
      </w:tr>
      <w:tr w:rsidR="007C5C1E">
        <w:trPr>
          <w:trHeight w:val="866"/>
        </w:trPr>
        <w:tc>
          <w:tcPr>
            <w:tcW w:w="717" w:type="dxa"/>
          </w:tcPr>
          <w:p w:rsidR="007C5C1E" w:rsidRDefault="007C5C1E">
            <w:pPr>
              <w:rPr>
                <w:highlight w:val="yellow"/>
              </w:rPr>
            </w:pPr>
          </w:p>
        </w:tc>
        <w:tc>
          <w:tcPr>
            <w:tcW w:w="731" w:type="dxa"/>
          </w:tcPr>
          <w:p w:rsidR="007C5C1E" w:rsidRDefault="007C5C1E">
            <w:pPr>
              <w:rPr>
                <w:highlight w:val="yellow"/>
              </w:rPr>
            </w:pPr>
          </w:p>
        </w:tc>
        <w:tc>
          <w:tcPr>
            <w:tcW w:w="761" w:type="dxa"/>
          </w:tcPr>
          <w:p w:rsidR="007C5C1E" w:rsidRDefault="007C5C1E">
            <w:pPr>
              <w:rPr>
                <w:highlight w:val="yellow"/>
              </w:rPr>
            </w:pPr>
          </w:p>
        </w:tc>
        <w:tc>
          <w:tcPr>
            <w:tcW w:w="1329" w:type="dxa"/>
          </w:tcPr>
          <w:p w:rsidR="007C5C1E" w:rsidRDefault="007C5C1E">
            <w:pPr>
              <w:rPr>
                <w:highlight w:val="yellow"/>
              </w:rPr>
            </w:pPr>
          </w:p>
        </w:tc>
        <w:tc>
          <w:tcPr>
            <w:tcW w:w="761" w:type="dxa"/>
          </w:tcPr>
          <w:p w:rsidR="007C5C1E" w:rsidRDefault="007C5C1E">
            <w:pPr>
              <w:rPr>
                <w:highlight w:val="yellow"/>
              </w:rPr>
            </w:pPr>
          </w:p>
        </w:tc>
        <w:tc>
          <w:tcPr>
            <w:tcW w:w="760" w:type="dxa"/>
          </w:tcPr>
          <w:p w:rsidR="007C5C1E" w:rsidRDefault="007C5C1E">
            <w:pPr>
              <w:rPr>
                <w:highlight w:val="yellow"/>
              </w:rPr>
            </w:pPr>
          </w:p>
        </w:tc>
        <w:tc>
          <w:tcPr>
            <w:tcW w:w="1329" w:type="dxa"/>
          </w:tcPr>
          <w:p w:rsidR="007C5C1E" w:rsidRDefault="007C5C1E">
            <w:pPr>
              <w:rPr>
                <w:highlight w:val="yellow"/>
              </w:rPr>
            </w:pPr>
          </w:p>
        </w:tc>
        <w:tc>
          <w:tcPr>
            <w:tcW w:w="1212" w:type="dxa"/>
          </w:tcPr>
          <w:p w:rsidR="007C5C1E" w:rsidRDefault="007C5C1E">
            <w:pPr>
              <w:rPr>
                <w:highlight w:val="yellow"/>
              </w:rPr>
            </w:pPr>
          </w:p>
        </w:tc>
        <w:tc>
          <w:tcPr>
            <w:tcW w:w="1353" w:type="dxa"/>
          </w:tcPr>
          <w:p w:rsidR="007C5C1E" w:rsidRDefault="007C5C1E">
            <w:pPr>
              <w:rPr>
                <w:highlight w:val="yellow"/>
              </w:rPr>
            </w:pPr>
          </w:p>
        </w:tc>
      </w:tr>
      <w:tr w:rsidR="007C5C1E">
        <w:trPr>
          <w:trHeight w:val="868"/>
        </w:trPr>
        <w:tc>
          <w:tcPr>
            <w:tcW w:w="717" w:type="dxa"/>
          </w:tcPr>
          <w:p w:rsidR="007C5C1E" w:rsidRDefault="007C5C1E">
            <w:pPr>
              <w:rPr>
                <w:highlight w:val="yellow"/>
              </w:rPr>
            </w:pPr>
          </w:p>
        </w:tc>
        <w:tc>
          <w:tcPr>
            <w:tcW w:w="731" w:type="dxa"/>
          </w:tcPr>
          <w:p w:rsidR="007C5C1E" w:rsidRDefault="007C5C1E">
            <w:pPr>
              <w:rPr>
                <w:highlight w:val="yellow"/>
              </w:rPr>
            </w:pPr>
          </w:p>
        </w:tc>
        <w:tc>
          <w:tcPr>
            <w:tcW w:w="761" w:type="dxa"/>
          </w:tcPr>
          <w:p w:rsidR="007C5C1E" w:rsidRDefault="007C5C1E">
            <w:pPr>
              <w:rPr>
                <w:highlight w:val="yellow"/>
              </w:rPr>
            </w:pPr>
          </w:p>
        </w:tc>
        <w:tc>
          <w:tcPr>
            <w:tcW w:w="1329" w:type="dxa"/>
          </w:tcPr>
          <w:p w:rsidR="007C5C1E" w:rsidRDefault="007C5C1E">
            <w:pPr>
              <w:rPr>
                <w:highlight w:val="yellow"/>
              </w:rPr>
            </w:pPr>
          </w:p>
        </w:tc>
        <w:tc>
          <w:tcPr>
            <w:tcW w:w="761" w:type="dxa"/>
          </w:tcPr>
          <w:p w:rsidR="007C5C1E" w:rsidRDefault="007C5C1E">
            <w:pPr>
              <w:rPr>
                <w:highlight w:val="yellow"/>
              </w:rPr>
            </w:pPr>
          </w:p>
        </w:tc>
        <w:tc>
          <w:tcPr>
            <w:tcW w:w="760" w:type="dxa"/>
          </w:tcPr>
          <w:p w:rsidR="007C5C1E" w:rsidRDefault="007C5C1E">
            <w:pPr>
              <w:rPr>
                <w:highlight w:val="yellow"/>
              </w:rPr>
            </w:pPr>
          </w:p>
        </w:tc>
        <w:tc>
          <w:tcPr>
            <w:tcW w:w="1329" w:type="dxa"/>
          </w:tcPr>
          <w:p w:rsidR="007C5C1E" w:rsidRDefault="007C5C1E">
            <w:pPr>
              <w:rPr>
                <w:highlight w:val="yellow"/>
              </w:rPr>
            </w:pPr>
          </w:p>
        </w:tc>
        <w:tc>
          <w:tcPr>
            <w:tcW w:w="1212" w:type="dxa"/>
          </w:tcPr>
          <w:p w:rsidR="007C5C1E" w:rsidRDefault="007C5C1E">
            <w:pPr>
              <w:rPr>
                <w:highlight w:val="yellow"/>
              </w:rPr>
            </w:pPr>
          </w:p>
        </w:tc>
        <w:tc>
          <w:tcPr>
            <w:tcW w:w="1353" w:type="dxa"/>
          </w:tcPr>
          <w:p w:rsidR="007C5C1E" w:rsidRDefault="007C5C1E">
            <w:pPr>
              <w:rPr>
                <w:highlight w:val="yellow"/>
              </w:rPr>
            </w:pPr>
          </w:p>
        </w:tc>
      </w:tr>
      <w:tr w:rsidR="007C5C1E">
        <w:trPr>
          <w:trHeight w:val="873"/>
        </w:trPr>
        <w:tc>
          <w:tcPr>
            <w:tcW w:w="717" w:type="dxa"/>
          </w:tcPr>
          <w:p w:rsidR="007C5C1E" w:rsidRDefault="007C5C1E">
            <w:pPr>
              <w:rPr>
                <w:highlight w:val="yellow"/>
              </w:rPr>
            </w:pPr>
          </w:p>
        </w:tc>
        <w:tc>
          <w:tcPr>
            <w:tcW w:w="731" w:type="dxa"/>
          </w:tcPr>
          <w:p w:rsidR="007C5C1E" w:rsidRDefault="007C5C1E">
            <w:pPr>
              <w:rPr>
                <w:highlight w:val="yellow"/>
              </w:rPr>
            </w:pPr>
          </w:p>
        </w:tc>
        <w:tc>
          <w:tcPr>
            <w:tcW w:w="761" w:type="dxa"/>
          </w:tcPr>
          <w:p w:rsidR="007C5C1E" w:rsidRDefault="007C5C1E">
            <w:pPr>
              <w:rPr>
                <w:highlight w:val="yellow"/>
              </w:rPr>
            </w:pPr>
          </w:p>
        </w:tc>
        <w:tc>
          <w:tcPr>
            <w:tcW w:w="1329" w:type="dxa"/>
          </w:tcPr>
          <w:p w:rsidR="007C5C1E" w:rsidRDefault="007C5C1E">
            <w:pPr>
              <w:rPr>
                <w:highlight w:val="yellow"/>
              </w:rPr>
            </w:pPr>
          </w:p>
        </w:tc>
        <w:tc>
          <w:tcPr>
            <w:tcW w:w="761" w:type="dxa"/>
          </w:tcPr>
          <w:p w:rsidR="007C5C1E" w:rsidRDefault="007C5C1E">
            <w:pPr>
              <w:rPr>
                <w:highlight w:val="yellow"/>
              </w:rPr>
            </w:pPr>
          </w:p>
        </w:tc>
        <w:tc>
          <w:tcPr>
            <w:tcW w:w="760" w:type="dxa"/>
          </w:tcPr>
          <w:p w:rsidR="007C5C1E" w:rsidRDefault="007C5C1E">
            <w:pPr>
              <w:rPr>
                <w:highlight w:val="yellow"/>
              </w:rPr>
            </w:pPr>
          </w:p>
        </w:tc>
        <w:tc>
          <w:tcPr>
            <w:tcW w:w="1329" w:type="dxa"/>
          </w:tcPr>
          <w:p w:rsidR="007C5C1E" w:rsidRDefault="007C5C1E">
            <w:pPr>
              <w:rPr>
                <w:highlight w:val="yellow"/>
              </w:rPr>
            </w:pPr>
          </w:p>
        </w:tc>
        <w:tc>
          <w:tcPr>
            <w:tcW w:w="1212" w:type="dxa"/>
          </w:tcPr>
          <w:p w:rsidR="007C5C1E" w:rsidRDefault="007C5C1E">
            <w:pPr>
              <w:rPr>
                <w:highlight w:val="yellow"/>
              </w:rPr>
            </w:pPr>
          </w:p>
        </w:tc>
        <w:tc>
          <w:tcPr>
            <w:tcW w:w="1353" w:type="dxa"/>
          </w:tcPr>
          <w:p w:rsidR="007C5C1E" w:rsidRDefault="007C5C1E">
            <w:pPr>
              <w:rPr>
                <w:highlight w:val="yellow"/>
              </w:rPr>
            </w:pPr>
          </w:p>
        </w:tc>
      </w:tr>
    </w:tbl>
    <w:p w:rsidR="007C5C1E" w:rsidRDefault="007C5C1E">
      <w:pPr>
        <w:spacing w:line="420" w:lineRule="auto"/>
        <w:rPr>
          <w:highlight w:val="yellow"/>
        </w:rPr>
      </w:pPr>
    </w:p>
    <w:p w:rsidR="007C5C1E" w:rsidRDefault="00141372">
      <w:pPr>
        <w:pStyle w:val="a8"/>
        <w:spacing w:before="78" w:line="219" w:lineRule="auto"/>
        <w:ind w:left="125"/>
        <w:rPr>
          <w:sz w:val="24"/>
          <w:szCs w:val="24"/>
        </w:rPr>
      </w:pPr>
      <w:r>
        <w:rPr>
          <w:spacing w:val="-3"/>
          <w:sz w:val="24"/>
          <w:szCs w:val="24"/>
        </w:rPr>
        <w:t>投标人</w:t>
      </w:r>
      <w:r>
        <w:rPr>
          <w:spacing w:val="-2"/>
          <w:sz w:val="24"/>
          <w:szCs w:val="24"/>
        </w:rPr>
        <w:t>：</w:t>
      </w:r>
      <w:r>
        <w:rPr>
          <w:sz w:val="24"/>
          <w:szCs w:val="24"/>
          <w:u w:val="single"/>
        </w:rPr>
        <w:t xml:space="preserve">                      </w:t>
      </w:r>
      <w:r>
        <w:rPr>
          <w:spacing w:val="-2"/>
          <w:sz w:val="24"/>
          <w:szCs w:val="24"/>
        </w:rPr>
        <w:t>（</w:t>
      </w:r>
      <w:r>
        <w:rPr>
          <w:spacing w:val="-3"/>
          <w:sz w:val="24"/>
          <w:szCs w:val="24"/>
        </w:rPr>
        <w:t>公章签章）</w:t>
      </w:r>
    </w:p>
    <w:p w:rsidR="007C5C1E" w:rsidRDefault="00141372">
      <w:pPr>
        <w:pStyle w:val="a8"/>
        <w:spacing w:before="181" w:line="219" w:lineRule="auto"/>
        <w:ind w:left="123"/>
        <w:rPr>
          <w:sz w:val="24"/>
          <w:szCs w:val="24"/>
          <w:lang w:eastAsia="zh-CN"/>
        </w:rPr>
      </w:pPr>
      <w:r>
        <w:rPr>
          <w:spacing w:val="-2"/>
          <w:sz w:val="24"/>
          <w:szCs w:val="24"/>
          <w:lang w:eastAsia="zh-CN"/>
        </w:rPr>
        <w:t>法定代表人</w:t>
      </w:r>
      <w:r>
        <w:rPr>
          <w:spacing w:val="-3"/>
          <w:sz w:val="24"/>
          <w:szCs w:val="24"/>
          <w:lang w:eastAsia="zh-CN"/>
        </w:rPr>
        <w:t>：（</w:t>
      </w:r>
      <w:r>
        <w:rPr>
          <w:spacing w:val="-2"/>
          <w:sz w:val="24"/>
          <w:szCs w:val="24"/>
          <w:lang w:eastAsia="zh-CN"/>
        </w:rPr>
        <w:t>电子签章）</w:t>
      </w:r>
    </w:p>
    <w:p w:rsidR="007C5C1E" w:rsidRDefault="00141372">
      <w:pPr>
        <w:pStyle w:val="a8"/>
        <w:spacing w:before="183" w:line="220" w:lineRule="auto"/>
        <w:ind w:left="163"/>
        <w:rPr>
          <w:sz w:val="24"/>
          <w:szCs w:val="24"/>
          <w:lang w:eastAsia="zh-CN"/>
        </w:rPr>
      </w:pPr>
      <w:r>
        <w:rPr>
          <w:spacing w:val="-13"/>
          <w:sz w:val="24"/>
          <w:szCs w:val="24"/>
          <w:lang w:eastAsia="zh-CN"/>
        </w:rPr>
        <w:t>日期：</w:t>
      </w:r>
      <w:r>
        <w:rPr>
          <w:sz w:val="24"/>
          <w:szCs w:val="24"/>
          <w:u w:val="single"/>
          <w:lang w:eastAsia="zh-CN"/>
        </w:rPr>
        <w:t xml:space="preserve">        </w:t>
      </w:r>
      <w:r>
        <w:rPr>
          <w:spacing w:val="-109"/>
          <w:sz w:val="24"/>
          <w:szCs w:val="24"/>
          <w:lang w:eastAsia="zh-CN"/>
        </w:rPr>
        <w:t xml:space="preserve"> </w:t>
      </w:r>
      <w:r>
        <w:rPr>
          <w:spacing w:val="-13"/>
          <w:sz w:val="24"/>
          <w:szCs w:val="24"/>
          <w:lang w:eastAsia="zh-CN"/>
        </w:rPr>
        <w:t>年</w:t>
      </w:r>
      <w:r>
        <w:rPr>
          <w:spacing w:val="-120"/>
          <w:sz w:val="24"/>
          <w:szCs w:val="24"/>
          <w:lang w:eastAsia="zh-CN"/>
        </w:rPr>
        <w:t xml:space="preserve"> </w:t>
      </w:r>
      <w:r>
        <w:rPr>
          <w:sz w:val="24"/>
          <w:szCs w:val="24"/>
          <w:u w:val="single"/>
          <w:lang w:eastAsia="zh-CN"/>
        </w:rPr>
        <w:t xml:space="preserve">      </w:t>
      </w:r>
      <w:r>
        <w:rPr>
          <w:spacing w:val="-105"/>
          <w:sz w:val="24"/>
          <w:szCs w:val="24"/>
          <w:lang w:eastAsia="zh-CN"/>
        </w:rPr>
        <w:t xml:space="preserve"> </w:t>
      </w:r>
      <w:r>
        <w:rPr>
          <w:spacing w:val="-13"/>
          <w:sz w:val="24"/>
          <w:szCs w:val="24"/>
          <w:lang w:eastAsia="zh-CN"/>
        </w:rPr>
        <w:t>月</w:t>
      </w:r>
      <w:r>
        <w:rPr>
          <w:sz w:val="24"/>
          <w:szCs w:val="24"/>
          <w:u w:val="single"/>
          <w:lang w:eastAsia="zh-CN"/>
        </w:rPr>
        <w:t xml:space="preserve">       </w:t>
      </w:r>
      <w:r>
        <w:rPr>
          <w:spacing w:val="-69"/>
          <w:sz w:val="24"/>
          <w:szCs w:val="24"/>
          <w:lang w:eastAsia="zh-CN"/>
        </w:rPr>
        <w:t xml:space="preserve"> </w:t>
      </w:r>
      <w:r>
        <w:rPr>
          <w:spacing w:val="-13"/>
          <w:sz w:val="24"/>
          <w:szCs w:val="24"/>
          <w:lang w:eastAsia="zh-CN"/>
        </w:rPr>
        <w:t>日</w:t>
      </w:r>
    </w:p>
    <w:p w:rsidR="007C5C1E" w:rsidRDefault="007C5C1E">
      <w:pPr>
        <w:spacing w:line="220" w:lineRule="auto"/>
        <w:rPr>
          <w:sz w:val="24"/>
          <w:szCs w:val="24"/>
          <w:lang w:eastAsia="zh-CN"/>
        </w:rPr>
        <w:sectPr w:rsidR="007C5C1E">
          <w:footerReference w:type="default" r:id="rId37"/>
          <w:pgSz w:w="12240" w:h="15840"/>
          <w:pgMar w:top="1346" w:right="1675" w:bottom="1092" w:left="1606" w:header="0" w:footer="891" w:gutter="0"/>
          <w:cols w:space="720"/>
        </w:sectPr>
      </w:pPr>
    </w:p>
    <w:p w:rsidR="007C5C1E" w:rsidRDefault="00141372">
      <w:pPr>
        <w:pStyle w:val="a8"/>
        <w:spacing w:before="204" w:line="224" w:lineRule="auto"/>
        <w:ind w:left="2119"/>
        <w:outlineLvl w:val="2"/>
        <w:rPr>
          <w:sz w:val="31"/>
          <w:szCs w:val="31"/>
          <w:lang w:eastAsia="zh-CN"/>
        </w:rPr>
      </w:pPr>
      <w:r>
        <w:rPr>
          <w:b/>
          <w:bCs/>
          <w:spacing w:val="5"/>
          <w:sz w:val="31"/>
          <w:szCs w:val="31"/>
          <w:lang w:eastAsia="zh-CN"/>
        </w:rPr>
        <w:lastRenderedPageBreak/>
        <w:t>十</w:t>
      </w:r>
      <w:r>
        <w:rPr>
          <w:rFonts w:hint="eastAsia"/>
          <w:b/>
          <w:bCs/>
          <w:spacing w:val="5"/>
          <w:sz w:val="31"/>
          <w:szCs w:val="31"/>
          <w:lang w:eastAsia="zh-CN"/>
        </w:rPr>
        <w:t>二</w:t>
      </w:r>
      <w:r>
        <w:rPr>
          <w:b/>
          <w:bCs/>
          <w:spacing w:val="5"/>
          <w:sz w:val="31"/>
          <w:szCs w:val="31"/>
          <w:lang w:eastAsia="zh-CN"/>
        </w:rPr>
        <w:t>、拟投入主要技术人员简历表</w:t>
      </w:r>
    </w:p>
    <w:p w:rsidR="007C5C1E" w:rsidRDefault="007C5C1E">
      <w:pPr>
        <w:spacing w:line="258" w:lineRule="auto"/>
        <w:rPr>
          <w:lang w:eastAsia="zh-CN"/>
        </w:rPr>
      </w:pPr>
    </w:p>
    <w:p w:rsidR="007C5C1E" w:rsidRDefault="007C5C1E">
      <w:pPr>
        <w:spacing w:line="259" w:lineRule="auto"/>
        <w:rPr>
          <w:lang w:eastAsia="zh-CN"/>
        </w:rPr>
      </w:pPr>
    </w:p>
    <w:p w:rsidR="007C5C1E" w:rsidRDefault="00141372">
      <w:pPr>
        <w:pStyle w:val="a8"/>
        <w:spacing w:before="78" w:line="219" w:lineRule="auto"/>
        <w:ind w:left="3077"/>
        <w:rPr>
          <w:sz w:val="24"/>
          <w:szCs w:val="24"/>
          <w:lang w:eastAsia="zh-CN"/>
        </w:rPr>
      </w:pPr>
      <w:r>
        <w:rPr>
          <w:b/>
          <w:bCs/>
          <w:spacing w:val="-3"/>
          <w:sz w:val="24"/>
          <w:szCs w:val="24"/>
          <w:lang w:eastAsia="zh-CN"/>
        </w:rPr>
        <w:t>拟投入主要技术人员简历表</w:t>
      </w:r>
    </w:p>
    <w:p w:rsidR="007C5C1E" w:rsidRDefault="007C5C1E">
      <w:pPr>
        <w:spacing w:line="147" w:lineRule="exact"/>
        <w:rPr>
          <w:lang w:eastAsia="zh-CN"/>
        </w:rPr>
      </w:pPr>
    </w:p>
    <w:tbl>
      <w:tblPr>
        <w:tblStyle w:val="TableNormal"/>
        <w:tblW w:w="895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18"/>
        <w:gridCol w:w="1233"/>
        <w:gridCol w:w="1108"/>
        <w:gridCol w:w="890"/>
        <w:gridCol w:w="607"/>
        <w:gridCol w:w="1147"/>
        <w:gridCol w:w="1950"/>
      </w:tblGrid>
      <w:tr w:rsidR="007C5C1E">
        <w:trPr>
          <w:trHeight w:val="877"/>
        </w:trPr>
        <w:tc>
          <w:tcPr>
            <w:tcW w:w="2018" w:type="dxa"/>
          </w:tcPr>
          <w:p w:rsidR="007C5C1E" w:rsidRDefault="00141372">
            <w:pPr>
              <w:pStyle w:val="TableText"/>
              <w:spacing w:before="239" w:line="220" w:lineRule="auto"/>
              <w:ind w:left="654"/>
            </w:pPr>
            <w:r>
              <w:rPr>
                <w:spacing w:val="-5"/>
              </w:rPr>
              <w:t>姓</w:t>
            </w:r>
            <w:r>
              <w:rPr>
                <w:spacing w:val="6"/>
              </w:rPr>
              <w:t xml:space="preserve">  </w:t>
            </w:r>
            <w:r>
              <w:rPr>
                <w:spacing w:val="-5"/>
              </w:rPr>
              <w:t>名</w:t>
            </w:r>
          </w:p>
        </w:tc>
        <w:tc>
          <w:tcPr>
            <w:tcW w:w="1233" w:type="dxa"/>
          </w:tcPr>
          <w:p w:rsidR="007C5C1E" w:rsidRDefault="007C5C1E"/>
        </w:tc>
        <w:tc>
          <w:tcPr>
            <w:tcW w:w="1108" w:type="dxa"/>
          </w:tcPr>
          <w:p w:rsidR="007C5C1E" w:rsidRDefault="00141372">
            <w:pPr>
              <w:pStyle w:val="TableText"/>
              <w:spacing w:before="240" w:line="220" w:lineRule="auto"/>
              <w:ind w:left="320"/>
            </w:pPr>
            <w:r>
              <w:rPr>
                <w:spacing w:val="-4"/>
              </w:rPr>
              <w:t>性别</w:t>
            </w:r>
          </w:p>
        </w:tc>
        <w:tc>
          <w:tcPr>
            <w:tcW w:w="890" w:type="dxa"/>
          </w:tcPr>
          <w:p w:rsidR="007C5C1E" w:rsidRDefault="007C5C1E"/>
        </w:tc>
        <w:tc>
          <w:tcPr>
            <w:tcW w:w="1754" w:type="dxa"/>
            <w:gridSpan w:val="2"/>
          </w:tcPr>
          <w:p w:rsidR="007C5C1E" w:rsidRDefault="00141372">
            <w:pPr>
              <w:pStyle w:val="TableText"/>
              <w:spacing w:before="240" w:line="220" w:lineRule="auto"/>
              <w:ind w:left="424"/>
            </w:pPr>
            <w:r>
              <w:rPr>
                <w:spacing w:val="-6"/>
              </w:rPr>
              <w:t>出生日期</w:t>
            </w:r>
          </w:p>
        </w:tc>
        <w:tc>
          <w:tcPr>
            <w:tcW w:w="1950" w:type="dxa"/>
          </w:tcPr>
          <w:p w:rsidR="007C5C1E" w:rsidRDefault="00141372">
            <w:pPr>
              <w:pStyle w:val="TableText"/>
              <w:spacing w:before="239" w:line="220" w:lineRule="auto"/>
              <w:ind w:left="319"/>
            </w:pPr>
            <w:r>
              <w:rPr>
                <w:spacing w:val="-9"/>
              </w:rPr>
              <w:t>年</w:t>
            </w:r>
            <w:r>
              <w:rPr>
                <w:spacing w:val="7"/>
              </w:rPr>
              <w:t xml:space="preserve">  </w:t>
            </w:r>
            <w:r>
              <w:rPr>
                <w:spacing w:val="-9"/>
              </w:rPr>
              <w:t>月</w:t>
            </w:r>
            <w:r>
              <w:rPr>
                <w:spacing w:val="17"/>
              </w:rPr>
              <w:t xml:space="preserve">   </w:t>
            </w:r>
            <w:r>
              <w:rPr>
                <w:spacing w:val="-9"/>
              </w:rPr>
              <w:t>日</w:t>
            </w:r>
          </w:p>
        </w:tc>
      </w:tr>
      <w:tr w:rsidR="007C5C1E">
        <w:trPr>
          <w:trHeight w:val="873"/>
        </w:trPr>
        <w:tc>
          <w:tcPr>
            <w:tcW w:w="2018" w:type="dxa"/>
          </w:tcPr>
          <w:p w:rsidR="007C5C1E" w:rsidRDefault="00141372">
            <w:pPr>
              <w:pStyle w:val="TableText"/>
              <w:spacing w:before="235" w:line="220" w:lineRule="auto"/>
              <w:ind w:left="299"/>
            </w:pPr>
            <w:r>
              <w:rPr>
                <w:spacing w:val="-2"/>
              </w:rPr>
              <w:t>毕业院校专业</w:t>
            </w:r>
          </w:p>
        </w:tc>
        <w:tc>
          <w:tcPr>
            <w:tcW w:w="3231" w:type="dxa"/>
            <w:gridSpan w:val="3"/>
          </w:tcPr>
          <w:p w:rsidR="007C5C1E" w:rsidRDefault="007C5C1E"/>
        </w:tc>
        <w:tc>
          <w:tcPr>
            <w:tcW w:w="1754" w:type="dxa"/>
            <w:gridSpan w:val="2"/>
          </w:tcPr>
          <w:p w:rsidR="007C5C1E" w:rsidRDefault="00141372">
            <w:pPr>
              <w:pStyle w:val="TableText"/>
              <w:spacing w:before="235" w:line="220" w:lineRule="auto"/>
              <w:ind w:left="408"/>
            </w:pPr>
            <w:r>
              <w:rPr>
                <w:spacing w:val="-3"/>
              </w:rPr>
              <w:t>毕业时间</w:t>
            </w:r>
          </w:p>
        </w:tc>
        <w:tc>
          <w:tcPr>
            <w:tcW w:w="1950" w:type="dxa"/>
          </w:tcPr>
          <w:p w:rsidR="007C5C1E" w:rsidRDefault="00141372">
            <w:pPr>
              <w:pStyle w:val="TableText"/>
              <w:spacing w:before="235" w:line="220" w:lineRule="auto"/>
              <w:ind w:left="355"/>
            </w:pPr>
            <w:r>
              <w:rPr>
                <w:spacing w:val="-9"/>
              </w:rPr>
              <w:t>年</w:t>
            </w:r>
            <w:r>
              <w:rPr>
                <w:spacing w:val="7"/>
              </w:rPr>
              <w:t xml:space="preserve">  </w:t>
            </w:r>
            <w:r>
              <w:rPr>
                <w:spacing w:val="-9"/>
              </w:rPr>
              <w:t>月</w:t>
            </w:r>
            <w:r>
              <w:rPr>
                <w:spacing w:val="17"/>
              </w:rPr>
              <w:t xml:space="preserve">   </w:t>
            </w:r>
            <w:r>
              <w:rPr>
                <w:spacing w:val="-9"/>
              </w:rPr>
              <w:t>日</w:t>
            </w:r>
          </w:p>
        </w:tc>
      </w:tr>
      <w:tr w:rsidR="007C5C1E">
        <w:trPr>
          <w:trHeight w:val="873"/>
        </w:trPr>
        <w:tc>
          <w:tcPr>
            <w:tcW w:w="2018" w:type="dxa"/>
          </w:tcPr>
          <w:p w:rsidR="007C5C1E" w:rsidRDefault="00141372">
            <w:pPr>
              <w:pStyle w:val="TableText"/>
              <w:spacing w:before="237" w:line="220" w:lineRule="auto"/>
              <w:ind w:left="296"/>
            </w:pPr>
            <w:r>
              <w:rPr>
                <w:spacing w:val="-2"/>
              </w:rPr>
              <w:t>参加工作时间</w:t>
            </w:r>
          </w:p>
        </w:tc>
        <w:tc>
          <w:tcPr>
            <w:tcW w:w="2341" w:type="dxa"/>
            <w:gridSpan w:val="2"/>
          </w:tcPr>
          <w:p w:rsidR="007C5C1E" w:rsidRDefault="007C5C1E"/>
        </w:tc>
        <w:tc>
          <w:tcPr>
            <w:tcW w:w="2644" w:type="dxa"/>
            <w:gridSpan w:val="3"/>
          </w:tcPr>
          <w:p w:rsidR="007C5C1E" w:rsidRDefault="00141372">
            <w:pPr>
              <w:pStyle w:val="TableText"/>
              <w:spacing w:before="237" w:line="219" w:lineRule="auto"/>
              <w:ind w:left="489"/>
            </w:pPr>
            <w:r>
              <w:rPr>
                <w:spacing w:val="-2"/>
              </w:rPr>
              <w:t>从事本专业年限</w:t>
            </w:r>
          </w:p>
        </w:tc>
        <w:tc>
          <w:tcPr>
            <w:tcW w:w="1950" w:type="dxa"/>
          </w:tcPr>
          <w:p w:rsidR="007C5C1E" w:rsidRDefault="007C5C1E"/>
        </w:tc>
      </w:tr>
      <w:tr w:rsidR="007C5C1E">
        <w:trPr>
          <w:trHeight w:val="873"/>
        </w:trPr>
        <w:tc>
          <w:tcPr>
            <w:tcW w:w="2018" w:type="dxa"/>
          </w:tcPr>
          <w:p w:rsidR="007C5C1E" w:rsidRDefault="00141372">
            <w:pPr>
              <w:pStyle w:val="TableText"/>
              <w:spacing w:before="237" w:line="220" w:lineRule="auto"/>
              <w:ind w:left="534"/>
            </w:pPr>
            <w:r>
              <w:rPr>
                <w:spacing w:val="-2"/>
              </w:rPr>
              <w:t>执业注册</w:t>
            </w:r>
          </w:p>
        </w:tc>
        <w:tc>
          <w:tcPr>
            <w:tcW w:w="2341" w:type="dxa"/>
            <w:gridSpan w:val="2"/>
          </w:tcPr>
          <w:p w:rsidR="007C5C1E" w:rsidRDefault="007C5C1E"/>
        </w:tc>
        <w:tc>
          <w:tcPr>
            <w:tcW w:w="2644" w:type="dxa"/>
            <w:gridSpan w:val="3"/>
          </w:tcPr>
          <w:p w:rsidR="007C5C1E" w:rsidRDefault="00141372">
            <w:pPr>
              <w:pStyle w:val="TableText"/>
              <w:spacing w:before="237" w:line="222" w:lineRule="auto"/>
              <w:ind w:left="848"/>
            </w:pPr>
            <w:r>
              <w:rPr>
                <w:spacing w:val="-6"/>
              </w:rPr>
              <w:t>职</w:t>
            </w:r>
            <w:r>
              <w:rPr>
                <w:spacing w:val="2"/>
              </w:rPr>
              <w:t xml:space="preserve">    </w:t>
            </w:r>
            <w:r>
              <w:rPr>
                <w:spacing w:val="-6"/>
              </w:rPr>
              <w:t>称</w:t>
            </w:r>
          </w:p>
        </w:tc>
        <w:tc>
          <w:tcPr>
            <w:tcW w:w="1950" w:type="dxa"/>
          </w:tcPr>
          <w:p w:rsidR="007C5C1E" w:rsidRDefault="007C5C1E"/>
        </w:tc>
      </w:tr>
      <w:tr w:rsidR="007C5C1E">
        <w:trPr>
          <w:trHeight w:val="659"/>
        </w:trPr>
        <w:tc>
          <w:tcPr>
            <w:tcW w:w="4359" w:type="dxa"/>
            <w:gridSpan w:val="3"/>
          </w:tcPr>
          <w:p w:rsidR="007C5C1E" w:rsidRDefault="00141372">
            <w:pPr>
              <w:pStyle w:val="TableText"/>
              <w:spacing w:before="129" w:line="219" w:lineRule="auto"/>
              <w:ind w:left="804"/>
            </w:pPr>
            <w:r>
              <w:rPr>
                <w:spacing w:val="-12"/>
              </w:rPr>
              <w:t>在 本</w:t>
            </w:r>
            <w:r>
              <w:rPr>
                <w:spacing w:val="15"/>
              </w:rPr>
              <w:t xml:space="preserve"> </w:t>
            </w:r>
            <w:r>
              <w:rPr>
                <w:spacing w:val="-12"/>
              </w:rPr>
              <w:t>项</w:t>
            </w:r>
            <w:r>
              <w:rPr>
                <w:spacing w:val="55"/>
              </w:rPr>
              <w:t xml:space="preserve"> </w:t>
            </w:r>
            <w:r>
              <w:rPr>
                <w:spacing w:val="-12"/>
              </w:rPr>
              <w:t>目</w:t>
            </w:r>
            <w:r>
              <w:rPr>
                <w:spacing w:val="10"/>
              </w:rPr>
              <w:t xml:space="preserve"> </w:t>
            </w:r>
            <w:r>
              <w:rPr>
                <w:spacing w:val="-12"/>
              </w:rPr>
              <w:t>拟</w:t>
            </w:r>
            <w:r>
              <w:rPr>
                <w:spacing w:val="8"/>
              </w:rPr>
              <w:t xml:space="preserve"> </w:t>
            </w:r>
            <w:r>
              <w:rPr>
                <w:spacing w:val="-12"/>
              </w:rPr>
              <w:t>任</w:t>
            </w:r>
            <w:r>
              <w:rPr>
                <w:spacing w:val="11"/>
              </w:rPr>
              <w:t xml:space="preserve"> </w:t>
            </w:r>
            <w:r>
              <w:rPr>
                <w:spacing w:val="-12"/>
              </w:rPr>
              <w:t>职</w:t>
            </w:r>
            <w:r>
              <w:rPr>
                <w:spacing w:val="11"/>
              </w:rPr>
              <w:t xml:space="preserve"> </w:t>
            </w:r>
            <w:r>
              <w:rPr>
                <w:spacing w:val="-12"/>
              </w:rPr>
              <w:t>务</w:t>
            </w:r>
          </w:p>
        </w:tc>
        <w:tc>
          <w:tcPr>
            <w:tcW w:w="4594" w:type="dxa"/>
            <w:gridSpan w:val="4"/>
          </w:tcPr>
          <w:p w:rsidR="007C5C1E" w:rsidRDefault="007C5C1E"/>
        </w:tc>
      </w:tr>
      <w:tr w:rsidR="007C5C1E">
        <w:trPr>
          <w:trHeight w:val="570"/>
        </w:trPr>
        <w:tc>
          <w:tcPr>
            <w:tcW w:w="8953" w:type="dxa"/>
            <w:gridSpan w:val="7"/>
          </w:tcPr>
          <w:p w:rsidR="007C5C1E" w:rsidRDefault="00141372">
            <w:pPr>
              <w:pStyle w:val="TableText"/>
              <w:spacing w:before="88" w:line="222" w:lineRule="auto"/>
              <w:ind w:left="3645"/>
            </w:pPr>
            <w:r>
              <w:rPr>
                <w:spacing w:val="-9"/>
              </w:rPr>
              <w:t>主</w:t>
            </w:r>
            <w:r>
              <w:rPr>
                <w:spacing w:val="6"/>
              </w:rPr>
              <w:t xml:space="preserve">  </w:t>
            </w:r>
            <w:r>
              <w:rPr>
                <w:spacing w:val="-9"/>
              </w:rPr>
              <w:t>要</w:t>
            </w:r>
            <w:r>
              <w:rPr>
                <w:spacing w:val="6"/>
              </w:rPr>
              <w:t xml:space="preserve">  </w:t>
            </w:r>
            <w:r>
              <w:rPr>
                <w:spacing w:val="-9"/>
              </w:rPr>
              <w:t>经</w:t>
            </w:r>
            <w:r>
              <w:rPr>
                <w:spacing w:val="6"/>
              </w:rPr>
              <w:t xml:space="preserve">  </w:t>
            </w:r>
            <w:r>
              <w:rPr>
                <w:spacing w:val="-9"/>
              </w:rPr>
              <w:t>历</w:t>
            </w:r>
          </w:p>
        </w:tc>
      </w:tr>
      <w:tr w:rsidR="007C5C1E">
        <w:trPr>
          <w:trHeight w:val="873"/>
        </w:trPr>
        <w:tc>
          <w:tcPr>
            <w:tcW w:w="2018" w:type="dxa"/>
          </w:tcPr>
          <w:p w:rsidR="007C5C1E" w:rsidRDefault="00141372">
            <w:pPr>
              <w:pStyle w:val="TableText"/>
              <w:spacing w:before="239" w:line="222" w:lineRule="auto"/>
              <w:ind w:left="665"/>
            </w:pPr>
            <w:r>
              <w:rPr>
                <w:spacing w:val="-11"/>
              </w:rPr>
              <w:t>时</w:t>
            </w:r>
            <w:r>
              <w:rPr>
                <w:spacing w:val="14"/>
              </w:rPr>
              <w:t xml:space="preserve">  </w:t>
            </w:r>
            <w:r>
              <w:rPr>
                <w:spacing w:val="-11"/>
              </w:rPr>
              <w:t>间</w:t>
            </w:r>
          </w:p>
        </w:tc>
        <w:tc>
          <w:tcPr>
            <w:tcW w:w="3838" w:type="dxa"/>
            <w:gridSpan w:val="4"/>
          </w:tcPr>
          <w:p w:rsidR="007C5C1E" w:rsidRDefault="00141372">
            <w:pPr>
              <w:pStyle w:val="TableText"/>
              <w:spacing w:before="239" w:line="220" w:lineRule="auto"/>
              <w:ind w:left="127"/>
              <w:rPr>
                <w:lang w:eastAsia="zh-CN"/>
              </w:rPr>
            </w:pPr>
            <w:r>
              <w:rPr>
                <w:spacing w:val="-1"/>
                <w:lang w:eastAsia="zh-CN"/>
              </w:rPr>
              <w:t>参加过的工程技术项目名称及规模</w:t>
            </w:r>
          </w:p>
        </w:tc>
        <w:tc>
          <w:tcPr>
            <w:tcW w:w="3097" w:type="dxa"/>
            <w:gridSpan w:val="2"/>
          </w:tcPr>
          <w:p w:rsidR="007C5C1E" w:rsidRDefault="00141372">
            <w:pPr>
              <w:pStyle w:val="TableText"/>
              <w:spacing w:before="239" w:line="220" w:lineRule="auto"/>
              <w:ind w:left="837"/>
            </w:pPr>
            <w:r>
              <w:rPr>
                <w:spacing w:val="-2"/>
              </w:rPr>
              <w:t>该项目中任职</w:t>
            </w:r>
          </w:p>
        </w:tc>
      </w:tr>
      <w:tr w:rsidR="007C5C1E">
        <w:trPr>
          <w:trHeight w:val="873"/>
        </w:trPr>
        <w:tc>
          <w:tcPr>
            <w:tcW w:w="2018" w:type="dxa"/>
          </w:tcPr>
          <w:p w:rsidR="007C5C1E" w:rsidRDefault="007C5C1E"/>
        </w:tc>
        <w:tc>
          <w:tcPr>
            <w:tcW w:w="3838" w:type="dxa"/>
            <w:gridSpan w:val="4"/>
          </w:tcPr>
          <w:p w:rsidR="007C5C1E" w:rsidRDefault="007C5C1E"/>
        </w:tc>
        <w:tc>
          <w:tcPr>
            <w:tcW w:w="3097" w:type="dxa"/>
            <w:gridSpan w:val="2"/>
          </w:tcPr>
          <w:p w:rsidR="007C5C1E" w:rsidRDefault="007C5C1E"/>
        </w:tc>
      </w:tr>
    </w:tbl>
    <w:p w:rsidR="007C5C1E" w:rsidRDefault="007C5C1E">
      <w:pPr>
        <w:spacing w:line="418" w:lineRule="auto"/>
      </w:pPr>
    </w:p>
    <w:p w:rsidR="007C5C1E" w:rsidRDefault="00141372">
      <w:pPr>
        <w:pStyle w:val="a8"/>
        <w:spacing w:before="78" w:line="220" w:lineRule="auto"/>
        <w:ind w:left="368"/>
        <w:rPr>
          <w:sz w:val="24"/>
          <w:szCs w:val="24"/>
          <w:lang w:eastAsia="zh-CN"/>
        </w:rPr>
      </w:pPr>
      <w:r>
        <w:rPr>
          <w:spacing w:val="-2"/>
          <w:sz w:val="24"/>
          <w:szCs w:val="24"/>
          <w:lang w:eastAsia="zh-CN"/>
        </w:rPr>
        <w:t>（主要技术人员包括：相关专业负责人）</w:t>
      </w:r>
    </w:p>
    <w:p w:rsidR="007C5C1E" w:rsidRDefault="007C5C1E">
      <w:pPr>
        <w:spacing w:line="283" w:lineRule="auto"/>
        <w:rPr>
          <w:lang w:eastAsia="zh-CN"/>
        </w:rPr>
      </w:pPr>
    </w:p>
    <w:p w:rsidR="007C5C1E" w:rsidRDefault="007C5C1E">
      <w:pPr>
        <w:spacing w:line="283" w:lineRule="auto"/>
        <w:rPr>
          <w:lang w:eastAsia="zh-CN"/>
        </w:rPr>
      </w:pPr>
    </w:p>
    <w:p w:rsidR="007C5C1E" w:rsidRDefault="00141372">
      <w:pPr>
        <w:pStyle w:val="a8"/>
        <w:spacing w:before="78" w:line="219" w:lineRule="auto"/>
        <w:ind w:left="844"/>
        <w:rPr>
          <w:sz w:val="24"/>
          <w:szCs w:val="24"/>
          <w:lang w:eastAsia="zh-CN"/>
        </w:rPr>
      </w:pPr>
      <w:r>
        <w:rPr>
          <w:spacing w:val="-3"/>
          <w:sz w:val="24"/>
          <w:szCs w:val="24"/>
          <w:lang w:eastAsia="zh-CN"/>
        </w:rPr>
        <w:t>投标人</w:t>
      </w:r>
      <w:r>
        <w:rPr>
          <w:spacing w:val="-2"/>
          <w:sz w:val="24"/>
          <w:szCs w:val="24"/>
          <w:lang w:eastAsia="zh-CN"/>
        </w:rPr>
        <w:t>：</w:t>
      </w:r>
      <w:r>
        <w:rPr>
          <w:sz w:val="24"/>
          <w:szCs w:val="24"/>
          <w:u w:val="single"/>
          <w:lang w:eastAsia="zh-CN"/>
        </w:rPr>
        <w:t xml:space="preserve">                      </w:t>
      </w:r>
      <w:r>
        <w:rPr>
          <w:spacing w:val="-2"/>
          <w:sz w:val="24"/>
          <w:szCs w:val="24"/>
          <w:lang w:eastAsia="zh-CN"/>
        </w:rPr>
        <w:t>（</w:t>
      </w:r>
      <w:r>
        <w:rPr>
          <w:spacing w:val="-3"/>
          <w:sz w:val="24"/>
          <w:szCs w:val="24"/>
          <w:lang w:eastAsia="zh-CN"/>
        </w:rPr>
        <w:t>公章签章）</w:t>
      </w:r>
    </w:p>
    <w:p w:rsidR="007C5C1E" w:rsidRDefault="00141372">
      <w:pPr>
        <w:pStyle w:val="a8"/>
        <w:spacing w:before="182" w:line="220" w:lineRule="auto"/>
        <w:ind w:left="883"/>
        <w:rPr>
          <w:sz w:val="24"/>
          <w:szCs w:val="24"/>
          <w:lang w:eastAsia="zh-CN"/>
        </w:rPr>
      </w:pPr>
      <w:r>
        <w:rPr>
          <w:spacing w:val="-15"/>
          <w:sz w:val="24"/>
          <w:szCs w:val="24"/>
          <w:lang w:eastAsia="zh-CN"/>
        </w:rPr>
        <w:t>日</w:t>
      </w:r>
      <w:r>
        <w:rPr>
          <w:spacing w:val="6"/>
          <w:sz w:val="24"/>
          <w:szCs w:val="24"/>
          <w:lang w:eastAsia="zh-CN"/>
        </w:rPr>
        <w:t xml:space="preserve">  </w:t>
      </w:r>
      <w:r>
        <w:rPr>
          <w:spacing w:val="-15"/>
          <w:sz w:val="24"/>
          <w:szCs w:val="24"/>
          <w:lang w:eastAsia="zh-CN"/>
        </w:rPr>
        <w:t>期：</w:t>
      </w:r>
      <w:r>
        <w:rPr>
          <w:sz w:val="24"/>
          <w:szCs w:val="24"/>
          <w:u w:val="single"/>
          <w:lang w:eastAsia="zh-CN"/>
        </w:rPr>
        <w:t xml:space="preserve">        </w:t>
      </w:r>
      <w:r>
        <w:rPr>
          <w:spacing w:val="-109"/>
          <w:sz w:val="24"/>
          <w:szCs w:val="24"/>
          <w:lang w:eastAsia="zh-CN"/>
        </w:rPr>
        <w:t xml:space="preserve"> </w:t>
      </w:r>
      <w:r>
        <w:rPr>
          <w:spacing w:val="-15"/>
          <w:sz w:val="24"/>
          <w:szCs w:val="24"/>
          <w:lang w:eastAsia="zh-CN"/>
        </w:rPr>
        <w:t>年</w:t>
      </w:r>
      <w:r>
        <w:rPr>
          <w:sz w:val="24"/>
          <w:szCs w:val="24"/>
          <w:u w:val="single"/>
          <w:lang w:eastAsia="zh-CN"/>
        </w:rPr>
        <w:t xml:space="preserve">        </w:t>
      </w:r>
      <w:r>
        <w:rPr>
          <w:spacing w:val="-105"/>
          <w:sz w:val="24"/>
          <w:szCs w:val="24"/>
          <w:lang w:eastAsia="zh-CN"/>
        </w:rPr>
        <w:t xml:space="preserve"> </w:t>
      </w:r>
      <w:r>
        <w:rPr>
          <w:spacing w:val="-15"/>
          <w:sz w:val="24"/>
          <w:szCs w:val="24"/>
          <w:lang w:eastAsia="zh-CN"/>
        </w:rPr>
        <w:t>月</w:t>
      </w:r>
      <w:r>
        <w:rPr>
          <w:sz w:val="24"/>
          <w:szCs w:val="24"/>
          <w:u w:val="single"/>
          <w:lang w:eastAsia="zh-CN"/>
        </w:rPr>
        <w:t xml:space="preserve">     </w:t>
      </w:r>
      <w:r>
        <w:rPr>
          <w:spacing w:val="-68"/>
          <w:sz w:val="24"/>
          <w:szCs w:val="24"/>
          <w:lang w:eastAsia="zh-CN"/>
        </w:rPr>
        <w:t xml:space="preserve"> </w:t>
      </w:r>
      <w:r>
        <w:rPr>
          <w:spacing w:val="-15"/>
          <w:sz w:val="24"/>
          <w:szCs w:val="24"/>
          <w:lang w:eastAsia="zh-CN"/>
        </w:rPr>
        <w:t>日</w:t>
      </w:r>
    </w:p>
    <w:p w:rsidR="007C5C1E" w:rsidRDefault="00141372">
      <w:pPr>
        <w:pStyle w:val="a8"/>
        <w:spacing w:before="260" w:line="219" w:lineRule="auto"/>
        <w:ind w:left="122"/>
        <w:rPr>
          <w:sz w:val="24"/>
          <w:szCs w:val="24"/>
          <w:lang w:eastAsia="zh-CN"/>
        </w:rPr>
      </w:pPr>
      <w:r>
        <w:rPr>
          <w:b/>
          <w:bCs/>
          <w:spacing w:val="-3"/>
          <w:sz w:val="24"/>
          <w:szCs w:val="24"/>
          <w:lang w:eastAsia="zh-CN"/>
        </w:rPr>
        <w:t>注：投标人需随此表附上主要技术人员的执业资格证书等相关资料的原件扫描件。</w:t>
      </w:r>
    </w:p>
    <w:p w:rsidR="007C5C1E" w:rsidRDefault="007C5C1E">
      <w:pPr>
        <w:spacing w:line="219" w:lineRule="auto"/>
        <w:rPr>
          <w:sz w:val="24"/>
          <w:szCs w:val="24"/>
          <w:lang w:eastAsia="zh-CN"/>
        </w:rPr>
        <w:sectPr w:rsidR="007C5C1E">
          <w:footerReference w:type="default" r:id="rId38"/>
          <w:pgSz w:w="12240" w:h="15840"/>
          <w:pgMar w:top="1346" w:right="1675" w:bottom="1092" w:left="1606" w:header="0" w:footer="891" w:gutter="0"/>
          <w:cols w:space="720"/>
        </w:sectPr>
      </w:pPr>
    </w:p>
    <w:p w:rsidR="007C5C1E" w:rsidRDefault="00141372">
      <w:pPr>
        <w:pStyle w:val="a8"/>
        <w:spacing w:before="203" w:line="226" w:lineRule="auto"/>
        <w:ind w:left="1836"/>
        <w:rPr>
          <w:sz w:val="31"/>
          <w:szCs w:val="31"/>
          <w:lang w:eastAsia="zh-CN"/>
        </w:rPr>
      </w:pPr>
      <w:r>
        <w:rPr>
          <w:noProof/>
          <w:lang w:eastAsia="zh-CN"/>
        </w:rPr>
        <w:lastRenderedPageBreak/>
        <w:drawing>
          <wp:anchor distT="0" distB="0" distL="0" distR="0" simplePos="0" relativeHeight="251661312" behindDoc="0" locked="0" layoutInCell="0" allowOverlap="1">
            <wp:simplePos x="0" y="0"/>
            <wp:positionH relativeFrom="page">
              <wp:posOffset>-3175</wp:posOffset>
            </wp:positionH>
            <wp:positionV relativeFrom="page">
              <wp:posOffset>-3175</wp:posOffset>
            </wp:positionV>
            <wp:extent cx="635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9"/>
                    <a:stretch>
                      <a:fillRect/>
                    </a:stretch>
                  </pic:blipFill>
                  <pic:spPr>
                    <a:xfrm>
                      <a:off x="0" y="0"/>
                      <a:ext cx="6350" cy="6350"/>
                    </a:xfrm>
                    <a:prstGeom prst="rect">
                      <a:avLst/>
                    </a:prstGeom>
                  </pic:spPr>
                </pic:pic>
              </a:graphicData>
            </a:graphic>
          </wp:anchor>
        </w:drawing>
      </w:r>
      <w:hyperlink r:id="rId40" w:anchor="_Toc373253059" w:history="1">
        <w:r>
          <w:rPr>
            <w:b/>
            <w:bCs/>
            <w:spacing w:val="6"/>
            <w:sz w:val="31"/>
            <w:szCs w:val="31"/>
            <w:lang w:eastAsia="zh-CN"/>
          </w:rPr>
          <w:t>十</w:t>
        </w:r>
        <w:r>
          <w:rPr>
            <w:rFonts w:hint="eastAsia"/>
            <w:b/>
            <w:bCs/>
            <w:spacing w:val="6"/>
            <w:sz w:val="31"/>
            <w:szCs w:val="31"/>
            <w:lang w:eastAsia="zh-CN"/>
          </w:rPr>
          <w:t>三</w:t>
        </w:r>
        <w:r>
          <w:rPr>
            <w:b/>
            <w:bCs/>
            <w:spacing w:val="6"/>
            <w:sz w:val="31"/>
            <w:szCs w:val="31"/>
            <w:lang w:eastAsia="zh-CN"/>
          </w:rPr>
          <w:t>、投标人认为有必要的其他资料</w:t>
        </w:r>
      </w:hyperlink>
    </w:p>
    <w:p w:rsidR="007C5C1E" w:rsidRDefault="007C5C1E">
      <w:pPr>
        <w:spacing w:line="278" w:lineRule="auto"/>
        <w:rPr>
          <w:lang w:eastAsia="zh-CN"/>
        </w:rPr>
      </w:pPr>
    </w:p>
    <w:p w:rsidR="007C5C1E" w:rsidRDefault="007C5C1E">
      <w:pPr>
        <w:spacing w:line="279" w:lineRule="auto"/>
        <w:rPr>
          <w:lang w:eastAsia="zh-CN"/>
        </w:rPr>
      </w:pPr>
    </w:p>
    <w:p w:rsidR="007C5C1E" w:rsidRDefault="00141372" w:rsidP="00141372">
      <w:pPr>
        <w:pStyle w:val="a8"/>
        <w:spacing w:line="500" w:lineRule="exact"/>
        <w:ind w:left="255" w:firstLineChars="200" w:firstLine="476"/>
        <w:rPr>
          <w:sz w:val="24"/>
          <w:szCs w:val="24"/>
          <w:lang w:eastAsia="zh-CN"/>
        </w:rPr>
      </w:pPr>
      <w:r>
        <w:rPr>
          <w:spacing w:val="-2"/>
          <w:sz w:val="24"/>
          <w:szCs w:val="24"/>
          <w:lang w:eastAsia="zh-CN"/>
        </w:rPr>
        <w:t>1、</w:t>
      </w:r>
      <w:proofErr w:type="gramStart"/>
      <w:r>
        <w:rPr>
          <w:spacing w:val="-2"/>
          <w:sz w:val="24"/>
          <w:szCs w:val="24"/>
          <w:lang w:eastAsia="zh-CN"/>
        </w:rPr>
        <w:t>无商业</w:t>
      </w:r>
      <w:proofErr w:type="gramEnd"/>
      <w:r>
        <w:rPr>
          <w:spacing w:val="-2"/>
          <w:sz w:val="24"/>
          <w:szCs w:val="24"/>
          <w:lang w:eastAsia="zh-CN"/>
        </w:rPr>
        <w:t>贿赂和不正当竞争行为承诺书（格式）</w:t>
      </w:r>
    </w:p>
    <w:p w:rsidR="007C5C1E" w:rsidRDefault="007C5C1E">
      <w:pPr>
        <w:spacing w:line="500" w:lineRule="exact"/>
        <w:rPr>
          <w:lang w:eastAsia="zh-CN"/>
        </w:rPr>
      </w:pPr>
    </w:p>
    <w:p w:rsidR="007C5C1E" w:rsidRDefault="00141372">
      <w:pPr>
        <w:pStyle w:val="a8"/>
        <w:spacing w:line="500" w:lineRule="exact"/>
        <w:jc w:val="right"/>
        <w:rPr>
          <w:sz w:val="24"/>
          <w:szCs w:val="24"/>
          <w:lang w:eastAsia="zh-CN"/>
        </w:rPr>
      </w:pPr>
      <w:r>
        <w:rPr>
          <w:spacing w:val="-5"/>
          <w:sz w:val="24"/>
          <w:szCs w:val="24"/>
          <w:lang w:eastAsia="zh-CN"/>
        </w:rPr>
        <w:t>我公司郑重承诺：</w:t>
      </w:r>
      <w:r>
        <w:rPr>
          <w:spacing w:val="-63"/>
          <w:sz w:val="24"/>
          <w:szCs w:val="24"/>
          <w:lang w:eastAsia="zh-CN"/>
        </w:rPr>
        <w:t xml:space="preserve"> </w:t>
      </w:r>
      <w:r>
        <w:rPr>
          <w:spacing w:val="-5"/>
          <w:sz w:val="24"/>
          <w:szCs w:val="24"/>
          <w:lang w:eastAsia="zh-CN"/>
        </w:rPr>
        <w:t>自公司成立以来</w:t>
      </w:r>
      <w:r>
        <w:rPr>
          <w:spacing w:val="-115"/>
          <w:sz w:val="24"/>
          <w:szCs w:val="24"/>
          <w:lang w:eastAsia="zh-CN"/>
        </w:rPr>
        <w:t xml:space="preserve"> </w:t>
      </w:r>
      <w:r>
        <w:rPr>
          <w:spacing w:val="-5"/>
          <w:sz w:val="24"/>
          <w:szCs w:val="24"/>
          <w:u w:val="single"/>
          <w:lang w:eastAsia="zh-CN"/>
        </w:rPr>
        <w:t xml:space="preserve">  （投标人名称） </w:t>
      </w:r>
      <w:r>
        <w:rPr>
          <w:spacing w:val="-5"/>
          <w:sz w:val="24"/>
          <w:szCs w:val="24"/>
          <w:lang w:eastAsia="zh-CN"/>
        </w:rPr>
        <w:t>、法定代表人</w:t>
      </w:r>
      <w:r>
        <w:rPr>
          <w:spacing w:val="-5"/>
          <w:sz w:val="24"/>
          <w:szCs w:val="24"/>
          <w:u w:val="single"/>
          <w:lang w:eastAsia="zh-CN"/>
        </w:rPr>
        <w:t>（姓名）</w:t>
      </w:r>
      <w:r>
        <w:rPr>
          <w:spacing w:val="-5"/>
          <w:sz w:val="24"/>
          <w:szCs w:val="24"/>
          <w:lang w:eastAsia="zh-CN"/>
        </w:rPr>
        <w:t>、</w:t>
      </w:r>
    </w:p>
    <w:p w:rsidR="007C5C1E" w:rsidRDefault="00141372">
      <w:pPr>
        <w:pStyle w:val="a8"/>
        <w:spacing w:line="500" w:lineRule="exact"/>
        <w:ind w:left="3"/>
        <w:rPr>
          <w:sz w:val="24"/>
          <w:szCs w:val="24"/>
          <w:lang w:eastAsia="zh-CN"/>
        </w:rPr>
      </w:pPr>
      <w:r>
        <w:rPr>
          <w:spacing w:val="-2"/>
          <w:sz w:val="24"/>
          <w:szCs w:val="24"/>
          <w:lang w:eastAsia="zh-CN"/>
        </w:rPr>
        <w:t>项目负责人</w:t>
      </w:r>
      <w:r>
        <w:rPr>
          <w:spacing w:val="-2"/>
          <w:sz w:val="24"/>
          <w:szCs w:val="24"/>
          <w:u w:val="single"/>
          <w:lang w:eastAsia="zh-CN"/>
        </w:rPr>
        <w:t xml:space="preserve"> （姓名） </w:t>
      </w:r>
      <w:r>
        <w:rPr>
          <w:spacing w:val="-2"/>
          <w:sz w:val="24"/>
          <w:szCs w:val="24"/>
          <w:lang w:eastAsia="zh-CN"/>
        </w:rPr>
        <w:t xml:space="preserve"> 没有出现过商业贿赂和不正当竞争行为。</w:t>
      </w:r>
    </w:p>
    <w:p w:rsidR="007C5C1E" w:rsidRDefault="00141372">
      <w:pPr>
        <w:pStyle w:val="a8"/>
        <w:spacing w:line="500" w:lineRule="exact"/>
        <w:ind w:left="599"/>
        <w:rPr>
          <w:sz w:val="24"/>
          <w:szCs w:val="24"/>
          <w:lang w:eastAsia="zh-CN"/>
        </w:rPr>
      </w:pPr>
      <w:r>
        <w:rPr>
          <w:spacing w:val="-2"/>
          <w:sz w:val="24"/>
          <w:szCs w:val="24"/>
          <w:lang w:eastAsia="zh-CN"/>
        </w:rPr>
        <w:t>特此承诺</w:t>
      </w:r>
    </w:p>
    <w:p w:rsidR="007C5C1E" w:rsidRDefault="007C5C1E">
      <w:pPr>
        <w:spacing w:line="500" w:lineRule="exact"/>
        <w:rPr>
          <w:lang w:eastAsia="zh-CN"/>
        </w:rPr>
      </w:pPr>
    </w:p>
    <w:p w:rsidR="007C5C1E" w:rsidRDefault="007C5C1E">
      <w:pPr>
        <w:spacing w:line="500" w:lineRule="exact"/>
        <w:rPr>
          <w:lang w:eastAsia="zh-CN"/>
        </w:rPr>
      </w:pPr>
    </w:p>
    <w:p w:rsidR="007C5C1E" w:rsidRDefault="007C5C1E">
      <w:pPr>
        <w:spacing w:line="500" w:lineRule="exact"/>
        <w:rPr>
          <w:lang w:eastAsia="zh-CN"/>
        </w:rPr>
      </w:pPr>
    </w:p>
    <w:p w:rsidR="007C5C1E" w:rsidRDefault="007C5C1E">
      <w:pPr>
        <w:spacing w:line="500" w:lineRule="exact"/>
        <w:rPr>
          <w:lang w:eastAsia="zh-CN"/>
        </w:rPr>
      </w:pPr>
    </w:p>
    <w:p w:rsidR="007C5C1E" w:rsidRDefault="00141372">
      <w:pPr>
        <w:pStyle w:val="a8"/>
        <w:spacing w:line="500" w:lineRule="exact"/>
        <w:ind w:left="3624"/>
        <w:rPr>
          <w:sz w:val="24"/>
          <w:szCs w:val="24"/>
          <w:lang w:eastAsia="zh-CN"/>
        </w:rPr>
      </w:pPr>
      <w:r>
        <w:rPr>
          <w:sz w:val="24"/>
          <w:szCs w:val="24"/>
          <w:lang w:eastAsia="zh-CN"/>
        </w:rPr>
        <w:t>投标人</w:t>
      </w:r>
      <w:r>
        <w:rPr>
          <w:spacing w:val="-13"/>
          <w:sz w:val="24"/>
          <w:szCs w:val="24"/>
          <w:lang w:eastAsia="zh-CN"/>
        </w:rPr>
        <w:t>：</w:t>
      </w:r>
      <w:r>
        <w:rPr>
          <w:sz w:val="24"/>
          <w:szCs w:val="24"/>
          <w:u w:val="single"/>
          <w:lang w:eastAsia="zh-CN"/>
        </w:rPr>
        <w:t xml:space="preserve">                 </w:t>
      </w:r>
      <w:r>
        <w:rPr>
          <w:spacing w:val="-13"/>
          <w:sz w:val="24"/>
          <w:szCs w:val="24"/>
          <w:lang w:eastAsia="zh-CN"/>
        </w:rPr>
        <w:t>（</w:t>
      </w:r>
      <w:r>
        <w:rPr>
          <w:sz w:val="24"/>
          <w:szCs w:val="24"/>
          <w:lang w:eastAsia="zh-CN"/>
        </w:rPr>
        <w:t>公章签章）</w:t>
      </w:r>
    </w:p>
    <w:p w:rsidR="007C5C1E" w:rsidRDefault="007C5C1E">
      <w:pPr>
        <w:spacing w:line="500" w:lineRule="exact"/>
        <w:rPr>
          <w:lang w:eastAsia="zh-CN"/>
        </w:rPr>
      </w:pPr>
    </w:p>
    <w:p w:rsidR="007C5C1E" w:rsidRDefault="00141372" w:rsidP="00141372">
      <w:pPr>
        <w:pStyle w:val="a8"/>
        <w:spacing w:line="500" w:lineRule="exact"/>
        <w:ind w:left="3361" w:firstLineChars="100" w:firstLine="238"/>
        <w:rPr>
          <w:sz w:val="24"/>
          <w:szCs w:val="24"/>
          <w:lang w:eastAsia="zh-CN"/>
        </w:rPr>
      </w:pPr>
      <w:r>
        <w:rPr>
          <w:spacing w:val="-2"/>
          <w:sz w:val="24"/>
          <w:szCs w:val="24"/>
          <w:lang w:eastAsia="zh-CN"/>
        </w:rPr>
        <w:t>法定代表人</w:t>
      </w:r>
      <w:r>
        <w:rPr>
          <w:spacing w:val="-3"/>
          <w:sz w:val="24"/>
          <w:szCs w:val="24"/>
          <w:lang w:eastAsia="zh-CN"/>
        </w:rPr>
        <w:t>：</w:t>
      </w:r>
      <w:r>
        <w:rPr>
          <w:sz w:val="24"/>
          <w:szCs w:val="24"/>
          <w:u w:val="single"/>
          <w:lang w:eastAsia="zh-CN"/>
        </w:rPr>
        <w:t xml:space="preserve">             </w:t>
      </w:r>
      <w:r>
        <w:rPr>
          <w:spacing w:val="-3"/>
          <w:sz w:val="24"/>
          <w:szCs w:val="24"/>
          <w:lang w:eastAsia="zh-CN"/>
        </w:rPr>
        <w:t>（</w:t>
      </w:r>
      <w:r>
        <w:rPr>
          <w:spacing w:val="-2"/>
          <w:sz w:val="24"/>
          <w:szCs w:val="24"/>
          <w:lang w:eastAsia="zh-CN"/>
        </w:rPr>
        <w:t>电子签章）</w:t>
      </w:r>
    </w:p>
    <w:p w:rsidR="007C5C1E" w:rsidRDefault="007C5C1E">
      <w:pPr>
        <w:spacing w:line="500" w:lineRule="exact"/>
        <w:rPr>
          <w:lang w:eastAsia="zh-CN"/>
        </w:rPr>
      </w:pPr>
    </w:p>
    <w:p w:rsidR="007C5C1E" w:rsidRDefault="00141372" w:rsidP="00141372">
      <w:pPr>
        <w:pStyle w:val="a8"/>
        <w:spacing w:line="500" w:lineRule="exact"/>
        <w:ind w:left="3483" w:firstLineChars="100" w:firstLine="225"/>
        <w:rPr>
          <w:sz w:val="24"/>
          <w:szCs w:val="24"/>
          <w:lang w:eastAsia="zh-CN"/>
        </w:rPr>
      </w:pPr>
      <w:r>
        <w:rPr>
          <w:spacing w:val="-15"/>
          <w:sz w:val="24"/>
          <w:szCs w:val="24"/>
          <w:lang w:eastAsia="zh-CN"/>
        </w:rPr>
        <w:t>日</w:t>
      </w:r>
      <w:r>
        <w:rPr>
          <w:spacing w:val="6"/>
          <w:sz w:val="24"/>
          <w:szCs w:val="24"/>
          <w:lang w:eastAsia="zh-CN"/>
        </w:rPr>
        <w:t xml:space="preserve">  </w:t>
      </w:r>
      <w:r>
        <w:rPr>
          <w:spacing w:val="-15"/>
          <w:sz w:val="24"/>
          <w:szCs w:val="24"/>
          <w:lang w:eastAsia="zh-CN"/>
        </w:rPr>
        <w:t>期：</w:t>
      </w:r>
      <w:r>
        <w:rPr>
          <w:sz w:val="24"/>
          <w:szCs w:val="24"/>
          <w:u w:val="single"/>
          <w:lang w:eastAsia="zh-CN"/>
        </w:rPr>
        <w:t xml:space="preserve">         </w:t>
      </w:r>
      <w:r>
        <w:rPr>
          <w:spacing w:val="-109"/>
          <w:sz w:val="24"/>
          <w:szCs w:val="24"/>
          <w:lang w:eastAsia="zh-CN"/>
        </w:rPr>
        <w:t xml:space="preserve"> </w:t>
      </w:r>
      <w:r>
        <w:rPr>
          <w:spacing w:val="-15"/>
          <w:sz w:val="24"/>
          <w:szCs w:val="24"/>
          <w:lang w:eastAsia="zh-CN"/>
        </w:rPr>
        <w:t>年</w:t>
      </w:r>
      <w:r>
        <w:rPr>
          <w:sz w:val="24"/>
          <w:szCs w:val="24"/>
          <w:u w:val="single"/>
          <w:lang w:eastAsia="zh-CN"/>
        </w:rPr>
        <w:t xml:space="preserve">       </w:t>
      </w:r>
      <w:r>
        <w:rPr>
          <w:spacing w:val="-104"/>
          <w:sz w:val="24"/>
          <w:szCs w:val="24"/>
          <w:lang w:eastAsia="zh-CN"/>
        </w:rPr>
        <w:t xml:space="preserve"> </w:t>
      </w:r>
      <w:r>
        <w:rPr>
          <w:spacing w:val="-15"/>
          <w:sz w:val="24"/>
          <w:szCs w:val="24"/>
          <w:lang w:eastAsia="zh-CN"/>
        </w:rPr>
        <w:t>月</w:t>
      </w:r>
      <w:r>
        <w:rPr>
          <w:sz w:val="24"/>
          <w:szCs w:val="24"/>
          <w:u w:val="single"/>
          <w:lang w:eastAsia="zh-CN"/>
        </w:rPr>
        <w:t xml:space="preserve">      </w:t>
      </w:r>
      <w:r>
        <w:rPr>
          <w:spacing w:val="-69"/>
          <w:sz w:val="24"/>
          <w:szCs w:val="24"/>
          <w:lang w:eastAsia="zh-CN"/>
        </w:rPr>
        <w:t xml:space="preserve"> </w:t>
      </w:r>
      <w:r>
        <w:rPr>
          <w:spacing w:val="-15"/>
          <w:sz w:val="24"/>
          <w:szCs w:val="24"/>
          <w:lang w:eastAsia="zh-CN"/>
        </w:rPr>
        <w:t>日</w:t>
      </w:r>
    </w:p>
    <w:p w:rsidR="007C5C1E" w:rsidRDefault="007C5C1E">
      <w:pPr>
        <w:spacing w:line="500" w:lineRule="exact"/>
        <w:rPr>
          <w:lang w:eastAsia="zh-CN"/>
        </w:rPr>
      </w:pPr>
    </w:p>
    <w:p w:rsidR="007C5C1E" w:rsidRDefault="007C5C1E">
      <w:pPr>
        <w:spacing w:line="277" w:lineRule="auto"/>
        <w:rPr>
          <w:lang w:eastAsia="zh-CN"/>
        </w:rPr>
      </w:pPr>
    </w:p>
    <w:p w:rsidR="007C5C1E" w:rsidRDefault="007C5C1E">
      <w:pPr>
        <w:spacing w:line="277" w:lineRule="auto"/>
        <w:rPr>
          <w:lang w:eastAsia="zh-CN"/>
        </w:rPr>
      </w:pPr>
    </w:p>
    <w:p w:rsidR="007C5C1E" w:rsidRDefault="007C5C1E">
      <w:pPr>
        <w:spacing w:line="277" w:lineRule="auto"/>
        <w:rPr>
          <w:lang w:eastAsia="zh-CN"/>
        </w:rPr>
      </w:pPr>
    </w:p>
    <w:p w:rsidR="007C5C1E" w:rsidRDefault="007C5C1E">
      <w:pPr>
        <w:spacing w:line="277" w:lineRule="auto"/>
        <w:rPr>
          <w:lang w:eastAsia="zh-CN"/>
        </w:rPr>
      </w:pPr>
    </w:p>
    <w:p w:rsidR="007C5C1E" w:rsidRDefault="007C5C1E">
      <w:pPr>
        <w:spacing w:line="277" w:lineRule="auto"/>
        <w:rPr>
          <w:lang w:eastAsia="zh-CN"/>
        </w:rPr>
      </w:pPr>
    </w:p>
    <w:p w:rsidR="007C5C1E" w:rsidRDefault="00141372" w:rsidP="00141372">
      <w:pPr>
        <w:pStyle w:val="a8"/>
        <w:spacing w:before="78" w:line="219" w:lineRule="auto"/>
        <w:ind w:firstLineChars="200" w:firstLine="468"/>
        <w:jc w:val="both"/>
        <w:rPr>
          <w:sz w:val="24"/>
          <w:szCs w:val="24"/>
          <w:lang w:eastAsia="zh-CN"/>
        </w:rPr>
      </w:pPr>
      <w:r>
        <w:rPr>
          <w:spacing w:val="-6"/>
          <w:sz w:val="24"/>
          <w:szCs w:val="24"/>
          <w:lang w:eastAsia="zh-CN"/>
        </w:rPr>
        <w:t>2、提供“中国执行信息公开网”、“信用中国”和“中国政府采购网”网站的查</w:t>
      </w:r>
    </w:p>
    <w:p w:rsidR="007C5C1E" w:rsidRDefault="007C5C1E">
      <w:pPr>
        <w:spacing w:line="336" w:lineRule="auto"/>
        <w:rPr>
          <w:lang w:eastAsia="zh-CN"/>
        </w:rPr>
      </w:pPr>
    </w:p>
    <w:p w:rsidR="007C5C1E" w:rsidRDefault="00141372">
      <w:pPr>
        <w:pStyle w:val="a8"/>
        <w:spacing w:before="79" w:line="218" w:lineRule="auto"/>
        <w:rPr>
          <w:sz w:val="24"/>
          <w:szCs w:val="24"/>
          <w:lang w:eastAsia="zh-CN"/>
        </w:rPr>
      </w:pPr>
      <w:proofErr w:type="gramStart"/>
      <w:r>
        <w:rPr>
          <w:spacing w:val="-3"/>
          <w:sz w:val="24"/>
          <w:szCs w:val="24"/>
          <w:lang w:eastAsia="zh-CN"/>
        </w:rPr>
        <w:t>询</w:t>
      </w:r>
      <w:proofErr w:type="gramEnd"/>
      <w:r>
        <w:rPr>
          <w:spacing w:val="-3"/>
          <w:sz w:val="24"/>
          <w:szCs w:val="24"/>
          <w:lang w:eastAsia="zh-CN"/>
        </w:rPr>
        <w:t>信息截图，查询时间自招标公告发布之日起；</w:t>
      </w:r>
    </w:p>
    <w:p w:rsidR="007C5C1E" w:rsidRDefault="007C5C1E">
      <w:pPr>
        <w:spacing w:line="334" w:lineRule="auto"/>
        <w:rPr>
          <w:lang w:eastAsia="zh-CN"/>
        </w:rPr>
      </w:pPr>
    </w:p>
    <w:p w:rsidR="007C5C1E" w:rsidRDefault="00141372">
      <w:pPr>
        <w:pStyle w:val="a8"/>
        <w:spacing w:before="79" w:line="219" w:lineRule="auto"/>
        <w:ind w:left="484"/>
        <w:rPr>
          <w:sz w:val="24"/>
          <w:szCs w:val="24"/>
          <w:lang w:eastAsia="zh-CN"/>
        </w:rPr>
      </w:pPr>
      <w:r>
        <w:rPr>
          <w:spacing w:val="-4"/>
          <w:sz w:val="24"/>
          <w:szCs w:val="24"/>
          <w:lang w:eastAsia="zh-CN"/>
        </w:rPr>
        <w:t>3、本项目不接受联合体投标承诺书（自行承诺，格式自拟</w:t>
      </w:r>
      <w:r>
        <w:rPr>
          <w:sz w:val="24"/>
          <w:szCs w:val="24"/>
          <w:lang w:eastAsia="zh-CN"/>
        </w:rPr>
        <w:t>）；</w:t>
      </w:r>
    </w:p>
    <w:p w:rsidR="007C5C1E" w:rsidRDefault="007C5C1E">
      <w:pPr>
        <w:spacing w:line="336" w:lineRule="auto"/>
        <w:rPr>
          <w:lang w:eastAsia="zh-CN"/>
        </w:rPr>
      </w:pPr>
    </w:p>
    <w:p w:rsidR="007C5C1E" w:rsidRDefault="00141372">
      <w:pPr>
        <w:pStyle w:val="a8"/>
        <w:spacing w:before="79" w:line="220" w:lineRule="auto"/>
        <w:ind w:left="478"/>
        <w:rPr>
          <w:spacing w:val="-3"/>
          <w:sz w:val="24"/>
          <w:szCs w:val="24"/>
          <w:lang w:eastAsia="zh-CN"/>
        </w:rPr>
      </w:pPr>
      <w:r>
        <w:rPr>
          <w:spacing w:val="-3"/>
          <w:sz w:val="24"/>
          <w:szCs w:val="24"/>
          <w:lang w:eastAsia="zh-CN"/>
        </w:rPr>
        <w:t>4、投标人认为有必要的其他资料。</w:t>
      </w:r>
      <w:bookmarkStart w:id="144" w:name="_Toc466566819"/>
      <w:bookmarkStart w:id="145" w:name="_Toc466566729"/>
    </w:p>
    <w:p w:rsidR="007C5C1E" w:rsidRDefault="007C5C1E">
      <w:pPr>
        <w:pStyle w:val="a8"/>
        <w:spacing w:before="79" w:line="220" w:lineRule="auto"/>
        <w:ind w:left="478"/>
        <w:rPr>
          <w:snapToGrid/>
          <w:color w:val="auto"/>
          <w:kern w:val="2"/>
          <w:szCs w:val="24"/>
          <w:lang w:eastAsia="zh-CN"/>
        </w:rPr>
      </w:pPr>
    </w:p>
    <w:p w:rsidR="007C5C1E" w:rsidRDefault="007C5C1E">
      <w:pPr>
        <w:pStyle w:val="a8"/>
        <w:spacing w:before="79" w:line="220" w:lineRule="auto"/>
        <w:ind w:left="478"/>
        <w:rPr>
          <w:b/>
          <w:snapToGrid/>
          <w:color w:val="auto"/>
          <w:kern w:val="2"/>
          <w:lang w:eastAsia="zh-CN"/>
        </w:rPr>
      </w:pPr>
    </w:p>
    <w:p w:rsidR="007C5C1E" w:rsidRDefault="007C5C1E">
      <w:pPr>
        <w:pStyle w:val="a8"/>
        <w:spacing w:before="79" w:line="220" w:lineRule="auto"/>
        <w:jc w:val="center"/>
        <w:rPr>
          <w:b/>
          <w:snapToGrid/>
          <w:color w:val="auto"/>
          <w:kern w:val="2"/>
          <w:lang w:eastAsia="zh-CN"/>
        </w:rPr>
      </w:pPr>
    </w:p>
    <w:p w:rsidR="007C5C1E" w:rsidRDefault="00141372">
      <w:pPr>
        <w:pStyle w:val="a8"/>
        <w:spacing w:before="79" w:line="220" w:lineRule="auto"/>
        <w:jc w:val="center"/>
        <w:rPr>
          <w:snapToGrid/>
          <w:color w:val="auto"/>
          <w:kern w:val="2"/>
          <w:szCs w:val="24"/>
          <w:lang w:eastAsia="zh-CN"/>
        </w:rPr>
      </w:pPr>
      <w:r>
        <w:rPr>
          <w:rFonts w:hint="eastAsia"/>
          <w:b/>
          <w:snapToGrid/>
          <w:color w:val="auto"/>
          <w:kern w:val="2"/>
          <w:lang w:eastAsia="zh-CN"/>
        </w:rPr>
        <w:t>十四、招标文件要求的其他内容（格式自拟</w:t>
      </w:r>
      <w:bookmarkEnd w:id="144"/>
      <w:bookmarkEnd w:id="145"/>
      <w:r>
        <w:rPr>
          <w:rFonts w:hint="eastAsia"/>
          <w:b/>
          <w:snapToGrid/>
          <w:color w:val="auto"/>
          <w:kern w:val="2"/>
          <w:lang w:eastAsia="zh-CN"/>
        </w:rPr>
        <w:t>）</w:t>
      </w:r>
    </w:p>
    <w:p w:rsidR="007C5C1E" w:rsidRDefault="00141372">
      <w:pPr>
        <w:widowControl w:val="0"/>
        <w:kinsoku/>
        <w:autoSpaceDE/>
        <w:autoSpaceDN/>
        <w:adjustRightInd/>
        <w:snapToGrid/>
        <w:spacing w:line="44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投标人认为应该提交的其他材料。</w:t>
      </w:r>
    </w:p>
    <w:p w:rsidR="007C5C1E" w:rsidRDefault="007C5C1E">
      <w:pPr>
        <w:widowControl w:val="0"/>
        <w:kinsoku/>
        <w:autoSpaceDE/>
        <w:autoSpaceDN/>
        <w:adjustRightInd/>
        <w:snapToGrid/>
        <w:spacing w:line="480" w:lineRule="auto"/>
        <w:jc w:val="center"/>
        <w:textAlignment w:val="auto"/>
        <w:rPr>
          <w:rFonts w:ascii="宋体" w:eastAsia="宋体" w:hAnsi="宋体" w:cs="宋体"/>
          <w:snapToGrid/>
          <w:color w:val="auto"/>
          <w:sz w:val="20"/>
          <w:lang w:eastAsia="zh-CN"/>
        </w:rPr>
      </w:pPr>
    </w:p>
    <w:p w:rsidR="007C5C1E" w:rsidRDefault="00141372">
      <w:pPr>
        <w:widowControl w:val="0"/>
        <w:kinsoku/>
        <w:autoSpaceDE/>
        <w:autoSpaceDN/>
        <w:adjustRightInd/>
        <w:snapToGrid/>
        <w:jc w:val="both"/>
        <w:textAlignment w:val="auto"/>
        <w:rPr>
          <w:rFonts w:ascii="宋体" w:eastAsia="宋体" w:hAnsi="宋体" w:cs="宋体"/>
          <w:b/>
          <w:snapToGrid/>
          <w:color w:val="auto"/>
          <w:kern w:val="2"/>
          <w:sz w:val="28"/>
          <w:szCs w:val="28"/>
          <w:lang w:eastAsia="zh-CN"/>
        </w:rPr>
      </w:pPr>
      <w:r>
        <w:rPr>
          <w:rFonts w:ascii="宋体" w:eastAsia="宋体" w:hAnsi="宋体" w:cs="宋体" w:hint="eastAsia"/>
          <w:snapToGrid/>
          <w:color w:val="auto"/>
          <w:kern w:val="2"/>
          <w:lang w:eastAsia="zh-CN"/>
        </w:rPr>
        <w:br w:type="page"/>
      </w:r>
      <w:bookmarkStart w:id="146" w:name="_Toc22065"/>
      <w:bookmarkStart w:id="147" w:name="_Toc20997"/>
      <w:bookmarkStart w:id="148" w:name="_Toc466566730"/>
      <w:bookmarkStart w:id="149" w:name="_Toc466566820"/>
      <w:r>
        <w:rPr>
          <w:rFonts w:ascii="宋体" w:eastAsia="宋体" w:hAnsi="宋体" w:cs="宋体" w:hint="eastAsia"/>
          <w:b/>
          <w:snapToGrid/>
          <w:color w:val="auto"/>
          <w:kern w:val="2"/>
          <w:sz w:val="28"/>
          <w:szCs w:val="28"/>
          <w:lang w:eastAsia="zh-CN"/>
        </w:rPr>
        <w:lastRenderedPageBreak/>
        <w:t>附：</w:t>
      </w:r>
      <w:bookmarkEnd w:id="146"/>
      <w:bookmarkEnd w:id="147"/>
      <w:bookmarkEnd w:id="148"/>
      <w:bookmarkEnd w:id="149"/>
      <w:r>
        <w:rPr>
          <w:rFonts w:ascii="宋体" w:eastAsia="宋体" w:hAnsi="宋体" w:cs="宋体" w:hint="eastAsia"/>
          <w:b/>
          <w:snapToGrid/>
          <w:color w:val="auto"/>
          <w:kern w:val="2"/>
          <w:sz w:val="28"/>
          <w:szCs w:val="28"/>
          <w:lang w:eastAsia="zh-CN"/>
        </w:rPr>
        <w:t>承诺书</w:t>
      </w:r>
    </w:p>
    <w:p w:rsidR="007C5C1E" w:rsidRDefault="00141372">
      <w:pPr>
        <w:widowControl w:val="0"/>
        <w:kinsoku/>
        <w:autoSpaceDE/>
        <w:autoSpaceDN/>
        <w:adjustRightInd/>
        <w:snapToGrid/>
        <w:spacing w:beforeLines="100" w:before="312" w:afterLines="100" w:after="312"/>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承诺书</w:t>
      </w:r>
    </w:p>
    <w:p w:rsidR="007C5C1E" w:rsidRDefault="00141372">
      <w:pPr>
        <w:widowControl w:val="0"/>
        <w:kinsoku/>
        <w:autoSpaceDE/>
        <w:autoSpaceDN/>
        <w:adjustRightInd/>
        <w:snapToGrid/>
        <w:spacing w:afterLines="100" w:after="312" w:line="440" w:lineRule="exact"/>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position w:val="-7"/>
          <w:sz w:val="24"/>
          <w:szCs w:val="24"/>
          <w:u w:val="single"/>
          <w:lang w:eastAsia="zh-CN"/>
        </w:rPr>
        <w:t xml:space="preserve">             </w:t>
      </w:r>
      <w:r>
        <w:rPr>
          <w:rFonts w:ascii="宋体" w:eastAsia="宋体" w:hAnsi="宋体" w:cs="宋体" w:hint="eastAsia"/>
          <w:snapToGrid/>
          <w:color w:val="auto"/>
          <w:kern w:val="2"/>
          <w:sz w:val="24"/>
          <w:szCs w:val="24"/>
          <w:lang w:eastAsia="zh-CN"/>
        </w:rPr>
        <w:t>（招标人名称）：</w:t>
      </w:r>
    </w:p>
    <w:p w:rsidR="007C5C1E" w:rsidRDefault="00141372">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我方在此声明，中标后能够及时、足额存入农民工工资保障金。一旦其承包的建筑工程项目中出现拖欠农民工工资情况的，可由建设行政主管部门从农民工工资保障金中先</w:t>
      </w:r>
      <w:proofErr w:type="gramStart"/>
      <w:r>
        <w:rPr>
          <w:rFonts w:ascii="宋体" w:eastAsia="宋体" w:hAnsi="宋体" w:cs="宋体" w:hint="eastAsia"/>
          <w:snapToGrid/>
          <w:color w:val="auto"/>
          <w:kern w:val="2"/>
          <w:sz w:val="24"/>
          <w:szCs w:val="24"/>
          <w:lang w:eastAsia="zh-CN"/>
        </w:rPr>
        <w:t>予划支</w:t>
      </w:r>
      <w:proofErr w:type="gramEnd"/>
      <w:r>
        <w:rPr>
          <w:rFonts w:ascii="宋体" w:eastAsia="宋体" w:hAnsi="宋体" w:cs="宋体" w:hint="eastAsia"/>
          <w:snapToGrid/>
          <w:color w:val="auto"/>
          <w:kern w:val="2"/>
          <w:sz w:val="24"/>
          <w:szCs w:val="24"/>
          <w:lang w:eastAsia="zh-CN"/>
        </w:rPr>
        <w:t>。</w:t>
      </w:r>
    </w:p>
    <w:p w:rsidR="007C5C1E" w:rsidRDefault="007C5C1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p>
    <w:p w:rsidR="007C5C1E" w:rsidRDefault="00141372">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特此承诺。</w:t>
      </w:r>
    </w:p>
    <w:p w:rsidR="007C5C1E" w:rsidRDefault="007C5C1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spacing w:line="440" w:lineRule="exact"/>
        <w:jc w:val="both"/>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p>
    <w:p w:rsidR="007C5C1E" w:rsidRDefault="00141372">
      <w:pPr>
        <w:widowControl w:val="0"/>
        <w:kinsoku/>
        <w:autoSpaceDE/>
        <w:autoSpaceDN/>
        <w:adjustRightInd/>
        <w:snapToGrid/>
        <w:spacing w:line="440" w:lineRule="exact"/>
        <w:jc w:val="right"/>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投标人：（盖单位公章）</w:t>
      </w:r>
    </w:p>
    <w:p w:rsidR="007C5C1E" w:rsidRDefault="007C5C1E">
      <w:pPr>
        <w:widowControl w:val="0"/>
        <w:kinsoku/>
        <w:autoSpaceDE/>
        <w:autoSpaceDN/>
        <w:adjustRightInd/>
        <w:snapToGrid/>
        <w:spacing w:line="440" w:lineRule="exact"/>
        <w:jc w:val="right"/>
        <w:textAlignment w:val="auto"/>
        <w:rPr>
          <w:rFonts w:ascii="宋体" w:eastAsia="宋体" w:hAnsi="宋体" w:cs="宋体"/>
          <w:snapToGrid/>
          <w:color w:val="auto"/>
          <w:kern w:val="2"/>
          <w:sz w:val="24"/>
          <w:szCs w:val="24"/>
          <w:lang w:eastAsia="zh-CN"/>
        </w:rPr>
      </w:pPr>
    </w:p>
    <w:p w:rsidR="007C5C1E" w:rsidRDefault="00141372">
      <w:pPr>
        <w:widowControl w:val="0"/>
        <w:kinsoku/>
        <w:autoSpaceDE/>
        <w:autoSpaceDN/>
        <w:adjustRightInd/>
        <w:snapToGrid/>
        <w:spacing w:line="440" w:lineRule="exact"/>
        <w:jc w:val="right"/>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法定代表人或其委托代理人：（签字或盖章）</w:t>
      </w:r>
    </w:p>
    <w:p w:rsidR="007C5C1E" w:rsidRDefault="007C5C1E">
      <w:pPr>
        <w:widowControl w:val="0"/>
        <w:kinsoku/>
        <w:autoSpaceDE/>
        <w:autoSpaceDN/>
        <w:adjustRightInd/>
        <w:snapToGrid/>
        <w:spacing w:line="440" w:lineRule="exact"/>
        <w:jc w:val="right"/>
        <w:textAlignment w:val="auto"/>
        <w:rPr>
          <w:rFonts w:ascii="宋体" w:eastAsia="宋体" w:hAnsi="宋体" w:cs="宋体"/>
          <w:snapToGrid/>
          <w:color w:val="auto"/>
          <w:kern w:val="2"/>
          <w:sz w:val="24"/>
          <w:szCs w:val="24"/>
          <w:lang w:eastAsia="zh-CN"/>
        </w:rPr>
      </w:pPr>
    </w:p>
    <w:p w:rsidR="007C5C1E" w:rsidRDefault="00141372">
      <w:pPr>
        <w:widowControl w:val="0"/>
        <w:kinsoku/>
        <w:autoSpaceDE/>
        <w:autoSpaceDN/>
        <w:adjustRightInd/>
        <w:snapToGrid/>
        <w:spacing w:line="440" w:lineRule="exact"/>
        <w:jc w:val="center"/>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rPr>
        <w:t xml:space="preserve">                                             年     月      日</w:t>
      </w:r>
    </w:p>
    <w:p w:rsidR="007C5C1E" w:rsidRDefault="007C5C1E">
      <w:pPr>
        <w:widowControl w:val="0"/>
        <w:kinsoku/>
        <w:autoSpaceDE/>
        <w:autoSpaceDN/>
        <w:adjustRightInd/>
        <w:snapToGrid/>
        <w:jc w:val="both"/>
        <w:textAlignment w:val="auto"/>
        <w:rPr>
          <w:rFonts w:ascii="宋体" w:eastAsia="宋体" w:hAnsi="宋体" w:cs="宋体"/>
          <w:b/>
          <w:snapToGrid/>
          <w:color w:val="auto"/>
          <w:kern w:val="2"/>
          <w:sz w:val="28"/>
          <w:szCs w:val="28"/>
          <w:lang w:eastAsia="zh-CN"/>
        </w:rPr>
      </w:pPr>
    </w:p>
    <w:p w:rsidR="007C5C1E" w:rsidRDefault="007C5C1E">
      <w:pPr>
        <w:widowControl w:val="0"/>
        <w:kinsoku/>
        <w:autoSpaceDE/>
        <w:autoSpaceDN/>
        <w:adjustRightInd/>
        <w:snapToGrid/>
        <w:jc w:val="both"/>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both"/>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both"/>
        <w:textAlignment w:val="auto"/>
        <w:rPr>
          <w:rFonts w:ascii="宋体" w:eastAsia="宋体" w:hAnsi="宋体" w:cs="宋体"/>
          <w:snapToGrid/>
          <w:color w:val="auto"/>
          <w:kern w:val="2"/>
          <w:sz w:val="24"/>
          <w:szCs w:val="24"/>
          <w:lang w:eastAsia="zh-CN"/>
        </w:rPr>
      </w:pPr>
    </w:p>
    <w:p w:rsidR="007C5C1E" w:rsidRDefault="007C5C1E">
      <w:pPr>
        <w:widowControl w:val="0"/>
        <w:kinsoku/>
        <w:autoSpaceDE/>
        <w:autoSpaceDN/>
        <w:adjustRightInd/>
        <w:snapToGrid/>
        <w:jc w:val="both"/>
        <w:textAlignment w:val="auto"/>
        <w:rPr>
          <w:rFonts w:ascii="宋体" w:eastAsia="宋体" w:hAnsi="宋体" w:cs="宋体"/>
          <w:snapToGrid/>
          <w:color w:val="auto"/>
          <w:kern w:val="2"/>
          <w:szCs w:val="24"/>
          <w:lang w:eastAsia="zh-CN"/>
        </w:rPr>
      </w:pPr>
    </w:p>
    <w:p w:rsidR="007C5C1E" w:rsidRDefault="007C5C1E">
      <w:pPr>
        <w:widowControl w:val="0"/>
        <w:kinsoku/>
        <w:autoSpaceDE/>
        <w:autoSpaceDN/>
        <w:adjustRightInd/>
        <w:snapToGrid/>
        <w:jc w:val="both"/>
        <w:textAlignment w:val="auto"/>
        <w:rPr>
          <w:rFonts w:ascii="宋体" w:eastAsia="宋体" w:hAnsi="宋体" w:cs="宋体"/>
          <w:snapToGrid/>
          <w:color w:val="auto"/>
          <w:kern w:val="2"/>
          <w:szCs w:val="24"/>
          <w:lang w:eastAsia="zh-CN"/>
        </w:rPr>
      </w:pPr>
    </w:p>
    <w:p w:rsidR="007C5C1E" w:rsidRDefault="007C5C1E">
      <w:pPr>
        <w:widowControl w:val="0"/>
        <w:kinsoku/>
        <w:autoSpaceDE/>
        <w:autoSpaceDN/>
        <w:adjustRightInd/>
        <w:snapToGrid/>
        <w:jc w:val="both"/>
        <w:textAlignment w:val="auto"/>
        <w:rPr>
          <w:rFonts w:ascii="宋体" w:eastAsia="宋体" w:hAnsi="宋体" w:cs="宋体"/>
          <w:snapToGrid/>
          <w:color w:val="auto"/>
          <w:kern w:val="2"/>
          <w:szCs w:val="24"/>
          <w:lang w:eastAsia="zh-CN"/>
        </w:rPr>
      </w:pPr>
    </w:p>
    <w:p w:rsidR="007C5C1E" w:rsidRDefault="007C5C1E">
      <w:pPr>
        <w:widowControl w:val="0"/>
        <w:kinsoku/>
        <w:autoSpaceDE/>
        <w:autoSpaceDN/>
        <w:adjustRightInd/>
        <w:snapToGrid/>
        <w:jc w:val="both"/>
        <w:textAlignment w:val="auto"/>
        <w:rPr>
          <w:rFonts w:ascii="宋体" w:eastAsia="宋体" w:hAnsi="宋体" w:cs="宋体"/>
          <w:snapToGrid/>
          <w:color w:val="auto"/>
          <w:kern w:val="2"/>
          <w:szCs w:val="24"/>
          <w:lang w:eastAsia="zh-CN"/>
        </w:rPr>
      </w:pPr>
    </w:p>
    <w:p w:rsidR="007C5C1E" w:rsidRDefault="007C5C1E">
      <w:pPr>
        <w:widowControl w:val="0"/>
        <w:kinsoku/>
        <w:autoSpaceDE/>
        <w:autoSpaceDN/>
        <w:adjustRightInd/>
        <w:snapToGrid/>
        <w:jc w:val="both"/>
        <w:textAlignment w:val="auto"/>
        <w:rPr>
          <w:rFonts w:ascii="宋体" w:eastAsia="宋体" w:hAnsi="宋体" w:cs="宋体"/>
          <w:snapToGrid/>
          <w:color w:val="auto"/>
          <w:kern w:val="2"/>
          <w:szCs w:val="24"/>
          <w:lang w:eastAsia="zh-CN"/>
        </w:rPr>
      </w:pPr>
    </w:p>
    <w:p w:rsidR="007C5C1E" w:rsidRDefault="007C5C1E">
      <w:pPr>
        <w:widowControl w:val="0"/>
        <w:kinsoku/>
        <w:autoSpaceDE/>
        <w:autoSpaceDN/>
        <w:adjustRightInd/>
        <w:snapToGrid/>
        <w:jc w:val="both"/>
        <w:textAlignment w:val="auto"/>
        <w:rPr>
          <w:rFonts w:ascii="宋体" w:eastAsia="宋体" w:hAnsi="宋体" w:cs="宋体"/>
          <w:snapToGrid/>
          <w:color w:val="auto"/>
          <w:kern w:val="2"/>
          <w:szCs w:val="24"/>
          <w:lang w:eastAsia="zh-CN"/>
        </w:rPr>
      </w:pPr>
    </w:p>
    <w:p w:rsidR="007C5C1E" w:rsidRDefault="007C5C1E">
      <w:pPr>
        <w:widowControl w:val="0"/>
        <w:kinsoku/>
        <w:autoSpaceDE/>
        <w:autoSpaceDN/>
        <w:adjustRightInd/>
        <w:snapToGrid/>
        <w:jc w:val="both"/>
        <w:textAlignment w:val="auto"/>
        <w:rPr>
          <w:rFonts w:ascii="宋体" w:eastAsia="宋体" w:hAnsi="宋体" w:cs="宋体"/>
          <w:snapToGrid/>
          <w:color w:val="auto"/>
          <w:kern w:val="2"/>
          <w:szCs w:val="24"/>
          <w:lang w:eastAsia="zh-CN"/>
        </w:rPr>
      </w:pPr>
    </w:p>
    <w:p w:rsidR="007C5C1E" w:rsidRDefault="007C5C1E">
      <w:pPr>
        <w:widowControl w:val="0"/>
        <w:kinsoku/>
        <w:autoSpaceDE/>
        <w:autoSpaceDN/>
        <w:adjustRightInd/>
        <w:snapToGrid/>
        <w:spacing w:before="240" w:after="60" w:line="420" w:lineRule="atLeast"/>
        <w:jc w:val="both"/>
        <w:textAlignment w:val="auto"/>
        <w:rPr>
          <w:rFonts w:eastAsia="宋体"/>
          <w:b/>
          <w:snapToGrid/>
          <w:color w:val="auto"/>
          <w:sz w:val="32"/>
          <w:szCs w:val="20"/>
          <w:lang w:eastAsia="zh-CN"/>
        </w:rPr>
      </w:pPr>
    </w:p>
    <w:p w:rsidR="007C5C1E" w:rsidRDefault="00141372">
      <w:pPr>
        <w:pageBreakBefore/>
        <w:widowControl w:val="0"/>
        <w:kinsoku/>
        <w:wordWrap w:val="0"/>
        <w:autoSpaceDE/>
        <w:autoSpaceDN/>
        <w:adjustRightInd/>
        <w:snapToGrid/>
        <w:spacing w:line="360" w:lineRule="auto"/>
        <w:textAlignment w:val="auto"/>
        <w:rPr>
          <w:rFonts w:ascii="Calibri" w:eastAsia="宋体" w:hAnsi="Calibri" w:cs="Times New Roman"/>
          <w:b/>
          <w:snapToGrid/>
          <w:color w:val="auto"/>
          <w:kern w:val="2"/>
          <w:sz w:val="24"/>
          <w:szCs w:val="24"/>
          <w:lang w:eastAsia="zh-CN"/>
        </w:rPr>
      </w:pPr>
      <w:r>
        <w:rPr>
          <w:rFonts w:ascii="Times New Roman" w:eastAsia="宋体" w:hAnsi="Times New Roman" w:cs="宋体" w:hint="eastAsia"/>
          <w:b/>
          <w:snapToGrid/>
          <w:color w:val="auto"/>
          <w:kern w:val="2"/>
          <w:sz w:val="24"/>
          <w:szCs w:val="24"/>
          <w:lang w:eastAsia="zh-CN" w:bidi="ar"/>
        </w:rPr>
        <w:lastRenderedPageBreak/>
        <w:t>附：项目经理无在建项目承诺书（格式）</w:t>
      </w:r>
    </w:p>
    <w:p w:rsidR="007C5C1E" w:rsidRDefault="007C5C1E">
      <w:pPr>
        <w:widowControl w:val="0"/>
        <w:kinsoku/>
        <w:wordWrap w:val="0"/>
        <w:autoSpaceDE/>
        <w:autoSpaceDN/>
        <w:adjustRightInd/>
        <w:snapToGrid/>
        <w:spacing w:line="360" w:lineRule="auto"/>
        <w:jc w:val="center"/>
        <w:textAlignment w:val="auto"/>
        <w:rPr>
          <w:rFonts w:ascii="Calibri" w:eastAsia="宋体" w:hAnsi="Calibri" w:cs="Times New Roman"/>
          <w:b/>
          <w:snapToGrid/>
          <w:color w:val="auto"/>
          <w:kern w:val="2"/>
          <w:sz w:val="24"/>
          <w:szCs w:val="24"/>
          <w:lang w:eastAsia="zh-CN"/>
        </w:rPr>
      </w:pPr>
    </w:p>
    <w:p w:rsidR="007C5C1E" w:rsidRDefault="00141372">
      <w:pPr>
        <w:widowControl w:val="0"/>
        <w:kinsoku/>
        <w:wordWrap w:val="0"/>
        <w:autoSpaceDE/>
        <w:autoSpaceDN/>
        <w:adjustRightInd/>
        <w:snapToGrid/>
        <w:spacing w:line="360" w:lineRule="auto"/>
        <w:jc w:val="center"/>
        <w:textAlignment w:val="auto"/>
        <w:rPr>
          <w:rFonts w:ascii="宋体" w:eastAsia="宋体" w:hAnsi="宋体" w:cs="宋体"/>
          <w:b/>
          <w:bCs/>
          <w:snapToGrid/>
          <w:color w:val="auto"/>
          <w:kern w:val="2"/>
          <w:sz w:val="32"/>
          <w:szCs w:val="28"/>
          <w:lang w:eastAsia="zh-CN"/>
        </w:rPr>
      </w:pPr>
      <w:r>
        <w:rPr>
          <w:rFonts w:ascii="宋体" w:eastAsia="宋体" w:hAnsi="宋体" w:cs="宋体" w:hint="eastAsia"/>
          <w:b/>
          <w:bCs/>
          <w:snapToGrid/>
          <w:color w:val="auto"/>
          <w:kern w:val="2"/>
          <w:sz w:val="32"/>
          <w:szCs w:val="28"/>
          <w:lang w:eastAsia="zh-CN" w:bidi="ar"/>
        </w:rPr>
        <w:t>项目经理无在建项目承诺书</w:t>
      </w:r>
    </w:p>
    <w:p w:rsidR="007C5C1E" w:rsidRDefault="007C5C1E">
      <w:pPr>
        <w:widowControl w:val="0"/>
        <w:kinsoku/>
        <w:wordWrap w:val="0"/>
        <w:autoSpaceDE/>
        <w:autoSpaceDN/>
        <w:adjustRightInd/>
        <w:snapToGrid/>
        <w:spacing w:line="360" w:lineRule="auto"/>
        <w:jc w:val="both"/>
        <w:textAlignment w:val="auto"/>
        <w:rPr>
          <w:rFonts w:ascii="宋体" w:eastAsia="宋体" w:hAnsi="宋体" w:cs="宋体"/>
          <w:snapToGrid/>
          <w:color w:val="auto"/>
          <w:kern w:val="2"/>
          <w:sz w:val="24"/>
          <w:szCs w:val="24"/>
          <w:u w:val="single"/>
          <w:lang w:eastAsia="zh-CN"/>
        </w:rPr>
      </w:pPr>
    </w:p>
    <w:p w:rsidR="007C5C1E" w:rsidRDefault="00141372">
      <w:pPr>
        <w:widowControl w:val="0"/>
        <w:kinsoku/>
        <w:wordWrap w:val="0"/>
        <w:autoSpaceDE/>
        <w:autoSpaceDN/>
        <w:adjustRightInd/>
        <w:snapToGrid/>
        <w:spacing w:line="360" w:lineRule="auto"/>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u w:val="single"/>
          <w:lang w:eastAsia="zh-CN" w:bidi="ar"/>
        </w:rPr>
        <w:t xml:space="preserve">              </w:t>
      </w:r>
      <w:r>
        <w:rPr>
          <w:rFonts w:ascii="宋体" w:eastAsia="宋体" w:hAnsi="宋体" w:cs="宋体" w:hint="eastAsia"/>
          <w:snapToGrid/>
          <w:color w:val="auto"/>
          <w:kern w:val="2"/>
          <w:sz w:val="24"/>
          <w:szCs w:val="24"/>
          <w:lang w:eastAsia="zh-CN" w:bidi="ar"/>
        </w:rPr>
        <w:t>（招标人名称）：</w:t>
      </w:r>
    </w:p>
    <w:p w:rsidR="007C5C1E" w:rsidRDefault="00141372">
      <w:pPr>
        <w:widowControl w:val="0"/>
        <w:kinsoku/>
        <w:wordWrap w:val="0"/>
        <w:autoSpaceDE/>
        <w:autoSpaceDN/>
        <w:adjustRightInd/>
        <w:snapToGrid/>
        <w:spacing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bidi="ar"/>
        </w:rPr>
        <w:t>我方在此声明，我方拟派往</w:t>
      </w:r>
      <w:r>
        <w:rPr>
          <w:rFonts w:ascii="宋体" w:eastAsia="宋体" w:hAnsi="宋体" w:cs="宋体" w:hint="eastAsia"/>
          <w:snapToGrid/>
          <w:color w:val="auto"/>
          <w:kern w:val="2"/>
          <w:sz w:val="24"/>
          <w:szCs w:val="24"/>
          <w:u w:val="single"/>
          <w:lang w:eastAsia="zh-CN" w:bidi="ar"/>
        </w:rPr>
        <w:t xml:space="preserve">        </w:t>
      </w:r>
      <w:r>
        <w:rPr>
          <w:rFonts w:ascii="宋体" w:eastAsia="宋体" w:hAnsi="宋体" w:cs="宋体" w:hint="eastAsia"/>
          <w:snapToGrid/>
          <w:color w:val="auto"/>
          <w:kern w:val="2"/>
          <w:sz w:val="24"/>
          <w:szCs w:val="24"/>
          <w:lang w:eastAsia="zh-CN" w:bidi="ar"/>
        </w:rPr>
        <w:t>（项目名称）（以下简称“本工程”）的项目经理</w:t>
      </w:r>
      <w:r>
        <w:rPr>
          <w:rFonts w:ascii="宋体" w:eastAsia="宋体" w:hAnsi="宋体" w:cs="宋体" w:hint="eastAsia"/>
          <w:snapToGrid/>
          <w:color w:val="auto"/>
          <w:kern w:val="2"/>
          <w:sz w:val="24"/>
          <w:szCs w:val="24"/>
          <w:u w:val="single"/>
          <w:lang w:eastAsia="zh-CN" w:bidi="ar"/>
        </w:rPr>
        <w:t xml:space="preserve">        </w:t>
      </w:r>
      <w:r>
        <w:rPr>
          <w:rFonts w:ascii="宋体" w:eastAsia="宋体" w:hAnsi="宋体" w:cs="宋体" w:hint="eastAsia"/>
          <w:snapToGrid/>
          <w:color w:val="auto"/>
          <w:kern w:val="2"/>
          <w:sz w:val="24"/>
          <w:szCs w:val="24"/>
          <w:lang w:eastAsia="zh-CN" w:bidi="ar"/>
        </w:rPr>
        <w:t>（项目经理姓名）现阶段没有担任任何在施建设工程项目。</w:t>
      </w:r>
    </w:p>
    <w:p w:rsidR="007C5C1E" w:rsidRDefault="00141372">
      <w:pPr>
        <w:widowControl w:val="0"/>
        <w:kinsoku/>
        <w:wordWrap w:val="0"/>
        <w:autoSpaceDE/>
        <w:autoSpaceDN/>
        <w:adjustRightInd/>
        <w:snapToGrid/>
        <w:spacing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bidi="ar"/>
        </w:rPr>
        <w:t>我方保证上述信息的真实和准确，并愿意承担因我方就此弄虚作假所引起的一切法律后果。</w:t>
      </w:r>
    </w:p>
    <w:p w:rsidR="007C5C1E" w:rsidRDefault="007C5C1E">
      <w:pPr>
        <w:widowControl w:val="0"/>
        <w:kinsoku/>
        <w:wordWrap w:val="0"/>
        <w:autoSpaceDE/>
        <w:autoSpaceDN/>
        <w:adjustRightInd/>
        <w:snapToGrid/>
        <w:spacing w:line="360" w:lineRule="auto"/>
        <w:ind w:firstLineChars="200" w:firstLine="480"/>
        <w:jc w:val="both"/>
        <w:textAlignment w:val="auto"/>
        <w:rPr>
          <w:rFonts w:ascii="宋体" w:eastAsia="宋体" w:hAnsi="宋体" w:cs="宋体"/>
          <w:snapToGrid/>
          <w:color w:val="auto"/>
          <w:kern w:val="2"/>
          <w:sz w:val="24"/>
          <w:szCs w:val="24"/>
          <w:lang w:eastAsia="zh-CN"/>
        </w:rPr>
      </w:pPr>
    </w:p>
    <w:p w:rsidR="007C5C1E" w:rsidRDefault="007C5C1E">
      <w:pPr>
        <w:widowControl w:val="0"/>
        <w:kinsoku/>
        <w:wordWrap w:val="0"/>
        <w:autoSpaceDE/>
        <w:autoSpaceDN/>
        <w:adjustRightInd/>
        <w:snapToGrid/>
        <w:spacing w:line="360" w:lineRule="auto"/>
        <w:ind w:firstLineChars="200" w:firstLine="480"/>
        <w:jc w:val="both"/>
        <w:textAlignment w:val="auto"/>
        <w:rPr>
          <w:rFonts w:ascii="宋体" w:eastAsia="宋体" w:hAnsi="宋体" w:cs="宋体"/>
          <w:snapToGrid/>
          <w:color w:val="auto"/>
          <w:kern w:val="2"/>
          <w:sz w:val="24"/>
          <w:szCs w:val="24"/>
          <w:lang w:eastAsia="zh-CN"/>
        </w:rPr>
      </w:pPr>
    </w:p>
    <w:p w:rsidR="007C5C1E" w:rsidRDefault="00141372">
      <w:pPr>
        <w:widowControl w:val="0"/>
        <w:kinsoku/>
        <w:wordWrap w:val="0"/>
        <w:autoSpaceDE/>
        <w:autoSpaceDN/>
        <w:adjustRightInd/>
        <w:snapToGrid/>
        <w:spacing w:line="360" w:lineRule="auto"/>
        <w:ind w:firstLineChars="200" w:firstLine="480"/>
        <w:jc w:val="both"/>
        <w:textAlignment w:val="auto"/>
        <w:rPr>
          <w:rFonts w:ascii="宋体" w:eastAsia="宋体" w:hAnsi="宋体" w:cs="宋体"/>
          <w:snapToGrid/>
          <w:color w:val="auto"/>
          <w:kern w:val="2"/>
          <w:sz w:val="24"/>
          <w:szCs w:val="24"/>
          <w:lang w:eastAsia="zh-CN"/>
        </w:rPr>
      </w:pPr>
      <w:r>
        <w:rPr>
          <w:rFonts w:ascii="宋体" w:eastAsia="宋体" w:hAnsi="宋体" w:cs="宋体" w:hint="eastAsia"/>
          <w:snapToGrid/>
          <w:color w:val="auto"/>
          <w:kern w:val="2"/>
          <w:sz w:val="24"/>
          <w:szCs w:val="24"/>
          <w:lang w:eastAsia="zh-CN" w:bidi="ar"/>
        </w:rPr>
        <w:t>特此承诺</w:t>
      </w:r>
    </w:p>
    <w:p w:rsidR="007C5C1E" w:rsidRDefault="007C5C1E">
      <w:pPr>
        <w:widowControl w:val="0"/>
        <w:kinsoku/>
        <w:wordWrap w:val="0"/>
        <w:autoSpaceDE/>
        <w:autoSpaceDN/>
        <w:adjustRightInd/>
        <w:snapToGrid/>
        <w:spacing w:line="360" w:lineRule="auto"/>
        <w:ind w:firstLineChars="200" w:firstLine="480"/>
        <w:jc w:val="both"/>
        <w:textAlignment w:val="auto"/>
        <w:rPr>
          <w:rFonts w:ascii="宋体" w:eastAsia="宋体" w:hAnsi="宋体" w:cs="宋体"/>
          <w:snapToGrid/>
          <w:color w:val="auto"/>
          <w:kern w:val="2"/>
          <w:sz w:val="24"/>
          <w:szCs w:val="24"/>
          <w:lang w:eastAsia="zh-CN"/>
        </w:rPr>
      </w:pPr>
    </w:p>
    <w:p w:rsidR="007C5C1E" w:rsidRDefault="007C5C1E">
      <w:pPr>
        <w:widowControl w:val="0"/>
        <w:kinsoku/>
        <w:wordWrap w:val="0"/>
        <w:autoSpaceDE/>
        <w:autoSpaceDN/>
        <w:adjustRightInd/>
        <w:snapToGrid/>
        <w:spacing w:after="120" w:line="360" w:lineRule="auto"/>
        <w:ind w:firstLineChars="100" w:firstLine="240"/>
        <w:jc w:val="both"/>
        <w:textAlignment w:val="auto"/>
        <w:rPr>
          <w:rFonts w:ascii="宋体" w:eastAsia="宋体" w:hAnsi="宋体" w:cs="宋体"/>
          <w:snapToGrid/>
          <w:color w:val="auto"/>
          <w:sz w:val="24"/>
          <w:szCs w:val="24"/>
          <w:lang w:eastAsia="zh-CN"/>
        </w:rPr>
      </w:pPr>
    </w:p>
    <w:p w:rsidR="007C5C1E" w:rsidRDefault="00141372">
      <w:pPr>
        <w:widowControl w:val="0"/>
        <w:kinsoku/>
        <w:wordWrap w:val="0"/>
        <w:autoSpaceDE/>
        <w:autoSpaceDN/>
        <w:adjustRightInd/>
        <w:snapToGrid/>
        <w:spacing w:line="360" w:lineRule="auto"/>
        <w:ind w:firstLineChars="1725" w:firstLine="4140"/>
        <w:jc w:val="both"/>
        <w:textAlignment w:val="auto"/>
        <w:rPr>
          <w:rFonts w:ascii="宋体" w:eastAsia="宋体" w:hAnsi="宋体" w:cs="宋体"/>
          <w:snapToGrid/>
          <w:color w:val="auto"/>
          <w:kern w:val="2"/>
          <w:sz w:val="24"/>
          <w:szCs w:val="22"/>
          <w:lang w:eastAsia="zh-CN"/>
        </w:rPr>
      </w:pPr>
      <w:r>
        <w:rPr>
          <w:rFonts w:ascii="宋体" w:eastAsia="宋体" w:hAnsi="宋体" w:cs="宋体" w:hint="eastAsia"/>
          <w:snapToGrid/>
          <w:color w:val="auto"/>
          <w:kern w:val="2"/>
          <w:sz w:val="24"/>
          <w:szCs w:val="22"/>
          <w:lang w:eastAsia="zh-CN" w:bidi="ar"/>
        </w:rPr>
        <w:t>投标人（盖章）：</w:t>
      </w:r>
    </w:p>
    <w:p w:rsidR="007C5C1E" w:rsidRDefault="00141372">
      <w:pPr>
        <w:widowControl w:val="0"/>
        <w:kinsoku/>
        <w:wordWrap w:val="0"/>
        <w:autoSpaceDE/>
        <w:autoSpaceDN/>
        <w:adjustRightInd/>
        <w:snapToGrid/>
        <w:spacing w:line="360" w:lineRule="auto"/>
        <w:ind w:firstLineChars="1725" w:firstLine="4140"/>
        <w:jc w:val="both"/>
        <w:textAlignment w:val="auto"/>
        <w:rPr>
          <w:rFonts w:ascii="宋体" w:eastAsia="宋体" w:hAnsi="宋体" w:cs="宋体"/>
          <w:snapToGrid/>
          <w:color w:val="auto"/>
          <w:kern w:val="2"/>
          <w:sz w:val="24"/>
          <w:szCs w:val="22"/>
          <w:lang w:eastAsia="zh-CN"/>
        </w:rPr>
      </w:pPr>
      <w:r>
        <w:rPr>
          <w:rFonts w:ascii="宋体" w:eastAsia="宋体" w:hAnsi="宋体" w:cs="宋体" w:hint="eastAsia"/>
          <w:snapToGrid/>
          <w:color w:val="auto"/>
          <w:kern w:val="2"/>
          <w:sz w:val="24"/>
          <w:szCs w:val="22"/>
          <w:lang w:eastAsia="zh-CN" w:bidi="ar"/>
        </w:rPr>
        <w:t>法人代表或委托代理人（签字或盖章）：</w:t>
      </w:r>
    </w:p>
    <w:p w:rsidR="007C5C1E" w:rsidRDefault="00141372">
      <w:pPr>
        <w:widowControl w:val="0"/>
        <w:kinsoku/>
        <w:wordWrap w:val="0"/>
        <w:autoSpaceDE/>
        <w:autoSpaceDN/>
        <w:adjustRightInd/>
        <w:snapToGrid/>
        <w:spacing w:line="360" w:lineRule="auto"/>
        <w:ind w:firstLineChars="1725" w:firstLine="4140"/>
        <w:jc w:val="both"/>
        <w:textAlignment w:val="auto"/>
        <w:rPr>
          <w:rFonts w:ascii="宋体" w:eastAsia="宋体" w:hAnsi="宋体" w:cs="宋体"/>
          <w:snapToGrid/>
          <w:color w:val="auto"/>
          <w:kern w:val="2"/>
          <w:sz w:val="24"/>
          <w:szCs w:val="22"/>
          <w:lang w:eastAsia="zh-CN"/>
        </w:rPr>
      </w:pPr>
      <w:r>
        <w:rPr>
          <w:rFonts w:ascii="宋体" w:eastAsia="宋体" w:hAnsi="宋体" w:cs="宋体" w:hint="eastAsia"/>
          <w:snapToGrid/>
          <w:color w:val="auto"/>
          <w:kern w:val="2"/>
          <w:sz w:val="24"/>
          <w:szCs w:val="22"/>
          <w:lang w:eastAsia="zh-CN" w:bidi="ar"/>
        </w:rPr>
        <w:t>日期：</w:t>
      </w:r>
      <w:r>
        <w:rPr>
          <w:rFonts w:ascii="宋体" w:eastAsia="宋体" w:hAnsi="宋体" w:cs="宋体" w:hint="eastAsia"/>
          <w:snapToGrid/>
          <w:color w:val="auto"/>
          <w:kern w:val="2"/>
          <w:sz w:val="24"/>
          <w:szCs w:val="22"/>
          <w:u w:val="single"/>
          <w:lang w:eastAsia="zh-CN" w:bidi="ar"/>
        </w:rPr>
        <w:t xml:space="preserve">         </w:t>
      </w:r>
      <w:r>
        <w:rPr>
          <w:rFonts w:ascii="宋体" w:eastAsia="宋体" w:hAnsi="宋体" w:cs="宋体" w:hint="eastAsia"/>
          <w:snapToGrid/>
          <w:color w:val="auto"/>
          <w:kern w:val="2"/>
          <w:sz w:val="24"/>
          <w:szCs w:val="22"/>
          <w:lang w:eastAsia="zh-CN" w:bidi="ar"/>
        </w:rPr>
        <w:t>年</w:t>
      </w:r>
      <w:r>
        <w:rPr>
          <w:rFonts w:ascii="宋体" w:eastAsia="宋体" w:hAnsi="宋体" w:cs="宋体" w:hint="eastAsia"/>
          <w:snapToGrid/>
          <w:color w:val="auto"/>
          <w:kern w:val="2"/>
          <w:sz w:val="24"/>
          <w:szCs w:val="22"/>
          <w:u w:val="single"/>
          <w:lang w:eastAsia="zh-CN" w:bidi="ar"/>
        </w:rPr>
        <w:t xml:space="preserve">      </w:t>
      </w:r>
      <w:r>
        <w:rPr>
          <w:rFonts w:ascii="宋体" w:eastAsia="宋体" w:hAnsi="宋体" w:cs="宋体" w:hint="eastAsia"/>
          <w:snapToGrid/>
          <w:color w:val="auto"/>
          <w:kern w:val="2"/>
          <w:sz w:val="24"/>
          <w:szCs w:val="22"/>
          <w:lang w:eastAsia="zh-CN" w:bidi="ar"/>
        </w:rPr>
        <w:t>月</w:t>
      </w:r>
      <w:r>
        <w:rPr>
          <w:rFonts w:ascii="宋体" w:eastAsia="宋体" w:hAnsi="宋体" w:cs="宋体" w:hint="eastAsia"/>
          <w:snapToGrid/>
          <w:color w:val="auto"/>
          <w:kern w:val="2"/>
          <w:sz w:val="24"/>
          <w:szCs w:val="22"/>
          <w:u w:val="single"/>
          <w:lang w:eastAsia="zh-CN" w:bidi="ar"/>
        </w:rPr>
        <w:t xml:space="preserve">      </w:t>
      </w:r>
      <w:r>
        <w:rPr>
          <w:rFonts w:ascii="宋体" w:eastAsia="宋体" w:hAnsi="宋体" w:cs="宋体" w:hint="eastAsia"/>
          <w:snapToGrid/>
          <w:color w:val="auto"/>
          <w:kern w:val="2"/>
          <w:sz w:val="24"/>
          <w:szCs w:val="22"/>
          <w:lang w:eastAsia="zh-CN" w:bidi="ar"/>
        </w:rPr>
        <w:t>日</w:t>
      </w:r>
    </w:p>
    <w:p w:rsidR="007C5C1E" w:rsidRDefault="007C5C1E">
      <w:pPr>
        <w:widowControl w:val="0"/>
        <w:kinsoku/>
        <w:wordWrap w:val="0"/>
        <w:autoSpaceDE/>
        <w:autoSpaceDN/>
        <w:adjustRightInd/>
        <w:snapToGrid/>
        <w:spacing w:line="360" w:lineRule="auto"/>
        <w:jc w:val="both"/>
        <w:textAlignment w:val="auto"/>
        <w:rPr>
          <w:rFonts w:ascii="Calibri" w:eastAsia="宋体" w:hAnsi="Calibri" w:cs="Times New Roman"/>
          <w:snapToGrid/>
          <w:color w:val="auto"/>
          <w:kern w:val="2"/>
          <w:szCs w:val="24"/>
          <w:lang w:eastAsia="zh-CN"/>
        </w:rPr>
      </w:pPr>
    </w:p>
    <w:p w:rsidR="007C5C1E" w:rsidRDefault="007C5C1E">
      <w:pPr>
        <w:widowControl w:val="0"/>
        <w:kinsoku/>
        <w:wordWrap w:val="0"/>
        <w:autoSpaceDE/>
        <w:autoSpaceDN/>
        <w:adjustRightInd/>
        <w:snapToGrid/>
        <w:jc w:val="both"/>
        <w:textAlignment w:val="auto"/>
        <w:rPr>
          <w:rFonts w:ascii="Calibri" w:eastAsia="宋体" w:hAnsi="Calibri" w:cs="Times New Roman"/>
          <w:snapToGrid/>
          <w:color w:val="auto"/>
          <w:kern w:val="2"/>
          <w:szCs w:val="24"/>
          <w:lang w:eastAsia="zh-CN"/>
        </w:rPr>
      </w:pPr>
    </w:p>
    <w:p w:rsidR="007C5C1E" w:rsidRDefault="007C5C1E">
      <w:pPr>
        <w:widowControl w:val="0"/>
        <w:kinsoku/>
        <w:wordWrap w:val="0"/>
        <w:autoSpaceDE/>
        <w:autoSpaceDN/>
        <w:adjustRightInd/>
        <w:snapToGrid/>
        <w:jc w:val="both"/>
        <w:textAlignment w:val="auto"/>
        <w:rPr>
          <w:rFonts w:ascii="Calibri" w:eastAsia="宋体" w:hAnsi="Calibri" w:cs="Times New Roman"/>
          <w:snapToGrid/>
          <w:color w:val="auto"/>
          <w:kern w:val="2"/>
          <w:szCs w:val="22"/>
          <w:lang w:eastAsia="zh-CN"/>
        </w:rPr>
      </w:pPr>
    </w:p>
    <w:p w:rsidR="007C5C1E" w:rsidRDefault="007C5C1E">
      <w:pPr>
        <w:widowControl w:val="0"/>
        <w:kinsoku/>
        <w:autoSpaceDE/>
        <w:autoSpaceDN/>
        <w:adjustRightInd/>
        <w:snapToGrid/>
        <w:jc w:val="both"/>
        <w:textAlignment w:val="auto"/>
        <w:rPr>
          <w:rFonts w:ascii="Times New Roman" w:eastAsia="宋体" w:hAnsi="Times New Roman" w:cs="Times New Roman"/>
          <w:snapToGrid/>
          <w:color w:val="auto"/>
          <w:kern w:val="2"/>
          <w:szCs w:val="24"/>
          <w:lang w:eastAsia="zh-CN"/>
        </w:rPr>
      </w:pPr>
    </w:p>
    <w:p w:rsidR="007C5C1E" w:rsidRDefault="007C5C1E">
      <w:pPr>
        <w:widowControl w:val="0"/>
        <w:kinsoku/>
        <w:autoSpaceDE/>
        <w:autoSpaceDN/>
        <w:adjustRightInd/>
        <w:snapToGrid/>
        <w:jc w:val="both"/>
        <w:textAlignment w:val="auto"/>
        <w:rPr>
          <w:rFonts w:ascii="等线" w:eastAsia="等线" w:hAnsi="等线"/>
          <w:snapToGrid/>
          <w:color w:val="auto"/>
          <w:kern w:val="2"/>
          <w:szCs w:val="22"/>
          <w:lang w:eastAsia="zh-CN"/>
        </w:rPr>
      </w:pPr>
    </w:p>
    <w:p w:rsidR="007C5C1E" w:rsidRDefault="007C5C1E">
      <w:pPr>
        <w:pStyle w:val="a8"/>
        <w:spacing w:before="79" w:line="220" w:lineRule="auto"/>
        <w:ind w:left="478"/>
        <w:rPr>
          <w:sz w:val="24"/>
          <w:szCs w:val="24"/>
          <w:lang w:eastAsia="zh-CN"/>
        </w:rPr>
      </w:pPr>
    </w:p>
    <w:sectPr w:rsidR="007C5C1E" w:rsidSect="00D7128A">
      <w:footerReference w:type="even" r:id="rId41"/>
      <w:footerReference w:type="default" r:id="rId42"/>
      <w:pgSz w:w="11906" w:h="16838"/>
      <w:pgMar w:top="1417" w:right="1701" w:bottom="1418" w:left="1701"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8CD" w:rsidRDefault="006158CD">
      <w:r>
        <w:separator/>
      </w:r>
    </w:p>
  </w:endnote>
  <w:endnote w:type="continuationSeparator" w:id="0">
    <w:p w:rsidR="006158CD" w:rsidRDefault="0061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monospace">
    <w:altName w:val="Segoe Print"/>
    <w:charset w:val="00"/>
    <w:family w:val="auto"/>
    <w:pitch w:val="default"/>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方正大标宋简体">
    <w:altName w:val="微软雅黑"/>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B05201">
    <w:pPr>
      <w:spacing w:line="220" w:lineRule="auto"/>
      <w:ind w:left="4452"/>
      <w:rPr>
        <w:rFonts w:ascii="Times New Roman" w:eastAsia="Times New Roman" w:hAnsi="Times New Roman" w:cs="Times New Roman"/>
        <w:sz w:val="18"/>
        <w:szCs w:val="18"/>
      </w:rPr>
    </w:pPr>
    <w:r w:rsidRPr="00B05201">
      <w:rPr>
        <w:rFonts w:ascii="Times New Roman" w:eastAsia="Times New Roman" w:hAnsi="Times New Roman" w:cs="Times New Roman"/>
        <w:sz w:val="18"/>
        <w:szCs w:val="18"/>
      </w:rPr>
      <w:fldChar w:fldCharType="begin"/>
    </w:r>
    <w:r w:rsidRPr="00B05201">
      <w:rPr>
        <w:rFonts w:ascii="Times New Roman" w:eastAsia="Times New Roman" w:hAnsi="Times New Roman" w:cs="Times New Roman"/>
        <w:sz w:val="18"/>
        <w:szCs w:val="18"/>
      </w:rPr>
      <w:instrText>PAGE   \* MERGEFORMAT</w:instrText>
    </w:r>
    <w:r w:rsidRPr="00B05201">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27</w:t>
    </w:r>
    <w:r w:rsidRPr="00B05201">
      <w:rPr>
        <w:rFonts w:ascii="Times New Roman" w:eastAsia="Times New Roman" w:hAnsi="Times New Roman" w:cs="Times New Roman"/>
        <w:sz w:val="18"/>
        <w:szCs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319"/>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103</w:t>
    </w:r>
    <w:r w:rsidRPr="00D7128A">
      <w:rPr>
        <w:rFonts w:ascii="Times New Roman" w:eastAsia="Times New Roman" w:hAnsi="Times New Roman" w:cs="Times New Roman"/>
        <w:sz w:val="18"/>
        <w:szCs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202"/>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104</w:t>
    </w:r>
    <w:r w:rsidRPr="00D7128A">
      <w:rPr>
        <w:rFonts w:ascii="Times New Roman" w:eastAsia="Times New Roman" w:hAnsi="Times New Roman" w:cs="Times New Roman"/>
        <w:sz w:val="18"/>
        <w:szCs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202"/>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107</w:t>
    </w:r>
    <w:r w:rsidRPr="00D7128A">
      <w:rPr>
        <w:rFonts w:ascii="Times New Roman" w:eastAsia="Times New Roman" w:hAnsi="Times New Roman" w:cs="Times New Roman"/>
        <w:sz w:val="18"/>
        <w:szCs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202"/>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108</w:t>
    </w:r>
    <w:r w:rsidRPr="00D7128A">
      <w:rPr>
        <w:rFonts w:ascii="Times New Roman" w:eastAsia="Times New Roman" w:hAnsi="Times New Roman" w:cs="Times New Roman"/>
        <w:sz w:val="18"/>
        <w:szCs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387"/>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109</w:t>
    </w:r>
    <w:r w:rsidRPr="00D7128A">
      <w:rPr>
        <w:rFonts w:ascii="Times New Roman" w:eastAsia="Times New Roman" w:hAnsi="Times New Roman" w:cs="Times New Roman"/>
        <w:sz w:val="18"/>
        <w:szCs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308"/>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110</w:t>
    </w:r>
    <w:r w:rsidRPr="00D7128A">
      <w:rPr>
        <w:rFonts w:ascii="Times New Roman" w:eastAsia="Times New Roman" w:hAnsi="Times New Roman" w:cs="Times New Roman"/>
        <w:sz w:val="18"/>
        <w:szCs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432"/>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111</w:t>
    </w:r>
    <w:r w:rsidRPr="00D7128A">
      <w:rPr>
        <w:rFonts w:ascii="Times New Roman" w:eastAsia="Times New Roman" w:hAnsi="Times New Roman" w:cs="Times New Roman"/>
        <w:sz w:val="18"/>
        <w:szCs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530"/>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112</w:t>
    </w:r>
    <w:r w:rsidRPr="00D7128A">
      <w:rPr>
        <w:rFonts w:ascii="Times New Roman" w:eastAsia="Times New Roman" w:hAnsi="Times New Roman" w:cs="Times New Roman"/>
        <w:sz w:val="18"/>
        <w:szCs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431"/>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113</w:t>
    </w:r>
    <w:r w:rsidRPr="00D7128A">
      <w:rPr>
        <w:rFonts w:ascii="Times New Roman" w:eastAsia="Times New Roman" w:hAnsi="Times New Roman" w:cs="Times New Roman"/>
        <w:sz w:val="18"/>
        <w:szCs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431"/>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114</w:t>
    </w:r>
    <w:r w:rsidRPr="00D7128A">
      <w:rPr>
        <w:rFonts w:ascii="Times New Roman" w:eastAsia="Times New Roman" w:hAnsi="Times New Roman"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989"/>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6A68E2" w:rsidRPr="006A68E2">
      <w:rPr>
        <w:rFonts w:ascii="Times New Roman" w:eastAsia="Times New Roman" w:hAnsi="Times New Roman" w:cs="Times New Roman"/>
        <w:noProof/>
        <w:sz w:val="18"/>
        <w:szCs w:val="18"/>
        <w:lang w:val="zh-CN" w:eastAsia="zh-CN"/>
      </w:rPr>
      <w:t>29</w:t>
    </w:r>
    <w:r w:rsidRPr="00D7128A">
      <w:rPr>
        <w:rFonts w:ascii="Times New Roman" w:eastAsia="Times New Roman" w:hAnsi="Times New Roman" w:cs="Times New Roman"/>
        <w:sz w:val="18"/>
        <w:szCs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B05201">
    <w:pPr>
      <w:pStyle w:val="af"/>
      <w:ind w:right="360"/>
      <w:rPr>
        <w:lang w:eastAsia="zh-CN"/>
      </w:rPr>
    </w:pPr>
    <w:r>
      <w:rPr>
        <w:noProof/>
        <w:lang w:eastAsia="zh-CN"/>
      </w:rPr>
      <mc:AlternateContent>
        <mc:Choice Requires="wps">
          <w:drawing>
            <wp:anchor distT="0" distB="0" distL="114300" distR="114300" simplePos="0" relativeHeight="251660288" behindDoc="0" locked="0" layoutInCell="1" allowOverlap="1" wp14:anchorId="331F5022" wp14:editId="5351F108">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05201" w:rsidRDefault="00B05201">
                          <w:r>
                            <w:fldChar w:fldCharType="begin"/>
                          </w:r>
                          <w:r>
                            <w:instrText xml:space="preserve">PAGE  </w:instrText>
                          </w:r>
                          <w:r>
                            <w:fldChar w:fldCharType="separate"/>
                          </w:r>
                          <w:r>
                            <w:t>85</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yZtAEAAE0DAAAOAAAAZHJzL2Uyb0RvYy54bWysU0tu2zAQ3RfIHQjuY8peBIZgOUgQJAgQ&#10;NAXSHoCmSIsAfxjSlnyB5gZdddN9z+VzdEhbzqe7IBtqODN8897MaHE5WEO2EqL2rqHTSUWJdMK3&#10;2q0b+uP77fmckpi4a7nxTjZ0JyO9XJ59WfShljPfedNKIAjiYt2HhnYphZqxKDppeZz4IB0GlQfL&#10;E15hzVrgPaJbw2ZVdcF6D20AL2SM6L05BOmy4CslRXpUKspETEORWyonlHOVT7Zc8HoNPHRaHGnw&#10;D7CwXDsseoK64YmTDej/oKwW4KNXaSK8ZV4pLWTRgGqm1Ts1Tx0PsmjB5sRwalP8PFjxdfsNiG5x&#10;dtgexy3OaP/ref/77/7PT4I+bFAfYo15TwEz03DtB0we/RGdWfegwOYvKiIYR6zdqb1ySETkR/PZ&#10;fF5hSGBsvCA+e3keIKY76S3JRkMB51fayrcPMR1Sx5RczflbbUyZoXFvHIiZPSxzP3DMVhpWw1HQ&#10;yrc71NPj6BvqcDcpMfcOO5u3ZDRgNFajsQmg1x1SmxZeMVxtEpIo3HKFA+yxMM6sqDvuV16K1/eS&#10;9fIXLP8B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HBV3Jm0AQAATQMAAA4AAAAAAAAAAAAAAAAALgIAAGRycy9lMm9Eb2MueG1sUEsB&#10;Ai0AFAAGAAgAAAAhAAxK8O7WAAAABQEAAA8AAAAAAAAAAAAAAAAADgQAAGRycy9kb3ducmV2Lnht&#10;bFBLBQYAAAAABAAEAPMAAAARBQAAAAA=&#10;" filled="f" stroked="f">
              <v:textbox style="mso-fit-shape-to-text:t" inset="0,0,0,0">
                <w:txbxContent>
                  <w:p w:rsidR="00B05201" w:rsidRDefault="00B05201">
                    <w:r>
                      <w:fldChar w:fldCharType="begin"/>
                    </w:r>
                    <w:r>
                      <w:instrText xml:space="preserve">PAGE  </w:instrText>
                    </w:r>
                    <w:r>
                      <w:fldChar w:fldCharType="separate"/>
                    </w:r>
                    <w:r>
                      <w:t>85</w:t>
                    </w:r>
                    <w: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59264" behindDoc="0" locked="0" layoutInCell="1" allowOverlap="1" wp14:anchorId="0998A118" wp14:editId="3F68B963">
              <wp:simplePos x="0" y="0"/>
              <wp:positionH relativeFrom="column">
                <wp:posOffset>-13335</wp:posOffset>
              </wp:positionH>
              <wp:positionV relativeFrom="paragraph">
                <wp:posOffset>140335</wp:posOffset>
              </wp:positionV>
              <wp:extent cx="5410200" cy="635"/>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5410200" cy="63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05pt;margin-top:11.05pt;height:0.05pt;width:426pt;z-index:251659264;mso-width-relative:page;mso-height-relative:page;" filled="f" stroked="t" coordsize="21600,21600" o:gfxdata="UEsDBAoAAAAAAIdO4kAAAAAAAAAAAAAAAAAEAAAAZHJzL1BLAwQUAAAACACHTuJALICsDtYAAAAI&#10;AQAADwAAAGRycy9kb3ducmV2LnhtbE2PwW7CMBBE70j9B2uRegMnaakgxEGiKqo4hvABJt7GUeJ1&#10;FDtA+XqcU3ta7c5o9k22u5uOXXFwjSUB8TIChlRZ1VAt4FweFmtgzktSsrOEAn7RwS5/mWUyVfZG&#10;BV5PvmYhhFwqBWjv+5RzV2k00i1tjxS0HzsY6cM61FwN8hbCTceTKPrgRjYUPmjZ46fGqj2NRkD7&#10;9iiOrT5+Pdy+5OdVWYz0vRfidR5HW2Ae7/7PDBN+QIc8MF3sSMqxTsAiiYNTQDLNoK/fNxtgl+mQ&#10;AM8z/r9A/gRQSwMEFAAAAAgAh07iQJKjpu//AQAA8AMAAA4AAABkcnMvZTJvRG9jLnhtbK1TzY7T&#10;MBC+I/EOlu80zS5dUNR0Dy3LBcFKwANMHSex5D95vE37ErwAEifgBHvaO08Dy2MwdkoXlksP5OCM&#10;PTPfzPd5PD/fGs02MqBytublZMqZtMI1ynY1f/vm4tFTzjCCbUA7K2u+k8jPFw8fzAdfyRPXO93I&#10;wAjEYjX4mvcx+qooUPTSAE6cl5acrQsGIm1DVzQBBkI3ujiZTs+KwYXGByckIp2uRiffI4ZjAF3b&#10;KiFXTlwZaeOIGqSGSJSwVx75InfbtlLEV22LMjJdc2Ia80pFyF6ntVjMoeoC+F6JfQtwTAv3OBlQ&#10;looeoFYQgV0F9Q+UUSI4dG2cCGeKkUhWhFiU03vavO7By8yFpEZ/EB3/H6x4ubkMTDU0CSVnFgzd&#10;+O37mx/vPt1ef/3+8ebntw/J/vKZkZ/EGjxWlLO0l2G/Q38ZEvNtG0z6Eye2zQLvDgLLbWSCDmeP&#10;yynNAGeCfGens4RY3KX6gPG5dIYlo+YYA6iuj0tnLV2kC2WWGDYvMI6JvxNSXW3ZUPPT8smM4IEG&#10;s6WBINN4Ioe2y7notGoulNYpA0O3XurANpCGI3/7hv4KS0VWgP0Yl10pDKpeQvPMNizuPKlm6bXw&#10;1IKRDWda0uNKVo6MoPQxkaSFtiRJUnnUNVlr1+yy3PmcBiGLth/aNGl/7nP23UNd/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sgKwO1gAAAAgBAAAPAAAAAAAAAAEAIAAAACIAAABkcnMvZG93bnJl&#10;di54bWxQSwECFAAUAAAACACHTuJAkqOm7/8BAADwAwAADgAAAAAAAAABACAAAAAlAQAAZHJzL2Uy&#10;b0RvYy54bWxQSwUGAAAAAAYABgBZAQAAlgUAAAAA&#10;">
              <v:fill on="f" focussize="0,0"/>
              <v:stroke weight="0.25pt" color="#000000" joinstyle="round"/>
              <v:imagedata o:title=""/>
              <o:lock v:ext="edit" aspectratio="f"/>
            </v:shape>
          </w:pict>
        </mc:Fallback>
      </mc:AlternateContent>
    </w:r>
    <w:r>
      <w:rPr>
        <w:rFonts w:hint="eastAsia"/>
        <w:lang w:eastAsia="zh-CN"/>
      </w:rPr>
      <w:t>河南诚信工程管理有限公司</w:t>
    </w:r>
    <w:r>
      <w:rPr>
        <w:rFonts w:hint="eastAsia"/>
        <w:lang w:eastAsia="zh-CN"/>
      </w:rPr>
      <w:t xml:space="preserve"> </w:t>
    </w:r>
  </w:p>
  <w:p w:rsidR="00B05201" w:rsidRDefault="00B05201">
    <w:pPr>
      <w:rPr>
        <w:lang w:eastAsia="zh-CN"/>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pStyle w:val="af"/>
      <w:jc w:val="center"/>
      <w:rPr>
        <w:sz w:val="21"/>
      </w:rPr>
    </w:pPr>
    <w:r w:rsidRPr="00D7128A">
      <w:rPr>
        <w:sz w:val="21"/>
      </w:rPr>
      <w:fldChar w:fldCharType="begin"/>
    </w:r>
    <w:r w:rsidRPr="00D7128A">
      <w:rPr>
        <w:sz w:val="21"/>
      </w:rPr>
      <w:instrText>PAGE   \* MERGEFORMAT</w:instrText>
    </w:r>
    <w:r w:rsidRPr="00D7128A">
      <w:rPr>
        <w:sz w:val="21"/>
      </w:rPr>
      <w:fldChar w:fldCharType="separate"/>
    </w:r>
    <w:r w:rsidR="007A2219" w:rsidRPr="007A2219">
      <w:rPr>
        <w:noProof/>
        <w:sz w:val="21"/>
        <w:lang w:val="zh-CN" w:eastAsia="zh-CN"/>
      </w:rPr>
      <w:t>118</w:t>
    </w:r>
    <w:r w:rsidRPr="00D7128A">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306"/>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31</w:t>
    </w:r>
    <w:r w:rsidRPr="00D7128A">
      <w:rPr>
        <w:rFonts w:ascii="Times New Roman" w:eastAsia="Times New Roman" w:hAnsi="Times New Roman" w:cs="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201"/>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35</w:t>
    </w:r>
    <w:r w:rsidRPr="00D7128A">
      <w:rPr>
        <w:rFonts w:ascii="Times New Roman" w:eastAsia="Times New Roman" w:hAnsi="Times New Roman" w:cs="Times New Roman"/>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197"/>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40</w:t>
    </w:r>
    <w:r w:rsidRPr="00D7128A">
      <w:rPr>
        <w:rFonts w:ascii="Times New Roman" w:eastAsia="Times New Roman" w:hAnsi="Times New Roman" w:cs="Times New Roman"/>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197"/>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98</w:t>
    </w:r>
    <w:r w:rsidRPr="00D7128A">
      <w:rPr>
        <w:rFonts w:ascii="Times New Roman" w:eastAsia="Times New Roman" w:hAnsi="Times New Roman" w:cs="Times New Roman"/>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197"/>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99</w:t>
    </w:r>
    <w:r w:rsidRPr="00D7128A">
      <w:rPr>
        <w:rFonts w:ascii="Times New Roman" w:eastAsia="Times New Roman" w:hAnsi="Times New Roman" w:cs="Times New Roman"/>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319"/>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100</w:t>
    </w:r>
    <w:r w:rsidRPr="00D7128A">
      <w:rPr>
        <w:rFonts w:ascii="Times New Roman" w:eastAsia="Times New Roman" w:hAnsi="Times New Roman" w:cs="Times New Roman"/>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01" w:rsidRDefault="00D7128A">
    <w:pPr>
      <w:spacing w:line="220" w:lineRule="auto"/>
      <w:ind w:left="4202"/>
      <w:rPr>
        <w:rFonts w:ascii="Times New Roman" w:eastAsia="Times New Roman" w:hAnsi="Times New Roman" w:cs="Times New Roman"/>
        <w:sz w:val="18"/>
        <w:szCs w:val="18"/>
      </w:rPr>
    </w:pPr>
    <w:r w:rsidRPr="00D7128A">
      <w:rPr>
        <w:rFonts w:ascii="Times New Roman" w:eastAsia="Times New Roman" w:hAnsi="Times New Roman" w:cs="Times New Roman"/>
        <w:sz w:val="18"/>
        <w:szCs w:val="18"/>
      </w:rPr>
      <w:fldChar w:fldCharType="begin"/>
    </w:r>
    <w:r w:rsidRPr="00D7128A">
      <w:rPr>
        <w:rFonts w:ascii="Times New Roman" w:eastAsia="Times New Roman" w:hAnsi="Times New Roman" w:cs="Times New Roman"/>
        <w:sz w:val="18"/>
        <w:szCs w:val="18"/>
      </w:rPr>
      <w:instrText>PAGE   \* MERGEFORMAT</w:instrText>
    </w:r>
    <w:r w:rsidRPr="00D7128A">
      <w:rPr>
        <w:rFonts w:ascii="Times New Roman" w:eastAsia="Times New Roman" w:hAnsi="Times New Roman" w:cs="Times New Roman"/>
        <w:sz w:val="18"/>
        <w:szCs w:val="18"/>
      </w:rPr>
      <w:fldChar w:fldCharType="separate"/>
    </w:r>
    <w:r w:rsidR="007A2219" w:rsidRPr="007A2219">
      <w:rPr>
        <w:rFonts w:ascii="Times New Roman" w:eastAsia="Times New Roman" w:hAnsi="Times New Roman" w:cs="Times New Roman"/>
        <w:noProof/>
        <w:sz w:val="18"/>
        <w:szCs w:val="18"/>
        <w:lang w:val="zh-CN" w:eastAsia="zh-CN"/>
      </w:rPr>
      <w:t>102</w:t>
    </w:r>
    <w:r w:rsidRPr="00D7128A">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8CD" w:rsidRDefault="006158CD">
      <w:r>
        <w:separator/>
      </w:r>
    </w:p>
  </w:footnote>
  <w:footnote w:type="continuationSeparator" w:id="0">
    <w:p w:rsidR="006158CD" w:rsidRDefault="00615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307E3"/>
    <w:multiLevelType w:val="singleLevel"/>
    <w:tmpl w:val="0CA307E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bordersDoNotSurroundHeader/>
  <w:bordersDoNotSurroundFooter/>
  <w:hideSpellingErrors/>
  <w:proofState w:grammar="clean"/>
  <w:defaultTabStop w:val="420"/>
  <w:characterSpacingControl w:val="doNotCompress"/>
  <w:hdrShapeDefaults>
    <o:shapedefaults v:ext="edit" spidmax="6145"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2475BB"/>
    <w:rsid w:val="000150EC"/>
    <w:rsid w:val="00053DEC"/>
    <w:rsid w:val="00067A26"/>
    <w:rsid w:val="00074995"/>
    <w:rsid w:val="00082DD9"/>
    <w:rsid w:val="00087500"/>
    <w:rsid w:val="00097EC1"/>
    <w:rsid w:val="000D4411"/>
    <w:rsid w:val="000E4DDF"/>
    <w:rsid w:val="000F16E3"/>
    <w:rsid w:val="000F1B14"/>
    <w:rsid w:val="00130E03"/>
    <w:rsid w:val="00135FBE"/>
    <w:rsid w:val="001371D5"/>
    <w:rsid w:val="00141372"/>
    <w:rsid w:val="00167F20"/>
    <w:rsid w:val="00180CFC"/>
    <w:rsid w:val="00186B33"/>
    <w:rsid w:val="0019439C"/>
    <w:rsid w:val="001C15BA"/>
    <w:rsid w:val="001E23D1"/>
    <w:rsid w:val="002008B0"/>
    <w:rsid w:val="00213F85"/>
    <w:rsid w:val="0021531D"/>
    <w:rsid w:val="00216435"/>
    <w:rsid w:val="002374B7"/>
    <w:rsid w:val="0024023A"/>
    <w:rsid w:val="002475BB"/>
    <w:rsid w:val="00286B5F"/>
    <w:rsid w:val="00290B32"/>
    <w:rsid w:val="002C4572"/>
    <w:rsid w:val="003048E6"/>
    <w:rsid w:val="0031161C"/>
    <w:rsid w:val="0031683B"/>
    <w:rsid w:val="00316D08"/>
    <w:rsid w:val="00335C0A"/>
    <w:rsid w:val="0034432E"/>
    <w:rsid w:val="00352CFD"/>
    <w:rsid w:val="00357F6C"/>
    <w:rsid w:val="00360EC6"/>
    <w:rsid w:val="00365BF6"/>
    <w:rsid w:val="00381736"/>
    <w:rsid w:val="00381FDF"/>
    <w:rsid w:val="003B2C01"/>
    <w:rsid w:val="003C5536"/>
    <w:rsid w:val="003E6D92"/>
    <w:rsid w:val="003F3528"/>
    <w:rsid w:val="00400428"/>
    <w:rsid w:val="00402DE2"/>
    <w:rsid w:val="0041127F"/>
    <w:rsid w:val="00430D78"/>
    <w:rsid w:val="00447054"/>
    <w:rsid w:val="004B5B61"/>
    <w:rsid w:val="004B741B"/>
    <w:rsid w:val="00515552"/>
    <w:rsid w:val="00525776"/>
    <w:rsid w:val="005508CC"/>
    <w:rsid w:val="005547F6"/>
    <w:rsid w:val="00561959"/>
    <w:rsid w:val="0056484D"/>
    <w:rsid w:val="00580C16"/>
    <w:rsid w:val="005829BD"/>
    <w:rsid w:val="005A4E5D"/>
    <w:rsid w:val="005B125B"/>
    <w:rsid w:val="005C42CE"/>
    <w:rsid w:val="005C5FB7"/>
    <w:rsid w:val="005E3D9D"/>
    <w:rsid w:val="005F5FA7"/>
    <w:rsid w:val="00605677"/>
    <w:rsid w:val="006104AD"/>
    <w:rsid w:val="00611DD9"/>
    <w:rsid w:val="006158CD"/>
    <w:rsid w:val="00647075"/>
    <w:rsid w:val="00650643"/>
    <w:rsid w:val="00654011"/>
    <w:rsid w:val="006860D3"/>
    <w:rsid w:val="006A47A4"/>
    <w:rsid w:val="006A68E2"/>
    <w:rsid w:val="006B2C5F"/>
    <w:rsid w:val="006E70EA"/>
    <w:rsid w:val="00702F79"/>
    <w:rsid w:val="007073D9"/>
    <w:rsid w:val="00727473"/>
    <w:rsid w:val="007344B8"/>
    <w:rsid w:val="00741475"/>
    <w:rsid w:val="007427C2"/>
    <w:rsid w:val="00744782"/>
    <w:rsid w:val="00746416"/>
    <w:rsid w:val="00757B52"/>
    <w:rsid w:val="00782477"/>
    <w:rsid w:val="0078404B"/>
    <w:rsid w:val="007A2219"/>
    <w:rsid w:val="007B75D3"/>
    <w:rsid w:val="007B786A"/>
    <w:rsid w:val="007B7EB1"/>
    <w:rsid w:val="007C2AED"/>
    <w:rsid w:val="007C55EA"/>
    <w:rsid w:val="007C5C1E"/>
    <w:rsid w:val="007D061D"/>
    <w:rsid w:val="007F313D"/>
    <w:rsid w:val="008348A9"/>
    <w:rsid w:val="00852FD7"/>
    <w:rsid w:val="00854A88"/>
    <w:rsid w:val="008743DD"/>
    <w:rsid w:val="00895094"/>
    <w:rsid w:val="008A632E"/>
    <w:rsid w:val="008B0D87"/>
    <w:rsid w:val="008D37F9"/>
    <w:rsid w:val="008E117B"/>
    <w:rsid w:val="008E4A4D"/>
    <w:rsid w:val="009049B8"/>
    <w:rsid w:val="009275E2"/>
    <w:rsid w:val="0094613F"/>
    <w:rsid w:val="00966222"/>
    <w:rsid w:val="0097547D"/>
    <w:rsid w:val="009B1FF1"/>
    <w:rsid w:val="009D6F3C"/>
    <w:rsid w:val="009F3A4A"/>
    <w:rsid w:val="009F6223"/>
    <w:rsid w:val="00A02D50"/>
    <w:rsid w:val="00A13961"/>
    <w:rsid w:val="00A36B8C"/>
    <w:rsid w:val="00A549F0"/>
    <w:rsid w:val="00A741D3"/>
    <w:rsid w:val="00AA2932"/>
    <w:rsid w:val="00AB32F3"/>
    <w:rsid w:val="00AC6EC0"/>
    <w:rsid w:val="00AC7CBA"/>
    <w:rsid w:val="00AC7E0D"/>
    <w:rsid w:val="00AE44F4"/>
    <w:rsid w:val="00AE534E"/>
    <w:rsid w:val="00AE794D"/>
    <w:rsid w:val="00B05201"/>
    <w:rsid w:val="00B23E89"/>
    <w:rsid w:val="00B32483"/>
    <w:rsid w:val="00B60861"/>
    <w:rsid w:val="00B9333C"/>
    <w:rsid w:val="00B962B3"/>
    <w:rsid w:val="00BD6FD8"/>
    <w:rsid w:val="00BE0023"/>
    <w:rsid w:val="00BE510F"/>
    <w:rsid w:val="00C077CC"/>
    <w:rsid w:val="00C12BED"/>
    <w:rsid w:val="00C57C23"/>
    <w:rsid w:val="00C65A5C"/>
    <w:rsid w:val="00C92D28"/>
    <w:rsid w:val="00CA44CF"/>
    <w:rsid w:val="00CA729E"/>
    <w:rsid w:val="00CB145D"/>
    <w:rsid w:val="00CE00DB"/>
    <w:rsid w:val="00D16AC1"/>
    <w:rsid w:val="00D6526E"/>
    <w:rsid w:val="00D7128A"/>
    <w:rsid w:val="00D831DD"/>
    <w:rsid w:val="00D850E3"/>
    <w:rsid w:val="00D854E4"/>
    <w:rsid w:val="00D865A5"/>
    <w:rsid w:val="00DA0390"/>
    <w:rsid w:val="00DC223A"/>
    <w:rsid w:val="00DD1FD4"/>
    <w:rsid w:val="00DD7C87"/>
    <w:rsid w:val="00DE2634"/>
    <w:rsid w:val="00DF4659"/>
    <w:rsid w:val="00E100EC"/>
    <w:rsid w:val="00E11C8C"/>
    <w:rsid w:val="00E15502"/>
    <w:rsid w:val="00E15C14"/>
    <w:rsid w:val="00E426A8"/>
    <w:rsid w:val="00E712D1"/>
    <w:rsid w:val="00E9527C"/>
    <w:rsid w:val="00EA209F"/>
    <w:rsid w:val="00EB7782"/>
    <w:rsid w:val="00F10721"/>
    <w:rsid w:val="00F16223"/>
    <w:rsid w:val="00F20E53"/>
    <w:rsid w:val="00F2253B"/>
    <w:rsid w:val="00F27491"/>
    <w:rsid w:val="00F566EA"/>
    <w:rsid w:val="00F91A84"/>
    <w:rsid w:val="05A942DC"/>
    <w:rsid w:val="0647076E"/>
    <w:rsid w:val="08240A87"/>
    <w:rsid w:val="08D7214A"/>
    <w:rsid w:val="0DEA02DB"/>
    <w:rsid w:val="12576123"/>
    <w:rsid w:val="13C167EA"/>
    <w:rsid w:val="1741097A"/>
    <w:rsid w:val="1E892D3B"/>
    <w:rsid w:val="216B31CB"/>
    <w:rsid w:val="21E130B2"/>
    <w:rsid w:val="235B7C84"/>
    <w:rsid w:val="257D1E5D"/>
    <w:rsid w:val="2D9A63ED"/>
    <w:rsid w:val="339064C2"/>
    <w:rsid w:val="39E37F11"/>
    <w:rsid w:val="3C9E4C24"/>
    <w:rsid w:val="3DFF027C"/>
    <w:rsid w:val="451461D4"/>
    <w:rsid w:val="47AF0DD0"/>
    <w:rsid w:val="47D32818"/>
    <w:rsid w:val="5356677C"/>
    <w:rsid w:val="56DD6241"/>
    <w:rsid w:val="581D18EE"/>
    <w:rsid w:val="58841AE1"/>
    <w:rsid w:val="62F90A0C"/>
    <w:rsid w:val="67A76A2A"/>
    <w:rsid w:val="6ED317D6"/>
    <w:rsid w:val="6F547DC8"/>
    <w:rsid w:val="6F6F2021"/>
    <w:rsid w:val="71C1726B"/>
    <w:rsid w:val="72B96E97"/>
    <w:rsid w:val="775E009E"/>
    <w:rsid w:val="77863145"/>
    <w:rsid w:val="7FAA1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267">
    <w:lsdException w:name="Normal" w:semiHidden="1"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qFormat="1"/>
    <w:lsdException w:name="endnote text" w:uiPriority="0" w:qFormat="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qFormat="1"/>
    <w:lsdException w:name="Note Heading" w:semiHidden="1" w:unhideWhenUsed="1"/>
    <w:lsdException w:name="Body Text 2" w:uiPriority="0" w:qFormat="1"/>
    <w:lsdException w:name="Body Text 3" w:uiPriority="0" w:qFormat="1"/>
    <w:lsdException w:name="Body Text Indent 2" w:uiPriority="0" w:unhideWhenUsed="1"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snapToGrid w:val="0"/>
      <w:color w:val="000000"/>
      <w:sz w:val="21"/>
      <w:szCs w:val="21"/>
      <w:lang w:eastAsia="en-US"/>
    </w:rPr>
  </w:style>
  <w:style w:type="paragraph" w:styleId="1">
    <w:name w:val="heading 1"/>
    <w:basedOn w:val="a"/>
    <w:next w:val="a"/>
    <w:link w:val="1Char2"/>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1"/>
    <w:semiHidden/>
    <w:unhideWhenUsed/>
    <w:qFormat/>
    <w:pPr>
      <w:keepNext/>
      <w:keepLines/>
      <w:spacing w:before="260" w:after="260" w:line="416" w:lineRule="auto"/>
      <w:outlineLvl w:val="1"/>
    </w:pPr>
    <w:rPr>
      <w:rFonts w:ascii="等线 Light" w:eastAsia="等线 Light" w:hAnsi="等线 Light" w:cs="Times New Roman"/>
      <w:color w:val="0F4761"/>
      <w:sz w:val="40"/>
      <w:szCs w:val="40"/>
    </w:rPr>
  </w:style>
  <w:style w:type="paragraph" w:styleId="3">
    <w:name w:val="heading 3"/>
    <w:basedOn w:val="a"/>
    <w:next w:val="a"/>
    <w:link w:val="3Char2"/>
    <w:uiPriority w:val="9"/>
    <w:semiHidden/>
    <w:unhideWhenUsed/>
    <w:qFormat/>
    <w:pPr>
      <w:keepNext/>
      <w:keepLines/>
      <w:spacing w:before="260" w:after="260" w:line="416" w:lineRule="auto"/>
      <w:outlineLvl w:val="2"/>
    </w:pPr>
    <w:rPr>
      <w:rFonts w:ascii="等线 Light" w:eastAsia="等线 Light" w:hAnsi="等线 Light" w:cs="Times New Roman"/>
      <w:color w:val="0F4761"/>
      <w:sz w:val="32"/>
      <w:szCs w:val="32"/>
    </w:rPr>
  </w:style>
  <w:style w:type="paragraph" w:styleId="4">
    <w:name w:val="heading 4"/>
    <w:basedOn w:val="a"/>
    <w:next w:val="a"/>
    <w:link w:val="4Char1"/>
    <w:semiHidden/>
    <w:unhideWhenUsed/>
    <w:qFormat/>
    <w:pPr>
      <w:keepNext/>
      <w:keepLines/>
      <w:spacing w:before="280" w:after="290" w:line="376" w:lineRule="auto"/>
      <w:outlineLvl w:val="3"/>
    </w:pPr>
    <w:rPr>
      <w:rFonts w:cs="Times New Roman"/>
      <w:color w:val="0F4761"/>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rFonts w:cs="Times New Roman"/>
      <w:color w:val="0F4761"/>
      <w:sz w:val="24"/>
      <w:szCs w:val="24"/>
    </w:rPr>
  </w:style>
  <w:style w:type="paragraph" w:styleId="6">
    <w:name w:val="heading 6"/>
    <w:basedOn w:val="a"/>
    <w:next w:val="a"/>
    <w:link w:val="6Char1"/>
    <w:semiHidden/>
    <w:unhideWhenUsed/>
    <w:qFormat/>
    <w:pPr>
      <w:keepNext/>
      <w:keepLines/>
      <w:spacing w:before="240" w:after="64" w:line="320" w:lineRule="auto"/>
      <w:outlineLvl w:val="5"/>
    </w:pPr>
    <w:rPr>
      <w:rFonts w:cs="Times New Roman"/>
      <w:b/>
      <w:bCs/>
      <w:color w:val="0F4761"/>
    </w:rPr>
  </w:style>
  <w:style w:type="paragraph" w:styleId="7">
    <w:name w:val="heading 7"/>
    <w:basedOn w:val="a"/>
    <w:next w:val="a"/>
    <w:link w:val="7Char1"/>
    <w:semiHidden/>
    <w:unhideWhenUsed/>
    <w:qFormat/>
    <w:pPr>
      <w:keepNext/>
      <w:keepLines/>
      <w:spacing w:before="240" w:after="64" w:line="320" w:lineRule="auto"/>
      <w:outlineLvl w:val="6"/>
    </w:pPr>
    <w:rPr>
      <w:rFonts w:cs="Times New Roman"/>
      <w:b/>
      <w:bCs/>
      <w:color w:val="595959"/>
    </w:rPr>
  </w:style>
  <w:style w:type="paragraph" w:styleId="8">
    <w:name w:val="heading 8"/>
    <w:basedOn w:val="a"/>
    <w:next w:val="a"/>
    <w:link w:val="8Char1"/>
    <w:semiHidden/>
    <w:unhideWhenUsed/>
    <w:qFormat/>
    <w:pPr>
      <w:keepNext/>
      <w:keepLines/>
      <w:spacing w:before="240" w:after="64" w:line="320" w:lineRule="auto"/>
      <w:outlineLvl w:val="7"/>
    </w:pPr>
    <w:rPr>
      <w:rFonts w:cs="Times New Roman"/>
      <w:color w:val="595959"/>
    </w:rPr>
  </w:style>
  <w:style w:type="paragraph" w:styleId="9">
    <w:name w:val="heading 9"/>
    <w:basedOn w:val="a"/>
    <w:next w:val="a"/>
    <w:link w:val="9Char1"/>
    <w:semiHidden/>
    <w:unhideWhenUsed/>
    <w:qFormat/>
    <w:pPr>
      <w:keepNext/>
      <w:keepLines/>
      <w:spacing w:before="240" w:after="64" w:line="320" w:lineRule="auto"/>
      <w:outlineLvl w:val="8"/>
    </w:pPr>
    <w:rPr>
      <w:rFonts w:eastAsia="等线 Light" w:cs="Times New Roman"/>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kinsoku/>
      <w:autoSpaceDE/>
      <w:autoSpaceDN/>
      <w:adjustRightInd/>
      <w:snapToGrid/>
      <w:ind w:firstLineChars="200" w:firstLine="466"/>
      <w:jc w:val="both"/>
      <w:textAlignment w:val="auto"/>
    </w:pPr>
    <w:rPr>
      <w:rFonts w:ascii="Times New Roman" w:eastAsia="宋体" w:hAnsi="Times New Roman" w:cs="Times New Roman"/>
      <w:snapToGrid/>
      <w:color w:val="auto"/>
      <w:kern w:val="21"/>
      <w:sz w:val="24"/>
      <w:szCs w:val="20"/>
      <w:lang w:eastAsia="zh-CN"/>
    </w:rPr>
  </w:style>
  <w:style w:type="paragraph" w:styleId="a4">
    <w:name w:val="caption"/>
    <w:basedOn w:val="a"/>
    <w:next w:val="a"/>
    <w:qFormat/>
    <w:pPr>
      <w:widowControl w:val="0"/>
      <w:kinsoku/>
      <w:autoSpaceDE/>
      <w:autoSpaceDN/>
      <w:adjustRightInd/>
      <w:snapToGrid/>
      <w:spacing w:line="360" w:lineRule="auto"/>
      <w:textAlignment w:val="auto"/>
    </w:pPr>
    <w:rPr>
      <w:rFonts w:eastAsia="黑体"/>
      <w:snapToGrid/>
      <w:color w:val="auto"/>
      <w:kern w:val="2"/>
      <w:sz w:val="20"/>
      <w:szCs w:val="20"/>
      <w:lang w:eastAsia="zh-CN"/>
    </w:rPr>
  </w:style>
  <w:style w:type="paragraph" w:styleId="a5">
    <w:name w:val="Document Map"/>
    <w:basedOn w:val="a"/>
    <w:link w:val="Char"/>
    <w:qFormat/>
    <w:pPr>
      <w:widowControl w:val="0"/>
      <w:shd w:val="clear" w:color="auto" w:fill="000080"/>
      <w:kinsoku/>
      <w:autoSpaceDE/>
      <w:autoSpaceDN/>
      <w:adjustRightInd/>
      <w:snapToGrid/>
      <w:spacing w:line="360" w:lineRule="auto"/>
      <w:textAlignment w:val="auto"/>
    </w:pPr>
    <w:rPr>
      <w:rFonts w:ascii="Times New Roman" w:eastAsia="宋体" w:hAnsi="Times New Roman" w:cs="Times New Roman"/>
      <w:snapToGrid/>
      <w:color w:val="auto"/>
      <w:sz w:val="20"/>
      <w:szCs w:val="24"/>
      <w:lang w:val="zh-CN" w:eastAsia="zh-CN"/>
    </w:rPr>
  </w:style>
  <w:style w:type="paragraph" w:styleId="a6">
    <w:name w:val="toa heading"/>
    <w:basedOn w:val="a"/>
    <w:next w:val="a"/>
    <w:qFormat/>
    <w:pPr>
      <w:widowControl w:val="0"/>
      <w:kinsoku/>
      <w:spacing w:before="120" w:line="360" w:lineRule="auto"/>
      <w:jc w:val="both"/>
      <w:textAlignment w:val="auto"/>
    </w:pPr>
    <w:rPr>
      <w:rFonts w:eastAsia="宋体" w:cs="Times New Roman"/>
      <w:szCs w:val="20"/>
      <w:lang w:eastAsia="zh-CN"/>
    </w:rPr>
  </w:style>
  <w:style w:type="paragraph" w:styleId="a7">
    <w:name w:val="annotation text"/>
    <w:basedOn w:val="a"/>
    <w:link w:val="Char0"/>
    <w:qFormat/>
    <w:pPr>
      <w:widowControl w:val="0"/>
      <w:kinsoku/>
      <w:autoSpaceDE/>
      <w:autoSpaceDN/>
      <w:adjustRightInd/>
      <w:snapToGrid/>
      <w:textAlignment w:val="auto"/>
    </w:pPr>
    <w:rPr>
      <w:rFonts w:ascii="Times New Roman" w:eastAsia="宋体" w:hAnsi="Times New Roman" w:cs="Times New Roman"/>
      <w:snapToGrid/>
      <w:color w:val="auto"/>
      <w:kern w:val="2"/>
      <w:sz w:val="24"/>
      <w:szCs w:val="20"/>
      <w:lang w:eastAsia="zh-CN"/>
    </w:rPr>
  </w:style>
  <w:style w:type="paragraph" w:styleId="30">
    <w:name w:val="Body Text 3"/>
    <w:basedOn w:val="a"/>
    <w:link w:val="3Char"/>
    <w:qFormat/>
    <w:pPr>
      <w:widowControl w:val="0"/>
      <w:kinsoku/>
      <w:autoSpaceDE/>
      <w:autoSpaceDN/>
      <w:adjustRightInd/>
      <w:snapToGrid/>
      <w:jc w:val="both"/>
      <w:textAlignment w:val="auto"/>
    </w:pPr>
    <w:rPr>
      <w:rFonts w:ascii="宋体" w:eastAsia="宋体" w:hAnsi="Times New Roman" w:cs="Times New Roman"/>
      <w:snapToGrid/>
      <w:color w:val="auto"/>
      <w:sz w:val="24"/>
      <w:szCs w:val="20"/>
      <w:lang w:val="zh-CN" w:eastAsia="zh-CN"/>
    </w:rPr>
  </w:style>
  <w:style w:type="paragraph" w:styleId="a8">
    <w:name w:val="Body Text"/>
    <w:basedOn w:val="a"/>
    <w:link w:val="Char1"/>
    <w:uiPriority w:val="99"/>
    <w:qFormat/>
    <w:rPr>
      <w:rFonts w:ascii="宋体" w:eastAsia="宋体" w:hAnsi="宋体" w:cs="宋体"/>
      <w:sz w:val="30"/>
      <w:szCs w:val="30"/>
    </w:rPr>
  </w:style>
  <w:style w:type="paragraph" w:styleId="a9">
    <w:name w:val="Body Text Indent"/>
    <w:basedOn w:val="a"/>
    <w:next w:val="aa"/>
    <w:link w:val="Char2"/>
    <w:unhideWhenUsed/>
    <w:qFormat/>
    <w:pPr>
      <w:widowControl w:val="0"/>
      <w:kinsoku/>
      <w:autoSpaceDE/>
      <w:autoSpaceDN/>
      <w:adjustRightInd/>
      <w:snapToGrid/>
      <w:spacing w:after="120"/>
      <w:ind w:leftChars="200" w:left="420"/>
      <w:jc w:val="both"/>
      <w:textAlignment w:val="auto"/>
    </w:pPr>
    <w:rPr>
      <w:rFonts w:ascii="Times New Roman" w:eastAsia="宋体" w:hAnsi="Times New Roman" w:cs="Times New Roman"/>
      <w:snapToGrid/>
      <w:color w:val="auto"/>
      <w:kern w:val="2"/>
      <w:szCs w:val="24"/>
      <w:lang w:eastAsia="zh-CN"/>
    </w:rPr>
  </w:style>
  <w:style w:type="paragraph" w:styleId="aa">
    <w:name w:val="envelope return"/>
    <w:basedOn w:val="a"/>
    <w:uiPriority w:val="99"/>
    <w:qFormat/>
    <w:pPr>
      <w:widowControl w:val="0"/>
      <w:kinsoku/>
      <w:autoSpaceDE/>
      <w:autoSpaceDN/>
      <w:adjustRightInd/>
      <w:jc w:val="both"/>
      <w:textAlignment w:val="auto"/>
    </w:pPr>
    <w:rPr>
      <w:rFonts w:eastAsia="宋体" w:cs="Times New Roman"/>
      <w:snapToGrid/>
      <w:color w:val="auto"/>
      <w:kern w:val="2"/>
      <w:szCs w:val="24"/>
      <w:lang w:eastAsia="zh-CN"/>
    </w:rPr>
  </w:style>
  <w:style w:type="paragraph" w:styleId="ab">
    <w:name w:val="Plain Text"/>
    <w:basedOn w:val="a"/>
    <w:link w:val="Char3"/>
    <w:qFormat/>
    <w:pPr>
      <w:widowControl w:val="0"/>
      <w:kinsoku/>
      <w:autoSpaceDE/>
      <w:autoSpaceDN/>
      <w:adjustRightInd/>
      <w:snapToGrid/>
      <w:jc w:val="both"/>
      <w:textAlignment w:val="auto"/>
    </w:pPr>
    <w:rPr>
      <w:rFonts w:ascii="宋体" w:eastAsia="宋体" w:hAnsi="Courier New" w:cs="Times New Roman"/>
      <w:snapToGrid/>
      <w:color w:val="auto"/>
      <w:sz w:val="20"/>
      <w:lang w:eastAsia="zh-CN"/>
    </w:rPr>
  </w:style>
  <w:style w:type="paragraph" w:styleId="ac">
    <w:name w:val="Date"/>
    <w:basedOn w:val="a"/>
    <w:next w:val="a"/>
    <w:link w:val="Char4"/>
    <w:qFormat/>
    <w:pPr>
      <w:widowControl w:val="0"/>
      <w:kinsoku/>
      <w:autoSpaceDE/>
      <w:autoSpaceDN/>
      <w:adjustRightInd/>
      <w:snapToGrid/>
      <w:ind w:leftChars="2500" w:left="100"/>
      <w:jc w:val="both"/>
      <w:textAlignment w:val="auto"/>
    </w:pPr>
    <w:rPr>
      <w:rFonts w:ascii="Times New Roman" w:eastAsia="宋体" w:hAnsi="Times New Roman" w:cs="Times New Roman"/>
      <w:snapToGrid/>
      <w:color w:val="auto"/>
      <w:sz w:val="20"/>
      <w:szCs w:val="20"/>
      <w:lang w:val="zh-CN" w:eastAsia="zh-CN"/>
    </w:rPr>
  </w:style>
  <w:style w:type="paragraph" w:styleId="20">
    <w:name w:val="Body Text Indent 2"/>
    <w:basedOn w:val="a"/>
    <w:link w:val="2Char"/>
    <w:unhideWhenUsed/>
    <w:qFormat/>
    <w:pPr>
      <w:widowControl w:val="0"/>
      <w:kinsoku/>
      <w:autoSpaceDE/>
      <w:autoSpaceDN/>
      <w:adjustRightInd/>
      <w:snapToGrid/>
      <w:spacing w:after="120" w:line="480" w:lineRule="auto"/>
      <w:ind w:leftChars="200" w:left="420"/>
      <w:jc w:val="both"/>
      <w:textAlignment w:val="auto"/>
    </w:pPr>
    <w:rPr>
      <w:rFonts w:ascii="等线" w:hAnsi="等线"/>
      <w:snapToGrid/>
      <w:color w:val="auto"/>
      <w:kern w:val="2"/>
      <w:szCs w:val="22"/>
      <w:lang w:eastAsia="zh-CN"/>
    </w:rPr>
  </w:style>
  <w:style w:type="paragraph" w:styleId="ad">
    <w:name w:val="endnote text"/>
    <w:basedOn w:val="a"/>
    <w:link w:val="Char5"/>
    <w:qFormat/>
    <w:pPr>
      <w:widowControl w:val="0"/>
      <w:kinsoku/>
      <w:autoSpaceDE/>
      <w:autoSpaceDN/>
      <w:adjustRightInd/>
      <w:textAlignment w:val="auto"/>
    </w:pPr>
    <w:rPr>
      <w:rFonts w:ascii="Times New Roman" w:eastAsia="宋体" w:hAnsi="Times New Roman" w:cs="Times New Roman"/>
      <w:snapToGrid/>
      <w:color w:val="auto"/>
      <w:sz w:val="20"/>
      <w:szCs w:val="20"/>
      <w:lang w:val="zh-CN" w:eastAsia="zh-CN"/>
    </w:rPr>
  </w:style>
  <w:style w:type="paragraph" w:styleId="ae">
    <w:name w:val="Balloon Text"/>
    <w:basedOn w:val="a"/>
    <w:link w:val="Char6"/>
    <w:unhideWhenUsed/>
    <w:qFormat/>
    <w:rPr>
      <w:sz w:val="18"/>
      <w:szCs w:val="18"/>
    </w:rPr>
  </w:style>
  <w:style w:type="paragraph" w:styleId="af">
    <w:name w:val="footer"/>
    <w:basedOn w:val="a"/>
    <w:link w:val="Char7"/>
    <w:uiPriority w:val="99"/>
    <w:unhideWhenUsed/>
    <w:qFormat/>
    <w:pPr>
      <w:tabs>
        <w:tab w:val="center" w:pos="4153"/>
        <w:tab w:val="right" w:pos="8306"/>
      </w:tabs>
    </w:pPr>
    <w:rPr>
      <w:sz w:val="18"/>
      <w:szCs w:val="18"/>
    </w:rPr>
  </w:style>
  <w:style w:type="paragraph" w:styleId="af0">
    <w:name w:val="header"/>
    <w:basedOn w:val="a"/>
    <w:link w:val="Char8"/>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pPr>
      <w:widowControl w:val="0"/>
      <w:kinsoku/>
      <w:autoSpaceDE/>
      <w:autoSpaceDN/>
      <w:adjustRightInd/>
      <w:snapToGrid/>
      <w:spacing w:before="120" w:after="120"/>
      <w:textAlignment w:val="auto"/>
    </w:pPr>
    <w:rPr>
      <w:rFonts w:ascii="Times New Roman" w:eastAsia="宋体" w:hAnsi="Times New Roman" w:cs="Times New Roman"/>
      <w:b/>
      <w:bCs/>
      <w:caps/>
      <w:snapToGrid/>
      <w:color w:val="auto"/>
      <w:kern w:val="2"/>
      <w:sz w:val="20"/>
      <w:szCs w:val="20"/>
      <w:lang w:eastAsia="zh-CN"/>
    </w:rPr>
  </w:style>
  <w:style w:type="paragraph" w:styleId="af1">
    <w:name w:val="Subtitle"/>
    <w:basedOn w:val="a"/>
    <w:next w:val="a"/>
    <w:link w:val="Char9"/>
    <w:uiPriority w:val="11"/>
    <w:qFormat/>
    <w:pPr>
      <w:spacing w:before="240" w:after="60" w:line="312" w:lineRule="auto"/>
      <w:jc w:val="center"/>
      <w:outlineLvl w:val="1"/>
    </w:pPr>
    <w:rPr>
      <w:rFonts w:ascii="等线 Light" w:eastAsia="等线 Light" w:hAnsi="等线 Light" w:cs="Times New Roman"/>
      <w:color w:val="595959"/>
      <w:spacing w:val="15"/>
      <w:sz w:val="28"/>
      <w:szCs w:val="28"/>
    </w:rPr>
  </w:style>
  <w:style w:type="paragraph" w:styleId="af2">
    <w:name w:val="footnote text"/>
    <w:basedOn w:val="a"/>
    <w:link w:val="Chara"/>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20"/>
      <w:szCs w:val="20"/>
      <w:lang w:eastAsia="zh-CN"/>
    </w:rPr>
  </w:style>
  <w:style w:type="paragraph" w:styleId="31">
    <w:name w:val="Body Text Indent 3"/>
    <w:basedOn w:val="a"/>
    <w:link w:val="3Char0"/>
    <w:qFormat/>
    <w:pPr>
      <w:widowControl w:val="0"/>
      <w:kinsoku/>
      <w:autoSpaceDE/>
      <w:autoSpaceDN/>
      <w:adjustRightInd/>
      <w:snapToGrid/>
      <w:spacing w:after="120" w:line="360" w:lineRule="auto"/>
      <w:ind w:left="420"/>
      <w:textAlignment w:val="auto"/>
    </w:pPr>
    <w:rPr>
      <w:rFonts w:ascii="Times New Roman" w:eastAsia="宋体" w:hAnsi="Times New Roman" w:cs="Times New Roman"/>
      <w:snapToGrid/>
      <w:color w:val="auto"/>
      <w:sz w:val="16"/>
      <w:szCs w:val="16"/>
      <w:lang w:val="zh-CN" w:eastAsia="zh-CN"/>
    </w:rPr>
  </w:style>
  <w:style w:type="paragraph" w:styleId="21">
    <w:name w:val="toc 2"/>
    <w:basedOn w:val="a"/>
    <w:next w:val="a"/>
    <w:qFormat/>
    <w:pPr>
      <w:widowControl w:val="0"/>
      <w:kinsoku/>
      <w:autoSpaceDE/>
      <w:autoSpaceDN/>
      <w:adjustRightInd/>
      <w:snapToGrid/>
      <w:ind w:leftChars="200" w:left="420"/>
      <w:jc w:val="both"/>
      <w:textAlignment w:val="auto"/>
    </w:pPr>
    <w:rPr>
      <w:rFonts w:ascii="Times New Roman" w:eastAsia="宋体" w:hAnsi="Times New Roman" w:cs="Times New Roman"/>
      <w:snapToGrid/>
      <w:color w:val="auto"/>
      <w:kern w:val="2"/>
      <w:szCs w:val="24"/>
      <w:lang w:eastAsia="zh-CN"/>
    </w:rPr>
  </w:style>
  <w:style w:type="paragraph" w:styleId="22">
    <w:name w:val="Body Text 2"/>
    <w:basedOn w:val="a"/>
    <w:link w:val="2Char0"/>
    <w:qFormat/>
    <w:pPr>
      <w:widowControl w:val="0"/>
      <w:kinsoku/>
      <w:autoSpaceDE/>
      <w:autoSpaceDN/>
      <w:adjustRightInd/>
      <w:snapToGrid/>
      <w:spacing w:line="360" w:lineRule="auto"/>
      <w:textAlignment w:val="auto"/>
    </w:pPr>
    <w:rPr>
      <w:rFonts w:ascii="宋体" w:eastAsia="宋体" w:hAnsi="宋体" w:cs="Times New Roman"/>
      <w:snapToGrid/>
      <w:color w:val="auto"/>
      <w:sz w:val="28"/>
      <w:szCs w:val="24"/>
      <w:lang w:val="zh-CN" w:eastAsia="zh-CN"/>
    </w:rPr>
  </w:style>
  <w:style w:type="paragraph" w:styleId="af3">
    <w:name w:val="Message Header"/>
    <w:basedOn w:val="a"/>
    <w:next w:val="af4"/>
    <w:link w:val="Charb"/>
    <w:qFormat/>
    <w:pPr>
      <w:widowControl w:val="0"/>
      <w:pBdr>
        <w:top w:val="single" w:sz="6" w:space="1" w:color="auto"/>
        <w:left w:val="single" w:sz="6" w:space="1" w:color="auto"/>
        <w:bottom w:val="single" w:sz="6" w:space="1" w:color="auto"/>
        <w:right w:val="single" w:sz="6" w:space="1" w:color="auto"/>
      </w:pBdr>
      <w:shd w:val="pct20" w:color="auto" w:fill="auto"/>
      <w:kinsoku/>
      <w:autoSpaceDE/>
      <w:autoSpaceDN/>
      <w:adjustRightInd/>
      <w:snapToGrid/>
      <w:ind w:leftChars="500" w:left="1080" w:hangingChars="500" w:hanging="1080"/>
      <w:jc w:val="both"/>
      <w:textAlignment w:val="auto"/>
    </w:pPr>
    <w:rPr>
      <w:rFonts w:eastAsia="宋体" w:cs="Times New Roman"/>
      <w:snapToGrid/>
      <w:color w:val="auto"/>
      <w:kern w:val="2"/>
      <w:sz w:val="24"/>
      <w:szCs w:val="22"/>
      <w:lang w:val="zh-CN" w:eastAsia="zh-CN"/>
    </w:rPr>
  </w:style>
  <w:style w:type="paragraph" w:customStyle="1" w:styleId="af4">
    <w:name w:val="我的正文"/>
    <w:basedOn w:val="a9"/>
    <w:qFormat/>
  </w:style>
  <w:style w:type="paragraph" w:styleId="af5">
    <w:name w:val="Normal (Web)"/>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af6">
    <w:name w:val="Title"/>
    <w:basedOn w:val="a"/>
    <w:next w:val="a"/>
    <w:link w:val="Char10"/>
    <w:qFormat/>
    <w:pPr>
      <w:spacing w:before="240" w:after="60"/>
      <w:jc w:val="center"/>
      <w:outlineLvl w:val="0"/>
    </w:pPr>
    <w:rPr>
      <w:rFonts w:ascii="等线 Light" w:eastAsia="等线 Light" w:hAnsi="等线 Light" w:cs="Times New Roman"/>
      <w:spacing w:val="-10"/>
      <w:kern w:val="28"/>
      <w:sz w:val="56"/>
      <w:szCs w:val="56"/>
    </w:rPr>
  </w:style>
  <w:style w:type="paragraph" w:styleId="af7">
    <w:name w:val="annotation subject"/>
    <w:basedOn w:val="a7"/>
    <w:next w:val="a7"/>
    <w:link w:val="Charc"/>
    <w:qFormat/>
    <w:rPr>
      <w:b/>
      <w:kern w:val="0"/>
      <w:sz w:val="20"/>
      <w:lang w:val="zh-CN"/>
    </w:rPr>
  </w:style>
  <w:style w:type="paragraph" w:styleId="af8">
    <w:name w:val="Body Text First Indent"/>
    <w:basedOn w:val="a8"/>
    <w:link w:val="Chard"/>
    <w:qFormat/>
    <w:pPr>
      <w:widowControl w:val="0"/>
      <w:kinsoku/>
      <w:autoSpaceDE/>
      <w:autoSpaceDN/>
      <w:adjustRightInd/>
      <w:snapToGrid/>
      <w:spacing w:after="120"/>
      <w:ind w:firstLineChars="100" w:firstLine="420"/>
      <w:jc w:val="both"/>
      <w:textAlignment w:val="auto"/>
    </w:pPr>
    <w:rPr>
      <w:rFonts w:ascii="Times New Roman" w:hAnsi="Times New Roman" w:cs="Times New Roman"/>
      <w:snapToGrid/>
      <w:color w:val="auto"/>
      <w:kern w:val="2"/>
      <w:sz w:val="21"/>
      <w:szCs w:val="24"/>
      <w:lang w:eastAsia="zh-CN"/>
    </w:rPr>
  </w:style>
  <w:style w:type="paragraph" w:styleId="23">
    <w:name w:val="Body Text First Indent 2"/>
    <w:basedOn w:val="a9"/>
    <w:next w:val="a"/>
    <w:link w:val="2Char10"/>
    <w:uiPriority w:val="99"/>
    <w:qFormat/>
    <w:pPr>
      <w:ind w:firstLineChars="200" w:firstLine="420"/>
    </w:pPr>
  </w:style>
  <w:style w:type="table" w:styleId="af9">
    <w:name w:val="Table Grid"/>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qFormat/>
  </w:style>
  <w:style w:type="character" w:styleId="afb">
    <w:name w:val="endnote reference"/>
    <w:uiPriority w:val="99"/>
    <w:semiHidden/>
    <w:qFormat/>
    <w:rPr>
      <w:rFonts w:cs="Times New Roman"/>
      <w:vertAlign w:val="superscript"/>
    </w:rPr>
  </w:style>
  <w:style w:type="character" w:styleId="afc">
    <w:name w:val="page number"/>
    <w:basedOn w:val="a0"/>
    <w:qFormat/>
  </w:style>
  <w:style w:type="character" w:styleId="afd">
    <w:name w:val="FollowedHyperlink"/>
    <w:basedOn w:val="a0"/>
    <w:uiPriority w:val="99"/>
    <w:qFormat/>
    <w:rPr>
      <w:color w:val="800080"/>
      <w:u w:val="none"/>
    </w:rPr>
  </w:style>
  <w:style w:type="character" w:styleId="afe">
    <w:name w:val="Emphasis"/>
    <w:basedOn w:val="a0"/>
    <w:qFormat/>
  </w:style>
  <w:style w:type="character" w:styleId="HTML">
    <w:name w:val="HTML Definition"/>
    <w:basedOn w:val="a0"/>
    <w:qFormat/>
  </w:style>
  <w:style w:type="character" w:styleId="HTML0">
    <w:name w:val="HTML Typewriter"/>
    <w:basedOn w:val="a0"/>
    <w:qFormat/>
    <w:rPr>
      <w:rFonts w:ascii="monospace" w:eastAsia="monospace" w:hAnsi="monospace" w:cs="monospace"/>
      <w:sz w:val="20"/>
    </w:rPr>
  </w:style>
  <w:style w:type="character" w:styleId="HTML1">
    <w:name w:val="HTML Acronym"/>
    <w:basedOn w:val="a0"/>
    <w:qFormat/>
  </w:style>
  <w:style w:type="character" w:styleId="HTML2">
    <w:name w:val="HTML Variable"/>
    <w:basedOn w:val="a0"/>
    <w:qFormat/>
  </w:style>
  <w:style w:type="character" w:styleId="aff">
    <w:name w:val="Hyperlink"/>
    <w:basedOn w:val="a0"/>
    <w:uiPriority w:val="99"/>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aff0">
    <w:name w:val="annotation reference"/>
    <w:uiPriority w:val="99"/>
    <w:qFormat/>
    <w:rPr>
      <w:rFonts w:cs="Times New Roman"/>
      <w:sz w:val="21"/>
    </w:rPr>
  </w:style>
  <w:style w:type="character" w:styleId="HTML4">
    <w:name w:val="HTML Cite"/>
    <w:basedOn w:val="a0"/>
    <w:qFormat/>
  </w:style>
  <w:style w:type="character" w:styleId="aff1">
    <w:name w:val="footnote reference"/>
    <w:qFormat/>
    <w:rPr>
      <w:rFonts w:cs="Times New Roman"/>
      <w:vertAlign w:val="superscript"/>
    </w:rPr>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character" w:customStyle="1" w:styleId="Char6">
    <w:name w:val="批注框文本 Char"/>
    <w:basedOn w:val="a0"/>
    <w:link w:val="ae"/>
    <w:qFormat/>
    <w:rPr>
      <w:sz w:val="18"/>
      <w:szCs w:val="18"/>
    </w:rPr>
  </w:style>
  <w:style w:type="character" w:customStyle="1" w:styleId="Char8">
    <w:name w:val="页眉 Char"/>
    <w:basedOn w:val="a0"/>
    <w:link w:val="af0"/>
    <w:uiPriority w:val="99"/>
    <w:qFormat/>
    <w:rPr>
      <w:sz w:val="18"/>
      <w:szCs w:val="18"/>
    </w:rPr>
  </w:style>
  <w:style w:type="character" w:customStyle="1" w:styleId="Char7">
    <w:name w:val="页脚 Char"/>
    <w:basedOn w:val="a0"/>
    <w:link w:val="af"/>
    <w:uiPriority w:val="99"/>
    <w:qFormat/>
    <w:rPr>
      <w:sz w:val="18"/>
      <w:szCs w:val="18"/>
    </w:rPr>
  </w:style>
  <w:style w:type="paragraph" w:customStyle="1" w:styleId="11">
    <w:name w:val="标题 11"/>
    <w:basedOn w:val="a"/>
    <w:next w:val="a"/>
    <w:link w:val="1Char1"/>
    <w:qFormat/>
    <w:pPr>
      <w:keepNext/>
      <w:keepLines/>
      <w:widowControl w:val="0"/>
      <w:kinsoku/>
      <w:autoSpaceDE/>
      <w:autoSpaceDN/>
      <w:adjustRightInd/>
      <w:snapToGrid/>
      <w:spacing w:before="480" w:after="80"/>
      <w:jc w:val="both"/>
      <w:textAlignment w:val="auto"/>
      <w:outlineLvl w:val="0"/>
    </w:pPr>
    <w:rPr>
      <w:rFonts w:ascii="等线 Light" w:eastAsia="等线 Light" w:hAnsi="等线 Light" w:cs="Times New Roman"/>
      <w:color w:val="0F4761"/>
      <w:sz w:val="48"/>
      <w:szCs w:val="48"/>
    </w:rPr>
  </w:style>
  <w:style w:type="paragraph" w:customStyle="1" w:styleId="210">
    <w:name w:val="标题 21"/>
    <w:basedOn w:val="a"/>
    <w:next w:val="a"/>
    <w:unhideWhenUsed/>
    <w:qFormat/>
    <w:pPr>
      <w:keepNext/>
      <w:keepLines/>
      <w:widowControl w:val="0"/>
      <w:kinsoku/>
      <w:autoSpaceDE/>
      <w:autoSpaceDN/>
      <w:adjustRightInd/>
      <w:snapToGrid/>
      <w:spacing w:before="160" w:after="80"/>
      <w:jc w:val="both"/>
      <w:textAlignment w:val="auto"/>
      <w:outlineLvl w:val="1"/>
    </w:pPr>
    <w:rPr>
      <w:rFonts w:ascii="等线 Light" w:eastAsia="等线 Light" w:hAnsi="等线 Light" w:cs="Times New Roman"/>
      <w:snapToGrid/>
      <w:color w:val="0F4761"/>
      <w:kern w:val="2"/>
      <w:sz w:val="40"/>
      <w:szCs w:val="40"/>
      <w:lang w:eastAsia="zh-CN"/>
    </w:rPr>
  </w:style>
  <w:style w:type="paragraph" w:customStyle="1" w:styleId="310">
    <w:name w:val="标题 31"/>
    <w:basedOn w:val="a"/>
    <w:next w:val="a"/>
    <w:uiPriority w:val="1"/>
    <w:unhideWhenUsed/>
    <w:qFormat/>
    <w:pPr>
      <w:keepNext/>
      <w:keepLines/>
      <w:widowControl w:val="0"/>
      <w:kinsoku/>
      <w:autoSpaceDE/>
      <w:autoSpaceDN/>
      <w:adjustRightInd/>
      <w:snapToGrid/>
      <w:spacing w:before="160" w:after="80"/>
      <w:jc w:val="both"/>
      <w:textAlignment w:val="auto"/>
      <w:outlineLvl w:val="2"/>
    </w:pPr>
    <w:rPr>
      <w:rFonts w:ascii="等线 Light" w:eastAsia="等线 Light" w:hAnsi="等线 Light" w:cs="Times New Roman"/>
      <w:snapToGrid/>
      <w:color w:val="0F4761"/>
      <w:kern w:val="2"/>
      <w:sz w:val="32"/>
      <w:szCs w:val="32"/>
      <w:lang w:eastAsia="zh-CN"/>
    </w:rPr>
  </w:style>
  <w:style w:type="paragraph" w:customStyle="1" w:styleId="41">
    <w:name w:val="标题 41"/>
    <w:basedOn w:val="a"/>
    <w:next w:val="a"/>
    <w:unhideWhenUsed/>
    <w:qFormat/>
    <w:pPr>
      <w:keepNext/>
      <w:keepLines/>
      <w:widowControl w:val="0"/>
      <w:kinsoku/>
      <w:autoSpaceDE/>
      <w:autoSpaceDN/>
      <w:adjustRightInd/>
      <w:snapToGrid/>
      <w:spacing w:before="80" w:after="40"/>
      <w:jc w:val="both"/>
      <w:textAlignment w:val="auto"/>
      <w:outlineLvl w:val="3"/>
    </w:pPr>
    <w:rPr>
      <w:rFonts w:ascii="等线" w:hAnsi="等线" w:cs="Times New Roman"/>
      <w:snapToGrid/>
      <w:color w:val="0F4761"/>
      <w:kern w:val="2"/>
      <w:sz w:val="28"/>
      <w:szCs w:val="28"/>
      <w:lang w:eastAsia="zh-CN"/>
    </w:rPr>
  </w:style>
  <w:style w:type="paragraph" w:customStyle="1" w:styleId="51">
    <w:name w:val="标题 51"/>
    <w:basedOn w:val="a"/>
    <w:next w:val="a"/>
    <w:uiPriority w:val="9"/>
    <w:semiHidden/>
    <w:unhideWhenUsed/>
    <w:qFormat/>
    <w:pPr>
      <w:keepNext/>
      <w:keepLines/>
      <w:widowControl w:val="0"/>
      <w:kinsoku/>
      <w:autoSpaceDE/>
      <w:autoSpaceDN/>
      <w:adjustRightInd/>
      <w:snapToGrid/>
      <w:spacing w:before="80" w:after="40"/>
      <w:jc w:val="both"/>
      <w:textAlignment w:val="auto"/>
      <w:outlineLvl w:val="4"/>
    </w:pPr>
    <w:rPr>
      <w:rFonts w:ascii="等线" w:hAnsi="等线" w:cs="Times New Roman"/>
      <w:snapToGrid/>
      <w:color w:val="0F4761"/>
      <w:kern w:val="2"/>
      <w:sz w:val="24"/>
      <w:szCs w:val="24"/>
      <w:lang w:eastAsia="zh-CN"/>
    </w:rPr>
  </w:style>
  <w:style w:type="paragraph" w:customStyle="1" w:styleId="61">
    <w:name w:val="标题 61"/>
    <w:basedOn w:val="a"/>
    <w:next w:val="a"/>
    <w:unhideWhenUsed/>
    <w:qFormat/>
    <w:pPr>
      <w:keepNext/>
      <w:keepLines/>
      <w:widowControl w:val="0"/>
      <w:kinsoku/>
      <w:autoSpaceDE/>
      <w:autoSpaceDN/>
      <w:adjustRightInd/>
      <w:snapToGrid/>
      <w:spacing w:before="40"/>
      <w:jc w:val="both"/>
      <w:textAlignment w:val="auto"/>
      <w:outlineLvl w:val="5"/>
    </w:pPr>
    <w:rPr>
      <w:rFonts w:ascii="等线" w:hAnsi="等线" w:cs="Times New Roman"/>
      <w:b/>
      <w:bCs/>
      <w:snapToGrid/>
      <w:color w:val="0F4761"/>
      <w:kern w:val="2"/>
      <w:szCs w:val="22"/>
      <w:lang w:eastAsia="zh-CN"/>
    </w:rPr>
  </w:style>
  <w:style w:type="paragraph" w:customStyle="1" w:styleId="71">
    <w:name w:val="标题 71"/>
    <w:basedOn w:val="a"/>
    <w:next w:val="a"/>
    <w:unhideWhenUsed/>
    <w:qFormat/>
    <w:pPr>
      <w:keepNext/>
      <w:keepLines/>
      <w:widowControl w:val="0"/>
      <w:kinsoku/>
      <w:autoSpaceDE/>
      <w:autoSpaceDN/>
      <w:adjustRightInd/>
      <w:snapToGrid/>
      <w:spacing w:before="40"/>
      <w:jc w:val="both"/>
      <w:textAlignment w:val="auto"/>
      <w:outlineLvl w:val="6"/>
    </w:pPr>
    <w:rPr>
      <w:rFonts w:ascii="等线" w:hAnsi="等线" w:cs="Times New Roman"/>
      <w:b/>
      <w:bCs/>
      <w:snapToGrid/>
      <w:color w:val="595959"/>
      <w:kern w:val="2"/>
      <w:szCs w:val="22"/>
      <w:lang w:eastAsia="zh-CN"/>
    </w:rPr>
  </w:style>
  <w:style w:type="paragraph" w:customStyle="1" w:styleId="81">
    <w:name w:val="标题 81"/>
    <w:basedOn w:val="a"/>
    <w:next w:val="a"/>
    <w:unhideWhenUsed/>
    <w:qFormat/>
    <w:pPr>
      <w:keepNext/>
      <w:keepLines/>
      <w:widowControl w:val="0"/>
      <w:kinsoku/>
      <w:autoSpaceDE/>
      <w:autoSpaceDN/>
      <w:adjustRightInd/>
      <w:snapToGrid/>
      <w:jc w:val="both"/>
      <w:textAlignment w:val="auto"/>
      <w:outlineLvl w:val="7"/>
    </w:pPr>
    <w:rPr>
      <w:rFonts w:ascii="等线" w:hAnsi="等线" w:cs="Times New Roman"/>
      <w:snapToGrid/>
      <w:color w:val="595959"/>
      <w:kern w:val="2"/>
      <w:szCs w:val="22"/>
      <w:lang w:eastAsia="zh-CN"/>
    </w:rPr>
  </w:style>
  <w:style w:type="paragraph" w:customStyle="1" w:styleId="91">
    <w:name w:val="标题 91"/>
    <w:basedOn w:val="a"/>
    <w:next w:val="a"/>
    <w:unhideWhenUsed/>
    <w:qFormat/>
    <w:pPr>
      <w:keepNext/>
      <w:keepLines/>
      <w:widowControl w:val="0"/>
      <w:kinsoku/>
      <w:autoSpaceDE/>
      <w:autoSpaceDN/>
      <w:adjustRightInd/>
      <w:snapToGrid/>
      <w:jc w:val="both"/>
      <w:textAlignment w:val="auto"/>
      <w:outlineLvl w:val="8"/>
    </w:pPr>
    <w:rPr>
      <w:rFonts w:ascii="等线" w:eastAsia="等线 Light" w:hAnsi="等线" w:cs="Times New Roman"/>
      <w:snapToGrid/>
      <w:color w:val="595959"/>
      <w:kern w:val="2"/>
      <w:szCs w:val="22"/>
      <w:lang w:eastAsia="zh-CN"/>
    </w:rPr>
  </w:style>
  <w:style w:type="character" w:customStyle="1" w:styleId="1Char1">
    <w:name w:val="标题 1 Char1"/>
    <w:basedOn w:val="a0"/>
    <w:link w:val="11"/>
    <w:qFormat/>
    <w:rPr>
      <w:rFonts w:ascii="等线 Light" w:eastAsia="等线 Light" w:hAnsi="等线 Light" w:cs="Times New Roman"/>
      <w:color w:val="0F4761"/>
      <w:sz w:val="48"/>
      <w:szCs w:val="48"/>
    </w:rPr>
  </w:style>
  <w:style w:type="character" w:customStyle="1" w:styleId="2Char1">
    <w:name w:val="标题 2 Char1"/>
    <w:basedOn w:val="a0"/>
    <w:link w:val="2"/>
    <w:qFormat/>
    <w:rPr>
      <w:rFonts w:ascii="等线 Light" w:eastAsia="等线 Light" w:hAnsi="等线 Light" w:cs="Times New Roman"/>
      <w:color w:val="0F4761"/>
      <w:sz w:val="40"/>
      <w:szCs w:val="40"/>
    </w:rPr>
  </w:style>
  <w:style w:type="character" w:customStyle="1" w:styleId="3Char2">
    <w:name w:val="标题 3 Char2"/>
    <w:basedOn w:val="a0"/>
    <w:link w:val="3"/>
    <w:uiPriority w:val="9"/>
    <w:qFormat/>
    <w:rPr>
      <w:rFonts w:ascii="等线 Light" w:eastAsia="等线 Light" w:hAnsi="等线 Light" w:cs="Times New Roman"/>
      <w:color w:val="0F4761"/>
      <w:sz w:val="32"/>
      <w:szCs w:val="32"/>
    </w:rPr>
  </w:style>
  <w:style w:type="character" w:customStyle="1" w:styleId="4Char1">
    <w:name w:val="标题 4 Char1"/>
    <w:basedOn w:val="a0"/>
    <w:link w:val="4"/>
    <w:qFormat/>
    <w:rPr>
      <w:rFonts w:cs="Times New Roman"/>
      <w:color w:val="0F4761"/>
      <w:sz w:val="28"/>
      <w:szCs w:val="28"/>
    </w:rPr>
  </w:style>
  <w:style w:type="character" w:customStyle="1" w:styleId="5Char">
    <w:name w:val="标题 5 Char"/>
    <w:basedOn w:val="a0"/>
    <w:link w:val="5"/>
    <w:uiPriority w:val="9"/>
    <w:semiHidden/>
    <w:qFormat/>
    <w:rPr>
      <w:rFonts w:cs="Times New Roman"/>
      <w:color w:val="0F4761"/>
      <w:sz w:val="24"/>
      <w:szCs w:val="24"/>
    </w:rPr>
  </w:style>
  <w:style w:type="character" w:customStyle="1" w:styleId="6Char1">
    <w:name w:val="标题 6 Char1"/>
    <w:basedOn w:val="a0"/>
    <w:link w:val="6"/>
    <w:qFormat/>
    <w:rPr>
      <w:rFonts w:cs="Times New Roman"/>
      <w:b/>
      <w:bCs/>
      <w:color w:val="0F4761"/>
    </w:rPr>
  </w:style>
  <w:style w:type="character" w:customStyle="1" w:styleId="7Char1">
    <w:name w:val="标题 7 Char1"/>
    <w:basedOn w:val="a0"/>
    <w:link w:val="7"/>
    <w:qFormat/>
    <w:rPr>
      <w:rFonts w:cs="Times New Roman"/>
      <w:b/>
      <w:bCs/>
      <w:color w:val="595959"/>
    </w:rPr>
  </w:style>
  <w:style w:type="character" w:customStyle="1" w:styleId="8Char1">
    <w:name w:val="标题 8 Char1"/>
    <w:basedOn w:val="a0"/>
    <w:link w:val="8"/>
    <w:qFormat/>
    <w:rPr>
      <w:rFonts w:cs="Times New Roman"/>
      <w:color w:val="595959"/>
    </w:rPr>
  </w:style>
  <w:style w:type="character" w:customStyle="1" w:styleId="9Char1">
    <w:name w:val="标题 9 Char1"/>
    <w:basedOn w:val="a0"/>
    <w:link w:val="9"/>
    <w:qFormat/>
    <w:rPr>
      <w:rFonts w:eastAsia="等线 Light" w:cs="Times New Roman"/>
      <w:color w:val="595959"/>
    </w:rPr>
  </w:style>
  <w:style w:type="paragraph" w:customStyle="1" w:styleId="12">
    <w:name w:val="标题1"/>
    <w:basedOn w:val="a"/>
    <w:next w:val="a"/>
    <w:qFormat/>
    <w:pPr>
      <w:widowControl w:val="0"/>
      <w:kinsoku/>
      <w:autoSpaceDE/>
      <w:autoSpaceDN/>
      <w:adjustRightInd/>
      <w:snapToGrid/>
      <w:spacing w:after="80"/>
      <w:contextualSpacing/>
      <w:jc w:val="center"/>
      <w:textAlignment w:val="auto"/>
    </w:pPr>
    <w:rPr>
      <w:rFonts w:ascii="等线 Light" w:eastAsia="等线 Light" w:hAnsi="等线 Light" w:cs="Times New Roman"/>
      <w:snapToGrid/>
      <w:color w:val="auto"/>
      <w:spacing w:val="-10"/>
      <w:kern w:val="28"/>
      <w:sz w:val="56"/>
      <w:szCs w:val="56"/>
      <w:lang w:eastAsia="zh-CN"/>
    </w:rPr>
  </w:style>
  <w:style w:type="character" w:customStyle="1" w:styleId="Char10">
    <w:name w:val="标题 Char1"/>
    <w:basedOn w:val="a0"/>
    <w:link w:val="af6"/>
    <w:qFormat/>
    <w:rPr>
      <w:rFonts w:ascii="等线 Light" w:eastAsia="等线 Light" w:hAnsi="等线 Light" w:cs="Times New Roman"/>
      <w:spacing w:val="-10"/>
      <w:kern w:val="28"/>
      <w:sz w:val="56"/>
      <w:szCs w:val="56"/>
    </w:rPr>
  </w:style>
  <w:style w:type="paragraph" w:customStyle="1" w:styleId="13">
    <w:name w:val="副标题1"/>
    <w:basedOn w:val="a"/>
    <w:next w:val="a"/>
    <w:uiPriority w:val="11"/>
    <w:qFormat/>
    <w:pPr>
      <w:widowControl w:val="0"/>
      <w:kinsoku/>
      <w:autoSpaceDE/>
      <w:autoSpaceDN/>
      <w:adjustRightInd/>
      <w:snapToGrid/>
      <w:spacing w:after="160"/>
      <w:jc w:val="center"/>
      <w:textAlignment w:val="auto"/>
    </w:pPr>
    <w:rPr>
      <w:rFonts w:ascii="等线 Light" w:eastAsia="等线 Light" w:hAnsi="等线 Light" w:cs="Times New Roman"/>
      <w:snapToGrid/>
      <w:color w:val="595959"/>
      <w:spacing w:val="15"/>
      <w:kern w:val="2"/>
      <w:sz w:val="28"/>
      <w:szCs w:val="28"/>
      <w:lang w:eastAsia="zh-CN"/>
    </w:rPr>
  </w:style>
  <w:style w:type="character" w:customStyle="1" w:styleId="Char9">
    <w:name w:val="副标题 Char"/>
    <w:basedOn w:val="a0"/>
    <w:link w:val="af1"/>
    <w:uiPriority w:val="11"/>
    <w:qFormat/>
    <w:rPr>
      <w:rFonts w:ascii="等线 Light" w:eastAsia="等线 Light" w:hAnsi="等线 Light" w:cs="Times New Roman"/>
      <w:color w:val="595959"/>
      <w:spacing w:val="15"/>
      <w:sz w:val="28"/>
      <w:szCs w:val="28"/>
    </w:rPr>
  </w:style>
  <w:style w:type="paragraph" w:customStyle="1" w:styleId="14">
    <w:name w:val="引用1"/>
    <w:basedOn w:val="a"/>
    <w:next w:val="a"/>
    <w:uiPriority w:val="29"/>
    <w:qFormat/>
    <w:pPr>
      <w:widowControl w:val="0"/>
      <w:kinsoku/>
      <w:autoSpaceDE/>
      <w:autoSpaceDN/>
      <w:adjustRightInd/>
      <w:snapToGrid/>
      <w:spacing w:before="160" w:after="160"/>
      <w:jc w:val="center"/>
      <w:textAlignment w:val="auto"/>
    </w:pPr>
    <w:rPr>
      <w:rFonts w:ascii="等线" w:hAnsi="等线"/>
      <w:i/>
      <w:iCs/>
      <w:snapToGrid/>
      <w:color w:val="404040"/>
      <w:kern w:val="2"/>
      <w:szCs w:val="22"/>
      <w:lang w:eastAsia="zh-CN"/>
    </w:rPr>
  </w:style>
  <w:style w:type="character" w:customStyle="1" w:styleId="Chare">
    <w:name w:val="引用 Char"/>
    <w:basedOn w:val="a0"/>
    <w:link w:val="aff2"/>
    <w:uiPriority w:val="29"/>
    <w:qFormat/>
    <w:rPr>
      <w:i/>
      <w:iCs/>
      <w:color w:val="404040"/>
    </w:rPr>
  </w:style>
  <w:style w:type="paragraph" w:styleId="aff2">
    <w:name w:val="Quote"/>
    <w:basedOn w:val="a"/>
    <w:next w:val="a"/>
    <w:link w:val="Chare"/>
    <w:uiPriority w:val="29"/>
    <w:qFormat/>
    <w:rPr>
      <w:i/>
      <w:iCs/>
      <w:color w:val="404040"/>
    </w:rPr>
  </w:style>
  <w:style w:type="paragraph" w:styleId="aff3">
    <w:name w:val="List Paragraph"/>
    <w:basedOn w:val="a"/>
    <w:uiPriority w:val="34"/>
    <w:qFormat/>
    <w:pPr>
      <w:widowControl w:val="0"/>
      <w:kinsoku/>
      <w:autoSpaceDE/>
      <w:autoSpaceDN/>
      <w:adjustRightInd/>
      <w:snapToGrid/>
      <w:ind w:left="720"/>
      <w:contextualSpacing/>
      <w:jc w:val="both"/>
      <w:textAlignment w:val="auto"/>
    </w:pPr>
    <w:rPr>
      <w:rFonts w:ascii="等线" w:hAnsi="等线"/>
      <w:snapToGrid/>
      <w:color w:val="auto"/>
      <w:kern w:val="2"/>
      <w:szCs w:val="22"/>
      <w:lang w:eastAsia="zh-CN"/>
    </w:rPr>
  </w:style>
  <w:style w:type="character" w:customStyle="1" w:styleId="15">
    <w:name w:val="明显强调1"/>
    <w:basedOn w:val="a0"/>
    <w:uiPriority w:val="21"/>
    <w:qFormat/>
    <w:rPr>
      <w:i/>
      <w:iCs/>
      <w:color w:val="0F4761"/>
    </w:rPr>
  </w:style>
  <w:style w:type="paragraph" w:customStyle="1" w:styleId="16">
    <w:name w:val="明显引用1"/>
    <w:basedOn w:val="a"/>
    <w:next w:val="a"/>
    <w:uiPriority w:val="30"/>
    <w:qFormat/>
    <w:pPr>
      <w:widowControl w:val="0"/>
      <w:pBdr>
        <w:top w:val="single" w:sz="4" w:space="10" w:color="0F4761"/>
        <w:bottom w:val="single" w:sz="4" w:space="10" w:color="0F4761"/>
      </w:pBdr>
      <w:kinsoku/>
      <w:autoSpaceDE/>
      <w:autoSpaceDN/>
      <w:adjustRightInd/>
      <w:snapToGrid/>
      <w:spacing w:before="360" w:after="360"/>
      <w:ind w:left="864" w:right="864"/>
      <w:jc w:val="center"/>
      <w:textAlignment w:val="auto"/>
    </w:pPr>
    <w:rPr>
      <w:rFonts w:ascii="等线" w:hAnsi="等线"/>
      <w:i/>
      <w:iCs/>
      <w:snapToGrid/>
      <w:color w:val="0F4761"/>
      <w:kern w:val="2"/>
      <w:szCs w:val="22"/>
      <w:lang w:eastAsia="zh-CN"/>
    </w:rPr>
  </w:style>
  <w:style w:type="character" w:customStyle="1" w:styleId="Charf">
    <w:name w:val="明显引用 Char"/>
    <w:basedOn w:val="a0"/>
    <w:link w:val="aff4"/>
    <w:uiPriority w:val="30"/>
    <w:qFormat/>
    <w:rPr>
      <w:i/>
      <w:iCs/>
      <w:color w:val="0F4761"/>
    </w:rPr>
  </w:style>
  <w:style w:type="paragraph" w:styleId="aff4">
    <w:name w:val="Intense Quote"/>
    <w:basedOn w:val="a"/>
    <w:next w:val="a"/>
    <w:link w:val="Charf"/>
    <w:uiPriority w:val="30"/>
    <w:qFormat/>
    <w:pPr>
      <w:pBdr>
        <w:bottom w:val="single" w:sz="4" w:space="4" w:color="4F81BD" w:themeColor="accent1"/>
      </w:pBdr>
      <w:spacing w:before="200" w:after="280"/>
      <w:ind w:left="936" w:right="936"/>
    </w:pPr>
    <w:rPr>
      <w:i/>
      <w:iCs/>
      <w:color w:val="0F4761"/>
    </w:rPr>
  </w:style>
  <w:style w:type="character" w:customStyle="1" w:styleId="17">
    <w:name w:val="明显参考1"/>
    <w:basedOn w:val="a0"/>
    <w:uiPriority w:val="32"/>
    <w:qFormat/>
    <w:rPr>
      <w:b/>
      <w:bCs/>
      <w:smallCaps/>
      <w:color w:val="0F4761"/>
      <w:spacing w:val="5"/>
    </w:rPr>
  </w:style>
  <w:style w:type="character" w:customStyle="1" w:styleId="Char11">
    <w:name w:val="页眉 Char1"/>
    <w:basedOn w:val="a0"/>
    <w:uiPriority w:val="99"/>
    <w:qFormat/>
    <w:rPr>
      <w:sz w:val="18"/>
      <w:szCs w:val="18"/>
    </w:rPr>
  </w:style>
  <w:style w:type="character" w:customStyle="1" w:styleId="Char12">
    <w:name w:val="页脚 Char1"/>
    <w:basedOn w:val="a0"/>
    <w:uiPriority w:val="99"/>
    <w:qFormat/>
    <w:rPr>
      <w:sz w:val="18"/>
      <w:szCs w:val="18"/>
    </w:rPr>
  </w:style>
  <w:style w:type="character" w:customStyle="1" w:styleId="Char0">
    <w:name w:val="批注文字 Char"/>
    <w:basedOn w:val="a0"/>
    <w:link w:val="a7"/>
    <w:qFormat/>
    <w:rPr>
      <w:rFonts w:ascii="Times New Roman" w:eastAsia="宋体" w:hAnsi="Times New Roman" w:cs="Times New Roman"/>
      <w:snapToGrid/>
      <w:color w:val="auto"/>
      <w:kern w:val="2"/>
      <w:sz w:val="24"/>
      <w:szCs w:val="20"/>
      <w:lang w:eastAsia="zh-CN"/>
    </w:rPr>
  </w:style>
  <w:style w:type="character" w:customStyle="1" w:styleId="Char20">
    <w:name w:val="正文文本 Char2"/>
    <w:basedOn w:val="a0"/>
    <w:uiPriority w:val="1"/>
    <w:qFormat/>
    <w:rPr>
      <w:rFonts w:ascii="Times New Roman" w:eastAsia="宋体" w:hAnsi="Times New Roman" w:cs="Times New Roman"/>
      <w:szCs w:val="24"/>
    </w:rPr>
  </w:style>
  <w:style w:type="character" w:customStyle="1" w:styleId="Char2">
    <w:name w:val="正文文本缩进 Char"/>
    <w:basedOn w:val="a0"/>
    <w:link w:val="a9"/>
    <w:qFormat/>
    <w:rPr>
      <w:rFonts w:ascii="Times New Roman" w:eastAsia="宋体" w:hAnsi="Times New Roman" w:cs="Times New Roman"/>
      <w:snapToGrid/>
      <w:color w:val="auto"/>
      <w:kern w:val="2"/>
      <w:szCs w:val="24"/>
      <w:lang w:eastAsia="zh-CN"/>
    </w:rPr>
  </w:style>
  <w:style w:type="character" w:customStyle="1" w:styleId="Char3">
    <w:name w:val="纯文本 Char"/>
    <w:basedOn w:val="a0"/>
    <w:link w:val="ab"/>
    <w:qFormat/>
    <w:rPr>
      <w:rFonts w:ascii="宋体" w:eastAsia="宋体" w:hAnsi="Courier New" w:cs="Times New Roman"/>
      <w:snapToGrid/>
      <w:color w:val="auto"/>
      <w:sz w:val="20"/>
      <w:lang w:eastAsia="zh-CN"/>
    </w:rPr>
  </w:style>
  <w:style w:type="character" w:customStyle="1" w:styleId="Chara">
    <w:name w:val="脚注文本 Char"/>
    <w:basedOn w:val="a0"/>
    <w:link w:val="af2"/>
    <w:qFormat/>
    <w:rPr>
      <w:rFonts w:ascii="Times New Roman" w:eastAsia="宋体" w:hAnsi="Times New Roman" w:cs="Times New Roman"/>
      <w:snapToGrid/>
      <w:color w:val="auto"/>
      <w:kern w:val="2"/>
      <w:sz w:val="20"/>
      <w:szCs w:val="20"/>
      <w:lang w:eastAsia="zh-CN"/>
    </w:rPr>
  </w:style>
  <w:style w:type="character" w:customStyle="1" w:styleId="Char1">
    <w:name w:val="正文文本 Char"/>
    <w:basedOn w:val="a0"/>
    <w:link w:val="a8"/>
    <w:qFormat/>
    <w:rPr>
      <w:rFonts w:ascii="宋体" w:eastAsia="宋体" w:hAnsi="宋体" w:cs="宋体"/>
      <w:sz w:val="30"/>
      <w:szCs w:val="30"/>
    </w:rPr>
  </w:style>
  <w:style w:type="character" w:customStyle="1" w:styleId="Chard">
    <w:name w:val="正文首行缩进 Char"/>
    <w:basedOn w:val="Char1"/>
    <w:link w:val="af8"/>
    <w:qFormat/>
    <w:rPr>
      <w:rFonts w:ascii="Times New Roman" w:eastAsia="宋体" w:hAnsi="Times New Roman" w:cs="Times New Roman"/>
      <w:snapToGrid/>
      <w:color w:val="auto"/>
      <w:kern w:val="2"/>
      <w:sz w:val="30"/>
      <w:szCs w:val="24"/>
      <w:lang w:eastAsia="zh-CN"/>
    </w:rPr>
  </w:style>
  <w:style w:type="character" w:customStyle="1" w:styleId="2Char2">
    <w:name w:val="正文首行缩进 2 Char"/>
    <w:basedOn w:val="Char2"/>
    <w:qFormat/>
    <w:rPr>
      <w:rFonts w:ascii="Times New Roman" w:eastAsia="宋体" w:hAnsi="Times New Roman" w:cs="Times New Roman"/>
      <w:snapToGrid/>
      <w:color w:val="auto"/>
      <w:kern w:val="2"/>
      <w:szCs w:val="24"/>
      <w:lang w:eastAsia="zh-CN"/>
    </w:rPr>
  </w:style>
  <w:style w:type="character" w:customStyle="1" w:styleId="2Char10">
    <w:name w:val="正文首行缩进 2 Char1"/>
    <w:basedOn w:val="Char2"/>
    <w:link w:val="23"/>
    <w:uiPriority w:val="99"/>
    <w:qFormat/>
    <w:rPr>
      <w:rFonts w:ascii="Times New Roman" w:eastAsia="宋体" w:hAnsi="Times New Roman" w:cs="Times New Roman"/>
      <w:snapToGrid/>
      <w:color w:val="auto"/>
      <w:kern w:val="2"/>
      <w:szCs w:val="24"/>
      <w:lang w:eastAsia="zh-CN"/>
    </w:rPr>
  </w:style>
  <w:style w:type="character" w:customStyle="1" w:styleId="NormalCharacter">
    <w:name w:val="NormalCharacter"/>
    <w:uiPriority w:val="99"/>
    <w:qFormat/>
  </w:style>
  <w:style w:type="table" w:customStyle="1" w:styleId="TableNormal1">
    <w:name w:val="Table Normal1"/>
    <w:unhideWhenUsed/>
    <w:qFormat/>
    <w:rPr>
      <w:rFonts w:ascii="Times New Roman" w:eastAsia="宋体" w:hAnsi="Times New Roman" w:cs="Times New Roman"/>
    </w:rPr>
    <w:tblPr>
      <w:tblCellMar>
        <w:top w:w="0" w:type="dxa"/>
        <w:left w:w="0" w:type="dxa"/>
        <w:bottom w:w="0" w:type="dxa"/>
        <w:right w:w="0" w:type="dxa"/>
      </w:tblCellMar>
    </w:tblPr>
  </w:style>
  <w:style w:type="character" w:customStyle="1" w:styleId="aff5">
    <w:name w:val="样式 宋体 四号"/>
    <w:basedOn w:val="a0"/>
    <w:qFormat/>
    <w:rPr>
      <w:rFonts w:ascii="宋体" w:eastAsia="仿宋_GB2312" w:hAnsi="宋体" w:hint="eastAsia"/>
      <w:sz w:val="28"/>
    </w:rPr>
  </w:style>
  <w:style w:type="paragraph" w:customStyle="1" w:styleId="18">
    <w:name w:val="列出段落1"/>
    <w:uiPriority w:val="34"/>
    <w:qFormat/>
    <w:pPr>
      <w:ind w:firstLineChars="200" w:firstLine="420"/>
    </w:pPr>
    <w:rPr>
      <w:rFonts w:ascii="Times New Roman" w:eastAsia="宋体" w:hAnsi="Times New Roman" w:cs="Times New Roman"/>
    </w:rPr>
  </w:style>
  <w:style w:type="paragraph" w:customStyle="1" w:styleId="aff6">
    <w:name w:val="标题样式"/>
    <w:basedOn w:val="a"/>
    <w:next w:val="19"/>
    <w:qFormat/>
    <w:pPr>
      <w:widowControl w:val="0"/>
      <w:kinsoku/>
      <w:autoSpaceDE/>
      <w:autoSpaceDN/>
      <w:adjustRightInd/>
      <w:snapToGrid/>
      <w:spacing w:before="240" w:after="60" w:line="420" w:lineRule="atLeast"/>
      <w:jc w:val="center"/>
      <w:textAlignment w:val="auto"/>
    </w:pPr>
    <w:rPr>
      <w:rFonts w:eastAsia="宋体"/>
      <w:b/>
      <w:snapToGrid/>
      <w:color w:val="auto"/>
      <w:sz w:val="32"/>
      <w:szCs w:val="20"/>
      <w:lang w:eastAsia="zh-CN"/>
    </w:rPr>
  </w:style>
  <w:style w:type="paragraph" w:customStyle="1" w:styleId="19">
    <w:name w:val="纯文本1"/>
    <w:basedOn w:val="a"/>
    <w:next w:val="a"/>
    <w:qFormat/>
    <w:pPr>
      <w:widowControl w:val="0"/>
      <w:kinsoku/>
      <w:autoSpaceDE/>
      <w:autoSpaceDN/>
      <w:adjustRightInd/>
      <w:snapToGrid/>
      <w:jc w:val="both"/>
      <w:textAlignment w:val="auto"/>
    </w:pPr>
    <w:rPr>
      <w:rFonts w:ascii="宋体" w:eastAsia="宋体" w:hAnsi="宋体" w:cs="Courier New"/>
      <w:snapToGrid/>
      <w:color w:val="auto"/>
      <w:kern w:val="2"/>
      <w:sz w:val="24"/>
      <w:szCs w:val="24"/>
      <w:lang w:eastAsia="zh-CN"/>
    </w:rPr>
  </w:style>
  <w:style w:type="paragraph" w:customStyle="1" w:styleId="1a">
    <w:name w:val="无间隔1"/>
    <w:basedOn w:val="1b"/>
    <w:next w:val="TOCHeading1"/>
    <w:uiPriority w:val="1"/>
    <w:qFormat/>
    <w:pPr>
      <w:spacing w:line="400" w:lineRule="exact"/>
    </w:pPr>
    <w:rPr>
      <w:sz w:val="24"/>
    </w:rPr>
  </w:style>
  <w:style w:type="paragraph" w:customStyle="1" w:styleId="1b">
    <w:name w:val="正文_1"/>
    <w:next w:val="a"/>
    <w:qFormat/>
    <w:pPr>
      <w:widowControl w:val="0"/>
      <w:jc w:val="both"/>
    </w:pPr>
    <w:rPr>
      <w:rFonts w:ascii="Calibri" w:eastAsia="宋体" w:hAnsi="Calibri" w:cs="Times New Roman"/>
      <w:kern w:val="2"/>
      <w:sz w:val="21"/>
      <w:szCs w:val="24"/>
    </w:rPr>
  </w:style>
  <w:style w:type="paragraph" w:customStyle="1" w:styleId="TOCHeading1">
    <w:name w:val="TOC Heading1"/>
    <w:next w:val="a"/>
    <w:qFormat/>
    <w:pPr>
      <w:wordWrap w:val="0"/>
    </w:pPr>
    <w:rPr>
      <w:rFonts w:ascii="Calibri" w:eastAsia="宋体" w:hAnsi="Calibri" w:cs="Times New Roman"/>
      <w:sz w:val="32"/>
      <w:szCs w:val="22"/>
    </w:rPr>
  </w:style>
  <w:style w:type="paragraph" w:customStyle="1" w:styleId="TOC1">
    <w:name w:val="TOC 标题1"/>
    <w:basedOn w:val="1"/>
    <w:next w:val="a"/>
    <w:uiPriority w:val="39"/>
    <w:qFormat/>
    <w:pPr>
      <w:widowControl w:val="0"/>
      <w:kinsoku/>
      <w:autoSpaceDE/>
      <w:autoSpaceDN/>
      <w:adjustRightInd/>
      <w:snapToGrid/>
      <w:jc w:val="both"/>
      <w:textAlignment w:val="auto"/>
      <w:outlineLvl w:val="9"/>
    </w:pPr>
    <w:rPr>
      <w:rFonts w:ascii="Calibri" w:eastAsia="宋体" w:hAnsi="Calibri" w:cs="Times New Roman"/>
      <w:snapToGrid/>
      <w:color w:val="auto"/>
      <w:lang w:eastAsia="zh-CN"/>
    </w:rPr>
  </w:style>
  <w:style w:type="paragraph" w:customStyle="1" w:styleId="aff7">
    <w:name w:val="*正文"/>
    <w:basedOn w:val="a"/>
    <w:qFormat/>
    <w:pPr>
      <w:keepNext/>
      <w:keepLines/>
      <w:widowControl w:val="0"/>
      <w:kinsoku/>
      <w:autoSpaceDE/>
      <w:autoSpaceDN/>
      <w:adjustRightInd/>
      <w:snapToGrid/>
      <w:spacing w:line="360" w:lineRule="auto"/>
      <w:ind w:firstLineChars="200" w:firstLine="200"/>
      <w:jc w:val="both"/>
      <w:textAlignment w:val="auto"/>
    </w:pPr>
    <w:rPr>
      <w:rFonts w:ascii="宋体" w:eastAsia="宋体" w:hAnsi="宋体" w:cs="Times New Roman"/>
      <w:snapToGrid/>
      <w:color w:val="auto"/>
      <w:kern w:val="2"/>
      <w:szCs w:val="24"/>
      <w:lang w:eastAsia="zh-CN"/>
    </w:rPr>
  </w:style>
  <w:style w:type="paragraph" w:customStyle="1" w:styleId="Default">
    <w:name w:val="Default"/>
    <w:next w:val="aff8"/>
    <w:uiPriority w:val="99"/>
    <w:qFormat/>
    <w:pPr>
      <w:widowControl w:val="0"/>
      <w:autoSpaceDE w:val="0"/>
      <w:autoSpaceDN w:val="0"/>
      <w:adjustRightInd w:val="0"/>
    </w:pPr>
    <w:rPr>
      <w:rFonts w:ascii="宋体" w:eastAsia="宋体" w:hAnsi="Times New Roman" w:cs="宋体"/>
      <w:color w:val="000000"/>
      <w:sz w:val="24"/>
      <w:szCs w:val="24"/>
    </w:rPr>
  </w:style>
  <w:style w:type="paragraph" w:customStyle="1" w:styleId="aff8">
    <w:name w:val="大标题"/>
    <w:basedOn w:val="a"/>
    <w:next w:val="23"/>
    <w:qFormat/>
    <w:pPr>
      <w:pageBreakBefore/>
      <w:widowControl w:val="0"/>
      <w:kinsoku/>
      <w:autoSpaceDE/>
      <w:autoSpaceDN/>
      <w:adjustRightInd/>
      <w:snapToGrid/>
      <w:spacing w:after="200" w:line="720" w:lineRule="auto"/>
      <w:jc w:val="center"/>
      <w:textAlignment w:val="auto"/>
      <w:outlineLvl w:val="0"/>
    </w:pPr>
    <w:rPr>
      <w:rFonts w:ascii="黑体" w:eastAsia="黑体" w:hAnsi="Calibri" w:cs="Times New Roman"/>
      <w:snapToGrid/>
      <w:color w:val="auto"/>
      <w:kern w:val="2"/>
      <w:sz w:val="32"/>
      <w:szCs w:val="30"/>
      <w:lang w:bidi="en-US"/>
    </w:rPr>
  </w:style>
  <w:style w:type="character" w:customStyle="1" w:styleId="hover1">
    <w:name w:val="hover1"/>
    <w:basedOn w:val="a0"/>
    <w:qFormat/>
    <w:rPr>
      <w:color w:val="2590EB"/>
    </w:rPr>
  </w:style>
  <w:style w:type="character" w:customStyle="1" w:styleId="hover2">
    <w:name w:val="hover2"/>
    <w:basedOn w:val="a0"/>
    <w:qFormat/>
    <w:rPr>
      <w:color w:val="2590EB"/>
    </w:rPr>
  </w:style>
  <w:style w:type="character" w:customStyle="1" w:styleId="hover3">
    <w:name w:val="hover3"/>
    <w:basedOn w:val="a0"/>
    <w:qFormat/>
  </w:style>
  <w:style w:type="character" w:customStyle="1" w:styleId="mini-outputtext1">
    <w:name w:val="mini-outputtext1"/>
    <w:basedOn w:val="a0"/>
    <w:qFormat/>
  </w:style>
  <w:style w:type="paragraph" w:customStyle="1" w:styleId="1c">
    <w:name w:val="修订1"/>
    <w:hidden/>
    <w:uiPriority w:val="99"/>
    <w:unhideWhenUsed/>
    <w:qFormat/>
    <w:rPr>
      <w:rFonts w:ascii="Times New Roman" w:eastAsia="宋体" w:hAnsi="Times New Roman" w:cs="Times New Roman"/>
      <w:kern w:val="2"/>
      <w:sz w:val="21"/>
      <w:szCs w:val="24"/>
    </w:rPr>
  </w:style>
  <w:style w:type="character" w:customStyle="1" w:styleId="2Char">
    <w:name w:val="正文文本缩进 2 Char"/>
    <w:basedOn w:val="a0"/>
    <w:link w:val="20"/>
    <w:qFormat/>
    <w:rPr>
      <w:rFonts w:ascii="等线" w:hAnsi="等线"/>
      <w:snapToGrid/>
      <w:color w:val="auto"/>
      <w:kern w:val="2"/>
      <w:szCs w:val="22"/>
      <w:lang w:eastAsia="zh-CN"/>
    </w:rPr>
  </w:style>
  <w:style w:type="character" w:customStyle="1" w:styleId="1Char">
    <w:name w:val="标题 1 Char"/>
    <w:qFormat/>
    <w:locked/>
    <w:rPr>
      <w:rFonts w:ascii="仿宋" w:eastAsia="仿宋" w:hAnsi="仿宋"/>
      <w:b/>
      <w:kern w:val="44"/>
      <w:sz w:val="32"/>
      <w:szCs w:val="32"/>
    </w:rPr>
  </w:style>
  <w:style w:type="character" w:customStyle="1" w:styleId="2Char3">
    <w:name w:val="标题 2 Char"/>
    <w:qFormat/>
    <w:locked/>
    <w:rPr>
      <w:rFonts w:ascii="Cambria" w:hAnsi="Cambria"/>
      <w:b/>
      <w:sz w:val="32"/>
    </w:rPr>
  </w:style>
  <w:style w:type="character" w:customStyle="1" w:styleId="3Char1">
    <w:name w:val="标题 3 Char"/>
    <w:uiPriority w:val="9"/>
    <w:qFormat/>
    <w:locked/>
    <w:rPr>
      <w:b/>
      <w:sz w:val="32"/>
    </w:rPr>
  </w:style>
  <w:style w:type="character" w:customStyle="1" w:styleId="4Char">
    <w:name w:val="标题 4 Char"/>
    <w:qFormat/>
    <w:locked/>
    <w:rPr>
      <w:rFonts w:ascii="Cambria" w:hAnsi="Cambria"/>
      <w:b/>
      <w:sz w:val="28"/>
    </w:rPr>
  </w:style>
  <w:style w:type="character" w:customStyle="1" w:styleId="6Char">
    <w:name w:val="标题 6 Char"/>
    <w:qFormat/>
    <w:rPr>
      <w:rFonts w:ascii="Arial" w:eastAsia="黑体" w:hAnsi="Arial"/>
      <w:b/>
      <w:bCs/>
      <w:sz w:val="24"/>
      <w:szCs w:val="24"/>
    </w:rPr>
  </w:style>
  <w:style w:type="character" w:customStyle="1" w:styleId="7Char">
    <w:name w:val="标题 7 Char"/>
    <w:qFormat/>
    <w:rPr>
      <w:rFonts w:ascii="楷体_GB2312" w:eastAsia="楷体_GB2312" w:hAnsi="华文楷体"/>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
    <w:name w:val="文档结构图 Char"/>
    <w:basedOn w:val="a0"/>
    <w:link w:val="a5"/>
    <w:qFormat/>
    <w:rPr>
      <w:rFonts w:ascii="Times New Roman" w:eastAsia="宋体" w:hAnsi="Times New Roman" w:cs="Times New Roman"/>
      <w:snapToGrid/>
      <w:color w:val="auto"/>
      <w:sz w:val="20"/>
      <w:szCs w:val="24"/>
      <w:shd w:val="clear" w:color="auto" w:fill="000080"/>
      <w:lang w:val="zh-CN" w:eastAsia="zh-CN"/>
    </w:rPr>
  </w:style>
  <w:style w:type="character" w:customStyle="1" w:styleId="aff9">
    <w:name w:val="文档结构图 字符"/>
    <w:basedOn w:val="a0"/>
    <w:qFormat/>
    <w:rPr>
      <w:rFonts w:ascii="Microsoft YaHei UI" w:eastAsia="Microsoft YaHei UI"/>
      <w:sz w:val="18"/>
      <w:szCs w:val="18"/>
    </w:rPr>
  </w:style>
  <w:style w:type="character" w:customStyle="1" w:styleId="1d">
    <w:name w:val="批注文字 字符1"/>
    <w:qFormat/>
    <w:locked/>
    <w:rPr>
      <w:rFonts w:ascii="Times New Roman" w:eastAsia="宋体" w:hAnsi="Times New Roman" w:cs="Times New Roman"/>
      <w:kern w:val="0"/>
      <w:sz w:val="20"/>
      <w:szCs w:val="20"/>
      <w:lang w:val="zh-CN" w:eastAsia="zh-CN"/>
    </w:rPr>
  </w:style>
  <w:style w:type="character" w:customStyle="1" w:styleId="3Char">
    <w:name w:val="正文文本 3 Char"/>
    <w:basedOn w:val="a0"/>
    <w:link w:val="30"/>
    <w:qFormat/>
    <w:rPr>
      <w:rFonts w:ascii="宋体" w:eastAsia="宋体" w:hAnsi="Times New Roman" w:cs="Times New Roman"/>
      <w:snapToGrid/>
      <w:color w:val="auto"/>
      <w:sz w:val="24"/>
      <w:szCs w:val="20"/>
      <w:lang w:val="zh-CN" w:eastAsia="zh-CN"/>
    </w:rPr>
  </w:style>
  <w:style w:type="character" w:customStyle="1" w:styleId="32">
    <w:name w:val="正文文本 3 字符"/>
    <w:basedOn w:val="a0"/>
    <w:qFormat/>
    <w:rPr>
      <w:sz w:val="16"/>
      <w:szCs w:val="16"/>
    </w:rPr>
  </w:style>
  <w:style w:type="character" w:customStyle="1" w:styleId="1e">
    <w:name w:val="正文文本 字符1"/>
    <w:uiPriority w:val="99"/>
    <w:qFormat/>
    <w:rPr>
      <w:rFonts w:ascii="宋体" w:eastAsia="宋体" w:hAnsi="宋体" w:cs="Times New Roman"/>
      <w:sz w:val="23"/>
      <w:szCs w:val="23"/>
      <w:lang w:val="zh-CN" w:eastAsia="zh-CN"/>
    </w:rPr>
  </w:style>
  <w:style w:type="character" w:customStyle="1" w:styleId="1f">
    <w:name w:val="正文文本缩进 字符1"/>
    <w:qFormat/>
    <w:rPr>
      <w:rFonts w:ascii="宋体" w:eastAsia="宋体" w:hAnsi="Times New Roman" w:cs="Times New Roman"/>
      <w:kern w:val="0"/>
      <w:sz w:val="34"/>
      <w:szCs w:val="20"/>
      <w:lang w:val="zh-CN" w:eastAsia="zh-CN"/>
    </w:rPr>
  </w:style>
  <w:style w:type="character" w:customStyle="1" w:styleId="1f0">
    <w:name w:val="纯文本 字符1"/>
    <w:qFormat/>
    <w:rPr>
      <w:rFonts w:ascii="宋体" w:eastAsia="宋体" w:hAnsi="Courier New" w:cs="Times New Roman"/>
      <w:szCs w:val="21"/>
      <w:lang w:val="zh-CN" w:eastAsia="zh-CN"/>
    </w:rPr>
  </w:style>
  <w:style w:type="character" w:customStyle="1" w:styleId="Char4">
    <w:name w:val="日期 Char"/>
    <w:basedOn w:val="a0"/>
    <w:link w:val="ac"/>
    <w:qFormat/>
    <w:rPr>
      <w:rFonts w:ascii="Times New Roman" w:eastAsia="宋体" w:hAnsi="Times New Roman" w:cs="Times New Roman"/>
      <w:snapToGrid/>
      <w:color w:val="auto"/>
      <w:sz w:val="20"/>
      <w:szCs w:val="20"/>
      <w:lang w:val="zh-CN" w:eastAsia="zh-CN"/>
    </w:rPr>
  </w:style>
  <w:style w:type="character" w:customStyle="1" w:styleId="affa">
    <w:name w:val="日期 字符"/>
    <w:basedOn w:val="a0"/>
    <w:qFormat/>
  </w:style>
  <w:style w:type="character" w:customStyle="1" w:styleId="211">
    <w:name w:val="正文文本缩进 2 字符1"/>
    <w:qFormat/>
    <w:rPr>
      <w:rFonts w:ascii="Times New Roman" w:eastAsia="宋体" w:hAnsi="Times New Roman" w:cs="Times New Roman"/>
      <w:lang w:val="zh-CN" w:eastAsia="zh-CN"/>
    </w:rPr>
  </w:style>
  <w:style w:type="character" w:customStyle="1" w:styleId="Char5">
    <w:name w:val="尾注文本 Char"/>
    <w:basedOn w:val="a0"/>
    <w:link w:val="ad"/>
    <w:qFormat/>
    <w:rPr>
      <w:rFonts w:ascii="Times New Roman" w:eastAsia="宋体" w:hAnsi="Times New Roman" w:cs="Times New Roman"/>
      <w:snapToGrid/>
      <w:color w:val="auto"/>
      <w:sz w:val="20"/>
      <w:szCs w:val="20"/>
      <w:lang w:val="zh-CN" w:eastAsia="zh-CN"/>
    </w:rPr>
  </w:style>
  <w:style w:type="character" w:customStyle="1" w:styleId="affb">
    <w:name w:val="尾注文本 字符"/>
    <w:basedOn w:val="a0"/>
    <w:qFormat/>
  </w:style>
  <w:style w:type="character" w:customStyle="1" w:styleId="1f1">
    <w:name w:val="批注框文本 字符1"/>
    <w:qFormat/>
    <w:locked/>
    <w:rPr>
      <w:rFonts w:ascii="Times New Roman" w:eastAsia="宋体" w:hAnsi="Times New Roman" w:cs="Times New Roman"/>
      <w:kern w:val="0"/>
      <w:sz w:val="18"/>
      <w:szCs w:val="20"/>
      <w:lang w:val="zh-CN" w:eastAsia="zh-CN"/>
    </w:rPr>
  </w:style>
  <w:style w:type="character" w:customStyle="1" w:styleId="1f2">
    <w:name w:val="脚注文本 字符1"/>
    <w:qFormat/>
    <w:locked/>
    <w:rPr>
      <w:rFonts w:ascii="Times New Roman" w:eastAsia="宋体" w:hAnsi="Times New Roman" w:cs="Times New Roman"/>
      <w:kern w:val="0"/>
      <w:sz w:val="18"/>
      <w:szCs w:val="20"/>
      <w:lang w:val="zh-CN" w:eastAsia="zh-CN"/>
    </w:rPr>
  </w:style>
  <w:style w:type="character" w:customStyle="1" w:styleId="3Char0">
    <w:name w:val="正文文本缩进 3 Char"/>
    <w:basedOn w:val="a0"/>
    <w:link w:val="31"/>
    <w:qFormat/>
    <w:rPr>
      <w:rFonts w:ascii="Times New Roman" w:eastAsia="宋体" w:hAnsi="Times New Roman" w:cs="Times New Roman"/>
      <w:snapToGrid/>
      <w:color w:val="auto"/>
      <w:sz w:val="16"/>
      <w:szCs w:val="16"/>
      <w:lang w:val="zh-CN" w:eastAsia="zh-CN"/>
    </w:rPr>
  </w:style>
  <w:style w:type="character" w:customStyle="1" w:styleId="33">
    <w:name w:val="正文文本缩进 3 字符"/>
    <w:basedOn w:val="a0"/>
    <w:qFormat/>
    <w:rPr>
      <w:sz w:val="16"/>
      <w:szCs w:val="16"/>
    </w:rPr>
  </w:style>
  <w:style w:type="character" w:customStyle="1" w:styleId="2Char0">
    <w:name w:val="正文文本 2 Char"/>
    <w:basedOn w:val="a0"/>
    <w:link w:val="22"/>
    <w:qFormat/>
    <w:rPr>
      <w:rFonts w:ascii="宋体" w:eastAsia="宋体" w:hAnsi="宋体" w:cs="Times New Roman"/>
      <w:snapToGrid/>
      <w:color w:val="auto"/>
      <w:sz w:val="28"/>
      <w:szCs w:val="24"/>
      <w:lang w:val="zh-CN" w:eastAsia="zh-CN"/>
    </w:rPr>
  </w:style>
  <w:style w:type="character" w:customStyle="1" w:styleId="24">
    <w:name w:val="正文文本 2 字符"/>
    <w:basedOn w:val="a0"/>
    <w:qFormat/>
  </w:style>
  <w:style w:type="character" w:customStyle="1" w:styleId="Charb">
    <w:name w:val="信息标题 Char"/>
    <w:basedOn w:val="a0"/>
    <w:link w:val="af3"/>
    <w:qFormat/>
    <w:rPr>
      <w:rFonts w:eastAsia="宋体" w:cs="Times New Roman"/>
      <w:snapToGrid/>
      <w:color w:val="auto"/>
      <w:kern w:val="2"/>
      <w:sz w:val="24"/>
      <w:szCs w:val="22"/>
      <w:shd w:val="pct20" w:color="auto" w:fill="auto"/>
      <w:lang w:val="zh-CN" w:eastAsia="zh-CN"/>
    </w:rPr>
  </w:style>
  <w:style w:type="character" w:customStyle="1" w:styleId="affc">
    <w:name w:val="信息标题 字符"/>
    <w:basedOn w:val="a0"/>
    <w:qFormat/>
    <w:rPr>
      <w:rFonts w:ascii="等线 Light" w:eastAsia="等线 Light" w:hAnsi="等线 Light" w:cs="Times New Roman"/>
      <w:sz w:val="24"/>
      <w:szCs w:val="24"/>
      <w:shd w:val="pct20" w:color="auto" w:fill="auto"/>
    </w:rPr>
  </w:style>
  <w:style w:type="character" w:customStyle="1" w:styleId="Charf0">
    <w:name w:val="标题 Char"/>
    <w:qFormat/>
    <w:rPr>
      <w:rFonts w:ascii="Arial" w:eastAsia="楷体_GB2312" w:hAnsi="Arial"/>
      <w:b/>
      <w:sz w:val="32"/>
    </w:rPr>
  </w:style>
  <w:style w:type="character" w:customStyle="1" w:styleId="Charc">
    <w:name w:val="批注主题 Char"/>
    <w:basedOn w:val="Char0"/>
    <w:link w:val="af7"/>
    <w:qFormat/>
    <w:rPr>
      <w:rFonts w:ascii="Times New Roman" w:eastAsia="宋体" w:hAnsi="Times New Roman" w:cs="Times New Roman"/>
      <w:b/>
      <w:snapToGrid/>
      <w:color w:val="auto"/>
      <w:kern w:val="2"/>
      <w:sz w:val="20"/>
      <w:szCs w:val="20"/>
      <w:lang w:val="zh-CN" w:eastAsia="zh-CN"/>
    </w:rPr>
  </w:style>
  <w:style w:type="character" w:customStyle="1" w:styleId="affd">
    <w:name w:val="批注主题 字符"/>
    <w:basedOn w:val="Char0"/>
    <w:qFormat/>
    <w:rPr>
      <w:rFonts w:ascii="Times New Roman" w:eastAsia="宋体" w:hAnsi="Times New Roman" w:cs="Times New Roman"/>
      <w:b/>
      <w:bCs/>
      <w:snapToGrid/>
      <w:color w:val="auto"/>
      <w:kern w:val="2"/>
      <w:sz w:val="24"/>
      <w:szCs w:val="20"/>
      <w:lang w:eastAsia="zh-CN"/>
    </w:rPr>
  </w:style>
  <w:style w:type="character" w:customStyle="1" w:styleId="25">
    <w:name w:val="正文文本首行缩进 字符2"/>
    <w:qFormat/>
    <w:rPr>
      <w:rFonts w:ascii="宋体" w:eastAsia="楷体_GB2312" w:hAnsi="宋体"/>
      <w:kern w:val="2"/>
      <w:sz w:val="32"/>
      <w:szCs w:val="23"/>
    </w:rPr>
  </w:style>
  <w:style w:type="character" w:customStyle="1" w:styleId="hover">
    <w:name w:val="hover"/>
    <w:qFormat/>
  </w:style>
  <w:style w:type="paragraph" w:customStyle="1" w:styleId="TableParagraph">
    <w:name w:val="Table Paragraph"/>
    <w:basedOn w:val="a"/>
    <w:uiPriority w:val="1"/>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2"/>
      <w:lang w:eastAsia="zh-CN"/>
    </w:rPr>
  </w:style>
  <w:style w:type="paragraph" w:customStyle="1" w:styleId="50">
    <w:name w:val="文档正文5"/>
    <w:basedOn w:val="a3"/>
    <w:qFormat/>
    <w:pPr>
      <w:snapToGrid w:val="0"/>
      <w:spacing w:line="440" w:lineRule="exact"/>
      <w:ind w:firstLine="505"/>
    </w:pPr>
    <w:rPr>
      <w:spacing w:val="4"/>
    </w:rPr>
  </w:style>
  <w:style w:type="paragraph" w:customStyle="1" w:styleId="CharCharCharCharCharCharChar1CharCharCharCharCharChar">
    <w:name w:val="Char Char Char Char Char Char Char1 Char Char Char Char Char Char"/>
    <w:basedOn w:val="a"/>
    <w:uiPriority w:val="99"/>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0"/>
      <w:lang w:eastAsia="zh-CN"/>
    </w:rPr>
  </w:style>
  <w:style w:type="paragraph" w:customStyle="1" w:styleId="1f3">
    <w:name w:val="信息标题1"/>
    <w:basedOn w:val="a"/>
    <w:qFormat/>
    <w:pPr>
      <w:widowControl w:val="0"/>
      <w:pBdr>
        <w:top w:val="single" w:sz="6" w:space="1" w:color="auto"/>
        <w:left w:val="single" w:sz="6" w:space="1" w:color="auto"/>
        <w:bottom w:val="single" w:sz="6" w:space="1" w:color="auto"/>
        <w:right w:val="single" w:sz="6" w:space="1" w:color="auto"/>
      </w:pBdr>
      <w:shd w:val="pct20" w:color="auto" w:fill="auto"/>
      <w:kinsoku/>
      <w:autoSpaceDE/>
      <w:autoSpaceDN/>
      <w:adjustRightInd/>
      <w:snapToGrid/>
      <w:ind w:leftChars="500" w:left="1080" w:hangingChars="500" w:hanging="1080"/>
      <w:jc w:val="both"/>
      <w:textAlignment w:val="auto"/>
    </w:pPr>
    <w:rPr>
      <w:rFonts w:ascii="Cambria" w:eastAsia="宋体" w:hAnsi="Cambria" w:cs="黑体"/>
      <w:snapToGrid/>
      <w:color w:val="auto"/>
      <w:kern w:val="2"/>
      <w:szCs w:val="22"/>
      <w:shd w:val="pct20" w:color="auto" w:fill="auto"/>
      <w:lang w:eastAsia="zh-CN"/>
    </w:rPr>
  </w:style>
  <w:style w:type="paragraph" w:customStyle="1" w:styleId="cjk">
    <w:name w:val="cjk"/>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2"/>
      <w:lang w:eastAsia="zh-CN"/>
    </w:rPr>
  </w:style>
  <w:style w:type="character" w:customStyle="1" w:styleId="UnresolvedMention">
    <w:name w:val="Unresolved Mention"/>
    <w:uiPriority w:val="99"/>
    <w:unhideWhenUsed/>
    <w:qFormat/>
    <w:rPr>
      <w:color w:val="605E5C"/>
      <w:shd w:val="clear" w:color="auto" w:fill="E1DFDD"/>
    </w:rPr>
  </w:style>
  <w:style w:type="character" w:customStyle="1" w:styleId="Char13">
    <w:name w:val="正文文本 Char1"/>
    <w:uiPriority w:val="99"/>
    <w:qFormat/>
    <w:locked/>
    <w:rPr>
      <w:rFonts w:ascii="MingLiU" w:eastAsia="MingLiU"/>
      <w:spacing w:val="30"/>
      <w:sz w:val="20"/>
      <w:u w:val="none"/>
    </w:rPr>
  </w:style>
  <w:style w:type="character" w:customStyle="1" w:styleId="mail-contents">
    <w:name w:val="mail-contents"/>
    <w:qFormat/>
  </w:style>
  <w:style w:type="character" w:customStyle="1" w:styleId="s5">
    <w:name w:val="s5"/>
    <w:qFormat/>
    <w:rPr>
      <w:spacing w:val="125"/>
    </w:rPr>
  </w:style>
  <w:style w:type="character" w:customStyle="1" w:styleId="layui-this4">
    <w:name w:val="layui-this4"/>
    <w:qFormat/>
    <w:rPr>
      <w:bdr w:val="single" w:sz="6" w:space="0" w:color="EEEEEE"/>
      <w:shd w:val="clear" w:color="auto" w:fill="FFFFFF"/>
    </w:rPr>
  </w:style>
  <w:style w:type="character" w:customStyle="1" w:styleId="layui-laypage-curr">
    <w:name w:val="layui-laypage-curr"/>
    <w:qFormat/>
  </w:style>
  <w:style w:type="character" w:customStyle="1" w:styleId="hover34">
    <w:name w:val="hover34"/>
    <w:qFormat/>
    <w:rPr>
      <w:color w:val="5FB878"/>
    </w:rPr>
  </w:style>
  <w:style w:type="character" w:customStyle="1" w:styleId="hover35">
    <w:name w:val="hover35"/>
    <w:qFormat/>
    <w:rPr>
      <w:color w:val="5FB878"/>
    </w:rPr>
  </w:style>
  <w:style w:type="character" w:customStyle="1" w:styleId="hover36">
    <w:name w:val="hover36"/>
    <w:qFormat/>
    <w:rPr>
      <w:color w:val="FFFFFF"/>
    </w:rPr>
  </w:style>
  <w:style w:type="character" w:customStyle="1" w:styleId="first-child">
    <w:name w:val="first-child"/>
    <w:qFormat/>
  </w:style>
  <w:style w:type="character" w:customStyle="1" w:styleId="hover33">
    <w:name w:val="hover33"/>
    <w:qFormat/>
    <w:rPr>
      <w:color w:val="5FB878"/>
    </w:rPr>
  </w:style>
  <w:style w:type="character" w:customStyle="1" w:styleId="layui-this">
    <w:name w:val="layui-this"/>
    <w:qFormat/>
    <w:rPr>
      <w:bdr w:val="single" w:sz="6" w:space="0" w:color="EEEEEE"/>
      <w:shd w:val="clear" w:color="auto" w:fill="FFFFFF"/>
    </w:rPr>
  </w:style>
  <w:style w:type="character" w:customStyle="1" w:styleId="layui-layer-tabnow">
    <w:name w:val="layui-layer-tabnow"/>
    <w:qFormat/>
    <w:rPr>
      <w:bdr w:val="single" w:sz="6" w:space="0" w:color="CCCCCC"/>
      <w:shd w:val="clear" w:color="auto" w:fill="FFFFFF"/>
    </w:rPr>
  </w:style>
  <w:style w:type="table" w:customStyle="1" w:styleId="1f4">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ssageHeader1">
    <w:name w:val="Message Header1"/>
    <w:basedOn w:val="a"/>
    <w:qFormat/>
    <w:pPr>
      <w:widowControl w:val="0"/>
      <w:pBdr>
        <w:top w:val="single" w:sz="6" w:space="1" w:color="auto"/>
        <w:left w:val="single" w:sz="6" w:space="1" w:color="auto"/>
        <w:bottom w:val="single" w:sz="6" w:space="1" w:color="auto"/>
        <w:right w:val="single" w:sz="6" w:space="1" w:color="auto"/>
      </w:pBdr>
      <w:shd w:val="pct20" w:color="auto" w:fill="auto"/>
      <w:kinsoku/>
      <w:autoSpaceDE/>
      <w:autoSpaceDN/>
      <w:adjustRightInd/>
      <w:snapToGrid/>
      <w:ind w:leftChars="500" w:left="1080" w:hangingChars="500" w:hanging="1080"/>
      <w:jc w:val="both"/>
      <w:textAlignment w:val="auto"/>
    </w:pPr>
    <w:rPr>
      <w:rFonts w:ascii="Cambria" w:eastAsia="宋体" w:hAnsi="Cambria" w:cs="黑体"/>
      <w:snapToGrid/>
      <w:color w:val="auto"/>
      <w:kern w:val="2"/>
      <w:szCs w:val="22"/>
      <w:shd w:val="pct20" w:color="auto" w:fill="auto"/>
      <w:lang w:eastAsia="zh-CN"/>
    </w:rPr>
  </w:style>
  <w:style w:type="character" w:customStyle="1" w:styleId="3Char10">
    <w:name w:val="正文文本缩进 3 Char1"/>
    <w:uiPriority w:val="99"/>
    <w:semiHidden/>
    <w:qFormat/>
    <w:rPr>
      <w:kern w:val="2"/>
      <w:sz w:val="16"/>
      <w:szCs w:val="16"/>
    </w:rPr>
  </w:style>
  <w:style w:type="character" w:customStyle="1" w:styleId="Char14">
    <w:name w:val="日期 Char1"/>
    <w:uiPriority w:val="99"/>
    <w:semiHidden/>
    <w:qFormat/>
    <w:rPr>
      <w:kern w:val="2"/>
      <w:sz w:val="21"/>
      <w:szCs w:val="22"/>
    </w:rPr>
  </w:style>
  <w:style w:type="character" w:customStyle="1" w:styleId="Char21">
    <w:name w:val="页脚 Char2"/>
    <w:uiPriority w:val="99"/>
    <w:semiHidden/>
    <w:qFormat/>
    <w:rPr>
      <w:rFonts w:ascii="Calibri" w:eastAsia="宋体" w:hAnsi="Calibri" w:cs="Times New Roman"/>
      <w:sz w:val="18"/>
      <w:szCs w:val="18"/>
    </w:rPr>
  </w:style>
  <w:style w:type="character" w:customStyle="1" w:styleId="3Char11">
    <w:name w:val="正文文本 3 Char1"/>
    <w:uiPriority w:val="99"/>
    <w:semiHidden/>
    <w:qFormat/>
    <w:rPr>
      <w:rFonts w:ascii="Calibri" w:eastAsia="宋体" w:hAnsi="Calibri" w:cs="Times New Roman"/>
      <w:sz w:val="16"/>
      <w:szCs w:val="16"/>
    </w:rPr>
  </w:style>
  <w:style w:type="character" w:customStyle="1" w:styleId="Char22">
    <w:name w:val="批注框文本 Char2"/>
    <w:uiPriority w:val="99"/>
    <w:semiHidden/>
    <w:qFormat/>
    <w:rPr>
      <w:rFonts w:ascii="Calibri" w:eastAsia="宋体" w:hAnsi="Calibri" w:cs="Times New Roman"/>
      <w:sz w:val="18"/>
      <w:szCs w:val="18"/>
    </w:rPr>
  </w:style>
  <w:style w:type="character" w:customStyle="1" w:styleId="Char23">
    <w:name w:val="页眉 Char2"/>
    <w:uiPriority w:val="99"/>
    <w:semiHidden/>
    <w:qFormat/>
    <w:rPr>
      <w:rFonts w:ascii="Calibri" w:eastAsia="宋体" w:hAnsi="Calibri" w:cs="Times New Roman"/>
      <w:sz w:val="18"/>
      <w:szCs w:val="18"/>
    </w:rPr>
  </w:style>
  <w:style w:type="character" w:customStyle="1" w:styleId="3Char12">
    <w:name w:val="标题 3 Char1"/>
    <w:qFormat/>
    <w:rPr>
      <w:rFonts w:ascii="楷体_GB2312" w:hAnsi="华文楷体"/>
      <w:b/>
      <w:bCs/>
      <w:kern w:val="2"/>
      <w:sz w:val="28"/>
      <w:szCs w:val="32"/>
    </w:rPr>
  </w:style>
  <w:style w:type="character" w:customStyle="1" w:styleId="Char15">
    <w:name w:val="正文首行缩进 Char1"/>
    <w:uiPriority w:val="99"/>
    <w:semiHidden/>
    <w:qFormat/>
  </w:style>
  <w:style w:type="character" w:customStyle="1" w:styleId="Char16">
    <w:name w:val="纯文本 Char1"/>
    <w:uiPriority w:val="99"/>
    <w:semiHidden/>
    <w:qFormat/>
    <w:rPr>
      <w:rFonts w:ascii="宋体" w:eastAsia="宋体" w:hAnsi="Courier New" w:cs="Courier New"/>
      <w:szCs w:val="21"/>
    </w:rPr>
  </w:style>
  <w:style w:type="character" w:customStyle="1" w:styleId="2Char11">
    <w:name w:val="正文文本 2 Char1"/>
    <w:uiPriority w:val="99"/>
    <w:semiHidden/>
    <w:qFormat/>
    <w:rPr>
      <w:kern w:val="2"/>
      <w:sz w:val="21"/>
      <w:szCs w:val="22"/>
    </w:rPr>
  </w:style>
  <w:style w:type="character" w:customStyle="1" w:styleId="Char17">
    <w:name w:val="尾注文本 Char1"/>
    <w:uiPriority w:val="99"/>
    <w:semiHidden/>
    <w:qFormat/>
    <w:rPr>
      <w:kern w:val="2"/>
      <w:sz w:val="21"/>
      <w:szCs w:val="22"/>
    </w:rPr>
  </w:style>
  <w:style w:type="character" w:customStyle="1" w:styleId="Char18">
    <w:name w:val="文档结构图 Char1"/>
    <w:uiPriority w:val="99"/>
    <w:semiHidden/>
    <w:qFormat/>
    <w:rPr>
      <w:rFonts w:ascii="宋体"/>
      <w:kern w:val="2"/>
      <w:sz w:val="18"/>
      <w:szCs w:val="18"/>
    </w:rPr>
  </w:style>
  <w:style w:type="paragraph" w:customStyle="1" w:styleId="2TimesNewRoman5020">
    <w:name w:val="样式 标题 2 + Times New Roman 四号 非加粗 段前: 5 磅 段后: 0 磅 行距: 固定值 20..."/>
    <w:basedOn w:val="2"/>
    <w:qFormat/>
  </w:style>
  <w:style w:type="paragraph" w:customStyle="1" w:styleId="p0">
    <w:name w:val="p0"/>
    <w:basedOn w:val="a"/>
    <w:qFormat/>
    <w:pPr>
      <w:kinsoku/>
      <w:autoSpaceDE/>
      <w:autoSpaceDN/>
      <w:adjustRightInd/>
      <w:snapToGrid/>
      <w:spacing w:line="365" w:lineRule="atLeast"/>
      <w:ind w:left="1"/>
      <w:jc w:val="both"/>
      <w:textAlignment w:val="auto"/>
    </w:pPr>
    <w:rPr>
      <w:rFonts w:ascii="Times New Roman" w:eastAsia="宋体" w:hAnsi="Times New Roman" w:cs="Times New Roman"/>
      <w:snapToGrid/>
      <w:color w:val="auto"/>
      <w:sz w:val="20"/>
      <w:szCs w:val="20"/>
      <w:lang w:eastAsia="zh-CN"/>
    </w:rPr>
  </w:style>
  <w:style w:type="paragraph" w:customStyle="1" w:styleId="378020">
    <w:name w:val="样式 标题 3 + (中文) 黑体 小四 非加粗 段前: 7.8 磅 段后: 0 磅 行距: 固定值 20 磅"/>
    <w:basedOn w:val="3"/>
    <w:qFormat/>
  </w:style>
  <w:style w:type="paragraph" w:customStyle="1" w:styleId="320">
    <w:name w:val="标题 32"/>
    <w:basedOn w:val="1f5"/>
    <w:uiPriority w:val="9"/>
    <w:qFormat/>
    <w:pPr>
      <w:widowControl/>
      <w:spacing w:before="100" w:beforeAutospacing="1" w:after="100" w:afterAutospacing="1"/>
      <w:jc w:val="left"/>
      <w:outlineLvl w:val="2"/>
    </w:pPr>
    <w:rPr>
      <w:rFonts w:ascii="宋体" w:hAnsi="宋体" w:cs="宋体"/>
      <w:b/>
      <w:bCs/>
      <w:sz w:val="27"/>
      <w:szCs w:val="27"/>
    </w:rPr>
  </w:style>
  <w:style w:type="paragraph" w:customStyle="1" w:styleId="1f5">
    <w:name w:val="正文1"/>
    <w:qFormat/>
    <w:pPr>
      <w:widowControl w:val="0"/>
      <w:jc w:val="both"/>
    </w:pPr>
    <w:rPr>
      <w:rFonts w:ascii="Times New Roman" w:eastAsia="宋体" w:hAnsi="Times New Roman" w:cs="Times New Roman"/>
    </w:rPr>
  </w:style>
  <w:style w:type="paragraph" w:customStyle="1" w:styleId="BodyText1I">
    <w:name w:val="BodyText1I"/>
    <w:basedOn w:val="BodyText"/>
    <w:uiPriority w:val="99"/>
    <w:qFormat/>
    <w:pPr>
      <w:ind w:firstLineChars="100" w:firstLine="420"/>
    </w:pPr>
  </w:style>
  <w:style w:type="paragraph" w:customStyle="1" w:styleId="BodyText">
    <w:name w:val="BodyText"/>
    <w:basedOn w:val="a"/>
    <w:uiPriority w:val="99"/>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Cs w:val="22"/>
      <w:lang w:eastAsia="zh-CN"/>
    </w:rPr>
  </w:style>
  <w:style w:type="paragraph" w:customStyle="1" w:styleId="1f6">
    <w:name w:val="列表段落1"/>
    <w:basedOn w:val="a"/>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2"/>
      <w:lang w:eastAsia="zh-CN"/>
    </w:rPr>
  </w:style>
  <w:style w:type="paragraph" w:customStyle="1" w:styleId="70">
    <w:name w:val="样式7"/>
    <w:basedOn w:val="a"/>
    <w:uiPriority w:val="99"/>
    <w:qFormat/>
    <w:pPr>
      <w:widowControl w:val="0"/>
      <w:kinsoku/>
      <w:autoSpaceDE/>
      <w:autoSpaceDN/>
      <w:adjustRightInd/>
      <w:snapToGrid/>
      <w:spacing w:line="480" w:lineRule="exact"/>
      <w:jc w:val="center"/>
      <w:textAlignment w:val="auto"/>
    </w:pPr>
    <w:rPr>
      <w:rFonts w:ascii="Times New Roman" w:eastAsia="方正大标宋简体" w:hAnsi="Times New Roman" w:cs="Times New Roman"/>
      <w:snapToGrid/>
      <w:color w:val="auto"/>
      <w:spacing w:val="6"/>
      <w:kern w:val="2"/>
      <w:sz w:val="44"/>
      <w:szCs w:val="22"/>
      <w:lang w:eastAsia="zh-CN"/>
    </w:rPr>
  </w:style>
  <w:style w:type="table" w:customStyle="1" w:styleId="26">
    <w:name w:val="网格型2"/>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2">
    <w:name w:val="标题 1 Char2"/>
    <w:basedOn w:val="a0"/>
    <w:link w:val="1"/>
    <w:uiPriority w:val="9"/>
    <w:qFormat/>
    <w:rPr>
      <w:b/>
      <w:bCs/>
      <w:kern w:val="44"/>
      <w:sz w:val="44"/>
      <w:szCs w:val="44"/>
    </w:rPr>
  </w:style>
  <w:style w:type="paragraph" w:customStyle="1" w:styleId="TOC2">
    <w:name w:val="TOC 标题2"/>
    <w:basedOn w:val="1"/>
    <w:next w:val="a"/>
    <w:uiPriority w:val="39"/>
    <w:qFormat/>
    <w:pPr>
      <w:kinsoku/>
      <w:autoSpaceDE/>
      <w:autoSpaceDN/>
      <w:adjustRightInd/>
      <w:snapToGrid/>
      <w:spacing w:before="240" w:after="0" w:line="259" w:lineRule="auto"/>
      <w:contextualSpacing/>
      <w:textAlignment w:val="auto"/>
      <w:outlineLvl w:val="9"/>
    </w:pPr>
    <w:rPr>
      <w:rFonts w:ascii="等线 Light" w:eastAsia="等线 Light" w:hAnsi="等线 Light" w:cs="Times New Roman"/>
      <w:b w:val="0"/>
      <w:bCs w:val="0"/>
      <w:snapToGrid/>
      <w:color w:val="2F5496"/>
      <w:kern w:val="0"/>
      <w:sz w:val="32"/>
      <w:szCs w:val="32"/>
      <w:lang w:val="zh-CN" w:eastAsia="zh-CN"/>
    </w:rPr>
  </w:style>
  <w:style w:type="table" w:customStyle="1" w:styleId="34">
    <w:name w:val="网格型3"/>
    <w:basedOn w:val="a1"/>
    <w:qFormat/>
    <w:rPr>
      <w:rFonts w:ascii="Calibri" w:eastAsia="宋体" w:hAnsi="Calibri" w:cs="Times New Roman"/>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9">
    <w:name w:val="_Style 159"/>
    <w:basedOn w:val="a"/>
    <w:next w:val="aff3"/>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2"/>
      <w:lang w:val="zh-CN" w:eastAsia="zh-CN"/>
    </w:rPr>
  </w:style>
  <w:style w:type="paragraph" w:customStyle="1" w:styleId="Style181">
    <w:name w:val="_Style 181"/>
    <w:basedOn w:val="a"/>
    <w:next w:val="aff3"/>
    <w:uiPriority w:val="1"/>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2"/>
      <w:lang w:eastAsia="zh-CN"/>
    </w:rPr>
  </w:style>
  <w:style w:type="character" w:customStyle="1" w:styleId="212">
    <w:name w:val="正文文本首行缩进 2 字符1"/>
    <w:basedOn w:val="1f"/>
    <w:uiPriority w:val="99"/>
    <w:semiHidden/>
    <w:qFormat/>
    <w:rPr>
      <w:rFonts w:ascii="宋体" w:eastAsia="宋体" w:hAnsi="Times New Roman" w:cs="Times New Roman"/>
      <w:kern w:val="0"/>
      <w:sz w:val="34"/>
      <w:szCs w:val="20"/>
      <w:lang w:val="zh-CN" w:eastAsia="zh-CN"/>
    </w:rPr>
  </w:style>
  <w:style w:type="character" w:customStyle="1" w:styleId="1f7">
    <w:name w:val="正文文本首行缩进 字符1"/>
    <w:basedOn w:val="1e"/>
    <w:uiPriority w:val="99"/>
    <w:semiHidden/>
    <w:qFormat/>
    <w:rPr>
      <w:rFonts w:ascii="宋体" w:eastAsia="宋体" w:hAnsi="宋体" w:cs="Times New Roman"/>
      <w:sz w:val="23"/>
      <w:szCs w:val="23"/>
      <w:lang w:val="zh-CN" w:eastAsia="zh-CN"/>
    </w:rPr>
  </w:style>
  <w:style w:type="character" w:customStyle="1" w:styleId="2Char20">
    <w:name w:val="标题 2 Char2"/>
    <w:basedOn w:val="a0"/>
    <w:uiPriority w:val="9"/>
    <w:semiHidden/>
    <w:qFormat/>
    <w:rPr>
      <w:rFonts w:asciiTheme="majorHAnsi" w:eastAsiaTheme="majorEastAsia" w:hAnsiTheme="majorHAnsi" w:cstheme="majorBidi"/>
      <w:b/>
      <w:bCs/>
      <w:sz w:val="32"/>
      <w:szCs w:val="32"/>
    </w:rPr>
  </w:style>
  <w:style w:type="character" w:customStyle="1" w:styleId="3Char3">
    <w:name w:val="标题 3 Char3"/>
    <w:basedOn w:val="a0"/>
    <w:uiPriority w:val="9"/>
    <w:semiHidden/>
    <w:qFormat/>
    <w:rPr>
      <w:b/>
      <w:bCs/>
      <w:sz w:val="32"/>
      <w:szCs w:val="32"/>
    </w:rPr>
  </w:style>
  <w:style w:type="character" w:customStyle="1" w:styleId="4Char2">
    <w:name w:val="标题 4 Char2"/>
    <w:basedOn w:val="a0"/>
    <w:uiPriority w:val="9"/>
    <w:semiHidden/>
    <w:qFormat/>
    <w:rPr>
      <w:rFonts w:asciiTheme="majorHAnsi" w:eastAsiaTheme="majorEastAsia" w:hAnsiTheme="majorHAnsi" w:cstheme="majorBidi"/>
      <w:b/>
      <w:bCs/>
      <w:sz w:val="28"/>
      <w:szCs w:val="28"/>
    </w:rPr>
  </w:style>
  <w:style w:type="character" w:customStyle="1" w:styleId="5Char1">
    <w:name w:val="标题 5 Char1"/>
    <w:basedOn w:val="a0"/>
    <w:uiPriority w:val="9"/>
    <w:semiHidden/>
    <w:qFormat/>
    <w:rPr>
      <w:b/>
      <w:bCs/>
      <w:sz w:val="28"/>
      <w:szCs w:val="28"/>
    </w:rPr>
  </w:style>
  <w:style w:type="character" w:customStyle="1" w:styleId="6Char2">
    <w:name w:val="标题 6 Char2"/>
    <w:basedOn w:val="a0"/>
    <w:uiPriority w:val="9"/>
    <w:semiHidden/>
    <w:qFormat/>
    <w:rPr>
      <w:rFonts w:asciiTheme="majorHAnsi" w:eastAsiaTheme="majorEastAsia" w:hAnsiTheme="majorHAnsi" w:cstheme="majorBidi"/>
      <w:b/>
      <w:bCs/>
      <w:sz w:val="24"/>
      <w:szCs w:val="24"/>
    </w:rPr>
  </w:style>
  <w:style w:type="character" w:customStyle="1" w:styleId="7Char2">
    <w:name w:val="标题 7 Char2"/>
    <w:basedOn w:val="a0"/>
    <w:uiPriority w:val="9"/>
    <w:semiHidden/>
    <w:qFormat/>
    <w:rPr>
      <w:b/>
      <w:bCs/>
      <w:sz w:val="24"/>
      <w:szCs w:val="24"/>
    </w:rPr>
  </w:style>
  <w:style w:type="character" w:customStyle="1" w:styleId="8Char2">
    <w:name w:val="标题 8 Char2"/>
    <w:basedOn w:val="a0"/>
    <w:uiPriority w:val="9"/>
    <w:semiHidden/>
    <w:qFormat/>
    <w:rPr>
      <w:rFonts w:asciiTheme="majorHAnsi" w:eastAsiaTheme="majorEastAsia" w:hAnsiTheme="majorHAnsi" w:cstheme="majorBidi"/>
      <w:sz w:val="24"/>
      <w:szCs w:val="24"/>
    </w:rPr>
  </w:style>
  <w:style w:type="character" w:customStyle="1" w:styleId="9Char2">
    <w:name w:val="标题 9 Char2"/>
    <w:basedOn w:val="a0"/>
    <w:uiPriority w:val="9"/>
    <w:semiHidden/>
    <w:qFormat/>
    <w:rPr>
      <w:rFonts w:asciiTheme="majorHAnsi" w:eastAsiaTheme="majorEastAsia" w:hAnsiTheme="majorHAnsi" w:cstheme="majorBidi"/>
    </w:rPr>
  </w:style>
  <w:style w:type="character" w:customStyle="1" w:styleId="Char24">
    <w:name w:val="标题 Char2"/>
    <w:basedOn w:val="a0"/>
    <w:uiPriority w:val="10"/>
    <w:qFormat/>
    <w:rPr>
      <w:rFonts w:asciiTheme="majorHAnsi" w:eastAsia="宋体" w:hAnsiTheme="majorHAnsi" w:cstheme="majorBidi"/>
      <w:b/>
      <w:bCs/>
      <w:sz w:val="32"/>
      <w:szCs w:val="32"/>
    </w:rPr>
  </w:style>
  <w:style w:type="character" w:customStyle="1" w:styleId="Char19">
    <w:name w:val="副标题 Char1"/>
    <w:basedOn w:val="a0"/>
    <w:uiPriority w:val="11"/>
    <w:qFormat/>
    <w:rPr>
      <w:rFonts w:asciiTheme="majorHAnsi" w:eastAsia="宋体" w:hAnsiTheme="majorHAnsi" w:cstheme="majorBidi"/>
      <w:b/>
      <w:bCs/>
      <w:kern w:val="28"/>
      <w:sz w:val="32"/>
      <w:szCs w:val="32"/>
    </w:rPr>
  </w:style>
  <w:style w:type="character" w:customStyle="1" w:styleId="Char1a">
    <w:name w:val="引用 Char1"/>
    <w:basedOn w:val="a0"/>
    <w:uiPriority w:val="29"/>
    <w:qFormat/>
    <w:rPr>
      <w:i/>
      <w:iCs/>
      <w:color w:val="000000" w:themeColor="text1"/>
    </w:rPr>
  </w:style>
  <w:style w:type="character" w:customStyle="1" w:styleId="27">
    <w:name w:val="明显强调2"/>
    <w:basedOn w:val="a0"/>
    <w:uiPriority w:val="21"/>
    <w:qFormat/>
    <w:rPr>
      <w:b/>
      <w:bCs/>
      <w:i/>
      <w:iCs/>
      <w:color w:val="4F81BD" w:themeColor="accent1"/>
    </w:rPr>
  </w:style>
  <w:style w:type="character" w:customStyle="1" w:styleId="Char1b">
    <w:name w:val="明显引用 Char1"/>
    <w:basedOn w:val="a0"/>
    <w:uiPriority w:val="30"/>
    <w:qFormat/>
    <w:rPr>
      <w:b/>
      <w:bCs/>
      <w:i/>
      <w:iCs/>
      <w:color w:val="4F81BD" w:themeColor="accent1"/>
    </w:rPr>
  </w:style>
  <w:style w:type="character" w:customStyle="1" w:styleId="28">
    <w:name w:val="明显参考2"/>
    <w:basedOn w:val="a0"/>
    <w:uiPriority w:val="32"/>
    <w:qFormat/>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267">
    <w:lsdException w:name="Normal" w:semiHidden="1"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qFormat="1"/>
    <w:lsdException w:name="footnote reference" w:uiPriority="0" w:qFormat="1"/>
    <w:lsdException w:name="annotation reference" w:qFormat="1"/>
    <w:lsdException w:name="line number" w:semiHidden="1" w:unhideWhenUsed="1"/>
    <w:lsdException w:name="page number" w:uiPriority="0" w:qFormat="1"/>
    <w:lsdException w:name="endnote reference" w:semiHidden="1" w:qFormat="1"/>
    <w:lsdException w:name="endnote text" w:uiPriority="0" w:qFormat="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qFormat="1"/>
    <w:lsdException w:name="Note Heading" w:semiHidden="1" w:unhideWhenUsed="1"/>
    <w:lsdException w:name="Body Text 2" w:uiPriority="0" w:qFormat="1"/>
    <w:lsdException w:name="Body Text 3" w:uiPriority="0" w:qFormat="1"/>
    <w:lsdException w:name="Body Text Indent 2" w:uiPriority="0" w:unhideWhenUsed="1"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snapToGrid w:val="0"/>
      <w:color w:val="000000"/>
      <w:sz w:val="21"/>
      <w:szCs w:val="21"/>
      <w:lang w:eastAsia="en-US"/>
    </w:rPr>
  </w:style>
  <w:style w:type="paragraph" w:styleId="1">
    <w:name w:val="heading 1"/>
    <w:basedOn w:val="a"/>
    <w:next w:val="a"/>
    <w:link w:val="1Char2"/>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1"/>
    <w:semiHidden/>
    <w:unhideWhenUsed/>
    <w:qFormat/>
    <w:pPr>
      <w:keepNext/>
      <w:keepLines/>
      <w:spacing w:before="260" w:after="260" w:line="416" w:lineRule="auto"/>
      <w:outlineLvl w:val="1"/>
    </w:pPr>
    <w:rPr>
      <w:rFonts w:ascii="等线 Light" w:eastAsia="等线 Light" w:hAnsi="等线 Light" w:cs="Times New Roman"/>
      <w:color w:val="0F4761"/>
      <w:sz w:val="40"/>
      <w:szCs w:val="40"/>
    </w:rPr>
  </w:style>
  <w:style w:type="paragraph" w:styleId="3">
    <w:name w:val="heading 3"/>
    <w:basedOn w:val="a"/>
    <w:next w:val="a"/>
    <w:link w:val="3Char2"/>
    <w:uiPriority w:val="9"/>
    <w:semiHidden/>
    <w:unhideWhenUsed/>
    <w:qFormat/>
    <w:pPr>
      <w:keepNext/>
      <w:keepLines/>
      <w:spacing w:before="260" w:after="260" w:line="416" w:lineRule="auto"/>
      <w:outlineLvl w:val="2"/>
    </w:pPr>
    <w:rPr>
      <w:rFonts w:ascii="等线 Light" w:eastAsia="等线 Light" w:hAnsi="等线 Light" w:cs="Times New Roman"/>
      <w:color w:val="0F4761"/>
      <w:sz w:val="32"/>
      <w:szCs w:val="32"/>
    </w:rPr>
  </w:style>
  <w:style w:type="paragraph" w:styleId="4">
    <w:name w:val="heading 4"/>
    <w:basedOn w:val="a"/>
    <w:next w:val="a"/>
    <w:link w:val="4Char1"/>
    <w:semiHidden/>
    <w:unhideWhenUsed/>
    <w:qFormat/>
    <w:pPr>
      <w:keepNext/>
      <w:keepLines/>
      <w:spacing w:before="280" w:after="290" w:line="376" w:lineRule="auto"/>
      <w:outlineLvl w:val="3"/>
    </w:pPr>
    <w:rPr>
      <w:rFonts w:cs="Times New Roman"/>
      <w:color w:val="0F4761"/>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rFonts w:cs="Times New Roman"/>
      <w:color w:val="0F4761"/>
      <w:sz w:val="24"/>
      <w:szCs w:val="24"/>
    </w:rPr>
  </w:style>
  <w:style w:type="paragraph" w:styleId="6">
    <w:name w:val="heading 6"/>
    <w:basedOn w:val="a"/>
    <w:next w:val="a"/>
    <w:link w:val="6Char1"/>
    <w:semiHidden/>
    <w:unhideWhenUsed/>
    <w:qFormat/>
    <w:pPr>
      <w:keepNext/>
      <w:keepLines/>
      <w:spacing w:before="240" w:after="64" w:line="320" w:lineRule="auto"/>
      <w:outlineLvl w:val="5"/>
    </w:pPr>
    <w:rPr>
      <w:rFonts w:cs="Times New Roman"/>
      <w:b/>
      <w:bCs/>
      <w:color w:val="0F4761"/>
    </w:rPr>
  </w:style>
  <w:style w:type="paragraph" w:styleId="7">
    <w:name w:val="heading 7"/>
    <w:basedOn w:val="a"/>
    <w:next w:val="a"/>
    <w:link w:val="7Char1"/>
    <w:semiHidden/>
    <w:unhideWhenUsed/>
    <w:qFormat/>
    <w:pPr>
      <w:keepNext/>
      <w:keepLines/>
      <w:spacing w:before="240" w:after="64" w:line="320" w:lineRule="auto"/>
      <w:outlineLvl w:val="6"/>
    </w:pPr>
    <w:rPr>
      <w:rFonts w:cs="Times New Roman"/>
      <w:b/>
      <w:bCs/>
      <w:color w:val="595959"/>
    </w:rPr>
  </w:style>
  <w:style w:type="paragraph" w:styleId="8">
    <w:name w:val="heading 8"/>
    <w:basedOn w:val="a"/>
    <w:next w:val="a"/>
    <w:link w:val="8Char1"/>
    <w:semiHidden/>
    <w:unhideWhenUsed/>
    <w:qFormat/>
    <w:pPr>
      <w:keepNext/>
      <w:keepLines/>
      <w:spacing w:before="240" w:after="64" w:line="320" w:lineRule="auto"/>
      <w:outlineLvl w:val="7"/>
    </w:pPr>
    <w:rPr>
      <w:rFonts w:cs="Times New Roman"/>
      <w:color w:val="595959"/>
    </w:rPr>
  </w:style>
  <w:style w:type="paragraph" w:styleId="9">
    <w:name w:val="heading 9"/>
    <w:basedOn w:val="a"/>
    <w:next w:val="a"/>
    <w:link w:val="9Char1"/>
    <w:semiHidden/>
    <w:unhideWhenUsed/>
    <w:qFormat/>
    <w:pPr>
      <w:keepNext/>
      <w:keepLines/>
      <w:spacing w:before="240" w:after="64" w:line="320" w:lineRule="auto"/>
      <w:outlineLvl w:val="8"/>
    </w:pPr>
    <w:rPr>
      <w:rFonts w:eastAsia="等线 Light" w:cs="Times New Roman"/>
      <w:color w:val="59595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kinsoku/>
      <w:autoSpaceDE/>
      <w:autoSpaceDN/>
      <w:adjustRightInd/>
      <w:snapToGrid/>
      <w:ind w:firstLineChars="200" w:firstLine="466"/>
      <w:jc w:val="both"/>
      <w:textAlignment w:val="auto"/>
    </w:pPr>
    <w:rPr>
      <w:rFonts w:ascii="Times New Roman" w:eastAsia="宋体" w:hAnsi="Times New Roman" w:cs="Times New Roman"/>
      <w:snapToGrid/>
      <w:color w:val="auto"/>
      <w:kern w:val="21"/>
      <w:sz w:val="24"/>
      <w:szCs w:val="20"/>
      <w:lang w:eastAsia="zh-CN"/>
    </w:rPr>
  </w:style>
  <w:style w:type="paragraph" w:styleId="a4">
    <w:name w:val="caption"/>
    <w:basedOn w:val="a"/>
    <w:next w:val="a"/>
    <w:qFormat/>
    <w:pPr>
      <w:widowControl w:val="0"/>
      <w:kinsoku/>
      <w:autoSpaceDE/>
      <w:autoSpaceDN/>
      <w:adjustRightInd/>
      <w:snapToGrid/>
      <w:spacing w:line="360" w:lineRule="auto"/>
      <w:textAlignment w:val="auto"/>
    </w:pPr>
    <w:rPr>
      <w:rFonts w:eastAsia="黑体"/>
      <w:snapToGrid/>
      <w:color w:val="auto"/>
      <w:kern w:val="2"/>
      <w:sz w:val="20"/>
      <w:szCs w:val="20"/>
      <w:lang w:eastAsia="zh-CN"/>
    </w:rPr>
  </w:style>
  <w:style w:type="paragraph" w:styleId="a5">
    <w:name w:val="Document Map"/>
    <w:basedOn w:val="a"/>
    <w:link w:val="Char"/>
    <w:qFormat/>
    <w:pPr>
      <w:widowControl w:val="0"/>
      <w:shd w:val="clear" w:color="auto" w:fill="000080"/>
      <w:kinsoku/>
      <w:autoSpaceDE/>
      <w:autoSpaceDN/>
      <w:adjustRightInd/>
      <w:snapToGrid/>
      <w:spacing w:line="360" w:lineRule="auto"/>
      <w:textAlignment w:val="auto"/>
    </w:pPr>
    <w:rPr>
      <w:rFonts w:ascii="Times New Roman" w:eastAsia="宋体" w:hAnsi="Times New Roman" w:cs="Times New Roman"/>
      <w:snapToGrid/>
      <w:color w:val="auto"/>
      <w:sz w:val="20"/>
      <w:szCs w:val="24"/>
      <w:lang w:val="zh-CN" w:eastAsia="zh-CN"/>
    </w:rPr>
  </w:style>
  <w:style w:type="paragraph" w:styleId="a6">
    <w:name w:val="toa heading"/>
    <w:basedOn w:val="a"/>
    <w:next w:val="a"/>
    <w:qFormat/>
    <w:pPr>
      <w:widowControl w:val="0"/>
      <w:kinsoku/>
      <w:spacing w:before="120" w:line="360" w:lineRule="auto"/>
      <w:jc w:val="both"/>
      <w:textAlignment w:val="auto"/>
    </w:pPr>
    <w:rPr>
      <w:rFonts w:eastAsia="宋体" w:cs="Times New Roman"/>
      <w:szCs w:val="20"/>
      <w:lang w:eastAsia="zh-CN"/>
    </w:rPr>
  </w:style>
  <w:style w:type="paragraph" w:styleId="a7">
    <w:name w:val="annotation text"/>
    <w:basedOn w:val="a"/>
    <w:link w:val="Char0"/>
    <w:qFormat/>
    <w:pPr>
      <w:widowControl w:val="0"/>
      <w:kinsoku/>
      <w:autoSpaceDE/>
      <w:autoSpaceDN/>
      <w:adjustRightInd/>
      <w:snapToGrid/>
      <w:textAlignment w:val="auto"/>
    </w:pPr>
    <w:rPr>
      <w:rFonts w:ascii="Times New Roman" w:eastAsia="宋体" w:hAnsi="Times New Roman" w:cs="Times New Roman"/>
      <w:snapToGrid/>
      <w:color w:val="auto"/>
      <w:kern w:val="2"/>
      <w:sz w:val="24"/>
      <w:szCs w:val="20"/>
      <w:lang w:eastAsia="zh-CN"/>
    </w:rPr>
  </w:style>
  <w:style w:type="paragraph" w:styleId="30">
    <w:name w:val="Body Text 3"/>
    <w:basedOn w:val="a"/>
    <w:link w:val="3Char"/>
    <w:qFormat/>
    <w:pPr>
      <w:widowControl w:val="0"/>
      <w:kinsoku/>
      <w:autoSpaceDE/>
      <w:autoSpaceDN/>
      <w:adjustRightInd/>
      <w:snapToGrid/>
      <w:jc w:val="both"/>
      <w:textAlignment w:val="auto"/>
    </w:pPr>
    <w:rPr>
      <w:rFonts w:ascii="宋体" w:eastAsia="宋体" w:hAnsi="Times New Roman" w:cs="Times New Roman"/>
      <w:snapToGrid/>
      <w:color w:val="auto"/>
      <w:sz w:val="24"/>
      <w:szCs w:val="20"/>
      <w:lang w:val="zh-CN" w:eastAsia="zh-CN"/>
    </w:rPr>
  </w:style>
  <w:style w:type="paragraph" w:styleId="a8">
    <w:name w:val="Body Text"/>
    <w:basedOn w:val="a"/>
    <w:link w:val="Char1"/>
    <w:uiPriority w:val="99"/>
    <w:qFormat/>
    <w:rPr>
      <w:rFonts w:ascii="宋体" w:eastAsia="宋体" w:hAnsi="宋体" w:cs="宋体"/>
      <w:sz w:val="30"/>
      <w:szCs w:val="30"/>
    </w:rPr>
  </w:style>
  <w:style w:type="paragraph" w:styleId="a9">
    <w:name w:val="Body Text Indent"/>
    <w:basedOn w:val="a"/>
    <w:next w:val="aa"/>
    <w:link w:val="Char2"/>
    <w:unhideWhenUsed/>
    <w:qFormat/>
    <w:pPr>
      <w:widowControl w:val="0"/>
      <w:kinsoku/>
      <w:autoSpaceDE/>
      <w:autoSpaceDN/>
      <w:adjustRightInd/>
      <w:snapToGrid/>
      <w:spacing w:after="120"/>
      <w:ind w:leftChars="200" w:left="420"/>
      <w:jc w:val="both"/>
      <w:textAlignment w:val="auto"/>
    </w:pPr>
    <w:rPr>
      <w:rFonts w:ascii="Times New Roman" w:eastAsia="宋体" w:hAnsi="Times New Roman" w:cs="Times New Roman"/>
      <w:snapToGrid/>
      <w:color w:val="auto"/>
      <w:kern w:val="2"/>
      <w:szCs w:val="24"/>
      <w:lang w:eastAsia="zh-CN"/>
    </w:rPr>
  </w:style>
  <w:style w:type="paragraph" w:styleId="aa">
    <w:name w:val="envelope return"/>
    <w:basedOn w:val="a"/>
    <w:uiPriority w:val="99"/>
    <w:qFormat/>
    <w:pPr>
      <w:widowControl w:val="0"/>
      <w:kinsoku/>
      <w:autoSpaceDE/>
      <w:autoSpaceDN/>
      <w:adjustRightInd/>
      <w:jc w:val="both"/>
      <w:textAlignment w:val="auto"/>
    </w:pPr>
    <w:rPr>
      <w:rFonts w:eastAsia="宋体" w:cs="Times New Roman"/>
      <w:snapToGrid/>
      <w:color w:val="auto"/>
      <w:kern w:val="2"/>
      <w:szCs w:val="24"/>
      <w:lang w:eastAsia="zh-CN"/>
    </w:rPr>
  </w:style>
  <w:style w:type="paragraph" w:styleId="ab">
    <w:name w:val="Plain Text"/>
    <w:basedOn w:val="a"/>
    <w:link w:val="Char3"/>
    <w:qFormat/>
    <w:pPr>
      <w:widowControl w:val="0"/>
      <w:kinsoku/>
      <w:autoSpaceDE/>
      <w:autoSpaceDN/>
      <w:adjustRightInd/>
      <w:snapToGrid/>
      <w:jc w:val="both"/>
      <w:textAlignment w:val="auto"/>
    </w:pPr>
    <w:rPr>
      <w:rFonts w:ascii="宋体" w:eastAsia="宋体" w:hAnsi="Courier New" w:cs="Times New Roman"/>
      <w:snapToGrid/>
      <w:color w:val="auto"/>
      <w:sz w:val="20"/>
      <w:lang w:eastAsia="zh-CN"/>
    </w:rPr>
  </w:style>
  <w:style w:type="paragraph" w:styleId="ac">
    <w:name w:val="Date"/>
    <w:basedOn w:val="a"/>
    <w:next w:val="a"/>
    <w:link w:val="Char4"/>
    <w:qFormat/>
    <w:pPr>
      <w:widowControl w:val="0"/>
      <w:kinsoku/>
      <w:autoSpaceDE/>
      <w:autoSpaceDN/>
      <w:adjustRightInd/>
      <w:snapToGrid/>
      <w:ind w:leftChars="2500" w:left="100"/>
      <w:jc w:val="both"/>
      <w:textAlignment w:val="auto"/>
    </w:pPr>
    <w:rPr>
      <w:rFonts w:ascii="Times New Roman" w:eastAsia="宋体" w:hAnsi="Times New Roman" w:cs="Times New Roman"/>
      <w:snapToGrid/>
      <w:color w:val="auto"/>
      <w:sz w:val="20"/>
      <w:szCs w:val="20"/>
      <w:lang w:val="zh-CN" w:eastAsia="zh-CN"/>
    </w:rPr>
  </w:style>
  <w:style w:type="paragraph" w:styleId="20">
    <w:name w:val="Body Text Indent 2"/>
    <w:basedOn w:val="a"/>
    <w:link w:val="2Char"/>
    <w:unhideWhenUsed/>
    <w:qFormat/>
    <w:pPr>
      <w:widowControl w:val="0"/>
      <w:kinsoku/>
      <w:autoSpaceDE/>
      <w:autoSpaceDN/>
      <w:adjustRightInd/>
      <w:snapToGrid/>
      <w:spacing w:after="120" w:line="480" w:lineRule="auto"/>
      <w:ind w:leftChars="200" w:left="420"/>
      <w:jc w:val="both"/>
      <w:textAlignment w:val="auto"/>
    </w:pPr>
    <w:rPr>
      <w:rFonts w:ascii="等线" w:hAnsi="等线"/>
      <w:snapToGrid/>
      <w:color w:val="auto"/>
      <w:kern w:val="2"/>
      <w:szCs w:val="22"/>
      <w:lang w:eastAsia="zh-CN"/>
    </w:rPr>
  </w:style>
  <w:style w:type="paragraph" w:styleId="ad">
    <w:name w:val="endnote text"/>
    <w:basedOn w:val="a"/>
    <w:link w:val="Char5"/>
    <w:qFormat/>
    <w:pPr>
      <w:widowControl w:val="0"/>
      <w:kinsoku/>
      <w:autoSpaceDE/>
      <w:autoSpaceDN/>
      <w:adjustRightInd/>
      <w:textAlignment w:val="auto"/>
    </w:pPr>
    <w:rPr>
      <w:rFonts w:ascii="Times New Roman" w:eastAsia="宋体" w:hAnsi="Times New Roman" w:cs="Times New Roman"/>
      <w:snapToGrid/>
      <w:color w:val="auto"/>
      <w:sz w:val="20"/>
      <w:szCs w:val="20"/>
      <w:lang w:val="zh-CN" w:eastAsia="zh-CN"/>
    </w:rPr>
  </w:style>
  <w:style w:type="paragraph" w:styleId="ae">
    <w:name w:val="Balloon Text"/>
    <w:basedOn w:val="a"/>
    <w:link w:val="Char6"/>
    <w:unhideWhenUsed/>
    <w:qFormat/>
    <w:rPr>
      <w:sz w:val="18"/>
      <w:szCs w:val="18"/>
    </w:rPr>
  </w:style>
  <w:style w:type="paragraph" w:styleId="af">
    <w:name w:val="footer"/>
    <w:basedOn w:val="a"/>
    <w:link w:val="Char7"/>
    <w:uiPriority w:val="99"/>
    <w:unhideWhenUsed/>
    <w:qFormat/>
    <w:pPr>
      <w:tabs>
        <w:tab w:val="center" w:pos="4153"/>
        <w:tab w:val="right" w:pos="8306"/>
      </w:tabs>
    </w:pPr>
    <w:rPr>
      <w:sz w:val="18"/>
      <w:szCs w:val="18"/>
    </w:rPr>
  </w:style>
  <w:style w:type="paragraph" w:styleId="af0">
    <w:name w:val="header"/>
    <w:basedOn w:val="a"/>
    <w:link w:val="Char8"/>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qFormat/>
    <w:pPr>
      <w:widowControl w:val="0"/>
      <w:kinsoku/>
      <w:autoSpaceDE/>
      <w:autoSpaceDN/>
      <w:adjustRightInd/>
      <w:snapToGrid/>
      <w:spacing w:before="120" w:after="120"/>
      <w:textAlignment w:val="auto"/>
    </w:pPr>
    <w:rPr>
      <w:rFonts w:ascii="Times New Roman" w:eastAsia="宋体" w:hAnsi="Times New Roman" w:cs="Times New Roman"/>
      <w:b/>
      <w:bCs/>
      <w:caps/>
      <w:snapToGrid/>
      <w:color w:val="auto"/>
      <w:kern w:val="2"/>
      <w:sz w:val="20"/>
      <w:szCs w:val="20"/>
      <w:lang w:eastAsia="zh-CN"/>
    </w:rPr>
  </w:style>
  <w:style w:type="paragraph" w:styleId="af1">
    <w:name w:val="Subtitle"/>
    <w:basedOn w:val="a"/>
    <w:next w:val="a"/>
    <w:link w:val="Char9"/>
    <w:uiPriority w:val="11"/>
    <w:qFormat/>
    <w:pPr>
      <w:spacing w:before="240" w:after="60" w:line="312" w:lineRule="auto"/>
      <w:jc w:val="center"/>
      <w:outlineLvl w:val="1"/>
    </w:pPr>
    <w:rPr>
      <w:rFonts w:ascii="等线 Light" w:eastAsia="等线 Light" w:hAnsi="等线 Light" w:cs="Times New Roman"/>
      <w:color w:val="595959"/>
      <w:spacing w:val="15"/>
      <w:sz w:val="28"/>
      <w:szCs w:val="28"/>
    </w:rPr>
  </w:style>
  <w:style w:type="paragraph" w:styleId="af2">
    <w:name w:val="footnote text"/>
    <w:basedOn w:val="a"/>
    <w:link w:val="Chara"/>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20"/>
      <w:szCs w:val="20"/>
      <w:lang w:eastAsia="zh-CN"/>
    </w:rPr>
  </w:style>
  <w:style w:type="paragraph" w:styleId="31">
    <w:name w:val="Body Text Indent 3"/>
    <w:basedOn w:val="a"/>
    <w:link w:val="3Char0"/>
    <w:qFormat/>
    <w:pPr>
      <w:widowControl w:val="0"/>
      <w:kinsoku/>
      <w:autoSpaceDE/>
      <w:autoSpaceDN/>
      <w:adjustRightInd/>
      <w:snapToGrid/>
      <w:spacing w:after="120" w:line="360" w:lineRule="auto"/>
      <w:ind w:left="420"/>
      <w:textAlignment w:val="auto"/>
    </w:pPr>
    <w:rPr>
      <w:rFonts w:ascii="Times New Roman" w:eastAsia="宋体" w:hAnsi="Times New Roman" w:cs="Times New Roman"/>
      <w:snapToGrid/>
      <w:color w:val="auto"/>
      <w:sz w:val="16"/>
      <w:szCs w:val="16"/>
      <w:lang w:val="zh-CN" w:eastAsia="zh-CN"/>
    </w:rPr>
  </w:style>
  <w:style w:type="paragraph" w:styleId="21">
    <w:name w:val="toc 2"/>
    <w:basedOn w:val="a"/>
    <w:next w:val="a"/>
    <w:qFormat/>
    <w:pPr>
      <w:widowControl w:val="0"/>
      <w:kinsoku/>
      <w:autoSpaceDE/>
      <w:autoSpaceDN/>
      <w:adjustRightInd/>
      <w:snapToGrid/>
      <w:ind w:leftChars="200" w:left="420"/>
      <w:jc w:val="both"/>
      <w:textAlignment w:val="auto"/>
    </w:pPr>
    <w:rPr>
      <w:rFonts w:ascii="Times New Roman" w:eastAsia="宋体" w:hAnsi="Times New Roman" w:cs="Times New Roman"/>
      <w:snapToGrid/>
      <w:color w:val="auto"/>
      <w:kern w:val="2"/>
      <w:szCs w:val="24"/>
      <w:lang w:eastAsia="zh-CN"/>
    </w:rPr>
  </w:style>
  <w:style w:type="paragraph" w:styleId="22">
    <w:name w:val="Body Text 2"/>
    <w:basedOn w:val="a"/>
    <w:link w:val="2Char0"/>
    <w:qFormat/>
    <w:pPr>
      <w:widowControl w:val="0"/>
      <w:kinsoku/>
      <w:autoSpaceDE/>
      <w:autoSpaceDN/>
      <w:adjustRightInd/>
      <w:snapToGrid/>
      <w:spacing w:line="360" w:lineRule="auto"/>
      <w:textAlignment w:val="auto"/>
    </w:pPr>
    <w:rPr>
      <w:rFonts w:ascii="宋体" w:eastAsia="宋体" w:hAnsi="宋体" w:cs="Times New Roman"/>
      <w:snapToGrid/>
      <w:color w:val="auto"/>
      <w:sz w:val="28"/>
      <w:szCs w:val="24"/>
      <w:lang w:val="zh-CN" w:eastAsia="zh-CN"/>
    </w:rPr>
  </w:style>
  <w:style w:type="paragraph" w:styleId="af3">
    <w:name w:val="Message Header"/>
    <w:basedOn w:val="a"/>
    <w:next w:val="af4"/>
    <w:link w:val="Charb"/>
    <w:qFormat/>
    <w:pPr>
      <w:widowControl w:val="0"/>
      <w:pBdr>
        <w:top w:val="single" w:sz="6" w:space="1" w:color="auto"/>
        <w:left w:val="single" w:sz="6" w:space="1" w:color="auto"/>
        <w:bottom w:val="single" w:sz="6" w:space="1" w:color="auto"/>
        <w:right w:val="single" w:sz="6" w:space="1" w:color="auto"/>
      </w:pBdr>
      <w:shd w:val="pct20" w:color="auto" w:fill="auto"/>
      <w:kinsoku/>
      <w:autoSpaceDE/>
      <w:autoSpaceDN/>
      <w:adjustRightInd/>
      <w:snapToGrid/>
      <w:ind w:leftChars="500" w:left="1080" w:hangingChars="500" w:hanging="1080"/>
      <w:jc w:val="both"/>
      <w:textAlignment w:val="auto"/>
    </w:pPr>
    <w:rPr>
      <w:rFonts w:eastAsia="宋体" w:cs="Times New Roman"/>
      <w:snapToGrid/>
      <w:color w:val="auto"/>
      <w:kern w:val="2"/>
      <w:sz w:val="24"/>
      <w:szCs w:val="22"/>
      <w:lang w:val="zh-CN" w:eastAsia="zh-CN"/>
    </w:rPr>
  </w:style>
  <w:style w:type="paragraph" w:customStyle="1" w:styleId="af4">
    <w:name w:val="我的正文"/>
    <w:basedOn w:val="a9"/>
    <w:qFormat/>
  </w:style>
  <w:style w:type="paragraph" w:styleId="af5">
    <w:name w:val="Normal (Web)"/>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af6">
    <w:name w:val="Title"/>
    <w:basedOn w:val="a"/>
    <w:next w:val="a"/>
    <w:link w:val="Char10"/>
    <w:qFormat/>
    <w:pPr>
      <w:spacing w:before="240" w:after="60"/>
      <w:jc w:val="center"/>
      <w:outlineLvl w:val="0"/>
    </w:pPr>
    <w:rPr>
      <w:rFonts w:ascii="等线 Light" w:eastAsia="等线 Light" w:hAnsi="等线 Light" w:cs="Times New Roman"/>
      <w:spacing w:val="-10"/>
      <w:kern w:val="28"/>
      <w:sz w:val="56"/>
      <w:szCs w:val="56"/>
    </w:rPr>
  </w:style>
  <w:style w:type="paragraph" w:styleId="af7">
    <w:name w:val="annotation subject"/>
    <w:basedOn w:val="a7"/>
    <w:next w:val="a7"/>
    <w:link w:val="Charc"/>
    <w:qFormat/>
    <w:rPr>
      <w:b/>
      <w:kern w:val="0"/>
      <w:sz w:val="20"/>
      <w:lang w:val="zh-CN"/>
    </w:rPr>
  </w:style>
  <w:style w:type="paragraph" w:styleId="af8">
    <w:name w:val="Body Text First Indent"/>
    <w:basedOn w:val="a8"/>
    <w:link w:val="Chard"/>
    <w:qFormat/>
    <w:pPr>
      <w:widowControl w:val="0"/>
      <w:kinsoku/>
      <w:autoSpaceDE/>
      <w:autoSpaceDN/>
      <w:adjustRightInd/>
      <w:snapToGrid/>
      <w:spacing w:after="120"/>
      <w:ind w:firstLineChars="100" w:firstLine="420"/>
      <w:jc w:val="both"/>
      <w:textAlignment w:val="auto"/>
    </w:pPr>
    <w:rPr>
      <w:rFonts w:ascii="Times New Roman" w:hAnsi="Times New Roman" w:cs="Times New Roman"/>
      <w:snapToGrid/>
      <w:color w:val="auto"/>
      <w:kern w:val="2"/>
      <w:sz w:val="21"/>
      <w:szCs w:val="24"/>
      <w:lang w:eastAsia="zh-CN"/>
    </w:rPr>
  </w:style>
  <w:style w:type="paragraph" w:styleId="23">
    <w:name w:val="Body Text First Indent 2"/>
    <w:basedOn w:val="a9"/>
    <w:next w:val="a"/>
    <w:link w:val="2Char10"/>
    <w:uiPriority w:val="99"/>
    <w:qFormat/>
    <w:pPr>
      <w:ind w:firstLineChars="200" w:firstLine="420"/>
    </w:pPr>
  </w:style>
  <w:style w:type="table" w:styleId="af9">
    <w:name w:val="Table Grid"/>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basedOn w:val="a0"/>
    <w:qFormat/>
  </w:style>
  <w:style w:type="character" w:styleId="afb">
    <w:name w:val="endnote reference"/>
    <w:uiPriority w:val="99"/>
    <w:semiHidden/>
    <w:qFormat/>
    <w:rPr>
      <w:rFonts w:cs="Times New Roman"/>
      <w:vertAlign w:val="superscript"/>
    </w:rPr>
  </w:style>
  <w:style w:type="character" w:styleId="afc">
    <w:name w:val="page number"/>
    <w:basedOn w:val="a0"/>
    <w:qFormat/>
  </w:style>
  <w:style w:type="character" w:styleId="afd">
    <w:name w:val="FollowedHyperlink"/>
    <w:basedOn w:val="a0"/>
    <w:uiPriority w:val="99"/>
    <w:qFormat/>
    <w:rPr>
      <w:color w:val="800080"/>
      <w:u w:val="none"/>
    </w:rPr>
  </w:style>
  <w:style w:type="character" w:styleId="afe">
    <w:name w:val="Emphasis"/>
    <w:basedOn w:val="a0"/>
    <w:qFormat/>
  </w:style>
  <w:style w:type="character" w:styleId="HTML">
    <w:name w:val="HTML Definition"/>
    <w:basedOn w:val="a0"/>
    <w:qFormat/>
  </w:style>
  <w:style w:type="character" w:styleId="HTML0">
    <w:name w:val="HTML Typewriter"/>
    <w:basedOn w:val="a0"/>
    <w:qFormat/>
    <w:rPr>
      <w:rFonts w:ascii="monospace" w:eastAsia="monospace" w:hAnsi="monospace" w:cs="monospace"/>
      <w:sz w:val="20"/>
    </w:rPr>
  </w:style>
  <w:style w:type="character" w:styleId="HTML1">
    <w:name w:val="HTML Acronym"/>
    <w:basedOn w:val="a0"/>
    <w:qFormat/>
  </w:style>
  <w:style w:type="character" w:styleId="HTML2">
    <w:name w:val="HTML Variable"/>
    <w:basedOn w:val="a0"/>
    <w:qFormat/>
  </w:style>
  <w:style w:type="character" w:styleId="aff">
    <w:name w:val="Hyperlink"/>
    <w:basedOn w:val="a0"/>
    <w:uiPriority w:val="99"/>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aff0">
    <w:name w:val="annotation reference"/>
    <w:uiPriority w:val="99"/>
    <w:qFormat/>
    <w:rPr>
      <w:rFonts w:cs="Times New Roman"/>
      <w:sz w:val="21"/>
    </w:rPr>
  </w:style>
  <w:style w:type="character" w:styleId="HTML4">
    <w:name w:val="HTML Cite"/>
    <w:basedOn w:val="a0"/>
    <w:qFormat/>
  </w:style>
  <w:style w:type="character" w:styleId="aff1">
    <w:name w:val="footnote reference"/>
    <w:qFormat/>
    <w:rPr>
      <w:rFonts w:cs="Times New Roman"/>
      <w:vertAlign w:val="superscript"/>
    </w:rPr>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character" w:customStyle="1" w:styleId="Char6">
    <w:name w:val="批注框文本 Char"/>
    <w:basedOn w:val="a0"/>
    <w:link w:val="ae"/>
    <w:qFormat/>
    <w:rPr>
      <w:sz w:val="18"/>
      <w:szCs w:val="18"/>
    </w:rPr>
  </w:style>
  <w:style w:type="character" w:customStyle="1" w:styleId="Char8">
    <w:name w:val="页眉 Char"/>
    <w:basedOn w:val="a0"/>
    <w:link w:val="af0"/>
    <w:uiPriority w:val="99"/>
    <w:qFormat/>
    <w:rPr>
      <w:sz w:val="18"/>
      <w:szCs w:val="18"/>
    </w:rPr>
  </w:style>
  <w:style w:type="character" w:customStyle="1" w:styleId="Char7">
    <w:name w:val="页脚 Char"/>
    <w:basedOn w:val="a0"/>
    <w:link w:val="af"/>
    <w:uiPriority w:val="99"/>
    <w:qFormat/>
    <w:rPr>
      <w:sz w:val="18"/>
      <w:szCs w:val="18"/>
    </w:rPr>
  </w:style>
  <w:style w:type="paragraph" w:customStyle="1" w:styleId="11">
    <w:name w:val="标题 11"/>
    <w:basedOn w:val="a"/>
    <w:next w:val="a"/>
    <w:link w:val="1Char1"/>
    <w:qFormat/>
    <w:pPr>
      <w:keepNext/>
      <w:keepLines/>
      <w:widowControl w:val="0"/>
      <w:kinsoku/>
      <w:autoSpaceDE/>
      <w:autoSpaceDN/>
      <w:adjustRightInd/>
      <w:snapToGrid/>
      <w:spacing w:before="480" w:after="80"/>
      <w:jc w:val="both"/>
      <w:textAlignment w:val="auto"/>
      <w:outlineLvl w:val="0"/>
    </w:pPr>
    <w:rPr>
      <w:rFonts w:ascii="等线 Light" w:eastAsia="等线 Light" w:hAnsi="等线 Light" w:cs="Times New Roman"/>
      <w:color w:val="0F4761"/>
      <w:sz w:val="48"/>
      <w:szCs w:val="48"/>
    </w:rPr>
  </w:style>
  <w:style w:type="paragraph" w:customStyle="1" w:styleId="210">
    <w:name w:val="标题 21"/>
    <w:basedOn w:val="a"/>
    <w:next w:val="a"/>
    <w:unhideWhenUsed/>
    <w:qFormat/>
    <w:pPr>
      <w:keepNext/>
      <w:keepLines/>
      <w:widowControl w:val="0"/>
      <w:kinsoku/>
      <w:autoSpaceDE/>
      <w:autoSpaceDN/>
      <w:adjustRightInd/>
      <w:snapToGrid/>
      <w:spacing w:before="160" w:after="80"/>
      <w:jc w:val="both"/>
      <w:textAlignment w:val="auto"/>
      <w:outlineLvl w:val="1"/>
    </w:pPr>
    <w:rPr>
      <w:rFonts w:ascii="等线 Light" w:eastAsia="等线 Light" w:hAnsi="等线 Light" w:cs="Times New Roman"/>
      <w:snapToGrid/>
      <w:color w:val="0F4761"/>
      <w:kern w:val="2"/>
      <w:sz w:val="40"/>
      <w:szCs w:val="40"/>
      <w:lang w:eastAsia="zh-CN"/>
    </w:rPr>
  </w:style>
  <w:style w:type="paragraph" w:customStyle="1" w:styleId="310">
    <w:name w:val="标题 31"/>
    <w:basedOn w:val="a"/>
    <w:next w:val="a"/>
    <w:uiPriority w:val="1"/>
    <w:unhideWhenUsed/>
    <w:qFormat/>
    <w:pPr>
      <w:keepNext/>
      <w:keepLines/>
      <w:widowControl w:val="0"/>
      <w:kinsoku/>
      <w:autoSpaceDE/>
      <w:autoSpaceDN/>
      <w:adjustRightInd/>
      <w:snapToGrid/>
      <w:spacing w:before="160" w:after="80"/>
      <w:jc w:val="both"/>
      <w:textAlignment w:val="auto"/>
      <w:outlineLvl w:val="2"/>
    </w:pPr>
    <w:rPr>
      <w:rFonts w:ascii="等线 Light" w:eastAsia="等线 Light" w:hAnsi="等线 Light" w:cs="Times New Roman"/>
      <w:snapToGrid/>
      <w:color w:val="0F4761"/>
      <w:kern w:val="2"/>
      <w:sz w:val="32"/>
      <w:szCs w:val="32"/>
      <w:lang w:eastAsia="zh-CN"/>
    </w:rPr>
  </w:style>
  <w:style w:type="paragraph" w:customStyle="1" w:styleId="41">
    <w:name w:val="标题 41"/>
    <w:basedOn w:val="a"/>
    <w:next w:val="a"/>
    <w:unhideWhenUsed/>
    <w:qFormat/>
    <w:pPr>
      <w:keepNext/>
      <w:keepLines/>
      <w:widowControl w:val="0"/>
      <w:kinsoku/>
      <w:autoSpaceDE/>
      <w:autoSpaceDN/>
      <w:adjustRightInd/>
      <w:snapToGrid/>
      <w:spacing w:before="80" w:after="40"/>
      <w:jc w:val="both"/>
      <w:textAlignment w:val="auto"/>
      <w:outlineLvl w:val="3"/>
    </w:pPr>
    <w:rPr>
      <w:rFonts w:ascii="等线" w:hAnsi="等线" w:cs="Times New Roman"/>
      <w:snapToGrid/>
      <w:color w:val="0F4761"/>
      <w:kern w:val="2"/>
      <w:sz w:val="28"/>
      <w:szCs w:val="28"/>
      <w:lang w:eastAsia="zh-CN"/>
    </w:rPr>
  </w:style>
  <w:style w:type="paragraph" w:customStyle="1" w:styleId="51">
    <w:name w:val="标题 51"/>
    <w:basedOn w:val="a"/>
    <w:next w:val="a"/>
    <w:uiPriority w:val="9"/>
    <w:semiHidden/>
    <w:unhideWhenUsed/>
    <w:qFormat/>
    <w:pPr>
      <w:keepNext/>
      <w:keepLines/>
      <w:widowControl w:val="0"/>
      <w:kinsoku/>
      <w:autoSpaceDE/>
      <w:autoSpaceDN/>
      <w:adjustRightInd/>
      <w:snapToGrid/>
      <w:spacing w:before="80" w:after="40"/>
      <w:jc w:val="both"/>
      <w:textAlignment w:val="auto"/>
      <w:outlineLvl w:val="4"/>
    </w:pPr>
    <w:rPr>
      <w:rFonts w:ascii="等线" w:hAnsi="等线" w:cs="Times New Roman"/>
      <w:snapToGrid/>
      <w:color w:val="0F4761"/>
      <w:kern w:val="2"/>
      <w:sz w:val="24"/>
      <w:szCs w:val="24"/>
      <w:lang w:eastAsia="zh-CN"/>
    </w:rPr>
  </w:style>
  <w:style w:type="paragraph" w:customStyle="1" w:styleId="61">
    <w:name w:val="标题 61"/>
    <w:basedOn w:val="a"/>
    <w:next w:val="a"/>
    <w:unhideWhenUsed/>
    <w:qFormat/>
    <w:pPr>
      <w:keepNext/>
      <w:keepLines/>
      <w:widowControl w:val="0"/>
      <w:kinsoku/>
      <w:autoSpaceDE/>
      <w:autoSpaceDN/>
      <w:adjustRightInd/>
      <w:snapToGrid/>
      <w:spacing w:before="40"/>
      <w:jc w:val="both"/>
      <w:textAlignment w:val="auto"/>
      <w:outlineLvl w:val="5"/>
    </w:pPr>
    <w:rPr>
      <w:rFonts w:ascii="等线" w:hAnsi="等线" w:cs="Times New Roman"/>
      <w:b/>
      <w:bCs/>
      <w:snapToGrid/>
      <w:color w:val="0F4761"/>
      <w:kern w:val="2"/>
      <w:szCs w:val="22"/>
      <w:lang w:eastAsia="zh-CN"/>
    </w:rPr>
  </w:style>
  <w:style w:type="paragraph" w:customStyle="1" w:styleId="71">
    <w:name w:val="标题 71"/>
    <w:basedOn w:val="a"/>
    <w:next w:val="a"/>
    <w:unhideWhenUsed/>
    <w:qFormat/>
    <w:pPr>
      <w:keepNext/>
      <w:keepLines/>
      <w:widowControl w:val="0"/>
      <w:kinsoku/>
      <w:autoSpaceDE/>
      <w:autoSpaceDN/>
      <w:adjustRightInd/>
      <w:snapToGrid/>
      <w:spacing w:before="40"/>
      <w:jc w:val="both"/>
      <w:textAlignment w:val="auto"/>
      <w:outlineLvl w:val="6"/>
    </w:pPr>
    <w:rPr>
      <w:rFonts w:ascii="等线" w:hAnsi="等线" w:cs="Times New Roman"/>
      <w:b/>
      <w:bCs/>
      <w:snapToGrid/>
      <w:color w:val="595959"/>
      <w:kern w:val="2"/>
      <w:szCs w:val="22"/>
      <w:lang w:eastAsia="zh-CN"/>
    </w:rPr>
  </w:style>
  <w:style w:type="paragraph" w:customStyle="1" w:styleId="81">
    <w:name w:val="标题 81"/>
    <w:basedOn w:val="a"/>
    <w:next w:val="a"/>
    <w:unhideWhenUsed/>
    <w:qFormat/>
    <w:pPr>
      <w:keepNext/>
      <w:keepLines/>
      <w:widowControl w:val="0"/>
      <w:kinsoku/>
      <w:autoSpaceDE/>
      <w:autoSpaceDN/>
      <w:adjustRightInd/>
      <w:snapToGrid/>
      <w:jc w:val="both"/>
      <w:textAlignment w:val="auto"/>
      <w:outlineLvl w:val="7"/>
    </w:pPr>
    <w:rPr>
      <w:rFonts w:ascii="等线" w:hAnsi="等线" w:cs="Times New Roman"/>
      <w:snapToGrid/>
      <w:color w:val="595959"/>
      <w:kern w:val="2"/>
      <w:szCs w:val="22"/>
      <w:lang w:eastAsia="zh-CN"/>
    </w:rPr>
  </w:style>
  <w:style w:type="paragraph" w:customStyle="1" w:styleId="91">
    <w:name w:val="标题 91"/>
    <w:basedOn w:val="a"/>
    <w:next w:val="a"/>
    <w:unhideWhenUsed/>
    <w:qFormat/>
    <w:pPr>
      <w:keepNext/>
      <w:keepLines/>
      <w:widowControl w:val="0"/>
      <w:kinsoku/>
      <w:autoSpaceDE/>
      <w:autoSpaceDN/>
      <w:adjustRightInd/>
      <w:snapToGrid/>
      <w:jc w:val="both"/>
      <w:textAlignment w:val="auto"/>
      <w:outlineLvl w:val="8"/>
    </w:pPr>
    <w:rPr>
      <w:rFonts w:ascii="等线" w:eastAsia="等线 Light" w:hAnsi="等线" w:cs="Times New Roman"/>
      <w:snapToGrid/>
      <w:color w:val="595959"/>
      <w:kern w:val="2"/>
      <w:szCs w:val="22"/>
      <w:lang w:eastAsia="zh-CN"/>
    </w:rPr>
  </w:style>
  <w:style w:type="character" w:customStyle="1" w:styleId="1Char1">
    <w:name w:val="标题 1 Char1"/>
    <w:basedOn w:val="a0"/>
    <w:link w:val="11"/>
    <w:qFormat/>
    <w:rPr>
      <w:rFonts w:ascii="等线 Light" w:eastAsia="等线 Light" w:hAnsi="等线 Light" w:cs="Times New Roman"/>
      <w:color w:val="0F4761"/>
      <w:sz w:val="48"/>
      <w:szCs w:val="48"/>
    </w:rPr>
  </w:style>
  <w:style w:type="character" w:customStyle="1" w:styleId="2Char1">
    <w:name w:val="标题 2 Char1"/>
    <w:basedOn w:val="a0"/>
    <w:link w:val="2"/>
    <w:qFormat/>
    <w:rPr>
      <w:rFonts w:ascii="等线 Light" w:eastAsia="等线 Light" w:hAnsi="等线 Light" w:cs="Times New Roman"/>
      <w:color w:val="0F4761"/>
      <w:sz w:val="40"/>
      <w:szCs w:val="40"/>
    </w:rPr>
  </w:style>
  <w:style w:type="character" w:customStyle="1" w:styleId="3Char2">
    <w:name w:val="标题 3 Char2"/>
    <w:basedOn w:val="a0"/>
    <w:link w:val="3"/>
    <w:uiPriority w:val="9"/>
    <w:qFormat/>
    <w:rPr>
      <w:rFonts w:ascii="等线 Light" w:eastAsia="等线 Light" w:hAnsi="等线 Light" w:cs="Times New Roman"/>
      <w:color w:val="0F4761"/>
      <w:sz w:val="32"/>
      <w:szCs w:val="32"/>
    </w:rPr>
  </w:style>
  <w:style w:type="character" w:customStyle="1" w:styleId="4Char1">
    <w:name w:val="标题 4 Char1"/>
    <w:basedOn w:val="a0"/>
    <w:link w:val="4"/>
    <w:qFormat/>
    <w:rPr>
      <w:rFonts w:cs="Times New Roman"/>
      <w:color w:val="0F4761"/>
      <w:sz w:val="28"/>
      <w:szCs w:val="28"/>
    </w:rPr>
  </w:style>
  <w:style w:type="character" w:customStyle="1" w:styleId="5Char">
    <w:name w:val="标题 5 Char"/>
    <w:basedOn w:val="a0"/>
    <w:link w:val="5"/>
    <w:uiPriority w:val="9"/>
    <w:semiHidden/>
    <w:qFormat/>
    <w:rPr>
      <w:rFonts w:cs="Times New Roman"/>
      <w:color w:val="0F4761"/>
      <w:sz w:val="24"/>
      <w:szCs w:val="24"/>
    </w:rPr>
  </w:style>
  <w:style w:type="character" w:customStyle="1" w:styleId="6Char1">
    <w:name w:val="标题 6 Char1"/>
    <w:basedOn w:val="a0"/>
    <w:link w:val="6"/>
    <w:qFormat/>
    <w:rPr>
      <w:rFonts w:cs="Times New Roman"/>
      <w:b/>
      <w:bCs/>
      <w:color w:val="0F4761"/>
    </w:rPr>
  </w:style>
  <w:style w:type="character" w:customStyle="1" w:styleId="7Char1">
    <w:name w:val="标题 7 Char1"/>
    <w:basedOn w:val="a0"/>
    <w:link w:val="7"/>
    <w:qFormat/>
    <w:rPr>
      <w:rFonts w:cs="Times New Roman"/>
      <w:b/>
      <w:bCs/>
      <w:color w:val="595959"/>
    </w:rPr>
  </w:style>
  <w:style w:type="character" w:customStyle="1" w:styleId="8Char1">
    <w:name w:val="标题 8 Char1"/>
    <w:basedOn w:val="a0"/>
    <w:link w:val="8"/>
    <w:qFormat/>
    <w:rPr>
      <w:rFonts w:cs="Times New Roman"/>
      <w:color w:val="595959"/>
    </w:rPr>
  </w:style>
  <w:style w:type="character" w:customStyle="1" w:styleId="9Char1">
    <w:name w:val="标题 9 Char1"/>
    <w:basedOn w:val="a0"/>
    <w:link w:val="9"/>
    <w:qFormat/>
    <w:rPr>
      <w:rFonts w:eastAsia="等线 Light" w:cs="Times New Roman"/>
      <w:color w:val="595959"/>
    </w:rPr>
  </w:style>
  <w:style w:type="paragraph" w:customStyle="1" w:styleId="12">
    <w:name w:val="标题1"/>
    <w:basedOn w:val="a"/>
    <w:next w:val="a"/>
    <w:qFormat/>
    <w:pPr>
      <w:widowControl w:val="0"/>
      <w:kinsoku/>
      <w:autoSpaceDE/>
      <w:autoSpaceDN/>
      <w:adjustRightInd/>
      <w:snapToGrid/>
      <w:spacing w:after="80"/>
      <w:contextualSpacing/>
      <w:jc w:val="center"/>
      <w:textAlignment w:val="auto"/>
    </w:pPr>
    <w:rPr>
      <w:rFonts w:ascii="等线 Light" w:eastAsia="等线 Light" w:hAnsi="等线 Light" w:cs="Times New Roman"/>
      <w:snapToGrid/>
      <w:color w:val="auto"/>
      <w:spacing w:val="-10"/>
      <w:kern w:val="28"/>
      <w:sz w:val="56"/>
      <w:szCs w:val="56"/>
      <w:lang w:eastAsia="zh-CN"/>
    </w:rPr>
  </w:style>
  <w:style w:type="character" w:customStyle="1" w:styleId="Char10">
    <w:name w:val="标题 Char1"/>
    <w:basedOn w:val="a0"/>
    <w:link w:val="af6"/>
    <w:qFormat/>
    <w:rPr>
      <w:rFonts w:ascii="等线 Light" w:eastAsia="等线 Light" w:hAnsi="等线 Light" w:cs="Times New Roman"/>
      <w:spacing w:val="-10"/>
      <w:kern w:val="28"/>
      <w:sz w:val="56"/>
      <w:szCs w:val="56"/>
    </w:rPr>
  </w:style>
  <w:style w:type="paragraph" w:customStyle="1" w:styleId="13">
    <w:name w:val="副标题1"/>
    <w:basedOn w:val="a"/>
    <w:next w:val="a"/>
    <w:uiPriority w:val="11"/>
    <w:qFormat/>
    <w:pPr>
      <w:widowControl w:val="0"/>
      <w:kinsoku/>
      <w:autoSpaceDE/>
      <w:autoSpaceDN/>
      <w:adjustRightInd/>
      <w:snapToGrid/>
      <w:spacing w:after="160"/>
      <w:jc w:val="center"/>
      <w:textAlignment w:val="auto"/>
    </w:pPr>
    <w:rPr>
      <w:rFonts w:ascii="等线 Light" w:eastAsia="等线 Light" w:hAnsi="等线 Light" w:cs="Times New Roman"/>
      <w:snapToGrid/>
      <w:color w:val="595959"/>
      <w:spacing w:val="15"/>
      <w:kern w:val="2"/>
      <w:sz w:val="28"/>
      <w:szCs w:val="28"/>
      <w:lang w:eastAsia="zh-CN"/>
    </w:rPr>
  </w:style>
  <w:style w:type="character" w:customStyle="1" w:styleId="Char9">
    <w:name w:val="副标题 Char"/>
    <w:basedOn w:val="a0"/>
    <w:link w:val="af1"/>
    <w:uiPriority w:val="11"/>
    <w:qFormat/>
    <w:rPr>
      <w:rFonts w:ascii="等线 Light" w:eastAsia="等线 Light" w:hAnsi="等线 Light" w:cs="Times New Roman"/>
      <w:color w:val="595959"/>
      <w:spacing w:val="15"/>
      <w:sz w:val="28"/>
      <w:szCs w:val="28"/>
    </w:rPr>
  </w:style>
  <w:style w:type="paragraph" w:customStyle="1" w:styleId="14">
    <w:name w:val="引用1"/>
    <w:basedOn w:val="a"/>
    <w:next w:val="a"/>
    <w:uiPriority w:val="29"/>
    <w:qFormat/>
    <w:pPr>
      <w:widowControl w:val="0"/>
      <w:kinsoku/>
      <w:autoSpaceDE/>
      <w:autoSpaceDN/>
      <w:adjustRightInd/>
      <w:snapToGrid/>
      <w:spacing w:before="160" w:after="160"/>
      <w:jc w:val="center"/>
      <w:textAlignment w:val="auto"/>
    </w:pPr>
    <w:rPr>
      <w:rFonts w:ascii="等线" w:hAnsi="等线"/>
      <w:i/>
      <w:iCs/>
      <w:snapToGrid/>
      <w:color w:val="404040"/>
      <w:kern w:val="2"/>
      <w:szCs w:val="22"/>
      <w:lang w:eastAsia="zh-CN"/>
    </w:rPr>
  </w:style>
  <w:style w:type="character" w:customStyle="1" w:styleId="Chare">
    <w:name w:val="引用 Char"/>
    <w:basedOn w:val="a0"/>
    <w:link w:val="aff2"/>
    <w:uiPriority w:val="29"/>
    <w:qFormat/>
    <w:rPr>
      <w:i/>
      <w:iCs/>
      <w:color w:val="404040"/>
    </w:rPr>
  </w:style>
  <w:style w:type="paragraph" w:styleId="aff2">
    <w:name w:val="Quote"/>
    <w:basedOn w:val="a"/>
    <w:next w:val="a"/>
    <w:link w:val="Chare"/>
    <w:uiPriority w:val="29"/>
    <w:qFormat/>
    <w:rPr>
      <w:i/>
      <w:iCs/>
      <w:color w:val="404040"/>
    </w:rPr>
  </w:style>
  <w:style w:type="paragraph" w:styleId="aff3">
    <w:name w:val="List Paragraph"/>
    <w:basedOn w:val="a"/>
    <w:uiPriority w:val="34"/>
    <w:qFormat/>
    <w:pPr>
      <w:widowControl w:val="0"/>
      <w:kinsoku/>
      <w:autoSpaceDE/>
      <w:autoSpaceDN/>
      <w:adjustRightInd/>
      <w:snapToGrid/>
      <w:ind w:left="720"/>
      <w:contextualSpacing/>
      <w:jc w:val="both"/>
      <w:textAlignment w:val="auto"/>
    </w:pPr>
    <w:rPr>
      <w:rFonts w:ascii="等线" w:hAnsi="等线"/>
      <w:snapToGrid/>
      <w:color w:val="auto"/>
      <w:kern w:val="2"/>
      <w:szCs w:val="22"/>
      <w:lang w:eastAsia="zh-CN"/>
    </w:rPr>
  </w:style>
  <w:style w:type="character" w:customStyle="1" w:styleId="15">
    <w:name w:val="明显强调1"/>
    <w:basedOn w:val="a0"/>
    <w:uiPriority w:val="21"/>
    <w:qFormat/>
    <w:rPr>
      <w:i/>
      <w:iCs/>
      <w:color w:val="0F4761"/>
    </w:rPr>
  </w:style>
  <w:style w:type="paragraph" w:customStyle="1" w:styleId="16">
    <w:name w:val="明显引用1"/>
    <w:basedOn w:val="a"/>
    <w:next w:val="a"/>
    <w:uiPriority w:val="30"/>
    <w:qFormat/>
    <w:pPr>
      <w:widowControl w:val="0"/>
      <w:pBdr>
        <w:top w:val="single" w:sz="4" w:space="10" w:color="0F4761"/>
        <w:bottom w:val="single" w:sz="4" w:space="10" w:color="0F4761"/>
      </w:pBdr>
      <w:kinsoku/>
      <w:autoSpaceDE/>
      <w:autoSpaceDN/>
      <w:adjustRightInd/>
      <w:snapToGrid/>
      <w:spacing w:before="360" w:after="360"/>
      <w:ind w:left="864" w:right="864"/>
      <w:jc w:val="center"/>
      <w:textAlignment w:val="auto"/>
    </w:pPr>
    <w:rPr>
      <w:rFonts w:ascii="等线" w:hAnsi="等线"/>
      <w:i/>
      <w:iCs/>
      <w:snapToGrid/>
      <w:color w:val="0F4761"/>
      <w:kern w:val="2"/>
      <w:szCs w:val="22"/>
      <w:lang w:eastAsia="zh-CN"/>
    </w:rPr>
  </w:style>
  <w:style w:type="character" w:customStyle="1" w:styleId="Charf">
    <w:name w:val="明显引用 Char"/>
    <w:basedOn w:val="a0"/>
    <w:link w:val="aff4"/>
    <w:uiPriority w:val="30"/>
    <w:qFormat/>
    <w:rPr>
      <w:i/>
      <w:iCs/>
      <w:color w:val="0F4761"/>
    </w:rPr>
  </w:style>
  <w:style w:type="paragraph" w:styleId="aff4">
    <w:name w:val="Intense Quote"/>
    <w:basedOn w:val="a"/>
    <w:next w:val="a"/>
    <w:link w:val="Charf"/>
    <w:uiPriority w:val="30"/>
    <w:qFormat/>
    <w:pPr>
      <w:pBdr>
        <w:bottom w:val="single" w:sz="4" w:space="4" w:color="4F81BD" w:themeColor="accent1"/>
      </w:pBdr>
      <w:spacing w:before="200" w:after="280"/>
      <w:ind w:left="936" w:right="936"/>
    </w:pPr>
    <w:rPr>
      <w:i/>
      <w:iCs/>
      <w:color w:val="0F4761"/>
    </w:rPr>
  </w:style>
  <w:style w:type="character" w:customStyle="1" w:styleId="17">
    <w:name w:val="明显参考1"/>
    <w:basedOn w:val="a0"/>
    <w:uiPriority w:val="32"/>
    <w:qFormat/>
    <w:rPr>
      <w:b/>
      <w:bCs/>
      <w:smallCaps/>
      <w:color w:val="0F4761"/>
      <w:spacing w:val="5"/>
    </w:rPr>
  </w:style>
  <w:style w:type="character" w:customStyle="1" w:styleId="Char11">
    <w:name w:val="页眉 Char1"/>
    <w:basedOn w:val="a0"/>
    <w:uiPriority w:val="99"/>
    <w:qFormat/>
    <w:rPr>
      <w:sz w:val="18"/>
      <w:szCs w:val="18"/>
    </w:rPr>
  </w:style>
  <w:style w:type="character" w:customStyle="1" w:styleId="Char12">
    <w:name w:val="页脚 Char1"/>
    <w:basedOn w:val="a0"/>
    <w:uiPriority w:val="99"/>
    <w:qFormat/>
    <w:rPr>
      <w:sz w:val="18"/>
      <w:szCs w:val="18"/>
    </w:rPr>
  </w:style>
  <w:style w:type="character" w:customStyle="1" w:styleId="Char0">
    <w:name w:val="批注文字 Char"/>
    <w:basedOn w:val="a0"/>
    <w:link w:val="a7"/>
    <w:qFormat/>
    <w:rPr>
      <w:rFonts w:ascii="Times New Roman" w:eastAsia="宋体" w:hAnsi="Times New Roman" w:cs="Times New Roman"/>
      <w:snapToGrid/>
      <w:color w:val="auto"/>
      <w:kern w:val="2"/>
      <w:sz w:val="24"/>
      <w:szCs w:val="20"/>
      <w:lang w:eastAsia="zh-CN"/>
    </w:rPr>
  </w:style>
  <w:style w:type="character" w:customStyle="1" w:styleId="Char20">
    <w:name w:val="正文文本 Char2"/>
    <w:basedOn w:val="a0"/>
    <w:uiPriority w:val="1"/>
    <w:qFormat/>
    <w:rPr>
      <w:rFonts w:ascii="Times New Roman" w:eastAsia="宋体" w:hAnsi="Times New Roman" w:cs="Times New Roman"/>
      <w:szCs w:val="24"/>
    </w:rPr>
  </w:style>
  <w:style w:type="character" w:customStyle="1" w:styleId="Char2">
    <w:name w:val="正文文本缩进 Char"/>
    <w:basedOn w:val="a0"/>
    <w:link w:val="a9"/>
    <w:qFormat/>
    <w:rPr>
      <w:rFonts w:ascii="Times New Roman" w:eastAsia="宋体" w:hAnsi="Times New Roman" w:cs="Times New Roman"/>
      <w:snapToGrid/>
      <w:color w:val="auto"/>
      <w:kern w:val="2"/>
      <w:szCs w:val="24"/>
      <w:lang w:eastAsia="zh-CN"/>
    </w:rPr>
  </w:style>
  <w:style w:type="character" w:customStyle="1" w:styleId="Char3">
    <w:name w:val="纯文本 Char"/>
    <w:basedOn w:val="a0"/>
    <w:link w:val="ab"/>
    <w:qFormat/>
    <w:rPr>
      <w:rFonts w:ascii="宋体" w:eastAsia="宋体" w:hAnsi="Courier New" w:cs="Times New Roman"/>
      <w:snapToGrid/>
      <w:color w:val="auto"/>
      <w:sz w:val="20"/>
      <w:lang w:eastAsia="zh-CN"/>
    </w:rPr>
  </w:style>
  <w:style w:type="character" w:customStyle="1" w:styleId="Chara">
    <w:name w:val="脚注文本 Char"/>
    <w:basedOn w:val="a0"/>
    <w:link w:val="af2"/>
    <w:qFormat/>
    <w:rPr>
      <w:rFonts w:ascii="Times New Roman" w:eastAsia="宋体" w:hAnsi="Times New Roman" w:cs="Times New Roman"/>
      <w:snapToGrid/>
      <w:color w:val="auto"/>
      <w:kern w:val="2"/>
      <w:sz w:val="20"/>
      <w:szCs w:val="20"/>
      <w:lang w:eastAsia="zh-CN"/>
    </w:rPr>
  </w:style>
  <w:style w:type="character" w:customStyle="1" w:styleId="Char1">
    <w:name w:val="正文文本 Char"/>
    <w:basedOn w:val="a0"/>
    <w:link w:val="a8"/>
    <w:qFormat/>
    <w:rPr>
      <w:rFonts w:ascii="宋体" w:eastAsia="宋体" w:hAnsi="宋体" w:cs="宋体"/>
      <w:sz w:val="30"/>
      <w:szCs w:val="30"/>
    </w:rPr>
  </w:style>
  <w:style w:type="character" w:customStyle="1" w:styleId="Chard">
    <w:name w:val="正文首行缩进 Char"/>
    <w:basedOn w:val="Char1"/>
    <w:link w:val="af8"/>
    <w:qFormat/>
    <w:rPr>
      <w:rFonts w:ascii="Times New Roman" w:eastAsia="宋体" w:hAnsi="Times New Roman" w:cs="Times New Roman"/>
      <w:snapToGrid/>
      <w:color w:val="auto"/>
      <w:kern w:val="2"/>
      <w:sz w:val="30"/>
      <w:szCs w:val="24"/>
      <w:lang w:eastAsia="zh-CN"/>
    </w:rPr>
  </w:style>
  <w:style w:type="character" w:customStyle="1" w:styleId="2Char2">
    <w:name w:val="正文首行缩进 2 Char"/>
    <w:basedOn w:val="Char2"/>
    <w:qFormat/>
    <w:rPr>
      <w:rFonts w:ascii="Times New Roman" w:eastAsia="宋体" w:hAnsi="Times New Roman" w:cs="Times New Roman"/>
      <w:snapToGrid/>
      <w:color w:val="auto"/>
      <w:kern w:val="2"/>
      <w:szCs w:val="24"/>
      <w:lang w:eastAsia="zh-CN"/>
    </w:rPr>
  </w:style>
  <w:style w:type="character" w:customStyle="1" w:styleId="2Char10">
    <w:name w:val="正文首行缩进 2 Char1"/>
    <w:basedOn w:val="Char2"/>
    <w:link w:val="23"/>
    <w:uiPriority w:val="99"/>
    <w:qFormat/>
    <w:rPr>
      <w:rFonts w:ascii="Times New Roman" w:eastAsia="宋体" w:hAnsi="Times New Roman" w:cs="Times New Roman"/>
      <w:snapToGrid/>
      <w:color w:val="auto"/>
      <w:kern w:val="2"/>
      <w:szCs w:val="24"/>
      <w:lang w:eastAsia="zh-CN"/>
    </w:rPr>
  </w:style>
  <w:style w:type="character" w:customStyle="1" w:styleId="NormalCharacter">
    <w:name w:val="NormalCharacter"/>
    <w:uiPriority w:val="99"/>
    <w:qFormat/>
  </w:style>
  <w:style w:type="table" w:customStyle="1" w:styleId="TableNormal1">
    <w:name w:val="Table Normal1"/>
    <w:unhideWhenUsed/>
    <w:qFormat/>
    <w:rPr>
      <w:rFonts w:ascii="Times New Roman" w:eastAsia="宋体" w:hAnsi="Times New Roman" w:cs="Times New Roman"/>
    </w:rPr>
    <w:tblPr>
      <w:tblCellMar>
        <w:top w:w="0" w:type="dxa"/>
        <w:left w:w="0" w:type="dxa"/>
        <w:bottom w:w="0" w:type="dxa"/>
        <w:right w:w="0" w:type="dxa"/>
      </w:tblCellMar>
    </w:tblPr>
  </w:style>
  <w:style w:type="character" w:customStyle="1" w:styleId="aff5">
    <w:name w:val="样式 宋体 四号"/>
    <w:basedOn w:val="a0"/>
    <w:qFormat/>
    <w:rPr>
      <w:rFonts w:ascii="宋体" w:eastAsia="仿宋_GB2312" w:hAnsi="宋体" w:hint="eastAsia"/>
      <w:sz w:val="28"/>
    </w:rPr>
  </w:style>
  <w:style w:type="paragraph" w:customStyle="1" w:styleId="18">
    <w:name w:val="列出段落1"/>
    <w:uiPriority w:val="34"/>
    <w:qFormat/>
    <w:pPr>
      <w:ind w:firstLineChars="200" w:firstLine="420"/>
    </w:pPr>
    <w:rPr>
      <w:rFonts w:ascii="Times New Roman" w:eastAsia="宋体" w:hAnsi="Times New Roman" w:cs="Times New Roman"/>
    </w:rPr>
  </w:style>
  <w:style w:type="paragraph" w:customStyle="1" w:styleId="aff6">
    <w:name w:val="标题样式"/>
    <w:basedOn w:val="a"/>
    <w:next w:val="19"/>
    <w:qFormat/>
    <w:pPr>
      <w:widowControl w:val="0"/>
      <w:kinsoku/>
      <w:autoSpaceDE/>
      <w:autoSpaceDN/>
      <w:adjustRightInd/>
      <w:snapToGrid/>
      <w:spacing w:before="240" w:after="60" w:line="420" w:lineRule="atLeast"/>
      <w:jc w:val="center"/>
      <w:textAlignment w:val="auto"/>
    </w:pPr>
    <w:rPr>
      <w:rFonts w:eastAsia="宋体"/>
      <w:b/>
      <w:snapToGrid/>
      <w:color w:val="auto"/>
      <w:sz w:val="32"/>
      <w:szCs w:val="20"/>
      <w:lang w:eastAsia="zh-CN"/>
    </w:rPr>
  </w:style>
  <w:style w:type="paragraph" w:customStyle="1" w:styleId="19">
    <w:name w:val="纯文本1"/>
    <w:basedOn w:val="a"/>
    <w:next w:val="a"/>
    <w:qFormat/>
    <w:pPr>
      <w:widowControl w:val="0"/>
      <w:kinsoku/>
      <w:autoSpaceDE/>
      <w:autoSpaceDN/>
      <w:adjustRightInd/>
      <w:snapToGrid/>
      <w:jc w:val="both"/>
      <w:textAlignment w:val="auto"/>
    </w:pPr>
    <w:rPr>
      <w:rFonts w:ascii="宋体" w:eastAsia="宋体" w:hAnsi="宋体" w:cs="Courier New"/>
      <w:snapToGrid/>
      <w:color w:val="auto"/>
      <w:kern w:val="2"/>
      <w:sz w:val="24"/>
      <w:szCs w:val="24"/>
      <w:lang w:eastAsia="zh-CN"/>
    </w:rPr>
  </w:style>
  <w:style w:type="paragraph" w:customStyle="1" w:styleId="1a">
    <w:name w:val="无间隔1"/>
    <w:basedOn w:val="1b"/>
    <w:next w:val="TOCHeading1"/>
    <w:uiPriority w:val="1"/>
    <w:qFormat/>
    <w:pPr>
      <w:spacing w:line="400" w:lineRule="exact"/>
    </w:pPr>
    <w:rPr>
      <w:sz w:val="24"/>
    </w:rPr>
  </w:style>
  <w:style w:type="paragraph" w:customStyle="1" w:styleId="1b">
    <w:name w:val="正文_1"/>
    <w:next w:val="a"/>
    <w:qFormat/>
    <w:pPr>
      <w:widowControl w:val="0"/>
      <w:jc w:val="both"/>
    </w:pPr>
    <w:rPr>
      <w:rFonts w:ascii="Calibri" w:eastAsia="宋体" w:hAnsi="Calibri" w:cs="Times New Roman"/>
      <w:kern w:val="2"/>
      <w:sz w:val="21"/>
      <w:szCs w:val="24"/>
    </w:rPr>
  </w:style>
  <w:style w:type="paragraph" w:customStyle="1" w:styleId="TOCHeading1">
    <w:name w:val="TOC Heading1"/>
    <w:next w:val="a"/>
    <w:qFormat/>
    <w:pPr>
      <w:wordWrap w:val="0"/>
    </w:pPr>
    <w:rPr>
      <w:rFonts w:ascii="Calibri" w:eastAsia="宋体" w:hAnsi="Calibri" w:cs="Times New Roman"/>
      <w:sz w:val="32"/>
      <w:szCs w:val="22"/>
    </w:rPr>
  </w:style>
  <w:style w:type="paragraph" w:customStyle="1" w:styleId="TOC1">
    <w:name w:val="TOC 标题1"/>
    <w:basedOn w:val="1"/>
    <w:next w:val="a"/>
    <w:uiPriority w:val="39"/>
    <w:qFormat/>
    <w:pPr>
      <w:widowControl w:val="0"/>
      <w:kinsoku/>
      <w:autoSpaceDE/>
      <w:autoSpaceDN/>
      <w:adjustRightInd/>
      <w:snapToGrid/>
      <w:jc w:val="both"/>
      <w:textAlignment w:val="auto"/>
      <w:outlineLvl w:val="9"/>
    </w:pPr>
    <w:rPr>
      <w:rFonts w:ascii="Calibri" w:eastAsia="宋体" w:hAnsi="Calibri" w:cs="Times New Roman"/>
      <w:snapToGrid/>
      <w:color w:val="auto"/>
      <w:lang w:eastAsia="zh-CN"/>
    </w:rPr>
  </w:style>
  <w:style w:type="paragraph" w:customStyle="1" w:styleId="aff7">
    <w:name w:val="*正文"/>
    <w:basedOn w:val="a"/>
    <w:qFormat/>
    <w:pPr>
      <w:keepNext/>
      <w:keepLines/>
      <w:widowControl w:val="0"/>
      <w:kinsoku/>
      <w:autoSpaceDE/>
      <w:autoSpaceDN/>
      <w:adjustRightInd/>
      <w:snapToGrid/>
      <w:spacing w:line="360" w:lineRule="auto"/>
      <w:ind w:firstLineChars="200" w:firstLine="200"/>
      <w:jc w:val="both"/>
      <w:textAlignment w:val="auto"/>
    </w:pPr>
    <w:rPr>
      <w:rFonts w:ascii="宋体" w:eastAsia="宋体" w:hAnsi="宋体" w:cs="Times New Roman"/>
      <w:snapToGrid/>
      <w:color w:val="auto"/>
      <w:kern w:val="2"/>
      <w:szCs w:val="24"/>
      <w:lang w:eastAsia="zh-CN"/>
    </w:rPr>
  </w:style>
  <w:style w:type="paragraph" w:customStyle="1" w:styleId="Default">
    <w:name w:val="Default"/>
    <w:next w:val="aff8"/>
    <w:uiPriority w:val="99"/>
    <w:qFormat/>
    <w:pPr>
      <w:widowControl w:val="0"/>
      <w:autoSpaceDE w:val="0"/>
      <w:autoSpaceDN w:val="0"/>
      <w:adjustRightInd w:val="0"/>
    </w:pPr>
    <w:rPr>
      <w:rFonts w:ascii="宋体" w:eastAsia="宋体" w:hAnsi="Times New Roman" w:cs="宋体"/>
      <w:color w:val="000000"/>
      <w:sz w:val="24"/>
      <w:szCs w:val="24"/>
    </w:rPr>
  </w:style>
  <w:style w:type="paragraph" w:customStyle="1" w:styleId="aff8">
    <w:name w:val="大标题"/>
    <w:basedOn w:val="a"/>
    <w:next w:val="23"/>
    <w:qFormat/>
    <w:pPr>
      <w:pageBreakBefore/>
      <w:widowControl w:val="0"/>
      <w:kinsoku/>
      <w:autoSpaceDE/>
      <w:autoSpaceDN/>
      <w:adjustRightInd/>
      <w:snapToGrid/>
      <w:spacing w:after="200" w:line="720" w:lineRule="auto"/>
      <w:jc w:val="center"/>
      <w:textAlignment w:val="auto"/>
      <w:outlineLvl w:val="0"/>
    </w:pPr>
    <w:rPr>
      <w:rFonts w:ascii="黑体" w:eastAsia="黑体" w:hAnsi="Calibri" w:cs="Times New Roman"/>
      <w:snapToGrid/>
      <w:color w:val="auto"/>
      <w:kern w:val="2"/>
      <w:sz w:val="32"/>
      <w:szCs w:val="30"/>
      <w:lang w:bidi="en-US"/>
    </w:rPr>
  </w:style>
  <w:style w:type="character" w:customStyle="1" w:styleId="hover1">
    <w:name w:val="hover1"/>
    <w:basedOn w:val="a0"/>
    <w:qFormat/>
    <w:rPr>
      <w:color w:val="2590EB"/>
    </w:rPr>
  </w:style>
  <w:style w:type="character" w:customStyle="1" w:styleId="hover2">
    <w:name w:val="hover2"/>
    <w:basedOn w:val="a0"/>
    <w:qFormat/>
    <w:rPr>
      <w:color w:val="2590EB"/>
    </w:rPr>
  </w:style>
  <w:style w:type="character" w:customStyle="1" w:styleId="hover3">
    <w:name w:val="hover3"/>
    <w:basedOn w:val="a0"/>
    <w:qFormat/>
  </w:style>
  <w:style w:type="character" w:customStyle="1" w:styleId="mini-outputtext1">
    <w:name w:val="mini-outputtext1"/>
    <w:basedOn w:val="a0"/>
    <w:qFormat/>
  </w:style>
  <w:style w:type="paragraph" w:customStyle="1" w:styleId="1c">
    <w:name w:val="修订1"/>
    <w:hidden/>
    <w:uiPriority w:val="99"/>
    <w:unhideWhenUsed/>
    <w:qFormat/>
    <w:rPr>
      <w:rFonts w:ascii="Times New Roman" w:eastAsia="宋体" w:hAnsi="Times New Roman" w:cs="Times New Roman"/>
      <w:kern w:val="2"/>
      <w:sz w:val="21"/>
      <w:szCs w:val="24"/>
    </w:rPr>
  </w:style>
  <w:style w:type="character" w:customStyle="1" w:styleId="2Char">
    <w:name w:val="正文文本缩进 2 Char"/>
    <w:basedOn w:val="a0"/>
    <w:link w:val="20"/>
    <w:qFormat/>
    <w:rPr>
      <w:rFonts w:ascii="等线" w:hAnsi="等线"/>
      <w:snapToGrid/>
      <w:color w:val="auto"/>
      <w:kern w:val="2"/>
      <w:szCs w:val="22"/>
      <w:lang w:eastAsia="zh-CN"/>
    </w:rPr>
  </w:style>
  <w:style w:type="character" w:customStyle="1" w:styleId="1Char">
    <w:name w:val="标题 1 Char"/>
    <w:qFormat/>
    <w:locked/>
    <w:rPr>
      <w:rFonts w:ascii="仿宋" w:eastAsia="仿宋" w:hAnsi="仿宋"/>
      <w:b/>
      <w:kern w:val="44"/>
      <w:sz w:val="32"/>
      <w:szCs w:val="32"/>
    </w:rPr>
  </w:style>
  <w:style w:type="character" w:customStyle="1" w:styleId="2Char3">
    <w:name w:val="标题 2 Char"/>
    <w:qFormat/>
    <w:locked/>
    <w:rPr>
      <w:rFonts w:ascii="Cambria" w:hAnsi="Cambria"/>
      <w:b/>
      <w:sz w:val="32"/>
    </w:rPr>
  </w:style>
  <w:style w:type="character" w:customStyle="1" w:styleId="3Char1">
    <w:name w:val="标题 3 Char"/>
    <w:uiPriority w:val="9"/>
    <w:qFormat/>
    <w:locked/>
    <w:rPr>
      <w:b/>
      <w:sz w:val="32"/>
    </w:rPr>
  </w:style>
  <w:style w:type="character" w:customStyle="1" w:styleId="4Char">
    <w:name w:val="标题 4 Char"/>
    <w:qFormat/>
    <w:locked/>
    <w:rPr>
      <w:rFonts w:ascii="Cambria" w:hAnsi="Cambria"/>
      <w:b/>
      <w:sz w:val="28"/>
    </w:rPr>
  </w:style>
  <w:style w:type="character" w:customStyle="1" w:styleId="6Char">
    <w:name w:val="标题 6 Char"/>
    <w:qFormat/>
    <w:rPr>
      <w:rFonts w:ascii="Arial" w:eastAsia="黑体" w:hAnsi="Arial"/>
      <w:b/>
      <w:bCs/>
      <w:sz w:val="24"/>
      <w:szCs w:val="24"/>
    </w:rPr>
  </w:style>
  <w:style w:type="character" w:customStyle="1" w:styleId="7Char">
    <w:name w:val="标题 7 Char"/>
    <w:qFormat/>
    <w:rPr>
      <w:rFonts w:ascii="楷体_GB2312" w:eastAsia="楷体_GB2312" w:hAnsi="华文楷体"/>
      <w:b/>
      <w:bCs/>
      <w:sz w:val="24"/>
      <w:szCs w:val="24"/>
    </w:rPr>
  </w:style>
  <w:style w:type="character" w:customStyle="1" w:styleId="8Char">
    <w:name w:val="标题 8 Char"/>
    <w:qFormat/>
    <w:rPr>
      <w:rFonts w:ascii="Arial" w:eastAsia="黑体" w:hAnsi="Arial"/>
      <w:sz w:val="24"/>
      <w:szCs w:val="24"/>
    </w:rPr>
  </w:style>
  <w:style w:type="character" w:customStyle="1" w:styleId="9Char">
    <w:name w:val="标题 9 Char"/>
    <w:qFormat/>
    <w:rPr>
      <w:rFonts w:ascii="Arial" w:eastAsia="黑体" w:hAnsi="Arial"/>
      <w:sz w:val="21"/>
      <w:szCs w:val="21"/>
    </w:rPr>
  </w:style>
  <w:style w:type="character" w:customStyle="1" w:styleId="Char">
    <w:name w:val="文档结构图 Char"/>
    <w:basedOn w:val="a0"/>
    <w:link w:val="a5"/>
    <w:qFormat/>
    <w:rPr>
      <w:rFonts w:ascii="Times New Roman" w:eastAsia="宋体" w:hAnsi="Times New Roman" w:cs="Times New Roman"/>
      <w:snapToGrid/>
      <w:color w:val="auto"/>
      <w:sz w:val="20"/>
      <w:szCs w:val="24"/>
      <w:shd w:val="clear" w:color="auto" w:fill="000080"/>
      <w:lang w:val="zh-CN" w:eastAsia="zh-CN"/>
    </w:rPr>
  </w:style>
  <w:style w:type="character" w:customStyle="1" w:styleId="aff9">
    <w:name w:val="文档结构图 字符"/>
    <w:basedOn w:val="a0"/>
    <w:qFormat/>
    <w:rPr>
      <w:rFonts w:ascii="Microsoft YaHei UI" w:eastAsia="Microsoft YaHei UI"/>
      <w:sz w:val="18"/>
      <w:szCs w:val="18"/>
    </w:rPr>
  </w:style>
  <w:style w:type="character" w:customStyle="1" w:styleId="1d">
    <w:name w:val="批注文字 字符1"/>
    <w:qFormat/>
    <w:locked/>
    <w:rPr>
      <w:rFonts w:ascii="Times New Roman" w:eastAsia="宋体" w:hAnsi="Times New Roman" w:cs="Times New Roman"/>
      <w:kern w:val="0"/>
      <w:sz w:val="20"/>
      <w:szCs w:val="20"/>
      <w:lang w:val="zh-CN" w:eastAsia="zh-CN"/>
    </w:rPr>
  </w:style>
  <w:style w:type="character" w:customStyle="1" w:styleId="3Char">
    <w:name w:val="正文文本 3 Char"/>
    <w:basedOn w:val="a0"/>
    <w:link w:val="30"/>
    <w:qFormat/>
    <w:rPr>
      <w:rFonts w:ascii="宋体" w:eastAsia="宋体" w:hAnsi="Times New Roman" w:cs="Times New Roman"/>
      <w:snapToGrid/>
      <w:color w:val="auto"/>
      <w:sz w:val="24"/>
      <w:szCs w:val="20"/>
      <w:lang w:val="zh-CN" w:eastAsia="zh-CN"/>
    </w:rPr>
  </w:style>
  <w:style w:type="character" w:customStyle="1" w:styleId="32">
    <w:name w:val="正文文本 3 字符"/>
    <w:basedOn w:val="a0"/>
    <w:qFormat/>
    <w:rPr>
      <w:sz w:val="16"/>
      <w:szCs w:val="16"/>
    </w:rPr>
  </w:style>
  <w:style w:type="character" w:customStyle="1" w:styleId="1e">
    <w:name w:val="正文文本 字符1"/>
    <w:uiPriority w:val="99"/>
    <w:qFormat/>
    <w:rPr>
      <w:rFonts w:ascii="宋体" w:eastAsia="宋体" w:hAnsi="宋体" w:cs="Times New Roman"/>
      <w:sz w:val="23"/>
      <w:szCs w:val="23"/>
      <w:lang w:val="zh-CN" w:eastAsia="zh-CN"/>
    </w:rPr>
  </w:style>
  <w:style w:type="character" w:customStyle="1" w:styleId="1f">
    <w:name w:val="正文文本缩进 字符1"/>
    <w:qFormat/>
    <w:rPr>
      <w:rFonts w:ascii="宋体" w:eastAsia="宋体" w:hAnsi="Times New Roman" w:cs="Times New Roman"/>
      <w:kern w:val="0"/>
      <w:sz w:val="34"/>
      <w:szCs w:val="20"/>
      <w:lang w:val="zh-CN" w:eastAsia="zh-CN"/>
    </w:rPr>
  </w:style>
  <w:style w:type="character" w:customStyle="1" w:styleId="1f0">
    <w:name w:val="纯文本 字符1"/>
    <w:qFormat/>
    <w:rPr>
      <w:rFonts w:ascii="宋体" w:eastAsia="宋体" w:hAnsi="Courier New" w:cs="Times New Roman"/>
      <w:szCs w:val="21"/>
      <w:lang w:val="zh-CN" w:eastAsia="zh-CN"/>
    </w:rPr>
  </w:style>
  <w:style w:type="character" w:customStyle="1" w:styleId="Char4">
    <w:name w:val="日期 Char"/>
    <w:basedOn w:val="a0"/>
    <w:link w:val="ac"/>
    <w:qFormat/>
    <w:rPr>
      <w:rFonts w:ascii="Times New Roman" w:eastAsia="宋体" w:hAnsi="Times New Roman" w:cs="Times New Roman"/>
      <w:snapToGrid/>
      <w:color w:val="auto"/>
      <w:sz w:val="20"/>
      <w:szCs w:val="20"/>
      <w:lang w:val="zh-CN" w:eastAsia="zh-CN"/>
    </w:rPr>
  </w:style>
  <w:style w:type="character" w:customStyle="1" w:styleId="affa">
    <w:name w:val="日期 字符"/>
    <w:basedOn w:val="a0"/>
    <w:qFormat/>
  </w:style>
  <w:style w:type="character" w:customStyle="1" w:styleId="211">
    <w:name w:val="正文文本缩进 2 字符1"/>
    <w:qFormat/>
    <w:rPr>
      <w:rFonts w:ascii="Times New Roman" w:eastAsia="宋体" w:hAnsi="Times New Roman" w:cs="Times New Roman"/>
      <w:lang w:val="zh-CN" w:eastAsia="zh-CN"/>
    </w:rPr>
  </w:style>
  <w:style w:type="character" w:customStyle="1" w:styleId="Char5">
    <w:name w:val="尾注文本 Char"/>
    <w:basedOn w:val="a0"/>
    <w:link w:val="ad"/>
    <w:qFormat/>
    <w:rPr>
      <w:rFonts w:ascii="Times New Roman" w:eastAsia="宋体" w:hAnsi="Times New Roman" w:cs="Times New Roman"/>
      <w:snapToGrid/>
      <w:color w:val="auto"/>
      <w:sz w:val="20"/>
      <w:szCs w:val="20"/>
      <w:lang w:val="zh-CN" w:eastAsia="zh-CN"/>
    </w:rPr>
  </w:style>
  <w:style w:type="character" w:customStyle="1" w:styleId="affb">
    <w:name w:val="尾注文本 字符"/>
    <w:basedOn w:val="a0"/>
    <w:qFormat/>
  </w:style>
  <w:style w:type="character" w:customStyle="1" w:styleId="1f1">
    <w:name w:val="批注框文本 字符1"/>
    <w:qFormat/>
    <w:locked/>
    <w:rPr>
      <w:rFonts w:ascii="Times New Roman" w:eastAsia="宋体" w:hAnsi="Times New Roman" w:cs="Times New Roman"/>
      <w:kern w:val="0"/>
      <w:sz w:val="18"/>
      <w:szCs w:val="20"/>
      <w:lang w:val="zh-CN" w:eastAsia="zh-CN"/>
    </w:rPr>
  </w:style>
  <w:style w:type="character" w:customStyle="1" w:styleId="1f2">
    <w:name w:val="脚注文本 字符1"/>
    <w:qFormat/>
    <w:locked/>
    <w:rPr>
      <w:rFonts w:ascii="Times New Roman" w:eastAsia="宋体" w:hAnsi="Times New Roman" w:cs="Times New Roman"/>
      <w:kern w:val="0"/>
      <w:sz w:val="18"/>
      <w:szCs w:val="20"/>
      <w:lang w:val="zh-CN" w:eastAsia="zh-CN"/>
    </w:rPr>
  </w:style>
  <w:style w:type="character" w:customStyle="1" w:styleId="3Char0">
    <w:name w:val="正文文本缩进 3 Char"/>
    <w:basedOn w:val="a0"/>
    <w:link w:val="31"/>
    <w:qFormat/>
    <w:rPr>
      <w:rFonts w:ascii="Times New Roman" w:eastAsia="宋体" w:hAnsi="Times New Roman" w:cs="Times New Roman"/>
      <w:snapToGrid/>
      <w:color w:val="auto"/>
      <w:sz w:val="16"/>
      <w:szCs w:val="16"/>
      <w:lang w:val="zh-CN" w:eastAsia="zh-CN"/>
    </w:rPr>
  </w:style>
  <w:style w:type="character" w:customStyle="1" w:styleId="33">
    <w:name w:val="正文文本缩进 3 字符"/>
    <w:basedOn w:val="a0"/>
    <w:qFormat/>
    <w:rPr>
      <w:sz w:val="16"/>
      <w:szCs w:val="16"/>
    </w:rPr>
  </w:style>
  <w:style w:type="character" w:customStyle="1" w:styleId="2Char0">
    <w:name w:val="正文文本 2 Char"/>
    <w:basedOn w:val="a0"/>
    <w:link w:val="22"/>
    <w:qFormat/>
    <w:rPr>
      <w:rFonts w:ascii="宋体" w:eastAsia="宋体" w:hAnsi="宋体" w:cs="Times New Roman"/>
      <w:snapToGrid/>
      <w:color w:val="auto"/>
      <w:sz w:val="28"/>
      <w:szCs w:val="24"/>
      <w:lang w:val="zh-CN" w:eastAsia="zh-CN"/>
    </w:rPr>
  </w:style>
  <w:style w:type="character" w:customStyle="1" w:styleId="24">
    <w:name w:val="正文文本 2 字符"/>
    <w:basedOn w:val="a0"/>
    <w:qFormat/>
  </w:style>
  <w:style w:type="character" w:customStyle="1" w:styleId="Charb">
    <w:name w:val="信息标题 Char"/>
    <w:basedOn w:val="a0"/>
    <w:link w:val="af3"/>
    <w:qFormat/>
    <w:rPr>
      <w:rFonts w:eastAsia="宋体" w:cs="Times New Roman"/>
      <w:snapToGrid/>
      <w:color w:val="auto"/>
      <w:kern w:val="2"/>
      <w:sz w:val="24"/>
      <w:szCs w:val="22"/>
      <w:shd w:val="pct20" w:color="auto" w:fill="auto"/>
      <w:lang w:val="zh-CN" w:eastAsia="zh-CN"/>
    </w:rPr>
  </w:style>
  <w:style w:type="character" w:customStyle="1" w:styleId="affc">
    <w:name w:val="信息标题 字符"/>
    <w:basedOn w:val="a0"/>
    <w:qFormat/>
    <w:rPr>
      <w:rFonts w:ascii="等线 Light" w:eastAsia="等线 Light" w:hAnsi="等线 Light" w:cs="Times New Roman"/>
      <w:sz w:val="24"/>
      <w:szCs w:val="24"/>
      <w:shd w:val="pct20" w:color="auto" w:fill="auto"/>
    </w:rPr>
  </w:style>
  <w:style w:type="character" w:customStyle="1" w:styleId="Charf0">
    <w:name w:val="标题 Char"/>
    <w:qFormat/>
    <w:rPr>
      <w:rFonts w:ascii="Arial" w:eastAsia="楷体_GB2312" w:hAnsi="Arial"/>
      <w:b/>
      <w:sz w:val="32"/>
    </w:rPr>
  </w:style>
  <w:style w:type="character" w:customStyle="1" w:styleId="Charc">
    <w:name w:val="批注主题 Char"/>
    <w:basedOn w:val="Char0"/>
    <w:link w:val="af7"/>
    <w:qFormat/>
    <w:rPr>
      <w:rFonts w:ascii="Times New Roman" w:eastAsia="宋体" w:hAnsi="Times New Roman" w:cs="Times New Roman"/>
      <w:b/>
      <w:snapToGrid/>
      <w:color w:val="auto"/>
      <w:kern w:val="2"/>
      <w:sz w:val="20"/>
      <w:szCs w:val="20"/>
      <w:lang w:val="zh-CN" w:eastAsia="zh-CN"/>
    </w:rPr>
  </w:style>
  <w:style w:type="character" w:customStyle="1" w:styleId="affd">
    <w:name w:val="批注主题 字符"/>
    <w:basedOn w:val="Char0"/>
    <w:qFormat/>
    <w:rPr>
      <w:rFonts w:ascii="Times New Roman" w:eastAsia="宋体" w:hAnsi="Times New Roman" w:cs="Times New Roman"/>
      <w:b/>
      <w:bCs/>
      <w:snapToGrid/>
      <w:color w:val="auto"/>
      <w:kern w:val="2"/>
      <w:sz w:val="24"/>
      <w:szCs w:val="20"/>
      <w:lang w:eastAsia="zh-CN"/>
    </w:rPr>
  </w:style>
  <w:style w:type="character" w:customStyle="1" w:styleId="25">
    <w:name w:val="正文文本首行缩进 字符2"/>
    <w:qFormat/>
    <w:rPr>
      <w:rFonts w:ascii="宋体" w:eastAsia="楷体_GB2312" w:hAnsi="宋体"/>
      <w:kern w:val="2"/>
      <w:sz w:val="32"/>
      <w:szCs w:val="23"/>
    </w:rPr>
  </w:style>
  <w:style w:type="character" w:customStyle="1" w:styleId="hover">
    <w:name w:val="hover"/>
    <w:qFormat/>
  </w:style>
  <w:style w:type="paragraph" w:customStyle="1" w:styleId="TableParagraph">
    <w:name w:val="Table Paragraph"/>
    <w:basedOn w:val="a"/>
    <w:uiPriority w:val="1"/>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2"/>
      <w:lang w:eastAsia="zh-CN"/>
    </w:rPr>
  </w:style>
  <w:style w:type="paragraph" w:customStyle="1" w:styleId="50">
    <w:name w:val="文档正文5"/>
    <w:basedOn w:val="a3"/>
    <w:qFormat/>
    <w:pPr>
      <w:snapToGrid w:val="0"/>
      <w:spacing w:line="440" w:lineRule="exact"/>
      <w:ind w:firstLine="505"/>
    </w:pPr>
    <w:rPr>
      <w:spacing w:val="4"/>
    </w:rPr>
  </w:style>
  <w:style w:type="paragraph" w:customStyle="1" w:styleId="CharCharCharCharCharCharChar1CharCharCharCharCharChar">
    <w:name w:val="Char Char Char Char Char Char Char1 Char Char Char Char Char Char"/>
    <w:basedOn w:val="a"/>
    <w:uiPriority w:val="99"/>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0"/>
      <w:lang w:eastAsia="zh-CN"/>
    </w:rPr>
  </w:style>
  <w:style w:type="paragraph" w:customStyle="1" w:styleId="1f3">
    <w:name w:val="信息标题1"/>
    <w:basedOn w:val="a"/>
    <w:qFormat/>
    <w:pPr>
      <w:widowControl w:val="0"/>
      <w:pBdr>
        <w:top w:val="single" w:sz="6" w:space="1" w:color="auto"/>
        <w:left w:val="single" w:sz="6" w:space="1" w:color="auto"/>
        <w:bottom w:val="single" w:sz="6" w:space="1" w:color="auto"/>
        <w:right w:val="single" w:sz="6" w:space="1" w:color="auto"/>
      </w:pBdr>
      <w:shd w:val="pct20" w:color="auto" w:fill="auto"/>
      <w:kinsoku/>
      <w:autoSpaceDE/>
      <w:autoSpaceDN/>
      <w:adjustRightInd/>
      <w:snapToGrid/>
      <w:ind w:leftChars="500" w:left="1080" w:hangingChars="500" w:hanging="1080"/>
      <w:jc w:val="both"/>
      <w:textAlignment w:val="auto"/>
    </w:pPr>
    <w:rPr>
      <w:rFonts w:ascii="Cambria" w:eastAsia="宋体" w:hAnsi="Cambria" w:cs="黑体"/>
      <w:snapToGrid/>
      <w:color w:val="auto"/>
      <w:kern w:val="2"/>
      <w:szCs w:val="22"/>
      <w:shd w:val="pct20" w:color="auto" w:fill="auto"/>
      <w:lang w:eastAsia="zh-CN"/>
    </w:rPr>
  </w:style>
  <w:style w:type="paragraph" w:customStyle="1" w:styleId="cjk">
    <w:name w:val="cjk"/>
    <w:basedOn w:val="a"/>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2"/>
      <w:lang w:eastAsia="zh-CN"/>
    </w:rPr>
  </w:style>
  <w:style w:type="character" w:customStyle="1" w:styleId="UnresolvedMention">
    <w:name w:val="Unresolved Mention"/>
    <w:uiPriority w:val="99"/>
    <w:unhideWhenUsed/>
    <w:qFormat/>
    <w:rPr>
      <w:color w:val="605E5C"/>
      <w:shd w:val="clear" w:color="auto" w:fill="E1DFDD"/>
    </w:rPr>
  </w:style>
  <w:style w:type="character" w:customStyle="1" w:styleId="Char13">
    <w:name w:val="正文文本 Char1"/>
    <w:uiPriority w:val="99"/>
    <w:qFormat/>
    <w:locked/>
    <w:rPr>
      <w:rFonts w:ascii="MingLiU" w:eastAsia="MingLiU"/>
      <w:spacing w:val="30"/>
      <w:sz w:val="20"/>
      <w:u w:val="none"/>
    </w:rPr>
  </w:style>
  <w:style w:type="character" w:customStyle="1" w:styleId="mail-contents">
    <w:name w:val="mail-contents"/>
    <w:qFormat/>
  </w:style>
  <w:style w:type="character" w:customStyle="1" w:styleId="s5">
    <w:name w:val="s5"/>
    <w:qFormat/>
    <w:rPr>
      <w:spacing w:val="125"/>
    </w:rPr>
  </w:style>
  <w:style w:type="character" w:customStyle="1" w:styleId="layui-this4">
    <w:name w:val="layui-this4"/>
    <w:qFormat/>
    <w:rPr>
      <w:bdr w:val="single" w:sz="6" w:space="0" w:color="EEEEEE"/>
      <w:shd w:val="clear" w:color="auto" w:fill="FFFFFF"/>
    </w:rPr>
  </w:style>
  <w:style w:type="character" w:customStyle="1" w:styleId="layui-laypage-curr">
    <w:name w:val="layui-laypage-curr"/>
    <w:qFormat/>
  </w:style>
  <w:style w:type="character" w:customStyle="1" w:styleId="hover34">
    <w:name w:val="hover34"/>
    <w:qFormat/>
    <w:rPr>
      <w:color w:val="5FB878"/>
    </w:rPr>
  </w:style>
  <w:style w:type="character" w:customStyle="1" w:styleId="hover35">
    <w:name w:val="hover35"/>
    <w:qFormat/>
    <w:rPr>
      <w:color w:val="5FB878"/>
    </w:rPr>
  </w:style>
  <w:style w:type="character" w:customStyle="1" w:styleId="hover36">
    <w:name w:val="hover36"/>
    <w:qFormat/>
    <w:rPr>
      <w:color w:val="FFFFFF"/>
    </w:rPr>
  </w:style>
  <w:style w:type="character" w:customStyle="1" w:styleId="first-child">
    <w:name w:val="first-child"/>
    <w:qFormat/>
  </w:style>
  <w:style w:type="character" w:customStyle="1" w:styleId="hover33">
    <w:name w:val="hover33"/>
    <w:qFormat/>
    <w:rPr>
      <w:color w:val="5FB878"/>
    </w:rPr>
  </w:style>
  <w:style w:type="character" w:customStyle="1" w:styleId="layui-this">
    <w:name w:val="layui-this"/>
    <w:qFormat/>
    <w:rPr>
      <w:bdr w:val="single" w:sz="6" w:space="0" w:color="EEEEEE"/>
      <w:shd w:val="clear" w:color="auto" w:fill="FFFFFF"/>
    </w:rPr>
  </w:style>
  <w:style w:type="character" w:customStyle="1" w:styleId="layui-layer-tabnow">
    <w:name w:val="layui-layer-tabnow"/>
    <w:qFormat/>
    <w:rPr>
      <w:bdr w:val="single" w:sz="6" w:space="0" w:color="CCCCCC"/>
      <w:shd w:val="clear" w:color="auto" w:fill="FFFFFF"/>
    </w:rPr>
  </w:style>
  <w:style w:type="table" w:customStyle="1" w:styleId="1f4">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ssageHeader1">
    <w:name w:val="Message Header1"/>
    <w:basedOn w:val="a"/>
    <w:qFormat/>
    <w:pPr>
      <w:widowControl w:val="0"/>
      <w:pBdr>
        <w:top w:val="single" w:sz="6" w:space="1" w:color="auto"/>
        <w:left w:val="single" w:sz="6" w:space="1" w:color="auto"/>
        <w:bottom w:val="single" w:sz="6" w:space="1" w:color="auto"/>
        <w:right w:val="single" w:sz="6" w:space="1" w:color="auto"/>
      </w:pBdr>
      <w:shd w:val="pct20" w:color="auto" w:fill="auto"/>
      <w:kinsoku/>
      <w:autoSpaceDE/>
      <w:autoSpaceDN/>
      <w:adjustRightInd/>
      <w:snapToGrid/>
      <w:ind w:leftChars="500" w:left="1080" w:hangingChars="500" w:hanging="1080"/>
      <w:jc w:val="both"/>
      <w:textAlignment w:val="auto"/>
    </w:pPr>
    <w:rPr>
      <w:rFonts w:ascii="Cambria" w:eastAsia="宋体" w:hAnsi="Cambria" w:cs="黑体"/>
      <w:snapToGrid/>
      <w:color w:val="auto"/>
      <w:kern w:val="2"/>
      <w:szCs w:val="22"/>
      <w:shd w:val="pct20" w:color="auto" w:fill="auto"/>
      <w:lang w:eastAsia="zh-CN"/>
    </w:rPr>
  </w:style>
  <w:style w:type="character" w:customStyle="1" w:styleId="3Char10">
    <w:name w:val="正文文本缩进 3 Char1"/>
    <w:uiPriority w:val="99"/>
    <w:semiHidden/>
    <w:qFormat/>
    <w:rPr>
      <w:kern w:val="2"/>
      <w:sz w:val="16"/>
      <w:szCs w:val="16"/>
    </w:rPr>
  </w:style>
  <w:style w:type="character" w:customStyle="1" w:styleId="Char14">
    <w:name w:val="日期 Char1"/>
    <w:uiPriority w:val="99"/>
    <w:semiHidden/>
    <w:qFormat/>
    <w:rPr>
      <w:kern w:val="2"/>
      <w:sz w:val="21"/>
      <w:szCs w:val="22"/>
    </w:rPr>
  </w:style>
  <w:style w:type="character" w:customStyle="1" w:styleId="Char21">
    <w:name w:val="页脚 Char2"/>
    <w:uiPriority w:val="99"/>
    <w:semiHidden/>
    <w:qFormat/>
    <w:rPr>
      <w:rFonts w:ascii="Calibri" w:eastAsia="宋体" w:hAnsi="Calibri" w:cs="Times New Roman"/>
      <w:sz w:val="18"/>
      <w:szCs w:val="18"/>
    </w:rPr>
  </w:style>
  <w:style w:type="character" w:customStyle="1" w:styleId="3Char11">
    <w:name w:val="正文文本 3 Char1"/>
    <w:uiPriority w:val="99"/>
    <w:semiHidden/>
    <w:qFormat/>
    <w:rPr>
      <w:rFonts w:ascii="Calibri" w:eastAsia="宋体" w:hAnsi="Calibri" w:cs="Times New Roman"/>
      <w:sz w:val="16"/>
      <w:szCs w:val="16"/>
    </w:rPr>
  </w:style>
  <w:style w:type="character" w:customStyle="1" w:styleId="Char22">
    <w:name w:val="批注框文本 Char2"/>
    <w:uiPriority w:val="99"/>
    <w:semiHidden/>
    <w:qFormat/>
    <w:rPr>
      <w:rFonts w:ascii="Calibri" w:eastAsia="宋体" w:hAnsi="Calibri" w:cs="Times New Roman"/>
      <w:sz w:val="18"/>
      <w:szCs w:val="18"/>
    </w:rPr>
  </w:style>
  <w:style w:type="character" w:customStyle="1" w:styleId="Char23">
    <w:name w:val="页眉 Char2"/>
    <w:uiPriority w:val="99"/>
    <w:semiHidden/>
    <w:qFormat/>
    <w:rPr>
      <w:rFonts w:ascii="Calibri" w:eastAsia="宋体" w:hAnsi="Calibri" w:cs="Times New Roman"/>
      <w:sz w:val="18"/>
      <w:szCs w:val="18"/>
    </w:rPr>
  </w:style>
  <w:style w:type="character" w:customStyle="1" w:styleId="3Char12">
    <w:name w:val="标题 3 Char1"/>
    <w:qFormat/>
    <w:rPr>
      <w:rFonts w:ascii="楷体_GB2312" w:hAnsi="华文楷体"/>
      <w:b/>
      <w:bCs/>
      <w:kern w:val="2"/>
      <w:sz w:val="28"/>
      <w:szCs w:val="32"/>
    </w:rPr>
  </w:style>
  <w:style w:type="character" w:customStyle="1" w:styleId="Char15">
    <w:name w:val="正文首行缩进 Char1"/>
    <w:uiPriority w:val="99"/>
    <w:semiHidden/>
    <w:qFormat/>
  </w:style>
  <w:style w:type="character" w:customStyle="1" w:styleId="Char16">
    <w:name w:val="纯文本 Char1"/>
    <w:uiPriority w:val="99"/>
    <w:semiHidden/>
    <w:qFormat/>
    <w:rPr>
      <w:rFonts w:ascii="宋体" w:eastAsia="宋体" w:hAnsi="Courier New" w:cs="Courier New"/>
      <w:szCs w:val="21"/>
    </w:rPr>
  </w:style>
  <w:style w:type="character" w:customStyle="1" w:styleId="2Char11">
    <w:name w:val="正文文本 2 Char1"/>
    <w:uiPriority w:val="99"/>
    <w:semiHidden/>
    <w:qFormat/>
    <w:rPr>
      <w:kern w:val="2"/>
      <w:sz w:val="21"/>
      <w:szCs w:val="22"/>
    </w:rPr>
  </w:style>
  <w:style w:type="character" w:customStyle="1" w:styleId="Char17">
    <w:name w:val="尾注文本 Char1"/>
    <w:uiPriority w:val="99"/>
    <w:semiHidden/>
    <w:qFormat/>
    <w:rPr>
      <w:kern w:val="2"/>
      <w:sz w:val="21"/>
      <w:szCs w:val="22"/>
    </w:rPr>
  </w:style>
  <w:style w:type="character" w:customStyle="1" w:styleId="Char18">
    <w:name w:val="文档结构图 Char1"/>
    <w:uiPriority w:val="99"/>
    <w:semiHidden/>
    <w:qFormat/>
    <w:rPr>
      <w:rFonts w:ascii="宋体"/>
      <w:kern w:val="2"/>
      <w:sz w:val="18"/>
      <w:szCs w:val="18"/>
    </w:rPr>
  </w:style>
  <w:style w:type="paragraph" w:customStyle="1" w:styleId="2TimesNewRoman5020">
    <w:name w:val="样式 标题 2 + Times New Roman 四号 非加粗 段前: 5 磅 段后: 0 磅 行距: 固定值 20..."/>
    <w:basedOn w:val="2"/>
    <w:qFormat/>
  </w:style>
  <w:style w:type="paragraph" w:customStyle="1" w:styleId="p0">
    <w:name w:val="p0"/>
    <w:basedOn w:val="a"/>
    <w:qFormat/>
    <w:pPr>
      <w:kinsoku/>
      <w:autoSpaceDE/>
      <w:autoSpaceDN/>
      <w:adjustRightInd/>
      <w:snapToGrid/>
      <w:spacing w:line="365" w:lineRule="atLeast"/>
      <w:ind w:left="1"/>
      <w:jc w:val="both"/>
      <w:textAlignment w:val="auto"/>
    </w:pPr>
    <w:rPr>
      <w:rFonts w:ascii="Times New Roman" w:eastAsia="宋体" w:hAnsi="Times New Roman" w:cs="Times New Roman"/>
      <w:snapToGrid/>
      <w:color w:val="auto"/>
      <w:sz w:val="20"/>
      <w:szCs w:val="20"/>
      <w:lang w:eastAsia="zh-CN"/>
    </w:rPr>
  </w:style>
  <w:style w:type="paragraph" w:customStyle="1" w:styleId="378020">
    <w:name w:val="样式 标题 3 + (中文) 黑体 小四 非加粗 段前: 7.8 磅 段后: 0 磅 行距: 固定值 20 磅"/>
    <w:basedOn w:val="3"/>
    <w:qFormat/>
  </w:style>
  <w:style w:type="paragraph" w:customStyle="1" w:styleId="320">
    <w:name w:val="标题 32"/>
    <w:basedOn w:val="1f5"/>
    <w:uiPriority w:val="9"/>
    <w:qFormat/>
    <w:pPr>
      <w:widowControl/>
      <w:spacing w:before="100" w:beforeAutospacing="1" w:after="100" w:afterAutospacing="1"/>
      <w:jc w:val="left"/>
      <w:outlineLvl w:val="2"/>
    </w:pPr>
    <w:rPr>
      <w:rFonts w:ascii="宋体" w:hAnsi="宋体" w:cs="宋体"/>
      <w:b/>
      <w:bCs/>
      <w:sz w:val="27"/>
      <w:szCs w:val="27"/>
    </w:rPr>
  </w:style>
  <w:style w:type="paragraph" w:customStyle="1" w:styleId="1f5">
    <w:name w:val="正文1"/>
    <w:qFormat/>
    <w:pPr>
      <w:widowControl w:val="0"/>
      <w:jc w:val="both"/>
    </w:pPr>
    <w:rPr>
      <w:rFonts w:ascii="Times New Roman" w:eastAsia="宋体" w:hAnsi="Times New Roman" w:cs="Times New Roman"/>
    </w:rPr>
  </w:style>
  <w:style w:type="paragraph" w:customStyle="1" w:styleId="BodyText1I">
    <w:name w:val="BodyText1I"/>
    <w:basedOn w:val="BodyText"/>
    <w:uiPriority w:val="99"/>
    <w:qFormat/>
    <w:pPr>
      <w:ind w:firstLineChars="100" w:firstLine="420"/>
    </w:pPr>
  </w:style>
  <w:style w:type="paragraph" w:customStyle="1" w:styleId="BodyText">
    <w:name w:val="BodyText"/>
    <w:basedOn w:val="a"/>
    <w:uiPriority w:val="99"/>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Cs w:val="22"/>
      <w:lang w:eastAsia="zh-CN"/>
    </w:rPr>
  </w:style>
  <w:style w:type="paragraph" w:customStyle="1" w:styleId="1f6">
    <w:name w:val="列表段落1"/>
    <w:basedOn w:val="a"/>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2"/>
      <w:lang w:eastAsia="zh-CN"/>
    </w:rPr>
  </w:style>
  <w:style w:type="paragraph" w:customStyle="1" w:styleId="70">
    <w:name w:val="样式7"/>
    <w:basedOn w:val="a"/>
    <w:uiPriority w:val="99"/>
    <w:qFormat/>
    <w:pPr>
      <w:widowControl w:val="0"/>
      <w:kinsoku/>
      <w:autoSpaceDE/>
      <w:autoSpaceDN/>
      <w:adjustRightInd/>
      <w:snapToGrid/>
      <w:spacing w:line="480" w:lineRule="exact"/>
      <w:jc w:val="center"/>
      <w:textAlignment w:val="auto"/>
    </w:pPr>
    <w:rPr>
      <w:rFonts w:ascii="Times New Roman" w:eastAsia="方正大标宋简体" w:hAnsi="Times New Roman" w:cs="Times New Roman"/>
      <w:snapToGrid/>
      <w:color w:val="auto"/>
      <w:spacing w:val="6"/>
      <w:kern w:val="2"/>
      <w:sz w:val="44"/>
      <w:szCs w:val="22"/>
      <w:lang w:eastAsia="zh-CN"/>
    </w:rPr>
  </w:style>
  <w:style w:type="table" w:customStyle="1" w:styleId="26">
    <w:name w:val="网格型2"/>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2">
    <w:name w:val="标题 1 Char2"/>
    <w:basedOn w:val="a0"/>
    <w:link w:val="1"/>
    <w:uiPriority w:val="9"/>
    <w:qFormat/>
    <w:rPr>
      <w:b/>
      <w:bCs/>
      <w:kern w:val="44"/>
      <w:sz w:val="44"/>
      <w:szCs w:val="44"/>
    </w:rPr>
  </w:style>
  <w:style w:type="paragraph" w:customStyle="1" w:styleId="TOC2">
    <w:name w:val="TOC 标题2"/>
    <w:basedOn w:val="1"/>
    <w:next w:val="a"/>
    <w:uiPriority w:val="39"/>
    <w:qFormat/>
    <w:pPr>
      <w:kinsoku/>
      <w:autoSpaceDE/>
      <w:autoSpaceDN/>
      <w:adjustRightInd/>
      <w:snapToGrid/>
      <w:spacing w:before="240" w:after="0" w:line="259" w:lineRule="auto"/>
      <w:contextualSpacing/>
      <w:textAlignment w:val="auto"/>
      <w:outlineLvl w:val="9"/>
    </w:pPr>
    <w:rPr>
      <w:rFonts w:ascii="等线 Light" w:eastAsia="等线 Light" w:hAnsi="等线 Light" w:cs="Times New Roman"/>
      <w:b w:val="0"/>
      <w:bCs w:val="0"/>
      <w:snapToGrid/>
      <w:color w:val="2F5496"/>
      <w:kern w:val="0"/>
      <w:sz w:val="32"/>
      <w:szCs w:val="32"/>
      <w:lang w:val="zh-CN" w:eastAsia="zh-CN"/>
    </w:rPr>
  </w:style>
  <w:style w:type="table" w:customStyle="1" w:styleId="34">
    <w:name w:val="网格型3"/>
    <w:basedOn w:val="a1"/>
    <w:qFormat/>
    <w:rPr>
      <w:rFonts w:ascii="Calibri" w:eastAsia="宋体" w:hAnsi="Calibri" w:cs="Times New Roman"/>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9">
    <w:name w:val="_Style 159"/>
    <w:basedOn w:val="a"/>
    <w:next w:val="aff3"/>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2"/>
      <w:lang w:val="zh-CN" w:eastAsia="zh-CN"/>
    </w:rPr>
  </w:style>
  <w:style w:type="paragraph" w:customStyle="1" w:styleId="Style181">
    <w:name w:val="_Style 181"/>
    <w:basedOn w:val="a"/>
    <w:next w:val="aff3"/>
    <w:uiPriority w:val="1"/>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2"/>
      <w:lang w:eastAsia="zh-CN"/>
    </w:rPr>
  </w:style>
  <w:style w:type="character" w:customStyle="1" w:styleId="212">
    <w:name w:val="正文文本首行缩进 2 字符1"/>
    <w:basedOn w:val="1f"/>
    <w:uiPriority w:val="99"/>
    <w:semiHidden/>
    <w:qFormat/>
    <w:rPr>
      <w:rFonts w:ascii="宋体" w:eastAsia="宋体" w:hAnsi="Times New Roman" w:cs="Times New Roman"/>
      <w:kern w:val="0"/>
      <w:sz w:val="34"/>
      <w:szCs w:val="20"/>
      <w:lang w:val="zh-CN" w:eastAsia="zh-CN"/>
    </w:rPr>
  </w:style>
  <w:style w:type="character" w:customStyle="1" w:styleId="1f7">
    <w:name w:val="正文文本首行缩进 字符1"/>
    <w:basedOn w:val="1e"/>
    <w:uiPriority w:val="99"/>
    <w:semiHidden/>
    <w:qFormat/>
    <w:rPr>
      <w:rFonts w:ascii="宋体" w:eastAsia="宋体" w:hAnsi="宋体" w:cs="Times New Roman"/>
      <w:sz w:val="23"/>
      <w:szCs w:val="23"/>
      <w:lang w:val="zh-CN" w:eastAsia="zh-CN"/>
    </w:rPr>
  </w:style>
  <w:style w:type="character" w:customStyle="1" w:styleId="2Char20">
    <w:name w:val="标题 2 Char2"/>
    <w:basedOn w:val="a0"/>
    <w:uiPriority w:val="9"/>
    <w:semiHidden/>
    <w:qFormat/>
    <w:rPr>
      <w:rFonts w:asciiTheme="majorHAnsi" w:eastAsiaTheme="majorEastAsia" w:hAnsiTheme="majorHAnsi" w:cstheme="majorBidi"/>
      <w:b/>
      <w:bCs/>
      <w:sz w:val="32"/>
      <w:szCs w:val="32"/>
    </w:rPr>
  </w:style>
  <w:style w:type="character" w:customStyle="1" w:styleId="3Char3">
    <w:name w:val="标题 3 Char3"/>
    <w:basedOn w:val="a0"/>
    <w:uiPriority w:val="9"/>
    <w:semiHidden/>
    <w:qFormat/>
    <w:rPr>
      <w:b/>
      <w:bCs/>
      <w:sz w:val="32"/>
      <w:szCs w:val="32"/>
    </w:rPr>
  </w:style>
  <w:style w:type="character" w:customStyle="1" w:styleId="4Char2">
    <w:name w:val="标题 4 Char2"/>
    <w:basedOn w:val="a0"/>
    <w:uiPriority w:val="9"/>
    <w:semiHidden/>
    <w:qFormat/>
    <w:rPr>
      <w:rFonts w:asciiTheme="majorHAnsi" w:eastAsiaTheme="majorEastAsia" w:hAnsiTheme="majorHAnsi" w:cstheme="majorBidi"/>
      <w:b/>
      <w:bCs/>
      <w:sz w:val="28"/>
      <w:szCs w:val="28"/>
    </w:rPr>
  </w:style>
  <w:style w:type="character" w:customStyle="1" w:styleId="5Char1">
    <w:name w:val="标题 5 Char1"/>
    <w:basedOn w:val="a0"/>
    <w:uiPriority w:val="9"/>
    <w:semiHidden/>
    <w:qFormat/>
    <w:rPr>
      <w:b/>
      <w:bCs/>
      <w:sz w:val="28"/>
      <w:szCs w:val="28"/>
    </w:rPr>
  </w:style>
  <w:style w:type="character" w:customStyle="1" w:styleId="6Char2">
    <w:name w:val="标题 6 Char2"/>
    <w:basedOn w:val="a0"/>
    <w:uiPriority w:val="9"/>
    <w:semiHidden/>
    <w:qFormat/>
    <w:rPr>
      <w:rFonts w:asciiTheme="majorHAnsi" w:eastAsiaTheme="majorEastAsia" w:hAnsiTheme="majorHAnsi" w:cstheme="majorBidi"/>
      <w:b/>
      <w:bCs/>
      <w:sz w:val="24"/>
      <w:szCs w:val="24"/>
    </w:rPr>
  </w:style>
  <w:style w:type="character" w:customStyle="1" w:styleId="7Char2">
    <w:name w:val="标题 7 Char2"/>
    <w:basedOn w:val="a0"/>
    <w:uiPriority w:val="9"/>
    <w:semiHidden/>
    <w:qFormat/>
    <w:rPr>
      <w:b/>
      <w:bCs/>
      <w:sz w:val="24"/>
      <w:szCs w:val="24"/>
    </w:rPr>
  </w:style>
  <w:style w:type="character" w:customStyle="1" w:styleId="8Char2">
    <w:name w:val="标题 8 Char2"/>
    <w:basedOn w:val="a0"/>
    <w:uiPriority w:val="9"/>
    <w:semiHidden/>
    <w:qFormat/>
    <w:rPr>
      <w:rFonts w:asciiTheme="majorHAnsi" w:eastAsiaTheme="majorEastAsia" w:hAnsiTheme="majorHAnsi" w:cstheme="majorBidi"/>
      <w:sz w:val="24"/>
      <w:szCs w:val="24"/>
    </w:rPr>
  </w:style>
  <w:style w:type="character" w:customStyle="1" w:styleId="9Char2">
    <w:name w:val="标题 9 Char2"/>
    <w:basedOn w:val="a0"/>
    <w:uiPriority w:val="9"/>
    <w:semiHidden/>
    <w:qFormat/>
    <w:rPr>
      <w:rFonts w:asciiTheme="majorHAnsi" w:eastAsiaTheme="majorEastAsia" w:hAnsiTheme="majorHAnsi" w:cstheme="majorBidi"/>
    </w:rPr>
  </w:style>
  <w:style w:type="character" w:customStyle="1" w:styleId="Char24">
    <w:name w:val="标题 Char2"/>
    <w:basedOn w:val="a0"/>
    <w:uiPriority w:val="10"/>
    <w:qFormat/>
    <w:rPr>
      <w:rFonts w:asciiTheme="majorHAnsi" w:eastAsia="宋体" w:hAnsiTheme="majorHAnsi" w:cstheme="majorBidi"/>
      <w:b/>
      <w:bCs/>
      <w:sz w:val="32"/>
      <w:szCs w:val="32"/>
    </w:rPr>
  </w:style>
  <w:style w:type="character" w:customStyle="1" w:styleId="Char19">
    <w:name w:val="副标题 Char1"/>
    <w:basedOn w:val="a0"/>
    <w:uiPriority w:val="11"/>
    <w:qFormat/>
    <w:rPr>
      <w:rFonts w:asciiTheme="majorHAnsi" w:eastAsia="宋体" w:hAnsiTheme="majorHAnsi" w:cstheme="majorBidi"/>
      <w:b/>
      <w:bCs/>
      <w:kern w:val="28"/>
      <w:sz w:val="32"/>
      <w:szCs w:val="32"/>
    </w:rPr>
  </w:style>
  <w:style w:type="character" w:customStyle="1" w:styleId="Char1a">
    <w:name w:val="引用 Char1"/>
    <w:basedOn w:val="a0"/>
    <w:uiPriority w:val="29"/>
    <w:qFormat/>
    <w:rPr>
      <w:i/>
      <w:iCs/>
      <w:color w:val="000000" w:themeColor="text1"/>
    </w:rPr>
  </w:style>
  <w:style w:type="character" w:customStyle="1" w:styleId="27">
    <w:name w:val="明显强调2"/>
    <w:basedOn w:val="a0"/>
    <w:uiPriority w:val="21"/>
    <w:qFormat/>
    <w:rPr>
      <w:b/>
      <w:bCs/>
      <w:i/>
      <w:iCs/>
      <w:color w:val="4F81BD" w:themeColor="accent1"/>
    </w:rPr>
  </w:style>
  <w:style w:type="character" w:customStyle="1" w:styleId="Char1b">
    <w:name w:val="明显引用 Char1"/>
    <w:basedOn w:val="a0"/>
    <w:uiPriority w:val="30"/>
    <w:qFormat/>
    <w:rPr>
      <w:b/>
      <w:bCs/>
      <w:i/>
      <w:iCs/>
      <w:color w:val="4F81BD" w:themeColor="accent1"/>
    </w:rPr>
  </w:style>
  <w:style w:type="character" w:customStyle="1" w:styleId="28">
    <w:name w:val="明显参考2"/>
    <w:basedOn w:val="a0"/>
    <w:uiPriority w:val="32"/>
    <w:qFormat/>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zjy.smx.gov.cn/bzzx/008001/20231102/4defc9b5-408e-47f2-9e9f-1f376a06ee1f.html" TargetMode="External"/><Relationship Id="rId18" Type="http://schemas.openxmlformats.org/officeDocument/2006/relationships/footer" Target="footer2.xml"/><Relationship Id="rId26" Type="http://schemas.openxmlformats.org/officeDocument/2006/relationships/footer" Target="footer7.xml"/><Relationship Id="rId39"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yperlink" Target="https://www.creditchina.gov.cn" TargetMode="External"/><Relationship Id="rId34" Type="http://schemas.openxmlformats.org/officeDocument/2006/relationships/footer" Target="footer15.xml"/><Relationship Id="rId42" Type="http://schemas.openxmlformats.org/officeDocument/2006/relationships/footer" Target="footer21.xml"/><Relationship Id="rId7" Type="http://schemas.openxmlformats.org/officeDocument/2006/relationships/webSettings" Target="webSettings.xml"/><Relationship Id="rId12" Type="http://schemas.openxmlformats.org/officeDocument/2006/relationships/hyperlink" Target="http://gzjy.smx.gov.cn/bzzx/008001/20231102/4defc9b5-408e-47f2-9e9f-1f376a06ee1f.html" TargetMode="External"/><Relationship Id="rId17" Type="http://schemas.openxmlformats.org/officeDocument/2006/relationships/hyperlink" Target="http://120.194.249.36:10094/BidOpening/bidopeninghallaction/hall/login" TargetMode="External"/><Relationship Id="rId25" Type="http://schemas.openxmlformats.org/officeDocument/2006/relationships/footer" Target="footer6.xml"/><Relationship Id="rId33" Type="http://schemas.openxmlformats.org/officeDocument/2006/relationships/footer" Target="footer14.xml"/><Relationship Id="rId38"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zxgk.court.gov.cn/shixin" TargetMode="External"/><Relationship Id="rId29" Type="http://schemas.openxmlformats.org/officeDocument/2006/relationships/footer" Target="footer10.xml"/><Relationship Id="rId4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zjy.smx.gov.cn/bzzx/008001/20231102/4defc9b5-408e-47f2-9e9f-1f376a06ee1f.html" TargetMode="External"/><Relationship Id="rId24" Type="http://schemas.openxmlformats.org/officeDocument/2006/relationships/footer" Target="footer5.xml"/><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hyperlink" Target="file://E:\&#24494;&#20449;&#32531;&#23384;\xwechat_files\wxid_rh3o4l85uu1p22_0f41\msg\file\AppData\Roaming\Microsoft\AppData\Roaming\Microsoft\AppData\Roaming\Microsoft\AppData\Roaming\Microsoft\Documents\WeChat%20Files\Q350459411\FileStorage\File\2020-06\Administrator\&#26700;&#38754;\&#33485;&#40857;&#28071;&#27827;&#39033;&#30446;\&#65288;4.15&#65289;&#33485;&#40857;&#28071;&#27827;&#21306;&#22495;&#27835;&#29702;&#24037;&#31243;.docx" TargetMode="External"/><Relationship Id="rId5" Type="http://schemas.microsoft.com/office/2007/relationships/stylesWithEffects" Target="stylesWithEffects.xml"/><Relationship Id="rId15" Type="http://schemas.openxmlformats.org/officeDocument/2006/relationships/hyperlink" Target="http://122.112.246.33/BidOpening/bidopeninghallaction/hall/login" TargetMode="External"/><Relationship Id="rId23" Type="http://schemas.openxmlformats.org/officeDocument/2006/relationships/footer" Target="footer4.xml"/><Relationship Id="rId28" Type="http://schemas.openxmlformats.org/officeDocument/2006/relationships/footer" Target="footer9.xml"/><Relationship Id="rId36" Type="http://schemas.openxmlformats.org/officeDocument/2006/relationships/footer" Target="footer17.xml"/><Relationship Id="rId10" Type="http://schemas.openxmlformats.org/officeDocument/2006/relationships/hyperlink" Target="http://gzjy.smx.gov.cn/bzzx/008001/20231102/4defc9b5-408e-47f2-9e9f-1f376a06ee1f.html" TargetMode="External"/><Relationship Id="rId19" Type="http://schemas.openxmlformats.org/officeDocument/2006/relationships/footer" Target="footer3.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gzjy.smx.gov.cn/bzzx/008001/20231102/4defc9b5-408e-47f2-9e9f-1f376a06ee1f.html" TargetMode="External"/><Relationship Id="rId22" Type="http://schemas.openxmlformats.org/officeDocument/2006/relationships/hyperlink" Target="https://www.ccgp.gov.cn" TargetMode="Externa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6.xml"/><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DD3B8A-B034-4CA5-A6F0-41F601B86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118</Pages>
  <Words>10514</Words>
  <Characters>59935</Characters>
  <Application>Microsoft Office Word</Application>
  <DocSecurity>0</DocSecurity>
  <Lines>499</Lines>
  <Paragraphs>140</Paragraphs>
  <ScaleCrop>false</ScaleCrop>
  <Company/>
  <LinksUpToDate>false</LinksUpToDate>
  <CharactersWithSpaces>70309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西辞</dc:creator>
  <cp:lastModifiedBy>NTKO</cp:lastModifiedBy>
  <cp:revision>12</cp:revision>
  <dcterms:created xsi:type="dcterms:W3CDTF">2025-10-11T02:01:00Z</dcterms:created>
  <dcterms:modified xsi:type="dcterms:W3CDTF">2025-10-13T04:05:00Z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2025-09-08T11:23:54Z</vt:filetime>
  </property>
  <property fmtid="{D5CDD505-2E9C-101B-9397-08002B2CF9AE}" pid="4" name="KSOTemplateDocerSaveRecord">
    <vt:lpwstr>eyJoZGlkIjoiNDA2NmFjN2FhMmIwYjg5MTVjNGE3NDc3MzE1MGY4MTkifQ==</vt:lpwstr>
  </property>
  <property fmtid="{D5CDD505-2E9C-101B-9397-08002B2CF9AE}" pid="5" name="KSOProductBuildVer">
    <vt:lpwstr>2052-12.1.0.22089</vt:lpwstr>
  </property>
  <property fmtid="{D5CDD505-2E9C-101B-9397-08002B2CF9AE}" pid="6" name="ICV">
    <vt:lpwstr>12958DCA5AF24AF5895FF5BB634F5E5E_13</vt:lpwstr>
  </property>
</Properties>
</file>