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A84B" w14:textId="77777777" w:rsidR="00281CE6" w:rsidRDefault="00281CE6" w:rsidP="00281CE6">
      <w:pPr>
        <w:spacing w:line="600" w:lineRule="auto"/>
        <w:jc w:val="center"/>
        <w:rPr>
          <w:rFonts w:ascii="宋体" w:hAnsi="宋体" w:cs="宋体" w:hint="eastAsia"/>
          <w:b/>
          <w:bCs/>
          <w:kern w:val="0"/>
          <w:sz w:val="52"/>
          <w:szCs w:val="52"/>
        </w:rPr>
      </w:pPr>
      <w:r w:rsidRPr="00281CE6">
        <w:rPr>
          <w:rFonts w:ascii="宋体" w:hAnsi="宋体" w:cs="宋体" w:hint="eastAsia"/>
          <w:b/>
          <w:bCs/>
          <w:kern w:val="0"/>
          <w:sz w:val="52"/>
          <w:szCs w:val="52"/>
        </w:rPr>
        <w:t>灵宝市实验高级中学南校区教学楼</w:t>
      </w:r>
    </w:p>
    <w:p w14:paraId="71AFA100" w14:textId="79C0691E" w:rsidR="00281CE6" w:rsidRDefault="00281CE6" w:rsidP="00281CE6">
      <w:pPr>
        <w:spacing w:line="600" w:lineRule="auto"/>
        <w:jc w:val="center"/>
        <w:rPr>
          <w:rFonts w:ascii="宋体" w:hAnsi="宋体" w:cs="宋体" w:hint="eastAsia"/>
          <w:b/>
          <w:bCs/>
          <w:kern w:val="0"/>
          <w:sz w:val="52"/>
          <w:szCs w:val="52"/>
        </w:rPr>
      </w:pPr>
      <w:r w:rsidRPr="00281CE6">
        <w:rPr>
          <w:rFonts w:ascii="宋体" w:hAnsi="宋体" w:cs="宋体" w:hint="eastAsia"/>
          <w:b/>
          <w:bCs/>
          <w:kern w:val="0"/>
          <w:sz w:val="52"/>
          <w:szCs w:val="52"/>
        </w:rPr>
        <w:t>改造工程（二期）</w:t>
      </w:r>
    </w:p>
    <w:p w14:paraId="3E75FE72" w14:textId="429538C4" w:rsidR="00AA30CE" w:rsidRDefault="00000000" w:rsidP="00281CE6">
      <w:pPr>
        <w:spacing w:line="600" w:lineRule="auto"/>
        <w:jc w:val="center"/>
        <w:rPr>
          <w:rFonts w:ascii="宋体" w:hAnsi="宋体" w:cs="宋体" w:hint="eastAsia"/>
          <w:b/>
          <w:bCs/>
          <w:sz w:val="32"/>
          <w:szCs w:val="32"/>
          <w:shd w:val="clear" w:color="auto" w:fill="FFFFFF"/>
        </w:rPr>
      </w:pPr>
      <w:r>
        <w:rPr>
          <w:rFonts w:ascii="宋体" w:hAnsi="宋体" w:cs="宋体" w:hint="eastAsia"/>
          <w:b/>
          <w:bCs/>
          <w:kern w:val="0"/>
          <w:sz w:val="72"/>
          <w:szCs w:val="52"/>
        </w:rPr>
        <w:t>竞争性磋商文件</w:t>
      </w:r>
    </w:p>
    <w:p w14:paraId="4FAF27B1" w14:textId="77777777" w:rsidR="00AA30CE" w:rsidRDefault="00AA30CE">
      <w:pPr>
        <w:widowControl/>
        <w:shd w:val="clear" w:color="auto" w:fill="FFFFFF"/>
        <w:spacing w:line="390" w:lineRule="atLeast"/>
        <w:ind w:firstLine="640"/>
        <w:jc w:val="center"/>
        <w:rPr>
          <w:rFonts w:ascii="宋体" w:hAnsi="宋体" w:cs="宋体" w:hint="eastAsia"/>
          <w:b/>
          <w:bCs/>
          <w:sz w:val="32"/>
          <w:szCs w:val="32"/>
          <w:shd w:val="clear" w:color="auto" w:fill="FFFFFF"/>
        </w:rPr>
      </w:pPr>
    </w:p>
    <w:p w14:paraId="2AC4E9B2" w14:textId="77777777" w:rsidR="00C74E38" w:rsidRDefault="00000000">
      <w:pPr>
        <w:widowControl/>
        <w:shd w:val="clear" w:color="auto" w:fill="FFFFFF"/>
        <w:spacing w:line="390" w:lineRule="atLeast"/>
        <w:ind w:firstLine="640"/>
        <w:jc w:val="center"/>
        <w:rPr>
          <w:rFonts w:ascii="宋体" w:hAnsi="宋体" w:cs="宋体" w:hint="eastAsia"/>
          <w:b/>
          <w:bCs/>
          <w:sz w:val="32"/>
          <w:szCs w:val="32"/>
          <w:shd w:val="clear" w:color="auto" w:fill="FFFFFF"/>
        </w:rPr>
      </w:pPr>
      <w:r>
        <w:rPr>
          <w:rFonts w:ascii="宋体" w:hAnsi="宋体" w:cs="宋体" w:hint="eastAsia"/>
          <w:b/>
          <w:bCs/>
          <w:sz w:val="32"/>
          <w:szCs w:val="32"/>
          <w:shd w:val="clear" w:color="auto" w:fill="FFFFFF"/>
        </w:rPr>
        <w:t>项目编号：</w:t>
      </w:r>
    </w:p>
    <w:p w14:paraId="0D9287B2" w14:textId="5D6FF2DD" w:rsidR="00AA30CE" w:rsidRDefault="003318DA">
      <w:pPr>
        <w:widowControl/>
        <w:shd w:val="clear" w:color="auto" w:fill="FFFFFF"/>
        <w:spacing w:line="390" w:lineRule="atLeast"/>
        <w:ind w:firstLine="640"/>
        <w:jc w:val="center"/>
        <w:rPr>
          <w:rFonts w:ascii="宋体" w:hAnsi="宋体" w:cs="宋体" w:hint="eastAsia"/>
          <w:b/>
          <w:bCs/>
          <w:sz w:val="32"/>
          <w:szCs w:val="32"/>
          <w:shd w:val="clear" w:color="auto" w:fill="FFFFFF"/>
        </w:rPr>
      </w:pPr>
      <w:r w:rsidRPr="000C720B">
        <w:rPr>
          <w:rFonts w:ascii="宋体" w:hAnsi="宋体" w:cs="宋体" w:hint="eastAsia"/>
          <w:b/>
          <w:bCs/>
          <w:sz w:val="32"/>
          <w:szCs w:val="32"/>
          <w:shd w:val="clear" w:color="auto" w:fill="FFFFFF"/>
        </w:rPr>
        <w:t>灵宝竞磋采购-2025-184</w:t>
      </w:r>
      <w:r w:rsidR="00C74E38" w:rsidRPr="000C720B">
        <w:rPr>
          <w:rFonts w:ascii="宋体" w:hAnsi="宋体" w:cs="宋体" w:hint="eastAsia"/>
          <w:b/>
          <w:bCs/>
          <w:sz w:val="32"/>
          <w:szCs w:val="32"/>
          <w:shd w:val="clear" w:color="auto" w:fill="FFFFFF"/>
        </w:rPr>
        <w:t>、LBGZ[2025]347-ZC263</w:t>
      </w:r>
      <w:r w:rsidR="000371E2">
        <w:rPr>
          <w:rFonts w:ascii="宋体" w:hAnsi="宋体" w:cs="宋体" w:hint="eastAsia"/>
          <w:b/>
          <w:bCs/>
          <w:sz w:val="32"/>
          <w:szCs w:val="32"/>
          <w:shd w:val="clear" w:color="auto" w:fill="FFFFFF"/>
        </w:rPr>
        <w:t xml:space="preserve">        </w:t>
      </w:r>
    </w:p>
    <w:p w14:paraId="61D2592B" w14:textId="77777777" w:rsidR="00AA30CE" w:rsidRDefault="00AA30CE">
      <w:pPr>
        <w:ind w:firstLine="482"/>
        <w:rPr>
          <w:rFonts w:ascii="宋体" w:hAnsi="宋体" w:cs="宋体" w:hint="eastAsia"/>
          <w:b/>
          <w:bCs/>
          <w:sz w:val="32"/>
          <w:szCs w:val="32"/>
          <w:shd w:val="clear" w:color="auto" w:fill="FFFFFF"/>
        </w:rPr>
      </w:pPr>
    </w:p>
    <w:p w14:paraId="26451029" w14:textId="77777777" w:rsidR="009A243F" w:rsidRDefault="009A243F">
      <w:pPr>
        <w:ind w:firstLine="482"/>
      </w:pPr>
    </w:p>
    <w:p w14:paraId="31F116C1" w14:textId="77777777" w:rsidR="009A243F" w:rsidRDefault="009A243F">
      <w:pPr>
        <w:ind w:firstLine="482"/>
      </w:pPr>
    </w:p>
    <w:p w14:paraId="4A4C7780" w14:textId="77777777" w:rsidR="009A243F" w:rsidRDefault="009A243F">
      <w:pPr>
        <w:ind w:firstLine="482"/>
      </w:pPr>
    </w:p>
    <w:p w14:paraId="4C9A1234" w14:textId="77777777" w:rsidR="009A243F" w:rsidRDefault="009A243F">
      <w:pPr>
        <w:ind w:firstLine="482"/>
      </w:pPr>
    </w:p>
    <w:p w14:paraId="77180DB8" w14:textId="77777777" w:rsidR="009A243F" w:rsidRDefault="009A243F">
      <w:pPr>
        <w:ind w:firstLine="482"/>
      </w:pPr>
    </w:p>
    <w:p w14:paraId="5DB3A9F9" w14:textId="5A2AFA66" w:rsidR="00AA30CE" w:rsidRDefault="009A243F">
      <w:pPr>
        <w:ind w:firstLine="640"/>
        <w:jc w:val="center"/>
        <w:rPr>
          <w:rFonts w:ascii="宋体" w:cs="宋体"/>
          <w:b/>
          <w:sz w:val="32"/>
          <w:szCs w:val="32"/>
        </w:rPr>
      </w:pPr>
      <w:r>
        <w:rPr>
          <w:noProof/>
        </w:rPr>
        <w:drawing>
          <wp:inline distT="0" distB="0" distL="0" distR="0" wp14:anchorId="102BF5A7" wp14:editId="70D3374A">
            <wp:extent cx="1885950" cy="1762125"/>
            <wp:effectExtent l="0" t="0" r="0" b="9525"/>
            <wp:docPr id="1251184076" name="图片 2" descr="C:\Users\jm\Desktop\天寻Logo.png天寻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jm\Desktop\天寻Logo.png天寻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762125"/>
                    </a:xfrm>
                    <a:prstGeom prst="rect">
                      <a:avLst/>
                    </a:prstGeom>
                    <a:noFill/>
                    <a:ln>
                      <a:noFill/>
                    </a:ln>
                  </pic:spPr>
                </pic:pic>
              </a:graphicData>
            </a:graphic>
          </wp:inline>
        </w:drawing>
      </w:r>
    </w:p>
    <w:p w14:paraId="508CB01D" w14:textId="77777777" w:rsidR="00AA30CE" w:rsidRDefault="00AA30CE">
      <w:pPr>
        <w:pStyle w:val="2"/>
        <w:ind w:firstLine="640"/>
        <w:rPr>
          <w:rFonts w:ascii="宋体" w:cs="宋体"/>
          <w:color w:val="auto"/>
          <w:sz w:val="32"/>
          <w:szCs w:val="32"/>
        </w:rPr>
      </w:pPr>
    </w:p>
    <w:p w14:paraId="4C6EB77F" w14:textId="77777777" w:rsidR="002D385E" w:rsidRDefault="002D385E" w:rsidP="002D385E"/>
    <w:p w14:paraId="7AF64BD3" w14:textId="77777777" w:rsidR="002D385E" w:rsidRDefault="002D385E" w:rsidP="002D385E"/>
    <w:p w14:paraId="6E635A11" w14:textId="77777777" w:rsidR="002D385E" w:rsidRPr="002D385E" w:rsidRDefault="002D385E" w:rsidP="002D385E"/>
    <w:p w14:paraId="404D2FA3" w14:textId="77777777" w:rsidR="00AA30CE" w:rsidRDefault="00000000">
      <w:pPr>
        <w:spacing w:line="360" w:lineRule="auto"/>
        <w:ind w:firstLine="640"/>
        <w:rPr>
          <w:rFonts w:ascii="宋体" w:hAnsi="宋体" w:cs="宋体" w:hint="eastAsia"/>
          <w:b/>
          <w:bCs/>
          <w:sz w:val="32"/>
          <w:szCs w:val="32"/>
        </w:rPr>
      </w:pPr>
      <w:r>
        <w:rPr>
          <w:rFonts w:ascii="宋体" w:hAnsi="宋体" w:cs="宋体" w:hint="eastAsia"/>
          <w:b/>
          <w:bCs/>
          <w:sz w:val="32"/>
          <w:szCs w:val="32"/>
        </w:rPr>
        <w:t xml:space="preserve">      采 购 人：灵宝市实验高级中学</w:t>
      </w:r>
    </w:p>
    <w:p w14:paraId="6C2957A7" w14:textId="6D6424C7" w:rsidR="00AA30CE" w:rsidRDefault="00000000">
      <w:pPr>
        <w:spacing w:line="360" w:lineRule="auto"/>
        <w:ind w:firstLine="640"/>
        <w:rPr>
          <w:rFonts w:ascii="宋体" w:hAnsi="宋体" w:cs="宋体" w:hint="eastAsia"/>
          <w:b/>
          <w:bCs/>
          <w:sz w:val="32"/>
          <w:szCs w:val="32"/>
        </w:rPr>
      </w:pPr>
      <w:r>
        <w:rPr>
          <w:rFonts w:ascii="宋体" w:hAnsi="宋体" w:cs="宋体" w:hint="eastAsia"/>
          <w:b/>
          <w:bCs/>
          <w:sz w:val="32"/>
          <w:szCs w:val="32"/>
        </w:rPr>
        <w:t xml:space="preserve">      代理机构：</w:t>
      </w:r>
      <w:r w:rsidR="002D385E">
        <w:rPr>
          <w:rFonts w:ascii="宋体" w:hAnsi="宋体" w:cs="宋体" w:hint="eastAsia"/>
          <w:b/>
          <w:bCs/>
          <w:sz w:val="32"/>
          <w:szCs w:val="32"/>
        </w:rPr>
        <w:t>天寻国际工程咨询有限公司</w:t>
      </w:r>
    </w:p>
    <w:p w14:paraId="0914A0E6" w14:textId="7ADBABFC" w:rsidR="00AA30CE" w:rsidRDefault="00000000">
      <w:pPr>
        <w:spacing w:line="360" w:lineRule="auto"/>
        <w:ind w:firstLine="640"/>
        <w:rPr>
          <w:rFonts w:ascii="宋体" w:hAnsi="宋体" w:cs="宋体" w:hint="eastAsia"/>
          <w:b/>
          <w:bCs/>
          <w:sz w:val="32"/>
          <w:szCs w:val="32"/>
        </w:rPr>
      </w:pPr>
      <w:r>
        <w:rPr>
          <w:rFonts w:ascii="宋体" w:hAnsi="宋体" w:cs="宋体" w:hint="eastAsia"/>
          <w:b/>
          <w:bCs/>
          <w:sz w:val="32"/>
          <w:szCs w:val="32"/>
        </w:rPr>
        <w:t xml:space="preserve">      日    期：二零二五年</w:t>
      </w:r>
      <w:r w:rsidR="003E1943">
        <w:rPr>
          <w:rFonts w:ascii="宋体" w:hAnsi="宋体" w:cs="宋体" w:hint="eastAsia"/>
          <w:b/>
          <w:bCs/>
          <w:sz w:val="32"/>
          <w:szCs w:val="32"/>
        </w:rPr>
        <w:t>十二</w:t>
      </w:r>
      <w:r>
        <w:rPr>
          <w:rFonts w:ascii="宋体" w:hAnsi="宋体" w:cs="宋体" w:hint="eastAsia"/>
          <w:b/>
          <w:bCs/>
          <w:sz w:val="32"/>
          <w:szCs w:val="32"/>
        </w:rPr>
        <w:t>月</w:t>
      </w:r>
    </w:p>
    <w:p w14:paraId="776D5B83" w14:textId="77777777" w:rsidR="00AA30CE" w:rsidRDefault="00AA30CE">
      <w:pPr>
        <w:widowControl/>
        <w:ind w:firstLine="1040"/>
        <w:jc w:val="left"/>
        <w:rPr>
          <w:rFonts w:ascii="宋体" w:hAnsi="宋体" w:cs="宋体" w:hint="eastAsia"/>
          <w:b/>
          <w:bCs/>
          <w:sz w:val="52"/>
          <w:szCs w:val="52"/>
        </w:rPr>
        <w:sectPr w:rsidR="00AA30CE">
          <w:pgSz w:w="11906" w:h="16838"/>
          <w:pgMar w:top="1418" w:right="1555" w:bottom="1418" w:left="1531" w:header="851" w:footer="992" w:gutter="0"/>
          <w:pgNumType w:start="1"/>
          <w:cols w:space="720"/>
          <w:docGrid w:type="lines" w:linePitch="312"/>
        </w:sectPr>
      </w:pPr>
    </w:p>
    <w:p w14:paraId="395CA721" w14:textId="77777777" w:rsidR="00AA30CE" w:rsidRDefault="00000000">
      <w:pPr>
        <w:ind w:firstLine="880"/>
        <w:jc w:val="center"/>
        <w:rPr>
          <w:rFonts w:ascii="宋体" w:hAnsi="宋体" w:cs="宋体" w:hint="eastAsia"/>
          <w:b/>
          <w:bCs/>
          <w:sz w:val="44"/>
          <w:szCs w:val="44"/>
        </w:rPr>
      </w:pPr>
      <w:r>
        <w:rPr>
          <w:rFonts w:ascii="宋体" w:hAnsi="宋体" w:cs="宋体" w:hint="eastAsia"/>
          <w:b/>
          <w:bCs/>
          <w:sz w:val="44"/>
          <w:szCs w:val="44"/>
        </w:rPr>
        <w:lastRenderedPageBreak/>
        <w:t>目  录</w:t>
      </w:r>
    </w:p>
    <w:p w14:paraId="32845E41" w14:textId="77777777" w:rsidR="00AA30CE" w:rsidRDefault="00AA30CE">
      <w:pPr>
        <w:ind w:firstLine="360"/>
        <w:jc w:val="center"/>
        <w:rPr>
          <w:rFonts w:ascii="宋体" w:hAnsi="宋体" w:cs="宋体" w:hint="eastAsia"/>
          <w:b/>
          <w:bCs/>
          <w:sz w:val="18"/>
          <w:szCs w:val="18"/>
        </w:rPr>
      </w:pPr>
    </w:p>
    <w:p w14:paraId="1B209F1C" w14:textId="77777777" w:rsidR="00AA30CE" w:rsidRDefault="00AA30CE">
      <w:pPr>
        <w:ind w:firstLine="360"/>
        <w:jc w:val="center"/>
        <w:rPr>
          <w:rFonts w:ascii="宋体" w:hAnsi="宋体" w:cs="宋体" w:hint="eastAsia"/>
          <w:b/>
          <w:bCs/>
          <w:sz w:val="18"/>
          <w:szCs w:val="18"/>
        </w:rPr>
      </w:pPr>
    </w:p>
    <w:p w14:paraId="4D84B130" w14:textId="77777777" w:rsidR="00AA30CE" w:rsidRDefault="00000000">
      <w:pPr>
        <w:tabs>
          <w:tab w:val="right" w:leader="dot" w:pos="8406"/>
        </w:tabs>
        <w:spacing w:before="120" w:after="120" w:line="480" w:lineRule="auto"/>
        <w:jc w:val="left"/>
        <w:rPr>
          <w:rFonts w:ascii="宋体" w:hAnsi="宋体" w:cs="仿宋" w:hint="eastAsia"/>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 TOC \o "1-3" \h \z \u </w:instrText>
      </w:r>
      <w:r>
        <w:rPr>
          <w:rFonts w:ascii="仿宋" w:eastAsia="仿宋" w:hAnsi="仿宋" w:cs="仿宋" w:hint="eastAsia"/>
          <w:b/>
          <w:bCs/>
          <w:sz w:val="28"/>
          <w:szCs w:val="28"/>
        </w:rPr>
        <w:fldChar w:fldCharType="separate"/>
      </w:r>
      <w:hyperlink r:id="rId9" w:anchor="_Toc1479" w:history="1">
        <w:r w:rsidR="00AA30CE">
          <w:rPr>
            <w:rStyle w:val="ae"/>
            <w:rFonts w:ascii="宋体" w:hAnsi="宋体" w:cs="仿宋" w:hint="eastAsia"/>
            <w:b/>
            <w:color w:val="auto"/>
            <w:sz w:val="28"/>
            <w:szCs w:val="28"/>
          </w:rPr>
          <w:t xml:space="preserve">第一章 </w:t>
        </w:r>
        <w:r w:rsidR="00AA30CE">
          <w:rPr>
            <w:rStyle w:val="ae"/>
            <w:rFonts w:ascii="宋体" w:hAnsi="宋体" w:cs="仿宋" w:hint="eastAsia"/>
            <w:b/>
            <w:bCs/>
            <w:color w:val="auto"/>
            <w:sz w:val="28"/>
            <w:szCs w:val="28"/>
          </w:rPr>
          <w:t>竞争性磋商公告</w:t>
        </w:r>
        <w:r w:rsidR="00AA30CE">
          <w:rPr>
            <w:rStyle w:val="ae"/>
            <w:rFonts w:ascii="宋体" w:hAnsi="宋体" w:cs="仿宋" w:hint="eastAsia"/>
            <w:b/>
            <w:bCs/>
            <w:color w:val="auto"/>
            <w:sz w:val="28"/>
            <w:szCs w:val="28"/>
          </w:rPr>
          <w:tab/>
        </w:r>
        <w:r w:rsidR="00AA30CE">
          <w:rPr>
            <w:rStyle w:val="ae"/>
            <w:rFonts w:ascii="宋体" w:hAnsi="宋体" w:cs="仿宋" w:hint="eastAsia"/>
            <w:b/>
            <w:bCs/>
            <w:color w:val="auto"/>
            <w:sz w:val="28"/>
            <w:szCs w:val="28"/>
          </w:rPr>
          <w:fldChar w:fldCharType="begin"/>
        </w:r>
        <w:r w:rsidR="00AA30CE">
          <w:rPr>
            <w:rStyle w:val="ae"/>
            <w:rFonts w:ascii="宋体" w:hAnsi="宋体" w:cs="仿宋" w:hint="eastAsia"/>
            <w:b/>
            <w:bCs/>
            <w:color w:val="auto"/>
            <w:sz w:val="28"/>
            <w:szCs w:val="28"/>
          </w:rPr>
          <w:instrText xml:space="preserve"> PAGEREF _Toc1479 \h </w:instrText>
        </w:r>
        <w:r w:rsidR="00AA30CE">
          <w:rPr>
            <w:rStyle w:val="ae"/>
            <w:rFonts w:ascii="宋体" w:hAnsi="宋体" w:cs="仿宋" w:hint="eastAsia"/>
            <w:b/>
            <w:bCs/>
            <w:color w:val="auto"/>
            <w:sz w:val="28"/>
            <w:szCs w:val="28"/>
          </w:rPr>
        </w:r>
        <w:r w:rsidR="00AA30CE">
          <w:rPr>
            <w:rStyle w:val="ae"/>
            <w:rFonts w:ascii="宋体" w:hAnsi="宋体" w:cs="仿宋" w:hint="eastAsia"/>
            <w:b/>
            <w:bCs/>
            <w:color w:val="auto"/>
            <w:sz w:val="28"/>
            <w:szCs w:val="28"/>
          </w:rPr>
          <w:fldChar w:fldCharType="separate"/>
        </w:r>
        <w:r w:rsidR="00AA30CE">
          <w:rPr>
            <w:rStyle w:val="ae"/>
            <w:rFonts w:ascii="宋体" w:hAnsi="宋体" w:cs="仿宋" w:hint="eastAsia"/>
            <w:b/>
            <w:bCs/>
            <w:color w:val="auto"/>
            <w:sz w:val="28"/>
            <w:szCs w:val="28"/>
          </w:rPr>
          <w:t>2</w:t>
        </w:r>
        <w:r w:rsidR="00AA30CE">
          <w:rPr>
            <w:rStyle w:val="ae"/>
            <w:rFonts w:ascii="宋体" w:hAnsi="宋体" w:cs="仿宋" w:hint="eastAsia"/>
            <w:b/>
            <w:bCs/>
            <w:color w:val="auto"/>
            <w:sz w:val="28"/>
            <w:szCs w:val="28"/>
          </w:rPr>
          <w:fldChar w:fldCharType="end"/>
        </w:r>
      </w:hyperlink>
    </w:p>
    <w:p w14:paraId="768E6B3B" w14:textId="77777777" w:rsidR="00AA30CE" w:rsidRDefault="00AA30CE">
      <w:pPr>
        <w:tabs>
          <w:tab w:val="right" w:leader="dot" w:pos="8406"/>
        </w:tabs>
        <w:spacing w:before="120" w:after="120" w:line="480" w:lineRule="auto"/>
        <w:jc w:val="left"/>
        <w:rPr>
          <w:rFonts w:ascii="宋体" w:hAnsi="宋体" w:cs="仿宋" w:hint="eastAsia"/>
          <w:b/>
          <w:bCs/>
          <w:sz w:val="28"/>
          <w:szCs w:val="28"/>
        </w:rPr>
      </w:pPr>
      <w:hyperlink r:id="rId10" w:anchor="_Toc27041" w:history="1">
        <w:r>
          <w:rPr>
            <w:rStyle w:val="ae"/>
            <w:rFonts w:ascii="宋体" w:hAnsi="宋体" w:cs="仿宋" w:hint="eastAsia"/>
            <w:b/>
            <w:bCs/>
            <w:color w:val="auto"/>
            <w:sz w:val="28"/>
            <w:szCs w:val="28"/>
          </w:rPr>
          <w:t>第二章  投标人须知及前附表</w:t>
        </w:r>
        <w:r>
          <w:rPr>
            <w:rStyle w:val="ae"/>
            <w:rFonts w:ascii="宋体" w:hAnsi="宋体" w:cs="仿宋" w:hint="eastAsia"/>
            <w:b/>
            <w:bCs/>
            <w:color w:val="auto"/>
            <w:sz w:val="28"/>
            <w:szCs w:val="28"/>
          </w:rPr>
          <w:tab/>
        </w:r>
        <w:r>
          <w:rPr>
            <w:rStyle w:val="ae"/>
            <w:rFonts w:ascii="宋体" w:hAnsi="宋体" w:cs="仿宋" w:hint="eastAsia"/>
            <w:b/>
            <w:bCs/>
            <w:color w:val="auto"/>
            <w:sz w:val="28"/>
            <w:szCs w:val="28"/>
          </w:rPr>
          <w:fldChar w:fldCharType="begin"/>
        </w:r>
        <w:r>
          <w:rPr>
            <w:rStyle w:val="ae"/>
            <w:rFonts w:ascii="宋体" w:hAnsi="宋体" w:cs="仿宋" w:hint="eastAsia"/>
            <w:b/>
            <w:bCs/>
            <w:color w:val="auto"/>
            <w:sz w:val="28"/>
            <w:szCs w:val="28"/>
          </w:rPr>
          <w:instrText xml:space="preserve"> PAGEREF _Toc27041 \h </w:instrText>
        </w:r>
        <w:r>
          <w:rPr>
            <w:rStyle w:val="ae"/>
            <w:rFonts w:ascii="宋体" w:hAnsi="宋体" w:cs="仿宋" w:hint="eastAsia"/>
            <w:b/>
            <w:bCs/>
            <w:color w:val="auto"/>
            <w:sz w:val="28"/>
            <w:szCs w:val="28"/>
          </w:rPr>
        </w:r>
        <w:r>
          <w:rPr>
            <w:rStyle w:val="ae"/>
            <w:rFonts w:ascii="宋体" w:hAnsi="宋体" w:cs="仿宋" w:hint="eastAsia"/>
            <w:b/>
            <w:bCs/>
            <w:color w:val="auto"/>
            <w:sz w:val="28"/>
            <w:szCs w:val="28"/>
          </w:rPr>
          <w:fldChar w:fldCharType="separate"/>
        </w:r>
        <w:r>
          <w:rPr>
            <w:rStyle w:val="ae"/>
            <w:rFonts w:ascii="宋体" w:hAnsi="宋体" w:cs="仿宋" w:hint="eastAsia"/>
            <w:b/>
            <w:bCs/>
            <w:color w:val="auto"/>
            <w:sz w:val="28"/>
            <w:szCs w:val="28"/>
          </w:rPr>
          <w:t>6</w:t>
        </w:r>
        <w:r>
          <w:rPr>
            <w:rStyle w:val="ae"/>
            <w:rFonts w:ascii="宋体" w:hAnsi="宋体" w:cs="仿宋" w:hint="eastAsia"/>
            <w:b/>
            <w:bCs/>
            <w:color w:val="auto"/>
            <w:sz w:val="28"/>
            <w:szCs w:val="28"/>
          </w:rPr>
          <w:fldChar w:fldCharType="end"/>
        </w:r>
      </w:hyperlink>
    </w:p>
    <w:p w14:paraId="50B4ACBF" w14:textId="77777777" w:rsidR="00AA30CE" w:rsidRDefault="00AA30CE">
      <w:pPr>
        <w:tabs>
          <w:tab w:val="right" w:leader="dot" w:pos="8406"/>
        </w:tabs>
        <w:spacing w:before="120" w:after="120" w:line="480" w:lineRule="auto"/>
        <w:jc w:val="left"/>
        <w:rPr>
          <w:rFonts w:ascii="宋体" w:hAnsi="宋体" w:cs="仿宋" w:hint="eastAsia"/>
          <w:b/>
          <w:bCs/>
          <w:sz w:val="28"/>
          <w:szCs w:val="28"/>
        </w:rPr>
      </w:pPr>
      <w:hyperlink r:id="rId11" w:anchor="_Toc23275" w:history="1">
        <w:r>
          <w:rPr>
            <w:rStyle w:val="ae"/>
            <w:rFonts w:ascii="宋体" w:hAnsi="宋体" w:cs="仿宋" w:hint="eastAsia"/>
            <w:b/>
            <w:bCs/>
            <w:color w:val="auto"/>
            <w:sz w:val="28"/>
            <w:szCs w:val="28"/>
          </w:rPr>
          <w:t>第三章  评标办法（综合评分法）</w:t>
        </w:r>
        <w:r>
          <w:rPr>
            <w:rStyle w:val="ae"/>
            <w:rFonts w:ascii="宋体" w:hAnsi="宋体" w:cs="仿宋" w:hint="eastAsia"/>
            <w:b/>
            <w:bCs/>
            <w:color w:val="auto"/>
            <w:sz w:val="28"/>
            <w:szCs w:val="28"/>
          </w:rPr>
          <w:tab/>
        </w:r>
        <w:r>
          <w:rPr>
            <w:rStyle w:val="ae"/>
            <w:rFonts w:ascii="宋体" w:hAnsi="宋体" w:cs="仿宋" w:hint="eastAsia"/>
            <w:b/>
            <w:bCs/>
            <w:color w:val="auto"/>
            <w:sz w:val="28"/>
            <w:szCs w:val="28"/>
          </w:rPr>
          <w:fldChar w:fldCharType="begin"/>
        </w:r>
        <w:r>
          <w:rPr>
            <w:rStyle w:val="ae"/>
            <w:rFonts w:ascii="宋体" w:hAnsi="宋体" w:cs="仿宋" w:hint="eastAsia"/>
            <w:b/>
            <w:bCs/>
            <w:color w:val="auto"/>
            <w:sz w:val="28"/>
            <w:szCs w:val="28"/>
          </w:rPr>
          <w:instrText xml:space="preserve"> PAGEREF _Toc23275 \h </w:instrText>
        </w:r>
        <w:r>
          <w:rPr>
            <w:rStyle w:val="ae"/>
            <w:rFonts w:ascii="宋体" w:hAnsi="宋体" w:cs="仿宋" w:hint="eastAsia"/>
            <w:b/>
            <w:bCs/>
            <w:color w:val="auto"/>
            <w:sz w:val="28"/>
            <w:szCs w:val="28"/>
          </w:rPr>
        </w:r>
        <w:r>
          <w:rPr>
            <w:rStyle w:val="ae"/>
            <w:rFonts w:ascii="宋体" w:hAnsi="宋体" w:cs="仿宋" w:hint="eastAsia"/>
            <w:b/>
            <w:bCs/>
            <w:color w:val="auto"/>
            <w:sz w:val="28"/>
            <w:szCs w:val="28"/>
          </w:rPr>
          <w:fldChar w:fldCharType="separate"/>
        </w:r>
        <w:r>
          <w:rPr>
            <w:rStyle w:val="ae"/>
            <w:rFonts w:ascii="宋体" w:hAnsi="宋体" w:cs="仿宋" w:hint="eastAsia"/>
            <w:b/>
            <w:bCs/>
            <w:color w:val="auto"/>
            <w:sz w:val="28"/>
            <w:szCs w:val="28"/>
          </w:rPr>
          <w:t>27</w:t>
        </w:r>
        <w:r>
          <w:rPr>
            <w:rStyle w:val="ae"/>
            <w:rFonts w:ascii="宋体" w:hAnsi="宋体" w:cs="仿宋" w:hint="eastAsia"/>
            <w:b/>
            <w:bCs/>
            <w:color w:val="auto"/>
            <w:sz w:val="28"/>
            <w:szCs w:val="28"/>
          </w:rPr>
          <w:fldChar w:fldCharType="end"/>
        </w:r>
      </w:hyperlink>
    </w:p>
    <w:p w14:paraId="3E53EE08" w14:textId="77777777" w:rsidR="00AA30CE" w:rsidRDefault="00AA30CE">
      <w:pPr>
        <w:tabs>
          <w:tab w:val="right" w:leader="dot" w:pos="8406"/>
        </w:tabs>
        <w:spacing w:before="120" w:after="120" w:line="480" w:lineRule="auto"/>
        <w:jc w:val="left"/>
        <w:rPr>
          <w:rFonts w:ascii="宋体" w:hAnsi="宋体" w:cs="仿宋" w:hint="eastAsia"/>
          <w:b/>
          <w:bCs/>
          <w:sz w:val="28"/>
          <w:szCs w:val="28"/>
        </w:rPr>
      </w:pPr>
      <w:hyperlink r:id="rId12" w:anchor="_Toc5870" w:history="1">
        <w:r>
          <w:rPr>
            <w:rStyle w:val="ae"/>
            <w:rFonts w:ascii="宋体" w:hAnsi="宋体" w:cs="仿宋" w:hint="eastAsia"/>
            <w:b/>
            <w:bCs/>
            <w:color w:val="auto"/>
            <w:sz w:val="28"/>
            <w:szCs w:val="28"/>
          </w:rPr>
          <w:t>第四章  合同条款及格式</w:t>
        </w:r>
        <w:r>
          <w:rPr>
            <w:rStyle w:val="ae"/>
            <w:rFonts w:ascii="宋体" w:hAnsi="宋体" w:cs="仿宋" w:hint="eastAsia"/>
            <w:b/>
            <w:bCs/>
            <w:color w:val="auto"/>
            <w:sz w:val="28"/>
            <w:szCs w:val="28"/>
          </w:rPr>
          <w:tab/>
        </w:r>
        <w:r>
          <w:rPr>
            <w:rStyle w:val="ae"/>
            <w:rFonts w:ascii="宋体" w:hAnsi="宋体" w:cs="仿宋" w:hint="eastAsia"/>
            <w:b/>
            <w:bCs/>
            <w:color w:val="auto"/>
            <w:sz w:val="28"/>
            <w:szCs w:val="28"/>
          </w:rPr>
          <w:fldChar w:fldCharType="begin"/>
        </w:r>
        <w:r>
          <w:rPr>
            <w:rStyle w:val="ae"/>
            <w:rFonts w:ascii="宋体" w:hAnsi="宋体" w:cs="仿宋" w:hint="eastAsia"/>
            <w:b/>
            <w:bCs/>
            <w:color w:val="auto"/>
            <w:sz w:val="28"/>
            <w:szCs w:val="28"/>
          </w:rPr>
          <w:instrText xml:space="preserve"> PAGEREF _Toc5870 \h </w:instrText>
        </w:r>
        <w:r>
          <w:rPr>
            <w:rStyle w:val="ae"/>
            <w:rFonts w:ascii="宋体" w:hAnsi="宋体" w:cs="仿宋" w:hint="eastAsia"/>
            <w:b/>
            <w:bCs/>
            <w:color w:val="auto"/>
            <w:sz w:val="28"/>
            <w:szCs w:val="28"/>
          </w:rPr>
        </w:r>
        <w:r>
          <w:rPr>
            <w:rStyle w:val="ae"/>
            <w:rFonts w:ascii="宋体" w:hAnsi="宋体" w:cs="仿宋" w:hint="eastAsia"/>
            <w:b/>
            <w:bCs/>
            <w:color w:val="auto"/>
            <w:sz w:val="28"/>
            <w:szCs w:val="28"/>
          </w:rPr>
          <w:fldChar w:fldCharType="separate"/>
        </w:r>
        <w:r>
          <w:rPr>
            <w:rStyle w:val="ae"/>
            <w:rFonts w:ascii="宋体" w:hAnsi="宋体" w:cs="仿宋" w:hint="eastAsia"/>
            <w:b/>
            <w:bCs/>
            <w:color w:val="auto"/>
            <w:sz w:val="28"/>
            <w:szCs w:val="28"/>
          </w:rPr>
          <w:t>37</w:t>
        </w:r>
        <w:r>
          <w:rPr>
            <w:rStyle w:val="ae"/>
            <w:rFonts w:ascii="宋体" w:hAnsi="宋体" w:cs="仿宋" w:hint="eastAsia"/>
            <w:b/>
            <w:bCs/>
            <w:color w:val="auto"/>
            <w:sz w:val="28"/>
            <w:szCs w:val="28"/>
          </w:rPr>
          <w:fldChar w:fldCharType="end"/>
        </w:r>
      </w:hyperlink>
    </w:p>
    <w:p w14:paraId="34DF9029" w14:textId="77777777" w:rsidR="00AA30CE" w:rsidRDefault="00AA30CE">
      <w:pPr>
        <w:tabs>
          <w:tab w:val="right" w:leader="dot" w:pos="8406"/>
        </w:tabs>
        <w:spacing w:before="120" w:after="120" w:line="480" w:lineRule="auto"/>
        <w:jc w:val="left"/>
        <w:rPr>
          <w:rFonts w:ascii="宋体" w:hAnsi="宋体" w:cs="仿宋" w:hint="eastAsia"/>
          <w:b/>
          <w:bCs/>
          <w:sz w:val="28"/>
          <w:szCs w:val="28"/>
        </w:rPr>
      </w:pPr>
      <w:hyperlink r:id="rId13" w:anchor="_Toc22489" w:history="1">
        <w:r>
          <w:rPr>
            <w:rStyle w:val="ae"/>
            <w:rFonts w:ascii="宋体" w:hAnsi="宋体" w:cs="仿宋" w:hint="eastAsia"/>
            <w:b/>
            <w:bCs/>
            <w:color w:val="auto"/>
            <w:sz w:val="28"/>
            <w:szCs w:val="28"/>
          </w:rPr>
          <w:t>第五章  工程量清单（另附）</w:t>
        </w:r>
        <w:r>
          <w:rPr>
            <w:rStyle w:val="ae"/>
            <w:rFonts w:ascii="宋体" w:hAnsi="宋体" w:cs="仿宋" w:hint="eastAsia"/>
            <w:b/>
            <w:bCs/>
            <w:color w:val="auto"/>
            <w:sz w:val="28"/>
            <w:szCs w:val="28"/>
          </w:rPr>
          <w:tab/>
        </w:r>
        <w:r>
          <w:rPr>
            <w:rStyle w:val="ae"/>
            <w:rFonts w:ascii="宋体" w:hAnsi="宋体" w:cs="仿宋" w:hint="eastAsia"/>
            <w:b/>
            <w:bCs/>
            <w:color w:val="auto"/>
            <w:sz w:val="28"/>
            <w:szCs w:val="28"/>
          </w:rPr>
          <w:fldChar w:fldCharType="begin"/>
        </w:r>
        <w:r>
          <w:rPr>
            <w:rStyle w:val="ae"/>
            <w:rFonts w:ascii="宋体" w:hAnsi="宋体" w:cs="仿宋" w:hint="eastAsia"/>
            <w:b/>
            <w:bCs/>
            <w:color w:val="auto"/>
            <w:sz w:val="28"/>
            <w:szCs w:val="28"/>
          </w:rPr>
          <w:instrText xml:space="preserve"> PAGEREF _Toc22489 \h </w:instrText>
        </w:r>
        <w:r>
          <w:rPr>
            <w:rStyle w:val="ae"/>
            <w:rFonts w:ascii="宋体" w:hAnsi="宋体" w:cs="仿宋" w:hint="eastAsia"/>
            <w:b/>
            <w:bCs/>
            <w:color w:val="auto"/>
            <w:sz w:val="28"/>
            <w:szCs w:val="28"/>
          </w:rPr>
        </w:r>
        <w:r>
          <w:rPr>
            <w:rStyle w:val="ae"/>
            <w:rFonts w:ascii="宋体" w:hAnsi="宋体" w:cs="仿宋" w:hint="eastAsia"/>
            <w:b/>
            <w:bCs/>
            <w:color w:val="auto"/>
            <w:sz w:val="28"/>
            <w:szCs w:val="28"/>
          </w:rPr>
          <w:fldChar w:fldCharType="separate"/>
        </w:r>
        <w:r>
          <w:rPr>
            <w:rStyle w:val="ae"/>
            <w:rFonts w:ascii="宋体" w:hAnsi="宋体" w:cs="仿宋" w:hint="eastAsia"/>
            <w:b/>
            <w:bCs/>
            <w:color w:val="auto"/>
            <w:sz w:val="28"/>
            <w:szCs w:val="28"/>
          </w:rPr>
          <w:t>55</w:t>
        </w:r>
        <w:r>
          <w:rPr>
            <w:rStyle w:val="ae"/>
            <w:rFonts w:ascii="宋体" w:hAnsi="宋体" w:cs="仿宋" w:hint="eastAsia"/>
            <w:b/>
            <w:bCs/>
            <w:color w:val="auto"/>
            <w:sz w:val="28"/>
            <w:szCs w:val="28"/>
          </w:rPr>
          <w:fldChar w:fldCharType="end"/>
        </w:r>
      </w:hyperlink>
    </w:p>
    <w:p w14:paraId="7FAA33E8" w14:textId="77777777" w:rsidR="00AA30CE" w:rsidRDefault="00AA30CE">
      <w:pPr>
        <w:tabs>
          <w:tab w:val="right" w:leader="dot" w:pos="8406"/>
        </w:tabs>
        <w:spacing w:before="120" w:after="120" w:line="480" w:lineRule="auto"/>
        <w:jc w:val="left"/>
        <w:rPr>
          <w:rFonts w:ascii="宋体" w:hAnsi="宋体" w:cs="仿宋" w:hint="eastAsia"/>
          <w:b/>
          <w:bCs/>
          <w:sz w:val="28"/>
          <w:szCs w:val="28"/>
        </w:rPr>
      </w:pPr>
      <w:hyperlink r:id="rId14" w:anchor="_Toc6878" w:history="1">
        <w:r>
          <w:rPr>
            <w:rStyle w:val="ae"/>
            <w:rFonts w:ascii="宋体" w:hAnsi="宋体" w:cs="仿宋" w:hint="eastAsia"/>
            <w:b/>
            <w:bCs/>
            <w:color w:val="auto"/>
            <w:sz w:val="28"/>
            <w:szCs w:val="28"/>
          </w:rPr>
          <w:t>第六章  技术标准和要求</w:t>
        </w:r>
        <w:r>
          <w:rPr>
            <w:rStyle w:val="ae"/>
            <w:rFonts w:ascii="宋体" w:hAnsi="宋体" w:cs="仿宋" w:hint="eastAsia"/>
            <w:b/>
            <w:bCs/>
            <w:color w:val="auto"/>
            <w:sz w:val="28"/>
            <w:szCs w:val="28"/>
          </w:rPr>
          <w:tab/>
        </w:r>
        <w:r>
          <w:rPr>
            <w:rStyle w:val="ae"/>
            <w:rFonts w:ascii="宋体" w:hAnsi="宋体" w:cs="仿宋" w:hint="eastAsia"/>
            <w:b/>
            <w:bCs/>
            <w:color w:val="auto"/>
            <w:sz w:val="28"/>
            <w:szCs w:val="28"/>
          </w:rPr>
          <w:fldChar w:fldCharType="begin"/>
        </w:r>
        <w:r>
          <w:rPr>
            <w:rStyle w:val="ae"/>
            <w:rFonts w:ascii="宋体" w:hAnsi="宋体" w:cs="仿宋" w:hint="eastAsia"/>
            <w:b/>
            <w:bCs/>
            <w:color w:val="auto"/>
            <w:sz w:val="28"/>
            <w:szCs w:val="28"/>
          </w:rPr>
          <w:instrText xml:space="preserve"> PAGEREF _Toc6878 \h </w:instrText>
        </w:r>
        <w:r>
          <w:rPr>
            <w:rStyle w:val="ae"/>
            <w:rFonts w:ascii="宋体" w:hAnsi="宋体" w:cs="仿宋" w:hint="eastAsia"/>
            <w:b/>
            <w:bCs/>
            <w:color w:val="auto"/>
            <w:sz w:val="28"/>
            <w:szCs w:val="28"/>
          </w:rPr>
        </w:r>
        <w:r>
          <w:rPr>
            <w:rStyle w:val="ae"/>
            <w:rFonts w:ascii="宋体" w:hAnsi="宋体" w:cs="仿宋" w:hint="eastAsia"/>
            <w:b/>
            <w:bCs/>
            <w:color w:val="auto"/>
            <w:sz w:val="28"/>
            <w:szCs w:val="28"/>
          </w:rPr>
          <w:fldChar w:fldCharType="separate"/>
        </w:r>
        <w:r>
          <w:rPr>
            <w:rStyle w:val="ae"/>
            <w:rFonts w:ascii="宋体" w:hAnsi="宋体" w:cs="仿宋" w:hint="eastAsia"/>
            <w:b/>
            <w:bCs/>
            <w:color w:val="auto"/>
            <w:sz w:val="28"/>
            <w:szCs w:val="28"/>
          </w:rPr>
          <w:t>56</w:t>
        </w:r>
        <w:r>
          <w:rPr>
            <w:rStyle w:val="ae"/>
            <w:rFonts w:ascii="宋体" w:hAnsi="宋体" w:cs="仿宋" w:hint="eastAsia"/>
            <w:b/>
            <w:bCs/>
            <w:color w:val="auto"/>
            <w:sz w:val="28"/>
            <w:szCs w:val="28"/>
          </w:rPr>
          <w:fldChar w:fldCharType="end"/>
        </w:r>
      </w:hyperlink>
    </w:p>
    <w:p w14:paraId="3F964245" w14:textId="77777777" w:rsidR="00AA30CE" w:rsidRDefault="00AA30CE">
      <w:pPr>
        <w:tabs>
          <w:tab w:val="right" w:leader="dot" w:pos="8406"/>
        </w:tabs>
        <w:spacing w:before="120" w:after="120" w:line="480" w:lineRule="auto"/>
        <w:jc w:val="left"/>
        <w:rPr>
          <w:rFonts w:ascii="宋体" w:hAnsi="宋体" w:cs="仿宋" w:hint="eastAsia"/>
          <w:b/>
          <w:bCs/>
          <w:sz w:val="28"/>
          <w:szCs w:val="28"/>
        </w:rPr>
      </w:pPr>
      <w:hyperlink r:id="rId15" w:anchor="_Toc13782" w:history="1">
        <w:r>
          <w:rPr>
            <w:rStyle w:val="ae"/>
            <w:rFonts w:ascii="宋体" w:hAnsi="宋体" w:cs="仿宋" w:hint="eastAsia"/>
            <w:b/>
            <w:bCs/>
            <w:color w:val="auto"/>
            <w:sz w:val="28"/>
            <w:szCs w:val="28"/>
          </w:rPr>
          <w:t>第七章  响应文件格式</w:t>
        </w:r>
        <w:r>
          <w:rPr>
            <w:rStyle w:val="ae"/>
            <w:rFonts w:ascii="宋体" w:hAnsi="宋体" w:cs="仿宋" w:hint="eastAsia"/>
            <w:b/>
            <w:bCs/>
            <w:color w:val="auto"/>
            <w:sz w:val="28"/>
            <w:szCs w:val="28"/>
          </w:rPr>
          <w:tab/>
        </w:r>
        <w:r>
          <w:rPr>
            <w:rStyle w:val="ae"/>
            <w:rFonts w:ascii="宋体" w:hAnsi="宋体" w:cs="仿宋" w:hint="eastAsia"/>
            <w:b/>
            <w:bCs/>
            <w:color w:val="auto"/>
            <w:sz w:val="28"/>
            <w:szCs w:val="28"/>
          </w:rPr>
          <w:fldChar w:fldCharType="begin"/>
        </w:r>
        <w:r>
          <w:rPr>
            <w:rStyle w:val="ae"/>
            <w:rFonts w:ascii="宋体" w:hAnsi="宋体" w:cs="仿宋" w:hint="eastAsia"/>
            <w:b/>
            <w:bCs/>
            <w:color w:val="auto"/>
            <w:sz w:val="28"/>
            <w:szCs w:val="28"/>
          </w:rPr>
          <w:instrText xml:space="preserve"> PAGEREF _Toc13782 \h </w:instrText>
        </w:r>
        <w:r>
          <w:rPr>
            <w:rStyle w:val="ae"/>
            <w:rFonts w:ascii="宋体" w:hAnsi="宋体" w:cs="仿宋" w:hint="eastAsia"/>
            <w:b/>
            <w:bCs/>
            <w:color w:val="auto"/>
            <w:sz w:val="28"/>
            <w:szCs w:val="28"/>
          </w:rPr>
        </w:r>
        <w:r>
          <w:rPr>
            <w:rStyle w:val="ae"/>
            <w:rFonts w:ascii="宋体" w:hAnsi="宋体" w:cs="仿宋" w:hint="eastAsia"/>
            <w:b/>
            <w:bCs/>
            <w:color w:val="auto"/>
            <w:sz w:val="28"/>
            <w:szCs w:val="28"/>
          </w:rPr>
          <w:fldChar w:fldCharType="separate"/>
        </w:r>
        <w:r>
          <w:rPr>
            <w:rStyle w:val="ae"/>
            <w:rFonts w:ascii="宋体" w:hAnsi="宋体" w:cs="仿宋" w:hint="eastAsia"/>
            <w:b/>
            <w:bCs/>
            <w:color w:val="auto"/>
            <w:sz w:val="28"/>
            <w:szCs w:val="28"/>
          </w:rPr>
          <w:t>57</w:t>
        </w:r>
        <w:r>
          <w:rPr>
            <w:rStyle w:val="ae"/>
            <w:rFonts w:ascii="宋体" w:hAnsi="宋体" w:cs="仿宋" w:hint="eastAsia"/>
            <w:b/>
            <w:bCs/>
            <w:color w:val="auto"/>
            <w:sz w:val="28"/>
            <w:szCs w:val="28"/>
          </w:rPr>
          <w:fldChar w:fldCharType="end"/>
        </w:r>
      </w:hyperlink>
    </w:p>
    <w:p w14:paraId="027915A1" w14:textId="77777777" w:rsidR="00AA30CE" w:rsidRDefault="00000000">
      <w:pPr>
        <w:spacing w:line="480" w:lineRule="auto"/>
        <w:ind w:firstLine="562"/>
        <w:rPr>
          <w:rFonts w:ascii="仿宋" w:eastAsia="仿宋" w:hAnsi="仿宋" w:cs="仿宋" w:hint="eastAsia"/>
          <w:sz w:val="32"/>
          <w:szCs w:val="32"/>
        </w:rPr>
      </w:pPr>
      <w:r>
        <w:rPr>
          <w:rFonts w:ascii="仿宋" w:eastAsia="仿宋" w:hAnsi="仿宋" w:cs="仿宋" w:hint="eastAsia"/>
          <w:sz w:val="28"/>
          <w:szCs w:val="28"/>
        </w:rPr>
        <w:fldChar w:fldCharType="end"/>
      </w:r>
    </w:p>
    <w:p w14:paraId="7A3F7CAE" w14:textId="77777777" w:rsidR="00AA30CE" w:rsidRDefault="00000000">
      <w:pPr>
        <w:numPr>
          <w:ilvl w:val="0"/>
          <w:numId w:val="1"/>
        </w:numPr>
        <w:spacing w:before="100" w:beforeAutospacing="1" w:after="100" w:afterAutospacing="1"/>
        <w:ind w:leftChars="60" w:left="7913" w:hangingChars="2424" w:hanging="7787"/>
        <w:jc w:val="center"/>
        <w:outlineLvl w:val="0"/>
        <w:rPr>
          <w:rFonts w:ascii="宋体" w:hAnsi="宋体" w:cs="宋体" w:hint="eastAsia"/>
          <w:b/>
          <w:bCs/>
          <w:kern w:val="0"/>
          <w:sz w:val="32"/>
          <w:szCs w:val="32"/>
        </w:rPr>
      </w:pPr>
      <w:r>
        <w:rPr>
          <w:rFonts w:ascii="宋体" w:hAnsi="宋体" w:cs="宋体" w:hint="eastAsia"/>
          <w:b/>
          <w:bCs/>
          <w:kern w:val="0"/>
          <w:sz w:val="32"/>
          <w:szCs w:val="32"/>
        </w:rPr>
        <w:br w:type="page"/>
      </w:r>
      <w:bookmarkStart w:id="0" w:name="_Toc1479"/>
      <w:r>
        <w:rPr>
          <w:rFonts w:ascii="宋体" w:hAnsi="宋体" w:cs="宋体" w:hint="eastAsia"/>
          <w:b/>
          <w:bCs/>
          <w:kern w:val="0"/>
          <w:sz w:val="32"/>
          <w:szCs w:val="32"/>
        </w:rPr>
        <w:lastRenderedPageBreak/>
        <w:t>竞争性磋商公告</w:t>
      </w:r>
      <w:bookmarkEnd w:id="0"/>
    </w:p>
    <w:p w14:paraId="709F0C15" w14:textId="06F4FCF4" w:rsidR="00AA30CE" w:rsidRDefault="00067EA4">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灵宝市实验高级中学南校区教学楼改造工程（二期）的潜在投标人应在通过三门峡市公共资源交易中心网获取竞争性磋商文件，并于202</w:t>
      </w:r>
      <w:r w:rsidR="00C20845">
        <w:rPr>
          <w:rFonts w:ascii="宋体" w:hAnsi="宋体" w:cs="宋体" w:hint="eastAsia"/>
          <w:sz w:val="24"/>
          <w:szCs w:val="24"/>
        </w:rPr>
        <w:t>6</w:t>
      </w:r>
      <w:r>
        <w:rPr>
          <w:rFonts w:ascii="宋体" w:hAnsi="宋体" w:cs="宋体" w:hint="eastAsia"/>
          <w:sz w:val="24"/>
          <w:szCs w:val="24"/>
        </w:rPr>
        <w:t>年</w:t>
      </w:r>
      <w:r w:rsidR="00C20845">
        <w:rPr>
          <w:rFonts w:ascii="宋体" w:hAnsi="宋体" w:cs="宋体" w:hint="eastAsia"/>
          <w:sz w:val="24"/>
          <w:szCs w:val="24"/>
        </w:rPr>
        <w:t>01</w:t>
      </w:r>
      <w:r>
        <w:rPr>
          <w:rFonts w:ascii="宋体" w:hAnsi="宋体" w:cs="宋体" w:hint="eastAsia"/>
          <w:sz w:val="24"/>
          <w:szCs w:val="24"/>
        </w:rPr>
        <w:t>月</w:t>
      </w:r>
      <w:r w:rsidR="00C20845">
        <w:rPr>
          <w:rFonts w:ascii="宋体" w:hAnsi="宋体" w:cs="宋体" w:hint="eastAsia"/>
          <w:sz w:val="24"/>
          <w:szCs w:val="24"/>
        </w:rPr>
        <w:t>06</w:t>
      </w:r>
      <w:r>
        <w:rPr>
          <w:rFonts w:ascii="宋体" w:hAnsi="宋体" w:cs="宋体" w:hint="eastAsia"/>
          <w:sz w:val="24"/>
          <w:szCs w:val="24"/>
        </w:rPr>
        <w:t>日09时</w:t>
      </w:r>
      <w:r w:rsidR="00C20845">
        <w:rPr>
          <w:rFonts w:ascii="宋体" w:hAnsi="宋体" w:cs="宋体" w:hint="eastAsia"/>
          <w:sz w:val="24"/>
          <w:szCs w:val="24"/>
        </w:rPr>
        <w:t>0</w:t>
      </w:r>
      <w:r>
        <w:rPr>
          <w:rFonts w:ascii="宋体" w:hAnsi="宋体" w:cs="宋体" w:hint="eastAsia"/>
          <w:sz w:val="24"/>
          <w:szCs w:val="24"/>
        </w:rPr>
        <w:t>0分（北京时间）前递交响应文件。</w:t>
      </w:r>
    </w:p>
    <w:p w14:paraId="209F6F8D"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一、项目概况与招标范围</w:t>
      </w:r>
    </w:p>
    <w:p w14:paraId="1F8739AF" w14:textId="2921C278"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1.项目名称：</w:t>
      </w:r>
      <w:r w:rsidR="00067EA4">
        <w:rPr>
          <w:rFonts w:ascii="宋体" w:hAnsi="宋体" w:cs="宋体" w:hint="eastAsia"/>
          <w:sz w:val="24"/>
          <w:szCs w:val="24"/>
        </w:rPr>
        <w:t>灵宝市实验高级中学南校区教学楼改造工程（二期）</w:t>
      </w:r>
    </w:p>
    <w:p w14:paraId="21BCB0AA" w14:textId="625C04C0"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2.项目编号：</w:t>
      </w:r>
      <w:r w:rsidR="00431077" w:rsidRPr="00082D05">
        <w:rPr>
          <w:rFonts w:ascii="宋体" w:hAnsi="宋体" w:cs="宋体" w:hint="eastAsia"/>
          <w:sz w:val="24"/>
          <w:szCs w:val="24"/>
        </w:rPr>
        <w:t>灵宝竞磋采购-2025-184</w:t>
      </w:r>
      <w:r w:rsidR="00456AB9" w:rsidRPr="00082D05">
        <w:rPr>
          <w:rFonts w:ascii="宋体" w:hAnsi="宋体" w:cs="宋体" w:hint="eastAsia"/>
          <w:sz w:val="24"/>
          <w:szCs w:val="24"/>
        </w:rPr>
        <w:t>、LBGZ[2025]347-ZC263</w:t>
      </w:r>
    </w:p>
    <w:p w14:paraId="5ED2252D"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3.采购方式：竞争性磋商</w:t>
      </w:r>
    </w:p>
    <w:p w14:paraId="3EE90AC3" w14:textId="13951463"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4.项目概况：该项目为</w:t>
      </w:r>
      <w:r w:rsidR="00067EA4">
        <w:rPr>
          <w:rFonts w:ascii="宋体" w:hAnsi="宋体" w:cs="宋体" w:hint="eastAsia"/>
          <w:sz w:val="24"/>
          <w:szCs w:val="24"/>
        </w:rPr>
        <w:t>灵宝市实验高级中学南校区教学楼改造工程（二期）</w:t>
      </w:r>
      <w:r>
        <w:rPr>
          <w:rFonts w:ascii="宋体" w:hAnsi="宋体" w:cs="宋体" w:hint="eastAsia"/>
          <w:sz w:val="24"/>
          <w:szCs w:val="24"/>
        </w:rPr>
        <w:t>，位于灵宝市实验高级中学内，项目包含：</w:t>
      </w:r>
      <w:r w:rsidR="009241A8">
        <w:rPr>
          <w:rFonts w:ascii="宋体" w:hAnsi="宋体" w:cs="宋体" w:hint="eastAsia"/>
          <w:sz w:val="24"/>
          <w:szCs w:val="24"/>
        </w:rPr>
        <w:t>改造两栋地上4层教学楼土建、安装，新建东侧卫生间等</w:t>
      </w:r>
      <w:r w:rsidR="008F6786">
        <w:rPr>
          <w:rFonts w:ascii="宋体" w:hAnsi="宋体" w:cs="宋体" w:hint="eastAsia"/>
          <w:sz w:val="24"/>
          <w:szCs w:val="24"/>
        </w:rPr>
        <w:t>，</w:t>
      </w:r>
      <w:r>
        <w:rPr>
          <w:rFonts w:ascii="宋体" w:hAnsi="宋体" w:cs="宋体" w:hint="eastAsia"/>
          <w:sz w:val="24"/>
          <w:szCs w:val="24"/>
        </w:rPr>
        <w:t>详见工程量清单。</w:t>
      </w:r>
    </w:p>
    <w:p w14:paraId="0D4EA566"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5.招标范围：本项目竞争性磋商文件、图纸、工程量清单及答疑纪要等列明的所有内容。</w:t>
      </w:r>
    </w:p>
    <w:p w14:paraId="1D2BE345" w14:textId="4DCF764D"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6.预算金额及控制价：</w:t>
      </w:r>
      <w:r w:rsidR="009241A8">
        <w:rPr>
          <w:rFonts w:ascii="宋体" w:hAnsi="宋体" w:cs="宋体" w:hint="eastAsia"/>
          <w:sz w:val="24"/>
          <w:szCs w:val="24"/>
        </w:rPr>
        <w:t>275.626725</w:t>
      </w:r>
      <w:r>
        <w:rPr>
          <w:rFonts w:ascii="宋体" w:hAnsi="宋体" w:cs="宋体" w:hint="eastAsia"/>
          <w:sz w:val="24"/>
          <w:szCs w:val="24"/>
        </w:rPr>
        <w:t>万元。</w:t>
      </w:r>
    </w:p>
    <w:p w14:paraId="37BA7DCC"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7.资金来源及落实情况：财政资金，已落实。</w:t>
      </w:r>
    </w:p>
    <w:p w14:paraId="0878C9A3"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8.质量要求：达到国家现行建设工程施工验收规范合格标准。</w:t>
      </w:r>
    </w:p>
    <w:p w14:paraId="1CDC337B" w14:textId="32A63E55"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9.工期：</w:t>
      </w:r>
      <w:r w:rsidR="00335D9A">
        <w:rPr>
          <w:rFonts w:ascii="宋体" w:hAnsi="宋体" w:cs="宋体" w:hint="eastAsia"/>
          <w:sz w:val="24"/>
          <w:szCs w:val="24"/>
        </w:rPr>
        <w:t>9</w:t>
      </w:r>
      <w:r>
        <w:rPr>
          <w:rFonts w:ascii="宋体" w:hAnsi="宋体" w:cs="宋体" w:hint="eastAsia"/>
          <w:sz w:val="24"/>
          <w:szCs w:val="24"/>
        </w:rPr>
        <w:t>0日历天</w:t>
      </w:r>
    </w:p>
    <w:p w14:paraId="46AFB12D"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10.标段划分：一个标段。</w:t>
      </w:r>
    </w:p>
    <w:p w14:paraId="5D2CEDBA" w14:textId="57940DE1"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11</w:t>
      </w:r>
      <w:r w:rsidR="00662162">
        <w:rPr>
          <w:rFonts w:ascii="宋体" w:hAnsi="宋体" w:cs="宋体" w:hint="eastAsia"/>
          <w:sz w:val="24"/>
          <w:szCs w:val="24"/>
        </w:rPr>
        <w:t>.</w:t>
      </w:r>
      <w:r>
        <w:rPr>
          <w:rFonts w:ascii="宋体" w:hAnsi="宋体" w:cs="宋体" w:hint="eastAsia"/>
          <w:sz w:val="24"/>
          <w:szCs w:val="24"/>
        </w:rPr>
        <w:t>是否专门面向中小企业：是</w:t>
      </w:r>
    </w:p>
    <w:p w14:paraId="1FA8E55E"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二、投标人资格要求</w:t>
      </w:r>
    </w:p>
    <w:p w14:paraId="2D741719"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1、满足《中华人民共和国政府采购法》第二十二条规定；</w:t>
      </w:r>
    </w:p>
    <w:p w14:paraId="59A6ECA7"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2、落实政府采购政策需满足的资格要求：本项目专门面向中小企业采购，供应商必须是中小企业，并出具《中小企业声明函》；</w:t>
      </w:r>
    </w:p>
    <w:p w14:paraId="73D1A2F3"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3、本项目的特定资格要求：</w:t>
      </w:r>
    </w:p>
    <w:p w14:paraId="4C652DC7"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3.1.供应商须具备独立法人资格，具有有效的营业执照；</w:t>
      </w:r>
    </w:p>
    <w:p w14:paraId="6099FB8A"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3.2.供应商须具有建筑工程施工总承包叁级（含叁级）及以上资质，具有有效的安全生产许可证，并承诺在人员，设备，资金等方面具有响应的施工能力（提供承诺函，格式自拟）；</w:t>
      </w:r>
    </w:p>
    <w:p w14:paraId="0E53CB95"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lastRenderedPageBreak/>
        <w:t>3.3拟派项目经理应具备建筑工程专业贰级（含贰级）及以上注册建造师资格、具备有效的安全生产考核合格证书，未在其它在建工程项目中担任项目经理；提供养老保险缴费证明；</w:t>
      </w:r>
    </w:p>
    <w:p w14:paraId="3FB5BC91" w14:textId="2A9E481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w:t>
      </w:r>
      <w:r w:rsidR="00662162">
        <w:rPr>
          <w:rFonts w:ascii="宋体" w:hAnsi="宋体" w:cs="宋体" w:hint="eastAsia"/>
          <w:sz w:val="24"/>
          <w:szCs w:val="24"/>
        </w:rPr>
        <w:t>4</w:t>
      </w:r>
      <w:r>
        <w:rPr>
          <w:rFonts w:ascii="宋体" w:hAnsi="宋体" w:cs="宋体" w:hint="eastAsia"/>
          <w:sz w:val="24"/>
          <w:szCs w:val="24"/>
        </w:rPr>
        <w:t>.供应商自行出具本企业的无商业贿赂及无不正当竞争行为的承诺书；</w:t>
      </w:r>
    </w:p>
    <w:p w14:paraId="3A0FCB50" w14:textId="212CA1DA"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w:t>
      </w:r>
      <w:r w:rsidR="00662162">
        <w:rPr>
          <w:rFonts w:ascii="宋体" w:hAnsi="宋体" w:cs="宋体" w:hint="eastAsia"/>
          <w:sz w:val="24"/>
          <w:szCs w:val="24"/>
        </w:rPr>
        <w:t>5.</w:t>
      </w:r>
      <w:r>
        <w:rPr>
          <w:rFonts w:ascii="宋体" w:hAnsi="宋体" w:cs="宋体" w:hint="eastAsia"/>
          <w:sz w:val="24"/>
          <w:szCs w:val="24"/>
        </w:rPr>
        <w:t>提供供应商企业、法定代表人无行贿犯罪记录，在中国裁判文书网查询（提供网页查询截图）或供应商自行承诺，（查询日期必须在公告发布之日之后）；</w:t>
      </w:r>
    </w:p>
    <w:p w14:paraId="0AF77E3A" w14:textId="7ABF7BE0"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w:t>
      </w:r>
      <w:r w:rsidR="00662162">
        <w:rPr>
          <w:rFonts w:ascii="宋体" w:hAnsi="宋体" w:cs="宋体" w:hint="eastAsia"/>
          <w:sz w:val="24"/>
          <w:szCs w:val="24"/>
        </w:rPr>
        <w:t>6</w:t>
      </w:r>
      <w:r>
        <w:rPr>
          <w:rFonts w:ascii="宋体" w:hAnsi="宋体" w:cs="宋体" w:hint="eastAsia"/>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3B23975" w14:textId="64AC62B0"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w:t>
      </w:r>
      <w:r w:rsidR="00662162">
        <w:rPr>
          <w:rFonts w:ascii="宋体" w:hAnsi="宋体" w:cs="宋体" w:hint="eastAsia"/>
          <w:sz w:val="24"/>
          <w:szCs w:val="24"/>
        </w:rPr>
        <w:t>7</w:t>
      </w:r>
      <w:r>
        <w:rPr>
          <w:rFonts w:ascii="宋体" w:hAnsi="宋体" w:cs="宋体" w:hint="eastAsia"/>
          <w:sz w:val="24"/>
          <w:szCs w:val="24"/>
        </w:rPr>
        <w:t>.单位负责人为同一人或者存在控股、管理关系的不同单位，不得参加同一标段投标或者未划分标段的同一招标项目投标,提供投标企业在“国家企业信用信息公示系统”中公示的公司信息、股东或投资人信息”。</w:t>
      </w:r>
    </w:p>
    <w:p w14:paraId="775314CB" w14:textId="3ACF513B"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w:t>
      </w:r>
      <w:r w:rsidR="00662162">
        <w:rPr>
          <w:rFonts w:ascii="宋体" w:hAnsi="宋体" w:cs="宋体" w:hint="eastAsia"/>
          <w:sz w:val="24"/>
          <w:szCs w:val="24"/>
        </w:rPr>
        <w:t>8</w:t>
      </w:r>
      <w:r>
        <w:rPr>
          <w:rFonts w:ascii="宋体" w:hAnsi="宋体" w:cs="宋体" w:hint="eastAsia"/>
          <w:sz w:val="24"/>
          <w:szCs w:val="24"/>
        </w:rPr>
        <w:t>.本项目不接受联合体投标。</w:t>
      </w:r>
    </w:p>
    <w:p w14:paraId="4951A10A" w14:textId="668FAF9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w:t>
      </w:r>
      <w:r w:rsidR="00662162">
        <w:rPr>
          <w:rFonts w:ascii="宋体" w:hAnsi="宋体" w:cs="宋体" w:hint="eastAsia"/>
          <w:sz w:val="24"/>
          <w:szCs w:val="24"/>
        </w:rPr>
        <w:t>9.</w:t>
      </w:r>
      <w:r>
        <w:rPr>
          <w:rFonts w:ascii="宋体" w:hAnsi="宋体" w:cs="宋体" w:hint="eastAsia"/>
          <w:sz w:val="24"/>
          <w:szCs w:val="24"/>
        </w:rPr>
        <w:t>本次招标实行资格后审，资格审查的具体要求见竞争性磋商文件。</w:t>
      </w:r>
    </w:p>
    <w:p w14:paraId="5B9BC8AF"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四、竞争性磋商文件的获取：</w:t>
      </w:r>
    </w:p>
    <w:p w14:paraId="026EC96E" w14:textId="76B383FF"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1、时间：2025年</w:t>
      </w:r>
      <w:r w:rsidR="001846A5">
        <w:rPr>
          <w:rFonts w:ascii="宋体" w:hAnsi="宋体" w:cs="宋体" w:hint="eastAsia"/>
          <w:sz w:val="24"/>
          <w:szCs w:val="24"/>
        </w:rPr>
        <w:t>12</w:t>
      </w:r>
      <w:r>
        <w:rPr>
          <w:rFonts w:ascii="宋体" w:hAnsi="宋体" w:cs="宋体" w:hint="eastAsia"/>
          <w:sz w:val="24"/>
          <w:szCs w:val="24"/>
        </w:rPr>
        <w:t>月</w:t>
      </w:r>
      <w:r w:rsidR="00071E4B">
        <w:rPr>
          <w:rFonts w:ascii="宋体" w:hAnsi="宋体" w:cs="宋体" w:hint="eastAsia"/>
          <w:sz w:val="24"/>
          <w:szCs w:val="24"/>
        </w:rPr>
        <w:t>23</w:t>
      </w:r>
      <w:r>
        <w:rPr>
          <w:rFonts w:ascii="宋体" w:hAnsi="宋体" w:cs="宋体" w:hint="eastAsia"/>
          <w:sz w:val="24"/>
          <w:szCs w:val="24"/>
        </w:rPr>
        <w:t>日至202</w:t>
      </w:r>
      <w:r w:rsidR="00097714">
        <w:rPr>
          <w:rFonts w:ascii="宋体" w:hAnsi="宋体" w:cs="宋体" w:hint="eastAsia"/>
          <w:sz w:val="24"/>
          <w:szCs w:val="24"/>
        </w:rPr>
        <w:t>6</w:t>
      </w:r>
      <w:r>
        <w:rPr>
          <w:rFonts w:ascii="宋体" w:hAnsi="宋体" w:cs="宋体" w:hint="eastAsia"/>
          <w:sz w:val="24"/>
          <w:szCs w:val="24"/>
        </w:rPr>
        <w:t>年</w:t>
      </w:r>
      <w:r w:rsidR="00071E4B">
        <w:rPr>
          <w:rFonts w:ascii="宋体" w:hAnsi="宋体" w:cs="宋体" w:hint="eastAsia"/>
          <w:sz w:val="24"/>
          <w:szCs w:val="24"/>
        </w:rPr>
        <w:t>01</w:t>
      </w:r>
      <w:r>
        <w:rPr>
          <w:rFonts w:ascii="宋体" w:hAnsi="宋体" w:cs="宋体" w:hint="eastAsia"/>
          <w:sz w:val="24"/>
          <w:szCs w:val="24"/>
        </w:rPr>
        <w:t>月</w:t>
      </w:r>
      <w:r w:rsidR="00071E4B">
        <w:rPr>
          <w:rFonts w:ascii="宋体" w:hAnsi="宋体" w:cs="宋体" w:hint="eastAsia"/>
          <w:sz w:val="24"/>
          <w:szCs w:val="24"/>
        </w:rPr>
        <w:t>06</w:t>
      </w:r>
      <w:r>
        <w:rPr>
          <w:rFonts w:ascii="宋体" w:hAnsi="宋体" w:cs="宋体" w:hint="eastAsia"/>
          <w:sz w:val="24"/>
          <w:szCs w:val="24"/>
        </w:rPr>
        <w:t>日0</w:t>
      </w:r>
      <w:r w:rsidR="001846A5">
        <w:rPr>
          <w:rFonts w:ascii="宋体" w:hAnsi="宋体" w:cs="宋体" w:hint="eastAsia"/>
          <w:sz w:val="24"/>
          <w:szCs w:val="24"/>
        </w:rPr>
        <w:t>9</w:t>
      </w:r>
      <w:r>
        <w:rPr>
          <w:rFonts w:ascii="宋体" w:hAnsi="宋体" w:cs="宋体" w:hint="eastAsia"/>
          <w:sz w:val="24"/>
          <w:szCs w:val="24"/>
        </w:rPr>
        <w:t>时</w:t>
      </w:r>
      <w:r w:rsidR="00071E4B">
        <w:rPr>
          <w:rFonts w:ascii="宋体" w:hAnsi="宋体" w:cs="宋体" w:hint="eastAsia"/>
          <w:sz w:val="24"/>
          <w:szCs w:val="24"/>
        </w:rPr>
        <w:t>0</w:t>
      </w:r>
      <w:r>
        <w:rPr>
          <w:rFonts w:ascii="宋体" w:hAnsi="宋体" w:cs="宋体" w:hint="eastAsia"/>
          <w:sz w:val="24"/>
          <w:szCs w:val="24"/>
        </w:rPr>
        <w:t>0分。（北京时间）。</w:t>
      </w:r>
    </w:p>
    <w:p w14:paraId="6F322AFE"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2、地点：三门峡市公共资源交易中心网（网址：http://gzjy.smx.gov.cn）；</w:t>
      </w:r>
    </w:p>
    <w:p w14:paraId="72A84EA7"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3DDE61AB"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三门峡市公共资源交易平台操作手册：</w:t>
      </w:r>
    </w:p>
    <w:p w14:paraId="1755A07C"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http://gzjy.smx.gov.cn/bzzx/008001/20200325/1d4d9bd4-82a2-4284-b2f7-428c4c69ef58.html</w:t>
      </w:r>
    </w:p>
    <w:p w14:paraId="4AFA73D6"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lastRenderedPageBreak/>
        <w:t>办理CA证书链接：http://gzjy.smx.gov.cn/bzzx/008001/20211105/57b16af9-ab87-4395-a723-7758c628a3f8.html</w:t>
      </w:r>
    </w:p>
    <w:p w14:paraId="053ABAD4"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4、本项目为全电子招标，不再收取竞争性</w:t>
      </w:r>
      <w:r>
        <w:rPr>
          <w:rFonts w:ascii="宋体" w:hAnsi="宋体" w:cs="宋体" w:hint="eastAsia"/>
          <w:kern w:val="0"/>
          <w:sz w:val="24"/>
          <w:szCs w:val="24"/>
        </w:rPr>
        <w:t>磋商文件费。</w:t>
      </w:r>
    </w:p>
    <w:p w14:paraId="391E0193"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4F2F44D6" w14:textId="77777777" w:rsidR="00AA30CE" w:rsidRDefault="00000000">
      <w:pPr>
        <w:widowControl/>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五、磋商保证金</w:t>
      </w:r>
    </w:p>
    <w:p w14:paraId="637096D0"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根据《河南省财政厅关于优化政府采购营商环境有关问题的通知》（豫财购【2019】4号）第6条的规定，磋商保证金不再收取。</w:t>
      </w:r>
    </w:p>
    <w:p w14:paraId="715697EE"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六、磋商时间和地点</w:t>
      </w:r>
    </w:p>
    <w:p w14:paraId="220F74A8" w14:textId="4CB1F0E3"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1.磋商文件递交截止时间及磋商时间：202</w:t>
      </w:r>
      <w:r w:rsidR="00E7638C">
        <w:rPr>
          <w:rFonts w:ascii="宋体" w:hAnsi="宋体" w:cs="宋体" w:hint="eastAsia"/>
          <w:sz w:val="24"/>
          <w:szCs w:val="24"/>
        </w:rPr>
        <w:t>6</w:t>
      </w:r>
      <w:r>
        <w:rPr>
          <w:rFonts w:ascii="宋体" w:hAnsi="宋体" w:cs="宋体" w:hint="eastAsia"/>
          <w:sz w:val="24"/>
          <w:szCs w:val="24"/>
        </w:rPr>
        <w:t>年</w:t>
      </w:r>
      <w:r w:rsidR="00E7638C">
        <w:rPr>
          <w:rFonts w:ascii="宋体" w:hAnsi="宋体" w:cs="宋体" w:hint="eastAsia"/>
          <w:sz w:val="24"/>
          <w:szCs w:val="24"/>
        </w:rPr>
        <w:t>01</w:t>
      </w:r>
      <w:r>
        <w:rPr>
          <w:rFonts w:ascii="宋体" w:hAnsi="宋体" w:cs="宋体" w:hint="eastAsia"/>
          <w:sz w:val="24"/>
          <w:szCs w:val="24"/>
        </w:rPr>
        <w:t>月</w:t>
      </w:r>
      <w:r w:rsidR="00E7638C">
        <w:rPr>
          <w:rFonts w:ascii="宋体" w:hAnsi="宋体" w:cs="宋体" w:hint="eastAsia"/>
          <w:sz w:val="24"/>
          <w:szCs w:val="24"/>
        </w:rPr>
        <w:t>06</w:t>
      </w:r>
      <w:r>
        <w:rPr>
          <w:rFonts w:ascii="宋体" w:hAnsi="宋体" w:cs="宋体" w:hint="eastAsia"/>
          <w:sz w:val="24"/>
          <w:szCs w:val="24"/>
        </w:rPr>
        <w:t>日</w:t>
      </w:r>
      <w:r w:rsidR="001B5546">
        <w:rPr>
          <w:rFonts w:ascii="宋体" w:hAnsi="宋体" w:cs="宋体" w:hint="eastAsia"/>
          <w:sz w:val="24"/>
          <w:szCs w:val="24"/>
        </w:rPr>
        <w:t>09</w:t>
      </w:r>
      <w:r>
        <w:rPr>
          <w:rFonts w:ascii="宋体" w:hAnsi="宋体" w:cs="宋体" w:hint="eastAsia"/>
          <w:sz w:val="24"/>
          <w:szCs w:val="24"/>
        </w:rPr>
        <w:t>时</w:t>
      </w:r>
      <w:r w:rsidR="00E7638C">
        <w:rPr>
          <w:rFonts w:ascii="宋体" w:hAnsi="宋体" w:cs="宋体" w:hint="eastAsia"/>
          <w:sz w:val="24"/>
          <w:szCs w:val="24"/>
        </w:rPr>
        <w:t>0</w:t>
      </w:r>
      <w:r>
        <w:rPr>
          <w:rFonts w:ascii="宋体" w:hAnsi="宋体" w:cs="宋体" w:hint="eastAsia"/>
          <w:sz w:val="24"/>
          <w:szCs w:val="24"/>
        </w:rPr>
        <w:t>0分。</w:t>
      </w:r>
    </w:p>
    <w:p w14:paraId="45FB19C9" w14:textId="2B278F0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2.地点：灵宝市公共资源交易中心开标二室、评标</w:t>
      </w:r>
      <w:r w:rsidR="00F54AD6">
        <w:rPr>
          <w:rFonts w:ascii="宋体" w:hAnsi="宋体" w:cs="宋体" w:hint="eastAsia"/>
          <w:sz w:val="24"/>
          <w:szCs w:val="24"/>
        </w:rPr>
        <w:t>三</w:t>
      </w:r>
      <w:r>
        <w:rPr>
          <w:rFonts w:ascii="宋体" w:hAnsi="宋体" w:cs="宋体" w:hint="eastAsia"/>
          <w:sz w:val="24"/>
          <w:szCs w:val="24"/>
        </w:rPr>
        <w:t>室（灵宝市金城大道信用联社12楼）。开标时，供应商必须持CA密钥在规定时间内对本单位的加密电子响应文件进行远程解密。本次项目实行远程不见面磋商。</w:t>
      </w:r>
    </w:p>
    <w:p w14:paraId="4D191C2B"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七、其他事项</w:t>
      </w:r>
    </w:p>
    <w:p w14:paraId="575A89E4"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1、资格评（预）审部分：资格评（预）以响应文件为准，其上传资料真实性由供应商自行承担，同时，供应商要完善主体库。</w:t>
      </w:r>
    </w:p>
    <w:p w14:paraId="4768DBBA"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2、评标打分部分：评标打分部分仍按照100分制原则进行，涉及到资格审查、企业荣誉、人员业绩、企业业绩等计分部分时，以供应商自行上传到响应文件中的相应内容为准。</w:t>
      </w:r>
    </w:p>
    <w:p w14:paraId="1CC237A1"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3、响应文件编制部分：在磋商文件中要求供应商按照响应文件格式进行响应文件编制时，应明确将供应商企业基本情况、资质情况、人员情况、财务情况、业绩情况编入响应文件，便于进行资格审查及评标打分。</w:t>
      </w:r>
    </w:p>
    <w:p w14:paraId="61DCD2C9"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4、我单位（采购人）严格按三财购【2021】9号文要求的时限发布中标结果公告，发出中标通知书，签订采购合同，上传采购合同。</w:t>
      </w:r>
    </w:p>
    <w:p w14:paraId="6F8F44CE"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5、供应商应仔细阅读操作手册，在本公告中要求的截止时间前完成磋商文</w:t>
      </w:r>
      <w:r>
        <w:rPr>
          <w:rFonts w:ascii="宋体" w:hAnsi="宋体" w:cs="宋体" w:hint="eastAsia"/>
          <w:sz w:val="24"/>
          <w:szCs w:val="24"/>
        </w:rPr>
        <w:lastRenderedPageBreak/>
        <w:t>件下载等工作。因供应商操作不当等问题造成的无法下载磋商文件、无法磋商等一切后果，由供应商自行承担。</w:t>
      </w:r>
    </w:p>
    <w:p w14:paraId="664F803B"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6、供应商递交的响应文件不论中标与否均不予退还。</w:t>
      </w:r>
    </w:p>
    <w:p w14:paraId="12F738C5"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7、采购人不组织供应商踏勘现场。</w:t>
      </w:r>
    </w:p>
    <w:p w14:paraId="31498F2C"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八、发布公告的媒介</w:t>
      </w:r>
    </w:p>
    <w:p w14:paraId="6E0647E6" w14:textId="29D60B08"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本次竞争性磋商公告同时在</w:t>
      </w:r>
      <w:r w:rsidR="00CA3B47">
        <w:rPr>
          <w:rFonts w:ascii="宋体" w:hAnsi="宋体" w:cs="宋体" w:hint="eastAsia"/>
          <w:sz w:val="24"/>
          <w:szCs w:val="24"/>
        </w:rPr>
        <w:t>《</w:t>
      </w:r>
      <w:r w:rsidR="00A65CF5">
        <w:rPr>
          <w:rFonts w:ascii="宋体" w:hAnsi="宋体" w:cs="宋体" w:hint="eastAsia"/>
          <w:sz w:val="24"/>
          <w:szCs w:val="24"/>
        </w:rPr>
        <w:t>河南省</w:t>
      </w:r>
      <w:r w:rsidR="00CA3B47">
        <w:rPr>
          <w:rFonts w:ascii="宋体" w:hAnsi="宋体" w:cs="宋体" w:hint="eastAsia"/>
          <w:sz w:val="24"/>
          <w:szCs w:val="24"/>
        </w:rPr>
        <w:t>政府采购网》、</w:t>
      </w:r>
      <w:r>
        <w:rPr>
          <w:rFonts w:ascii="宋体" w:hAnsi="宋体" w:cs="宋体" w:hint="eastAsia"/>
          <w:sz w:val="24"/>
          <w:szCs w:val="24"/>
        </w:rPr>
        <w:t>《</w:t>
      </w:r>
      <w:r w:rsidR="00705BDD">
        <w:rPr>
          <w:rFonts w:ascii="宋体" w:hAnsi="宋体" w:cs="宋体" w:hint="eastAsia"/>
          <w:sz w:val="24"/>
          <w:szCs w:val="24"/>
        </w:rPr>
        <w:t>中国招标投标公共服务平台</w:t>
      </w:r>
      <w:r>
        <w:rPr>
          <w:rFonts w:ascii="宋体" w:hAnsi="宋体" w:cs="宋体" w:hint="eastAsia"/>
          <w:sz w:val="24"/>
          <w:szCs w:val="24"/>
        </w:rPr>
        <w:t>》、《中国采购与招标网》、《三门峡市公共资源交易中心网》媒体上公开发布。</w:t>
      </w:r>
    </w:p>
    <w:p w14:paraId="02013640"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温馨提示：本项目为电子化、无纸化交易项目，开标时不再接受任何纸质资料，为保证您能投标成功，请需仔细阅读竞争性磋商文件和三门峡市公共资源交易中心官网业务办理指南。</w:t>
      </w:r>
    </w:p>
    <w:p w14:paraId="038AD3C0"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九、联系方式</w:t>
      </w:r>
    </w:p>
    <w:p w14:paraId="37BDE3B2" w14:textId="29FDAF7F"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招</w:t>
      </w:r>
      <w:r w:rsidR="00155AB3">
        <w:rPr>
          <w:rFonts w:ascii="宋体" w:hAnsi="宋体" w:cs="宋体" w:hint="eastAsia"/>
          <w:sz w:val="24"/>
          <w:szCs w:val="24"/>
        </w:rPr>
        <w:t xml:space="preserve"> </w:t>
      </w:r>
      <w:r>
        <w:rPr>
          <w:rFonts w:ascii="宋体" w:hAnsi="宋体" w:cs="宋体" w:hint="eastAsia"/>
          <w:sz w:val="24"/>
          <w:szCs w:val="24"/>
        </w:rPr>
        <w:t>标</w:t>
      </w:r>
      <w:r w:rsidR="00155AB3">
        <w:rPr>
          <w:rFonts w:ascii="宋体" w:hAnsi="宋体" w:cs="宋体" w:hint="eastAsia"/>
          <w:sz w:val="24"/>
          <w:szCs w:val="24"/>
        </w:rPr>
        <w:t xml:space="preserve"> </w:t>
      </w:r>
      <w:r>
        <w:rPr>
          <w:rFonts w:ascii="宋体" w:hAnsi="宋体" w:cs="宋体" w:hint="eastAsia"/>
          <w:sz w:val="24"/>
          <w:szCs w:val="24"/>
        </w:rPr>
        <w:t>人：灵宝市实验高级中学</w:t>
      </w:r>
    </w:p>
    <w:p w14:paraId="0AD4E4DB" w14:textId="76952D83"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地</w:t>
      </w:r>
      <w:r w:rsidR="00155AB3">
        <w:rPr>
          <w:rFonts w:ascii="宋体" w:hAnsi="宋体" w:cs="宋体" w:hint="eastAsia"/>
          <w:sz w:val="24"/>
          <w:szCs w:val="24"/>
        </w:rPr>
        <w:t xml:space="preserve">    </w:t>
      </w:r>
      <w:r>
        <w:rPr>
          <w:rFonts w:ascii="宋体" w:hAnsi="宋体" w:cs="宋体" w:hint="eastAsia"/>
          <w:sz w:val="24"/>
          <w:szCs w:val="24"/>
        </w:rPr>
        <w:t>址：河南省灵宝市长安西路303号</w:t>
      </w:r>
    </w:p>
    <w:p w14:paraId="7CBA36C9" w14:textId="55B54112" w:rsidR="00155AB3"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w:t>
      </w:r>
      <w:r w:rsidR="00155AB3">
        <w:rPr>
          <w:rFonts w:ascii="宋体" w:hAnsi="宋体" w:cs="宋体" w:hint="eastAsia"/>
          <w:sz w:val="24"/>
          <w:szCs w:val="24"/>
        </w:rPr>
        <w:t xml:space="preserve"> </w:t>
      </w:r>
      <w:r>
        <w:rPr>
          <w:rFonts w:ascii="宋体" w:hAnsi="宋体" w:cs="宋体" w:hint="eastAsia"/>
          <w:sz w:val="24"/>
          <w:szCs w:val="24"/>
        </w:rPr>
        <w:t>系</w:t>
      </w:r>
      <w:r w:rsidR="00155AB3">
        <w:rPr>
          <w:rFonts w:ascii="宋体" w:hAnsi="宋体" w:cs="宋体" w:hint="eastAsia"/>
          <w:sz w:val="24"/>
          <w:szCs w:val="24"/>
        </w:rPr>
        <w:t xml:space="preserve"> </w:t>
      </w:r>
      <w:r>
        <w:rPr>
          <w:rFonts w:ascii="宋体" w:hAnsi="宋体" w:cs="宋体" w:hint="eastAsia"/>
          <w:sz w:val="24"/>
          <w:szCs w:val="24"/>
        </w:rPr>
        <w:t>人：</w:t>
      </w:r>
      <w:r w:rsidR="00155AB3">
        <w:rPr>
          <w:rFonts w:ascii="宋体" w:hAnsi="宋体" w:cs="宋体" w:hint="eastAsia"/>
          <w:sz w:val="24"/>
          <w:szCs w:val="24"/>
        </w:rPr>
        <w:t>李</w:t>
      </w:r>
      <w:r>
        <w:rPr>
          <w:rFonts w:ascii="宋体" w:hAnsi="宋体" w:cs="宋体" w:hint="eastAsia"/>
          <w:sz w:val="24"/>
          <w:szCs w:val="24"/>
        </w:rPr>
        <w:t>先生</w:t>
      </w:r>
    </w:p>
    <w:p w14:paraId="245C5A16" w14:textId="258E34FE" w:rsidR="00AA30CE" w:rsidRDefault="00155AB3">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联系电话：0398-2296333</w:t>
      </w:r>
    </w:p>
    <w:p w14:paraId="05F8BE22" w14:textId="7F70D186"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代理机构：</w:t>
      </w:r>
      <w:r w:rsidR="002D385E">
        <w:rPr>
          <w:rFonts w:ascii="宋体" w:hAnsi="宋体" w:cs="宋体" w:hint="eastAsia"/>
          <w:sz w:val="24"/>
          <w:szCs w:val="24"/>
        </w:rPr>
        <w:t>天寻国际工程咨询有限公司</w:t>
      </w:r>
    </w:p>
    <w:p w14:paraId="32A2E469" w14:textId="28BF6385"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公司地址：</w:t>
      </w:r>
      <w:r w:rsidR="00155AB3" w:rsidRPr="00155AB3">
        <w:rPr>
          <w:rFonts w:ascii="宋体" w:hAnsi="宋体" w:cs="宋体" w:hint="eastAsia"/>
          <w:sz w:val="24"/>
          <w:szCs w:val="24"/>
        </w:rPr>
        <w:t>河南省安阳市文峰区文峰大道与兴泰路交叉口西北角财富公馆西单元25楼</w:t>
      </w:r>
    </w:p>
    <w:p w14:paraId="7BD2BE28" w14:textId="75B813DD" w:rsidR="00742AE8"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 系 人：</w:t>
      </w:r>
      <w:r w:rsidR="00742AE8">
        <w:rPr>
          <w:rFonts w:ascii="宋体" w:hAnsi="宋体" w:cs="宋体" w:hint="eastAsia"/>
          <w:sz w:val="24"/>
          <w:szCs w:val="24"/>
        </w:rPr>
        <w:t>赵先生</w:t>
      </w:r>
    </w:p>
    <w:p w14:paraId="2E21639E" w14:textId="4B332E81" w:rsidR="00AA30CE" w:rsidRDefault="00742AE8">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联系电话：15238914618</w:t>
      </w:r>
    </w:p>
    <w:p w14:paraId="51F76536" w14:textId="77777777" w:rsidR="00AA30CE" w:rsidRDefault="00000000">
      <w:pPr>
        <w:spacing w:before="100" w:beforeAutospacing="1" w:after="100" w:afterAutospacing="1" w:line="600" w:lineRule="exact"/>
        <w:ind w:firstLine="640"/>
        <w:jc w:val="center"/>
        <w:outlineLvl w:val="0"/>
        <w:rPr>
          <w:rFonts w:ascii="宋体" w:hAnsi="宋体" w:cs="宋体" w:hint="eastAsia"/>
          <w:kern w:val="0"/>
          <w:sz w:val="32"/>
          <w:szCs w:val="32"/>
        </w:rPr>
      </w:pPr>
      <w:r>
        <w:rPr>
          <w:rFonts w:ascii="宋体" w:hAnsi="宋体" w:cs="宋体" w:hint="eastAsia"/>
          <w:b/>
          <w:bCs/>
          <w:kern w:val="0"/>
          <w:sz w:val="32"/>
          <w:szCs w:val="32"/>
        </w:rPr>
        <w:br w:type="page"/>
      </w:r>
      <w:bookmarkStart w:id="1" w:name="_Toc27041"/>
      <w:r>
        <w:rPr>
          <w:rFonts w:ascii="宋体" w:hAnsi="宋体" w:cs="宋体" w:hint="eastAsia"/>
          <w:b/>
          <w:bCs/>
          <w:kern w:val="0"/>
          <w:sz w:val="32"/>
          <w:szCs w:val="32"/>
        </w:rPr>
        <w:lastRenderedPageBreak/>
        <w:t>第二章  投标人须知及前附表</w:t>
      </w:r>
      <w:bookmarkStart w:id="2" w:name="_Toc240169682"/>
      <w:bookmarkEnd w:id="1"/>
      <w:bookmarkEnd w:id="2"/>
    </w:p>
    <w:p w14:paraId="1AF2A708" w14:textId="77777777" w:rsidR="00AA30CE" w:rsidRDefault="00000000">
      <w:pPr>
        <w:spacing w:line="266" w:lineRule="auto"/>
        <w:ind w:firstLine="480"/>
        <w:rPr>
          <w:rFonts w:ascii="宋体" w:hAnsi="宋体" w:cs="宋体" w:hint="eastAsia"/>
          <w:b/>
          <w:bCs/>
          <w:sz w:val="36"/>
          <w:szCs w:val="36"/>
        </w:rPr>
      </w:pPr>
      <w:r>
        <w:rPr>
          <w:rFonts w:ascii="宋体" w:hAnsi="宋体" w:cs="宋体" w:hint="eastAsia"/>
          <w:b/>
          <w:bCs/>
          <w:sz w:val="24"/>
          <w:szCs w:val="24"/>
        </w:rPr>
        <w:t>投标人须知前附表</w:t>
      </w:r>
    </w:p>
    <w:tbl>
      <w:tblPr>
        <w:tblW w:w="8621" w:type="dxa"/>
        <w:jc w:val="center"/>
        <w:tblLayout w:type="fixed"/>
        <w:tblLook w:val="04A0" w:firstRow="1" w:lastRow="0" w:firstColumn="1" w:lastColumn="0" w:noHBand="0" w:noVBand="1"/>
      </w:tblPr>
      <w:tblGrid>
        <w:gridCol w:w="1009"/>
        <w:gridCol w:w="1920"/>
        <w:gridCol w:w="5692"/>
      </w:tblGrid>
      <w:tr w:rsidR="00AA30CE" w14:paraId="553B54BA" w14:textId="77777777">
        <w:trPr>
          <w:trHeight w:val="431"/>
          <w:jc w:val="center"/>
        </w:trPr>
        <w:tc>
          <w:tcPr>
            <w:tcW w:w="1009" w:type="dxa"/>
            <w:tcBorders>
              <w:top w:val="single" w:sz="4" w:space="0" w:color="auto"/>
              <w:left w:val="single" w:sz="4" w:space="0" w:color="auto"/>
              <w:bottom w:val="single" w:sz="4" w:space="0" w:color="auto"/>
              <w:right w:val="single" w:sz="4" w:space="0" w:color="auto"/>
            </w:tcBorders>
            <w:vAlign w:val="center"/>
          </w:tcPr>
          <w:p w14:paraId="69FE8C49" w14:textId="77777777" w:rsidR="00AA30CE" w:rsidRDefault="00000000">
            <w:pPr>
              <w:autoSpaceDE w:val="0"/>
              <w:autoSpaceDN w:val="0"/>
              <w:adjustRightInd w:val="0"/>
              <w:spacing w:line="360" w:lineRule="auto"/>
              <w:rPr>
                <w:rFonts w:ascii="宋体" w:hAnsi="宋体" w:cs="宋体" w:hint="eastAsia"/>
                <w:b/>
                <w:bCs/>
                <w:sz w:val="24"/>
                <w:szCs w:val="24"/>
              </w:rPr>
            </w:pPr>
            <w:r>
              <w:rPr>
                <w:rFonts w:ascii="宋体" w:hAnsi="宋体" w:cs="宋体" w:hint="eastAsia"/>
                <w:b/>
                <w:bCs/>
                <w:sz w:val="24"/>
                <w:szCs w:val="24"/>
              </w:rPr>
              <w:t>条款号</w:t>
            </w:r>
          </w:p>
        </w:tc>
        <w:tc>
          <w:tcPr>
            <w:tcW w:w="1920" w:type="dxa"/>
            <w:tcBorders>
              <w:top w:val="single" w:sz="4" w:space="0" w:color="auto"/>
              <w:left w:val="nil"/>
              <w:bottom w:val="single" w:sz="4" w:space="0" w:color="auto"/>
              <w:right w:val="single" w:sz="4" w:space="0" w:color="auto"/>
            </w:tcBorders>
            <w:vAlign w:val="center"/>
          </w:tcPr>
          <w:p w14:paraId="6558B711" w14:textId="77777777" w:rsidR="00AA30CE" w:rsidRDefault="00000000">
            <w:pPr>
              <w:autoSpaceDE w:val="0"/>
              <w:autoSpaceDN w:val="0"/>
              <w:adjustRightInd w:val="0"/>
              <w:spacing w:line="360" w:lineRule="auto"/>
              <w:rPr>
                <w:rFonts w:ascii="宋体" w:hAnsi="宋体" w:cs="宋体" w:hint="eastAsia"/>
                <w:b/>
                <w:bCs/>
                <w:sz w:val="24"/>
                <w:szCs w:val="24"/>
              </w:rPr>
            </w:pPr>
            <w:r>
              <w:rPr>
                <w:rFonts w:ascii="宋体" w:hAnsi="宋体" w:cs="宋体" w:hint="eastAsia"/>
                <w:b/>
                <w:bCs/>
                <w:sz w:val="24"/>
                <w:szCs w:val="24"/>
              </w:rPr>
              <w:t>条 款 名 称</w:t>
            </w:r>
          </w:p>
        </w:tc>
        <w:tc>
          <w:tcPr>
            <w:tcW w:w="5692" w:type="dxa"/>
            <w:tcBorders>
              <w:top w:val="single" w:sz="4" w:space="0" w:color="auto"/>
              <w:left w:val="nil"/>
              <w:bottom w:val="single" w:sz="4" w:space="0" w:color="auto"/>
              <w:right w:val="single" w:sz="4" w:space="0" w:color="auto"/>
            </w:tcBorders>
            <w:vAlign w:val="center"/>
          </w:tcPr>
          <w:p w14:paraId="1773EC42" w14:textId="77777777" w:rsidR="00AA30CE" w:rsidRDefault="00000000">
            <w:pPr>
              <w:autoSpaceDE w:val="0"/>
              <w:autoSpaceDN w:val="0"/>
              <w:adjustRightInd w:val="0"/>
              <w:spacing w:line="360" w:lineRule="auto"/>
              <w:ind w:firstLine="480"/>
              <w:jc w:val="center"/>
              <w:rPr>
                <w:rFonts w:ascii="宋体" w:hAnsi="宋体" w:cs="宋体" w:hint="eastAsia"/>
                <w:b/>
                <w:bCs/>
                <w:sz w:val="24"/>
                <w:szCs w:val="24"/>
              </w:rPr>
            </w:pPr>
            <w:r>
              <w:rPr>
                <w:rFonts w:ascii="宋体" w:hAnsi="宋体" w:cs="宋体" w:hint="eastAsia"/>
                <w:b/>
                <w:bCs/>
                <w:sz w:val="24"/>
                <w:szCs w:val="24"/>
              </w:rPr>
              <w:t>编  列  内  容</w:t>
            </w:r>
          </w:p>
        </w:tc>
      </w:tr>
      <w:tr w:rsidR="00AA30CE" w14:paraId="2A113133" w14:textId="77777777">
        <w:trPr>
          <w:jc w:val="center"/>
        </w:trPr>
        <w:tc>
          <w:tcPr>
            <w:tcW w:w="1009" w:type="dxa"/>
            <w:tcBorders>
              <w:top w:val="single" w:sz="4" w:space="0" w:color="auto"/>
              <w:left w:val="single" w:sz="4" w:space="0" w:color="auto"/>
              <w:bottom w:val="single" w:sz="4" w:space="0" w:color="auto"/>
              <w:right w:val="single" w:sz="4" w:space="0" w:color="auto"/>
            </w:tcBorders>
            <w:vAlign w:val="center"/>
          </w:tcPr>
          <w:p w14:paraId="602E389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83EBF17"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招标人</w:t>
            </w:r>
          </w:p>
        </w:tc>
        <w:tc>
          <w:tcPr>
            <w:tcW w:w="5692" w:type="dxa"/>
            <w:tcBorders>
              <w:top w:val="single" w:sz="4" w:space="0" w:color="auto"/>
              <w:left w:val="nil"/>
              <w:bottom w:val="single" w:sz="4" w:space="0" w:color="auto"/>
              <w:right w:val="single" w:sz="4" w:space="0" w:color="auto"/>
            </w:tcBorders>
            <w:vAlign w:val="center"/>
          </w:tcPr>
          <w:p w14:paraId="4A35D050" w14:textId="421158E3"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招</w:t>
            </w:r>
            <w:r w:rsidR="007D564F">
              <w:rPr>
                <w:rFonts w:ascii="宋体" w:hAnsi="宋体" w:cs="宋体" w:hint="eastAsia"/>
                <w:sz w:val="24"/>
                <w:szCs w:val="24"/>
              </w:rPr>
              <w:t xml:space="preserve"> </w:t>
            </w:r>
            <w:r>
              <w:rPr>
                <w:rFonts w:ascii="宋体" w:hAnsi="宋体" w:cs="宋体" w:hint="eastAsia"/>
                <w:sz w:val="24"/>
                <w:szCs w:val="24"/>
              </w:rPr>
              <w:t>标</w:t>
            </w:r>
            <w:r w:rsidR="007D564F">
              <w:rPr>
                <w:rFonts w:ascii="宋体" w:hAnsi="宋体" w:cs="宋体" w:hint="eastAsia"/>
                <w:sz w:val="24"/>
                <w:szCs w:val="24"/>
              </w:rPr>
              <w:t xml:space="preserve"> </w:t>
            </w:r>
            <w:r>
              <w:rPr>
                <w:rFonts w:ascii="宋体" w:hAnsi="宋体" w:cs="宋体" w:hint="eastAsia"/>
                <w:sz w:val="24"/>
                <w:szCs w:val="24"/>
              </w:rPr>
              <w:t>人：灵宝市实验高级中学</w:t>
            </w:r>
          </w:p>
          <w:p w14:paraId="0D8569AD" w14:textId="2E8BD482"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地</w:t>
            </w:r>
            <w:r w:rsidR="007D564F">
              <w:rPr>
                <w:rFonts w:ascii="宋体" w:hAnsi="宋体" w:cs="宋体" w:hint="eastAsia"/>
                <w:sz w:val="24"/>
                <w:szCs w:val="24"/>
              </w:rPr>
              <w:t xml:space="preserve">    </w:t>
            </w:r>
            <w:r>
              <w:rPr>
                <w:rFonts w:ascii="宋体" w:hAnsi="宋体" w:cs="宋体" w:hint="eastAsia"/>
                <w:sz w:val="24"/>
                <w:szCs w:val="24"/>
              </w:rPr>
              <w:t>址：河南省灵宝市长安西路303号</w:t>
            </w:r>
          </w:p>
          <w:p w14:paraId="383FACC7" w14:textId="39BED72A" w:rsidR="007D564F" w:rsidRDefault="00000000" w:rsidP="007D564F">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w:t>
            </w:r>
            <w:r w:rsidR="007D564F">
              <w:rPr>
                <w:rFonts w:ascii="宋体" w:hAnsi="宋体" w:cs="宋体" w:hint="eastAsia"/>
                <w:sz w:val="24"/>
                <w:szCs w:val="24"/>
              </w:rPr>
              <w:t xml:space="preserve"> </w:t>
            </w:r>
            <w:r>
              <w:rPr>
                <w:rFonts w:ascii="宋体" w:hAnsi="宋体" w:cs="宋体" w:hint="eastAsia"/>
                <w:sz w:val="24"/>
                <w:szCs w:val="24"/>
              </w:rPr>
              <w:t>系</w:t>
            </w:r>
            <w:r w:rsidR="007D564F">
              <w:rPr>
                <w:rFonts w:ascii="宋体" w:hAnsi="宋体" w:cs="宋体" w:hint="eastAsia"/>
                <w:sz w:val="24"/>
                <w:szCs w:val="24"/>
              </w:rPr>
              <w:t xml:space="preserve"> </w:t>
            </w:r>
            <w:r>
              <w:rPr>
                <w:rFonts w:ascii="宋体" w:hAnsi="宋体" w:cs="宋体" w:hint="eastAsia"/>
                <w:sz w:val="24"/>
                <w:szCs w:val="24"/>
              </w:rPr>
              <w:t>人：</w:t>
            </w:r>
            <w:r w:rsidR="007D564F">
              <w:rPr>
                <w:rFonts w:ascii="宋体" w:hAnsi="宋体" w:cs="宋体" w:hint="eastAsia"/>
                <w:sz w:val="24"/>
                <w:szCs w:val="24"/>
              </w:rPr>
              <w:t>李</w:t>
            </w:r>
            <w:r>
              <w:rPr>
                <w:rFonts w:ascii="宋体" w:hAnsi="宋体" w:cs="宋体" w:hint="eastAsia"/>
                <w:sz w:val="24"/>
                <w:szCs w:val="24"/>
              </w:rPr>
              <w:t>先生</w:t>
            </w:r>
          </w:p>
          <w:p w14:paraId="5233D8CE" w14:textId="6D2EAF96" w:rsidR="00AA30CE" w:rsidRPr="007D564F" w:rsidRDefault="007D564F" w:rsidP="007D564F">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联系电话：0398--2296333</w:t>
            </w:r>
          </w:p>
        </w:tc>
      </w:tr>
      <w:tr w:rsidR="00AA30CE" w14:paraId="427F9A39" w14:textId="77777777">
        <w:trPr>
          <w:jc w:val="center"/>
        </w:trPr>
        <w:tc>
          <w:tcPr>
            <w:tcW w:w="1009" w:type="dxa"/>
            <w:tcBorders>
              <w:top w:val="single" w:sz="4" w:space="0" w:color="auto"/>
              <w:left w:val="single" w:sz="4" w:space="0" w:color="auto"/>
              <w:bottom w:val="single" w:sz="4" w:space="0" w:color="auto"/>
              <w:right w:val="single" w:sz="4" w:space="0" w:color="auto"/>
            </w:tcBorders>
            <w:vAlign w:val="center"/>
          </w:tcPr>
          <w:p w14:paraId="70994D9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444362F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招标代理机构</w:t>
            </w:r>
          </w:p>
        </w:tc>
        <w:tc>
          <w:tcPr>
            <w:tcW w:w="5692" w:type="dxa"/>
            <w:tcBorders>
              <w:top w:val="single" w:sz="4" w:space="0" w:color="auto"/>
              <w:left w:val="nil"/>
              <w:bottom w:val="single" w:sz="4" w:space="0" w:color="auto"/>
              <w:right w:val="single" w:sz="4" w:space="0" w:color="auto"/>
            </w:tcBorders>
            <w:vAlign w:val="center"/>
          </w:tcPr>
          <w:p w14:paraId="68378865" w14:textId="26AA7CAF"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代理机构：</w:t>
            </w:r>
            <w:r w:rsidR="002D385E">
              <w:rPr>
                <w:rFonts w:ascii="宋体" w:hAnsi="宋体" w:cs="宋体" w:hint="eastAsia"/>
                <w:sz w:val="24"/>
                <w:szCs w:val="24"/>
              </w:rPr>
              <w:t>天寻国际工程咨询有限公司</w:t>
            </w:r>
          </w:p>
          <w:p w14:paraId="35788A85" w14:textId="4D01546A"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公司地址：</w:t>
            </w:r>
            <w:r w:rsidR="007D564F" w:rsidRPr="007D564F">
              <w:rPr>
                <w:rFonts w:ascii="宋体" w:hAnsi="宋体" w:cs="宋体" w:hint="eastAsia"/>
                <w:sz w:val="24"/>
                <w:szCs w:val="24"/>
              </w:rPr>
              <w:t>河南省安阳市文峰区文峰大道与兴泰路交叉口西北角财富公馆西单元25楼</w:t>
            </w:r>
          </w:p>
          <w:p w14:paraId="27C0574C" w14:textId="4FB80FB4" w:rsidR="007D564F" w:rsidRDefault="00000000">
            <w:pPr>
              <w:spacing w:line="360" w:lineRule="auto"/>
              <w:ind w:firstLine="482"/>
              <w:rPr>
                <w:rFonts w:ascii="宋体" w:hAnsi="宋体" w:cs="宋体" w:hint="eastAsia"/>
                <w:sz w:val="24"/>
                <w:szCs w:val="24"/>
              </w:rPr>
            </w:pPr>
            <w:r>
              <w:rPr>
                <w:rFonts w:ascii="宋体" w:hAnsi="宋体" w:cs="宋体" w:hint="eastAsia"/>
                <w:sz w:val="24"/>
                <w:szCs w:val="24"/>
              </w:rPr>
              <w:t>联</w:t>
            </w:r>
            <w:r w:rsidR="007D564F">
              <w:rPr>
                <w:rFonts w:ascii="宋体" w:hAnsi="宋体" w:cs="宋体" w:hint="eastAsia"/>
                <w:sz w:val="24"/>
                <w:szCs w:val="24"/>
              </w:rPr>
              <w:t xml:space="preserve"> </w:t>
            </w:r>
            <w:r>
              <w:rPr>
                <w:rFonts w:ascii="宋体" w:hAnsi="宋体" w:cs="宋体" w:hint="eastAsia"/>
                <w:sz w:val="24"/>
                <w:szCs w:val="24"/>
              </w:rPr>
              <w:t>系</w:t>
            </w:r>
            <w:r w:rsidR="007D564F">
              <w:rPr>
                <w:rFonts w:ascii="宋体" w:hAnsi="宋体" w:cs="宋体" w:hint="eastAsia"/>
                <w:sz w:val="24"/>
                <w:szCs w:val="24"/>
              </w:rPr>
              <w:t xml:space="preserve"> </w:t>
            </w:r>
            <w:r>
              <w:rPr>
                <w:rFonts w:ascii="宋体" w:hAnsi="宋体" w:cs="宋体" w:hint="eastAsia"/>
                <w:sz w:val="24"/>
                <w:szCs w:val="24"/>
              </w:rPr>
              <w:t>人：</w:t>
            </w:r>
            <w:r w:rsidR="007D564F">
              <w:rPr>
                <w:rFonts w:ascii="宋体" w:hAnsi="宋体" w:cs="宋体" w:hint="eastAsia"/>
                <w:sz w:val="24"/>
                <w:szCs w:val="24"/>
              </w:rPr>
              <w:t>赵先生</w:t>
            </w:r>
          </w:p>
          <w:p w14:paraId="6C66E582" w14:textId="2AA94EC7" w:rsidR="00AA30CE" w:rsidRDefault="007D564F">
            <w:pPr>
              <w:spacing w:line="360" w:lineRule="auto"/>
              <w:ind w:firstLine="482"/>
              <w:rPr>
                <w:rFonts w:ascii="宋体" w:hAnsi="宋体" w:cs="宋体" w:hint="eastAsia"/>
                <w:sz w:val="24"/>
                <w:szCs w:val="24"/>
              </w:rPr>
            </w:pPr>
            <w:r>
              <w:rPr>
                <w:rFonts w:ascii="宋体" w:hAnsi="宋体" w:cs="宋体" w:hint="eastAsia"/>
                <w:sz w:val="24"/>
                <w:szCs w:val="24"/>
              </w:rPr>
              <w:t>联系电话：</w:t>
            </w:r>
            <w:r w:rsidRPr="007D564F">
              <w:rPr>
                <w:rFonts w:ascii="宋体" w:hAnsi="宋体" w:cs="宋体"/>
                <w:sz w:val="24"/>
                <w:szCs w:val="24"/>
              </w:rPr>
              <w:t>15238914618</w:t>
            </w:r>
          </w:p>
        </w:tc>
      </w:tr>
      <w:tr w:rsidR="00AA30CE" w14:paraId="1303E7EA" w14:textId="77777777">
        <w:trPr>
          <w:trHeight w:val="559"/>
          <w:jc w:val="center"/>
        </w:trPr>
        <w:tc>
          <w:tcPr>
            <w:tcW w:w="1009" w:type="dxa"/>
            <w:tcBorders>
              <w:top w:val="single" w:sz="4" w:space="0" w:color="auto"/>
              <w:left w:val="single" w:sz="4" w:space="0" w:color="auto"/>
              <w:bottom w:val="single" w:sz="4" w:space="0" w:color="auto"/>
              <w:right w:val="single" w:sz="4" w:space="0" w:color="auto"/>
            </w:tcBorders>
            <w:vAlign w:val="center"/>
          </w:tcPr>
          <w:p w14:paraId="344C490F"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D9BA1CF"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项目名称</w:t>
            </w:r>
          </w:p>
        </w:tc>
        <w:tc>
          <w:tcPr>
            <w:tcW w:w="5692" w:type="dxa"/>
            <w:tcBorders>
              <w:top w:val="single" w:sz="4" w:space="0" w:color="auto"/>
              <w:left w:val="nil"/>
              <w:bottom w:val="single" w:sz="4" w:space="0" w:color="auto"/>
              <w:right w:val="single" w:sz="4" w:space="0" w:color="auto"/>
            </w:tcBorders>
            <w:vAlign w:val="center"/>
          </w:tcPr>
          <w:p w14:paraId="069B687B" w14:textId="038F9294" w:rsidR="00AA30CE" w:rsidRDefault="00067EA4">
            <w:pPr>
              <w:widowControl/>
              <w:spacing w:line="360" w:lineRule="auto"/>
              <w:ind w:firstLine="482"/>
              <w:jc w:val="left"/>
              <w:rPr>
                <w:rFonts w:ascii="宋体" w:hAnsi="宋体" w:cs="宋体" w:hint="eastAsia"/>
                <w:sz w:val="24"/>
                <w:szCs w:val="24"/>
              </w:rPr>
            </w:pPr>
            <w:r>
              <w:rPr>
                <w:rFonts w:ascii="宋体" w:hAnsi="宋体" w:cs="宋体" w:hint="eastAsia"/>
                <w:sz w:val="24"/>
                <w:szCs w:val="24"/>
              </w:rPr>
              <w:t>灵宝市实验高级中学南校区教学楼改造工程（二期）</w:t>
            </w:r>
          </w:p>
        </w:tc>
      </w:tr>
      <w:tr w:rsidR="00AA30CE" w14:paraId="2483BC1A" w14:textId="77777777">
        <w:trPr>
          <w:trHeight w:val="1812"/>
          <w:jc w:val="center"/>
        </w:trPr>
        <w:tc>
          <w:tcPr>
            <w:tcW w:w="1009" w:type="dxa"/>
            <w:tcBorders>
              <w:top w:val="single" w:sz="4" w:space="0" w:color="auto"/>
              <w:left w:val="single" w:sz="4" w:space="0" w:color="auto"/>
              <w:bottom w:val="single" w:sz="4" w:space="0" w:color="auto"/>
              <w:right w:val="single" w:sz="4" w:space="0" w:color="auto"/>
            </w:tcBorders>
            <w:vAlign w:val="center"/>
          </w:tcPr>
          <w:p w14:paraId="17E4BC73"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D1E4359"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项目概况</w:t>
            </w:r>
          </w:p>
        </w:tc>
        <w:tc>
          <w:tcPr>
            <w:tcW w:w="5692" w:type="dxa"/>
            <w:tcBorders>
              <w:top w:val="single" w:sz="4" w:space="0" w:color="auto"/>
              <w:left w:val="nil"/>
              <w:bottom w:val="single" w:sz="4" w:space="0" w:color="auto"/>
              <w:right w:val="single" w:sz="4" w:space="0" w:color="auto"/>
            </w:tcBorders>
            <w:vAlign w:val="center"/>
          </w:tcPr>
          <w:p w14:paraId="4D0A7051" w14:textId="47583855" w:rsidR="00AA30CE" w:rsidRDefault="008F6786">
            <w:pPr>
              <w:wordWrap w:val="0"/>
              <w:spacing w:line="360" w:lineRule="auto"/>
              <w:ind w:firstLine="482"/>
              <w:jc w:val="left"/>
              <w:rPr>
                <w:rFonts w:ascii="宋体" w:hAnsi="宋体" w:cs="宋体" w:hint="eastAsia"/>
                <w:sz w:val="24"/>
                <w:szCs w:val="24"/>
              </w:rPr>
            </w:pPr>
            <w:r w:rsidRPr="008F6786">
              <w:rPr>
                <w:rFonts w:ascii="宋体" w:hAnsi="宋体" w:cs="宋体" w:hint="eastAsia"/>
                <w:sz w:val="24"/>
                <w:szCs w:val="24"/>
              </w:rPr>
              <w:t>该项目为灵宝市实验高级中学南校区教学楼改造工程（二期），位于灵宝市实验高级中学内，项目包含：改造两栋地上4层教学楼土建、安装，新建东侧卫生间等，详见工程量清单</w:t>
            </w:r>
          </w:p>
        </w:tc>
      </w:tr>
      <w:tr w:rsidR="00AA30CE" w14:paraId="35749225" w14:textId="77777777">
        <w:trPr>
          <w:trHeight w:val="530"/>
          <w:jc w:val="center"/>
        </w:trPr>
        <w:tc>
          <w:tcPr>
            <w:tcW w:w="1009" w:type="dxa"/>
            <w:tcBorders>
              <w:top w:val="single" w:sz="4" w:space="0" w:color="auto"/>
              <w:left w:val="single" w:sz="4" w:space="0" w:color="auto"/>
              <w:bottom w:val="single" w:sz="4" w:space="0" w:color="auto"/>
              <w:right w:val="single" w:sz="4" w:space="0" w:color="auto"/>
            </w:tcBorders>
            <w:vAlign w:val="center"/>
          </w:tcPr>
          <w:p w14:paraId="6CD401C4"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1C54B19E"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标段划分</w:t>
            </w:r>
          </w:p>
        </w:tc>
        <w:tc>
          <w:tcPr>
            <w:tcW w:w="5692" w:type="dxa"/>
            <w:tcBorders>
              <w:top w:val="single" w:sz="4" w:space="0" w:color="auto"/>
              <w:left w:val="nil"/>
              <w:bottom w:val="single" w:sz="4" w:space="0" w:color="auto"/>
              <w:right w:val="single" w:sz="4" w:space="0" w:color="auto"/>
            </w:tcBorders>
            <w:vAlign w:val="center"/>
          </w:tcPr>
          <w:p w14:paraId="782EC626" w14:textId="77777777" w:rsidR="00AA30CE"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一个标段：</w:t>
            </w:r>
          </w:p>
        </w:tc>
      </w:tr>
      <w:tr w:rsidR="00AA30CE" w14:paraId="7E8CE3E6" w14:textId="77777777">
        <w:trPr>
          <w:trHeight w:val="558"/>
          <w:jc w:val="center"/>
        </w:trPr>
        <w:tc>
          <w:tcPr>
            <w:tcW w:w="1009" w:type="dxa"/>
            <w:tcBorders>
              <w:top w:val="single" w:sz="4" w:space="0" w:color="auto"/>
              <w:left w:val="single" w:sz="4" w:space="0" w:color="auto"/>
              <w:bottom w:val="single" w:sz="4" w:space="0" w:color="auto"/>
              <w:right w:val="single" w:sz="4" w:space="0" w:color="auto"/>
            </w:tcBorders>
            <w:vAlign w:val="center"/>
          </w:tcPr>
          <w:p w14:paraId="54177679"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2328E26A"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资金来源及</w:t>
            </w:r>
          </w:p>
          <w:p w14:paraId="7282C9E8"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落实情况</w:t>
            </w:r>
          </w:p>
        </w:tc>
        <w:tc>
          <w:tcPr>
            <w:tcW w:w="5692" w:type="dxa"/>
            <w:tcBorders>
              <w:top w:val="single" w:sz="4" w:space="0" w:color="auto"/>
              <w:left w:val="nil"/>
              <w:bottom w:val="single" w:sz="4" w:space="0" w:color="auto"/>
              <w:right w:val="single" w:sz="4" w:space="0" w:color="auto"/>
            </w:tcBorders>
            <w:vAlign w:val="center"/>
          </w:tcPr>
          <w:p w14:paraId="1E88BB79" w14:textId="1F183676"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财政资金，已落实</w:t>
            </w:r>
          </w:p>
        </w:tc>
      </w:tr>
      <w:tr w:rsidR="00AA30CE" w14:paraId="7E1A60F2" w14:textId="77777777">
        <w:trPr>
          <w:trHeight w:val="510"/>
          <w:jc w:val="center"/>
        </w:trPr>
        <w:tc>
          <w:tcPr>
            <w:tcW w:w="1009" w:type="dxa"/>
            <w:tcBorders>
              <w:top w:val="single" w:sz="4" w:space="0" w:color="auto"/>
              <w:left w:val="single" w:sz="4" w:space="0" w:color="auto"/>
              <w:bottom w:val="single" w:sz="4" w:space="0" w:color="auto"/>
              <w:right w:val="single" w:sz="4" w:space="0" w:color="auto"/>
            </w:tcBorders>
            <w:vAlign w:val="center"/>
          </w:tcPr>
          <w:p w14:paraId="7E0FF1A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44B7754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预算金额</w:t>
            </w:r>
          </w:p>
        </w:tc>
        <w:tc>
          <w:tcPr>
            <w:tcW w:w="5692" w:type="dxa"/>
            <w:tcBorders>
              <w:top w:val="single" w:sz="4" w:space="0" w:color="auto"/>
              <w:left w:val="nil"/>
              <w:bottom w:val="single" w:sz="4" w:space="0" w:color="auto"/>
              <w:right w:val="single" w:sz="4" w:space="0" w:color="auto"/>
            </w:tcBorders>
            <w:vAlign w:val="center"/>
          </w:tcPr>
          <w:p w14:paraId="4D1A1EBF" w14:textId="3C40DAD7" w:rsidR="00AA30CE" w:rsidRDefault="0025417D">
            <w:pPr>
              <w:widowControl/>
              <w:spacing w:line="360" w:lineRule="auto"/>
              <w:ind w:firstLine="482"/>
              <w:jc w:val="left"/>
              <w:rPr>
                <w:rFonts w:ascii="宋体" w:hAnsi="宋体" w:cs="宋体" w:hint="eastAsia"/>
                <w:sz w:val="24"/>
                <w:szCs w:val="24"/>
              </w:rPr>
            </w:pPr>
            <w:r w:rsidRPr="0025417D">
              <w:rPr>
                <w:rFonts w:ascii="宋体" w:hAnsi="宋体" w:cs="宋体" w:hint="eastAsia"/>
                <w:sz w:val="24"/>
                <w:szCs w:val="24"/>
              </w:rPr>
              <w:t>275.626725万元</w:t>
            </w:r>
          </w:p>
        </w:tc>
      </w:tr>
      <w:tr w:rsidR="00AA30CE" w14:paraId="2B26266E" w14:textId="77777777">
        <w:trPr>
          <w:trHeight w:val="894"/>
          <w:jc w:val="center"/>
        </w:trPr>
        <w:tc>
          <w:tcPr>
            <w:tcW w:w="1009" w:type="dxa"/>
            <w:tcBorders>
              <w:top w:val="single" w:sz="4" w:space="0" w:color="auto"/>
              <w:left w:val="single" w:sz="4" w:space="0" w:color="auto"/>
              <w:bottom w:val="single" w:sz="4" w:space="0" w:color="auto"/>
              <w:right w:val="single" w:sz="4" w:space="0" w:color="auto"/>
            </w:tcBorders>
            <w:vAlign w:val="center"/>
          </w:tcPr>
          <w:p w14:paraId="550622C4"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770A6F9"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招标范围</w:t>
            </w:r>
          </w:p>
        </w:tc>
        <w:tc>
          <w:tcPr>
            <w:tcW w:w="5692" w:type="dxa"/>
            <w:tcBorders>
              <w:top w:val="single" w:sz="4" w:space="0" w:color="auto"/>
              <w:left w:val="nil"/>
              <w:bottom w:val="single" w:sz="4" w:space="0" w:color="auto"/>
              <w:right w:val="single" w:sz="4" w:space="0" w:color="auto"/>
            </w:tcBorders>
            <w:vAlign w:val="center"/>
          </w:tcPr>
          <w:p w14:paraId="67C27C44"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本项目竞争性磋商文件、图纸、工程量清单及答疑纪要等列明的所有内容。</w:t>
            </w:r>
          </w:p>
        </w:tc>
      </w:tr>
      <w:tr w:rsidR="00AA30CE" w14:paraId="4993DD47" w14:textId="77777777">
        <w:trPr>
          <w:trHeight w:val="540"/>
          <w:jc w:val="center"/>
        </w:trPr>
        <w:tc>
          <w:tcPr>
            <w:tcW w:w="1009" w:type="dxa"/>
            <w:tcBorders>
              <w:top w:val="single" w:sz="4" w:space="0" w:color="auto"/>
              <w:left w:val="single" w:sz="4" w:space="0" w:color="auto"/>
              <w:bottom w:val="single" w:sz="4" w:space="0" w:color="auto"/>
              <w:right w:val="single" w:sz="4" w:space="0" w:color="auto"/>
            </w:tcBorders>
            <w:vAlign w:val="center"/>
          </w:tcPr>
          <w:p w14:paraId="719D08C0"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0658FD5"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工期要求</w:t>
            </w:r>
          </w:p>
        </w:tc>
        <w:tc>
          <w:tcPr>
            <w:tcW w:w="5692" w:type="dxa"/>
            <w:tcBorders>
              <w:top w:val="single" w:sz="4" w:space="0" w:color="auto"/>
              <w:left w:val="nil"/>
              <w:bottom w:val="single" w:sz="4" w:space="0" w:color="auto"/>
              <w:right w:val="single" w:sz="4" w:space="0" w:color="auto"/>
            </w:tcBorders>
            <w:vAlign w:val="center"/>
          </w:tcPr>
          <w:p w14:paraId="434BAF60" w14:textId="4DA784C1" w:rsidR="00AA30CE" w:rsidRDefault="006F2D90">
            <w:pPr>
              <w:widowControl/>
              <w:spacing w:line="360" w:lineRule="auto"/>
              <w:ind w:firstLine="482"/>
              <w:jc w:val="left"/>
              <w:rPr>
                <w:rFonts w:ascii="宋体" w:hAnsi="宋体" w:cs="宋体" w:hint="eastAsia"/>
                <w:sz w:val="24"/>
                <w:szCs w:val="24"/>
              </w:rPr>
            </w:pPr>
            <w:r>
              <w:rPr>
                <w:rFonts w:ascii="宋体" w:hAnsi="宋体" w:cs="宋体" w:hint="eastAsia"/>
                <w:sz w:val="24"/>
                <w:szCs w:val="24"/>
              </w:rPr>
              <w:t>90日历天</w:t>
            </w:r>
          </w:p>
        </w:tc>
      </w:tr>
      <w:tr w:rsidR="00AA30CE" w14:paraId="54ABC9E3" w14:textId="77777777">
        <w:trPr>
          <w:trHeight w:val="5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489CB9BE"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F8E9CC5"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质量要求</w:t>
            </w:r>
          </w:p>
        </w:tc>
        <w:tc>
          <w:tcPr>
            <w:tcW w:w="5692" w:type="dxa"/>
            <w:tcBorders>
              <w:top w:val="single" w:sz="4" w:space="0" w:color="auto"/>
              <w:left w:val="nil"/>
              <w:bottom w:val="single" w:sz="4" w:space="0" w:color="auto"/>
              <w:right w:val="single" w:sz="4" w:space="0" w:color="auto"/>
            </w:tcBorders>
            <w:vAlign w:val="center"/>
          </w:tcPr>
          <w:p w14:paraId="5D20F6E0"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达到国家现行建设工程施工验收规范合格标准</w:t>
            </w:r>
          </w:p>
        </w:tc>
      </w:tr>
      <w:tr w:rsidR="00AA30CE" w14:paraId="049047ED" w14:textId="77777777">
        <w:trPr>
          <w:trHeight w:val="5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5D6CF37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7C5DD13"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安全目标</w:t>
            </w:r>
          </w:p>
        </w:tc>
        <w:tc>
          <w:tcPr>
            <w:tcW w:w="5692" w:type="dxa"/>
            <w:tcBorders>
              <w:top w:val="single" w:sz="4" w:space="0" w:color="auto"/>
              <w:left w:val="nil"/>
              <w:bottom w:val="single" w:sz="4" w:space="0" w:color="auto"/>
              <w:right w:val="single" w:sz="4" w:space="0" w:color="auto"/>
            </w:tcBorders>
            <w:vAlign w:val="center"/>
          </w:tcPr>
          <w:p w14:paraId="3CBEF380" w14:textId="77777777" w:rsidR="00AA30CE" w:rsidRDefault="00000000">
            <w:pPr>
              <w:ind w:firstLine="482"/>
              <w:rPr>
                <w:rFonts w:ascii="宋体" w:hAnsi="宋体" w:cs="宋体" w:hint="eastAsia"/>
                <w:sz w:val="24"/>
                <w:szCs w:val="24"/>
              </w:rPr>
            </w:pPr>
            <w:r>
              <w:rPr>
                <w:rFonts w:ascii="宋体" w:hAnsi="宋体" w:cs="宋体" w:hint="eastAsia"/>
                <w:sz w:val="24"/>
                <w:szCs w:val="24"/>
              </w:rPr>
              <w:t>确保不发生有人员伤亡的安全责任事故</w:t>
            </w:r>
          </w:p>
        </w:tc>
      </w:tr>
      <w:tr w:rsidR="00AA30CE" w14:paraId="183DCC33" w14:textId="77777777">
        <w:trPr>
          <w:trHeight w:val="577"/>
          <w:jc w:val="center"/>
        </w:trPr>
        <w:tc>
          <w:tcPr>
            <w:tcW w:w="1009" w:type="dxa"/>
            <w:tcBorders>
              <w:top w:val="single" w:sz="4" w:space="0" w:color="auto"/>
              <w:left w:val="single" w:sz="4" w:space="0" w:color="auto"/>
              <w:bottom w:val="single" w:sz="4" w:space="0" w:color="auto"/>
              <w:right w:val="single" w:sz="4" w:space="0" w:color="auto"/>
            </w:tcBorders>
            <w:vAlign w:val="center"/>
          </w:tcPr>
          <w:p w14:paraId="2E23FB15"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5642002"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投标人资质条件、能力和信誉</w:t>
            </w:r>
          </w:p>
        </w:tc>
        <w:tc>
          <w:tcPr>
            <w:tcW w:w="5692" w:type="dxa"/>
            <w:tcBorders>
              <w:top w:val="single" w:sz="4" w:space="0" w:color="auto"/>
              <w:left w:val="nil"/>
              <w:bottom w:val="single" w:sz="4" w:space="0" w:color="auto"/>
              <w:right w:val="single" w:sz="4" w:space="0" w:color="auto"/>
            </w:tcBorders>
            <w:vAlign w:val="center"/>
          </w:tcPr>
          <w:p w14:paraId="5D2CBC39" w14:textId="77777777" w:rsidR="00AA30CE" w:rsidRDefault="00000000">
            <w:pPr>
              <w:wordWrap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符合第一章“竞争性磋商公告”规定</w:t>
            </w:r>
          </w:p>
        </w:tc>
      </w:tr>
      <w:tr w:rsidR="00AA30CE" w14:paraId="02ADA718" w14:textId="77777777">
        <w:trPr>
          <w:trHeight w:val="476"/>
          <w:jc w:val="center"/>
        </w:trPr>
        <w:tc>
          <w:tcPr>
            <w:tcW w:w="1009" w:type="dxa"/>
            <w:tcBorders>
              <w:top w:val="single" w:sz="4" w:space="0" w:color="auto"/>
              <w:left w:val="single" w:sz="4" w:space="0" w:color="auto"/>
              <w:bottom w:val="single" w:sz="4" w:space="0" w:color="auto"/>
              <w:right w:val="single" w:sz="4" w:space="0" w:color="auto"/>
            </w:tcBorders>
            <w:vAlign w:val="center"/>
          </w:tcPr>
          <w:p w14:paraId="15CF6CD0"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518E2873"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是否接受</w:t>
            </w:r>
          </w:p>
          <w:p w14:paraId="55B2A928"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联合体投标</w:t>
            </w:r>
          </w:p>
        </w:tc>
        <w:tc>
          <w:tcPr>
            <w:tcW w:w="5692" w:type="dxa"/>
            <w:tcBorders>
              <w:top w:val="single" w:sz="4" w:space="0" w:color="auto"/>
              <w:left w:val="nil"/>
              <w:bottom w:val="single" w:sz="4" w:space="0" w:color="auto"/>
              <w:right w:val="single" w:sz="4" w:space="0" w:color="auto"/>
            </w:tcBorders>
            <w:vAlign w:val="center"/>
          </w:tcPr>
          <w:p w14:paraId="42103427"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■不接受</w:t>
            </w:r>
          </w:p>
        </w:tc>
      </w:tr>
      <w:tr w:rsidR="00AA30CE" w14:paraId="0358DCC3" w14:textId="77777777">
        <w:trPr>
          <w:trHeight w:val="476"/>
          <w:jc w:val="center"/>
        </w:trPr>
        <w:tc>
          <w:tcPr>
            <w:tcW w:w="1009" w:type="dxa"/>
            <w:tcBorders>
              <w:top w:val="single" w:sz="4" w:space="0" w:color="auto"/>
              <w:left w:val="single" w:sz="4" w:space="0" w:color="auto"/>
              <w:bottom w:val="single" w:sz="4" w:space="0" w:color="auto"/>
              <w:right w:val="single" w:sz="4" w:space="0" w:color="auto"/>
            </w:tcBorders>
            <w:vAlign w:val="center"/>
          </w:tcPr>
          <w:p w14:paraId="5AEFFEE9"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44131D85"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分包</w:t>
            </w:r>
          </w:p>
        </w:tc>
        <w:tc>
          <w:tcPr>
            <w:tcW w:w="5692" w:type="dxa"/>
            <w:tcBorders>
              <w:top w:val="single" w:sz="4" w:space="0" w:color="auto"/>
              <w:left w:val="nil"/>
              <w:bottom w:val="single" w:sz="4" w:space="0" w:color="auto"/>
              <w:right w:val="single" w:sz="4" w:space="0" w:color="auto"/>
            </w:tcBorders>
            <w:vAlign w:val="center"/>
          </w:tcPr>
          <w:p w14:paraId="2C603EE0"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■不允许</w:t>
            </w:r>
          </w:p>
        </w:tc>
      </w:tr>
      <w:tr w:rsidR="00AA30CE" w14:paraId="7DD8C8DD" w14:textId="77777777">
        <w:trPr>
          <w:trHeight w:val="476"/>
          <w:jc w:val="center"/>
        </w:trPr>
        <w:tc>
          <w:tcPr>
            <w:tcW w:w="1009" w:type="dxa"/>
            <w:tcBorders>
              <w:top w:val="single" w:sz="4" w:space="0" w:color="auto"/>
              <w:left w:val="single" w:sz="4" w:space="0" w:color="auto"/>
              <w:bottom w:val="single" w:sz="4" w:space="0" w:color="auto"/>
              <w:right w:val="single" w:sz="4" w:space="0" w:color="auto"/>
            </w:tcBorders>
            <w:vAlign w:val="center"/>
          </w:tcPr>
          <w:p w14:paraId="0319DFF6"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12B19FE9"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偏离</w:t>
            </w:r>
          </w:p>
        </w:tc>
        <w:tc>
          <w:tcPr>
            <w:tcW w:w="5692" w:type="dxa"/>
            <w:tcBorders>
              <w:top w:val="single" w:sz="4" w:space="0" w:color="auto"/>
              <w:left w:val="nil"/>
              <w:bottom w:val="single" w:sz="4" w:space="0" w:color="auto"/>
              <w:right w:val="single" w:sz="4" w:space="0" w:color="auto"/>
            </w:tcBorders>
            <w:vAlign w:val="center"/>
          </w:tcPr>
          <w:p w14:paraId="43506252"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■不允许</w:t>
            </w:r>
          </w:p>
        </w:tc>
      </w:tr>
      <w:tr w:rsidR="00AA30CE" w14:paraId="117122F5" w14:textId="77777777">
        <w:trPr>
          <w:trHeight w:val="602"/>
          <w:jc w:val="center"/>
        </w:trPr>
        <w:tc>
          <w:tcPr>
            <w:tcW w:w="1009" w:type="dxa"/>
            <w:tcBorders>
              <w:top w:val="single" w:sz="4" w:space="0" w:color="auto"/>
              <w:left w:val="single" w:sz="4" w:space="0" w:color="auto"/>
              <w:bottom w:val="single" w:sz="4" w:space="0" w:color="auto"/>
              <w:right w:val="single" w:sz="4" w:space="0" w:color="auto"/>
            </w:tcBorders>
            <w:vAlign w:val="center"/>
          </w:tcPr>
          <w:p w14:paraId="009EC7C4"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66258E2"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踏勘现场</w:t>
            </w:r>
          </w:p>
        </w:tc>
        <w:tc>
          <w:tcPr>
            <w:tcW w:w="5692" w:type="dxa"/>
            <w:tcBorders>
              <w:top w:val="single" w:sz="4" w:space="0" w:color="auto"/>
              <w:left w:val="nil"/>
              <w:bottom w:val="single" w:sz="4" w:space="0" w:color="auto"/>
              <w:right w:val="single" w:sz="4" w:space="0" w:color="auto"/>
            </w:tcBorders>
            <w:vAlign w:val="center"/>
          </w:tcPr>
          <w:p w14:paraId="65F8B629"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■不组织，投标人自行踏勘。</w:t>
            </w:r>
          </w:p>
        </w:tc>
      </w:tr>
      <w:tr w:rsidR="00AA30CE" w14:paraId="1BE23BD0" w14:textId="77777777">
        <w:trPr>
          <w:trHeight w:val="606"/>
          <w:jc w:val="center"/>
        </w:trPr>
        <w:tc>
          <w:tcPr>
            <w:tcW w:w="1009" w:type="dxa"/>
            <w:tcBorders>
              <w:top w:val="single" w:sz="4" w:space="0" w:color="auto"/>
              <w:left w:val="single" w:sz="4" w:space="0" w:color="auto"/>
              <w:bottom w:val="single" w:sz="4" w:space="0" w:color="auto"/>
              <w:right w:val="single" w:sz="4" w:space="0" w:color="auto"/>
            </w:tcBorders>
            <w:vAlign w:val="center"/>
          </w:tcPr>
          <w:p w14:paraId="3C56BF3C"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6F33D68"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磋商预备会</w:t>
            </w:r>
          </w:p>
        </w:tc>
        <w:tc>
          <w:tcPr>
            <w:tcW w:w="5692" w:type="dxa"/>
            <w:tcBorders>
              <w:top w:val="single" w:sz="4" w:space="0" w:color="auto"/>
              <w:left w:val="nil"/>
              <w:bottom w:val="single" w:sz="4" w:space="0" w:color="auto"/>
              <w:right w:val="single" w:sz="4" w:space="0" w:color="auto"/>
            </w:tcBorders>
            <w:vAlign w:val="center"/>
          </w:tcPr>
          <w:p w14:paraId="1C87AC1B"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■不召开</w:t>
            </w:r>
          </w:p>
        </w:tc>
      </w:tr>
      <w:tr w:rsidR="00AA30CE" w14:paraId="7DE6F7F3" w14:textId="77777777">
        <w:trPr>
          <w:trHeight w:val="892"/>
          <w:jc w:val="center"/>
        </w:trPr>
        <w:tc>
          <w:tcPr>
            <w:tcW w:w="1009" w:type="dxa"/>
            <w:tcBorders>
              <w:top w:val="single" w:sz="4" w:space="0" w:color="auto"/>
              <w:left w:val="single" w:sz="4" w:space="0" w:color="auto"/>
              <w:bottom w:val="single" w:sz="4" w:space="0" w:color="auto"/>
              <w:right w:val="single" w:sz="4" w:space="0" w:color="auto"/>
            </w:tcBorders>
            <w:vAlign w:val="center"/>
          </w:tcPr>
          <w:p w14:paraId="511D5049"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C9DE36C"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招标人书面澄清的时间</w:t>
            </w:r>
          </w:p>
        </w:tc>
        <w:tc>
          <w:tcPr>
            <w:tcW w:w="5692" w:type="dxa"/>
            <w:tcBorders>
              <w:top w:val="single" w:sz="4" w:space="0" w:color="auto"/>
              <w:left w:val="nil"/>
              <w:bottom w:val="single" w:sz="4" w:space="0" w:color="auto"/>
              <w:right w:val="single" w:sz="4" w:space="0" w:color="auto"/>
            </w:tcBorders>
            <w:vAlign w:val="center"/>
          </w:tcPr>
          <w:p w14:paraId="002A9D73"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递交竞争性磋商响应文件截止之日5日前</w:t>
            </w:r>
          </w:p>
        </w:tc>
      </w:tr>
      <w:tr w:rsidR="00AA30CE" w14:paraId="32B3304C" w14:textId="77777777">
        <w:trPr>
          <w:trHeight w:val="90"/>
          <w:jc w:val="center"/>
        </w:trPr>
        <w:tc>
          <w:tcPr>
            <w:tcW w:w="1009" w:type="dxa"/>
            <w:tcBorders>
              <w:top w:val="single" w:sz="4" w:space="0" w:color="auto"/>
              <w:left w:val="single" w:sz="4" w:space="0" w:color="auto"/>
              <w:bottom w:val="single" w:sz="4" w:space="0" w:color="auto"/>
              <w:right w:val="single" w:sz="4" w:space="0" w:color="auto"/>
            </w:tcBorders>
            <w:vAlign w:val="center"/>
          </w:tcPr>
          <w:p w14:paraId="20C327CE"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79DADBBB"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构成竞争性磋商文件的其他材料</w:t>
            </w:r>
          </w:p>
        </w:tc>
        <w:tc>
          <w:tcPr>
            <w:tcW w:w="5692" w:type="dxa"/>
            <w:tcBorders>
              <w:top w:val="single" w:sz="4" w:space="0" w:color="auto"/>
              <w:left w:val="nil"/>
              <w:bottom w:val="single" w:sz="4" w:space="0" w:color="auto"/>
              <w:right w:val="single" w:sz="4" w:space="0" w:color="auto"/>
            </w:tcBorders>
            <w:vAlign w:val="center"/>
          </w:tcPr>
          <w:p w14:paraId="5C2C833A"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答疑纪要、竞争性磋商文件的补充和修改文件（如有）、工程量清单、招标控制价等。</w:t>
            </w:r>
          </w:p>
        </w:tc>
      </w:tr>
      <w:tr w:rsidR="00AA30CE" w14:paraId="5C29A3BF" w14:textId="77777777">
        <w:trPr>
          <w:trHeight w:val="728"/>
          <w:jc w:val="center"/>
        </w:trPr>
        <w:tc>
          <w:tcPr>
            <w:tcW w:w="1009" w:type="dxa"/>
            <w:tcBorders>
              <w:top w:val="single" w:sz="4" w:space="0" w:color="auto"/>
              <w:left w:val="single" w:sz="4" w:space="0" w:color="auto"/>
              <w:bottom w:val="single" w:sz="4" w:space="0" w:color="auto"/>
              <w:right w:val="single" w:sz="4" w:space="0" w:color="auto"/>
            </w:tcBorders>
            <w:vAlign w:val="center"/>
          </w:tcPr>
          <w:p w14:paraId="1F50A07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73299CD2"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投标人要求澄清竞争性磋商文件的截止时间</w:t>
            </w:r>
          </w:p>
        </w:tc>
        <w:tc>
          <w:tcPr>
            <w:tcW w:w="5692" w:type="dxa"/>
            <w:tcBorders>
              <w:top w:val="single" w:sz="4" w:space="0" w:color="auto"/>
              <w:left w:val="nil"/>
              <w:bottom w:val="single" w:sz="4" w:space="0" w:color="auto"/>
              <w:right w:val="single" w:sz="4" w:space="0" w:color="auto"/>
            </w:tcBorders>
            <w:vAlign w:val="center"/>
          </w:tcPr>
          <w:p w14:paraId="1E721416"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供应商认为磋商文件、磋商过程、成交结果使自己的权益受到损害的，可以在知道或者应知其权益受到损害之日起7个工作日内，以书面形式向招标人、招标代理机构提出质疑。</w:t>
            </w:r>
          </w:p>
          <w:p w14:paraId="197943C5" w14:textId="77777777" w:rsidR="00AA30CE" w:rsidRDefault="00000000">
            <w:pPr>
              <w:widowControl/>
              <w:spacing w:line="360" w:lineRule="auto"/>
              <w:ind w:firstLine="482"/>
              <w:jc w:val="left"/>
            </w:pPr>
            <w:r>
              <w:rPr>
                <w:rFonts w:ascii="宋体" w:hAnsi="宋体" w:cs="宋体" w:hint="eastAsia"/>
                <w:sz w:val="24"/>
                <w:szCs w:val="24"/>
              </w:rPr>
              <w:t>要求供应商在法定质疑期内一次性提出针对同一磋商程序环节的质疑。</w:t>
            </w:r>
          </w:p>
        </w:tc>
      </w:tr>
      <w:tr w:rsidR="00AA30CE" w14:paraId="755496B9" w14:textId="77777777">
        <w:trPr>
          <w:trHeight w:val="1712"/>
          <w:jc w:val="center"/>
        </w:trPr>
        <w:tc>
          <w:tcPr>
            <w:tcW w:w="1009" w:type="dxa"/>
            <w:tcBorders>
              <w:top w:val="single" w:sz="4" w:space="0" w:color="auto"/>
              <w:left w:val="single" w:sz="4" w:space="0" w:color="auto"/>
              <w:bottom w:val="single" w:sz="4" w:space="0" w:color="auto"/>
              <w:right w:val="single" w:sz="4" w:space="0" w:color="auto"/>
            </w:tcBorders>
            <w:vAlign w:val="center"/>
          </w:tcPr>
          <w:p w14:paraId="447BC5A8"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5B5A8DC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磋商文件澄清或者修改发出的形式</w:t>
            </w:r>
          </w:p>
        </w:tc>
        <w:tc>
          <w:tcPr>
            <w:tcW w:w="5692" w:type="dxa"/>
            <w:tcBorders>
              <w:top w:val="single" w:sz="4" w:space="0" w:color="auto"/>
              <w:left w:val="nil"/>
              <w:bottom w:val="single" w:sz="4" w:space="0" w:color="auto"/>
              <w:right w:val="single" w:sz="4" w:space="0" w:color="auto"/>
            </w:tcBorders>
            <w:vAlign w:val="center"/>
          </w:tcPr>
          <w:p w14:paraId="3BFD0925" w14:textId="67E80179"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所有投标单位请时刻关注三门峡市公共资源交易中心电子化交易系统，该项目所有澄清、修改、答疑、变更均在</w:t>
            </w:r>
            <w:r w:rsidR="006C40A5">
              <w:rPr>
                <w:rFonts w:ascii="宋体" w:hAnsi="宋体" w:cs="宋体" w:hint="eastAsia"/>
                <w:sz w:val="24"/>
                <w:szCs w:val="24"/>
              </w:rPr>
              <w:t>《河南省政府采购网》、</w:t>
            </w:r>
            <w:r>
              <w:rPr>
                <w:rFonts w:ascii="宋体" w:hAnsi="宋体" w:cs="宋体" w:hint="eastAsia"/>
                <w:sz w:val="24"/>
                <w:szCs w:val="24"/>
              </w:rPr>
              <w:t>《</w:t>
            </w:r>
            <w:r w:rsidR="00705BDD">
              <w:rPr>
                <w:rFonts w:ascii="宋体" w:hAnsi="宋体" w:cs="宋体" w:hint="eastAsia"/>
                <w:sz w:val="24"/>
                <w:szCs w:val="24"/>
              </w:rPr>
              <w:t>中国招标投标公共服务平台</w:t>
            </w:r>
            <w:r>
              <w:rPr>
                <w:rFonts w:ascii="宋体" w:hAnsi="宋体" w:cs="宋体" w:hint="eastAsia"/>
                <w:sz w:val="24"/>
                <w:szCs w:val="24"/>
              </w:rPr>
              <w:t>》、《中国采购与招标网》、《三门峡市公共资源交易中心网》发布，不再另行通知。如未及时查看影响其投标，后果自负。（如有）</w:t>
            </w:r>
          </w:p>
        </w:tc>
      </w:tr>
      <w:tr w:rsidR="00AA30CE" w14:paraId="54412210" w14:textId="77777777">
        <w:trPr>
          <w:trHeight w:val="1462"/>
          <w:jc w:val="center"/>
        </w:trPr>
        <w:tc>
          <w:tcPr>
            <w:tcW w:w="1009" w:type="dxa"/>
            <w:tcBorders>
              <w:top w:val="single" w:sz="4" w:space="0" w:color="auto"/>
              <w:left w:val="single" w:sz="4" w:space="0" w:color="auto"/>
              <w:bottom w:val="single" w:sz="4" w:space="0" w:color="auto"/>
              <w:right w:val="single" w:sz="4" w:space="0" w:color="auto"/>
            </w:tcBorders>
            <w:vAlign w:val="center"/>
          </w:tcPr>
          <w:p w14:paraId="49271F95"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7CF37203"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确认收到磋商文件澄清或者修改</w:t>
            </w:r>
          </w:p>
        </w:tc>
        <w:tc>
          <w:tcPr>
            <w:tcW w:w="5692" w:type="dxa"/>
            <w:tcBorders>
              <w:top w:val="single" w:sz="4" w:space="0" w:color="auto"/>
              <w:left w:val="nil"/>
              <w:bottom w:val="single" w:sz="4" w:space="0" w:color="auto"/>
              <w:right w:val="single" w:sz="4" w:space="0" w:color="auto"/>
            </w:tcBorders>
            <w:vAlign w:val="center"/>
          </w:tcPr>
          <w:p w14:paraId="2269E9F5"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供应商在投标截止时间前须自行查看在原公告发布媒体上发布的澄清或修改公告，因供应商未及时查看而造成的后果自负。</w:t>
            </w:r>
          </w:p>
        </w:tc>
      </w:tr>
      <w:tr w:rsidR="00AA30CE" w14:paraId="375D12A1" w14:textId="77777777">
        <w:trPr>
          <w:trHeight w:val="728"/>
          <w:jc w:val="center"/>
        </w:trPr>
        <w:tc>
          <w:tcPr>
            <w:tcW w:w="1009" w:type="dxa"/>
            <w:tcBorders>
              <w:top w:val="single" w:sz="4" w:space="0" w:color="auto"/>
              <w:left w:val="single" w:sz="4" w:space="0" w:color="auto"/>
              <w:bottom w:val="single" w:sz="4" w:space="0" w:color="auto"/>
              <w:right w:val="single" w:sz="4" w:space="0" w:color="auto"/>
            </w:tcBorders>
            <w:vAlign w:val="center"/>
          </w:tcPr>
          <w:p w14:paraId="61C49348"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4D531855"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递交竞争性磋商</w:t>
            </w:r>
            <w:r>
              <w:rPr>
                <w:rFonts w:ascii="宋体" w:hAnsi="宋体" w:cs="宋体" w:hint="eastAsia"/>
                <w:sz w:val="24"/>
                <w:szCs w:val="24"/>
              </w:rPr>
              <w:lastRenderedPageBreak/>
              <w:t>响应文件截止时间</w:t>
            </w:r>
          </w:p>
        </w:tc>
        <w:tc>
          <w:tcPr>
            <w:tcW w:w="5692" w:type="dxa"/>
            <w:tcBorders>
              <w:top w:val="single" w:sz="4" w:space="0" w:color="auto"/>
              <w:left w:val="nil"/>
              <w:bottom w:val="single" w:sz="4" w:space="0" w:color="auto"/>
              <w:right w:val="single" w:sz="4" w:space="0" w:color="auto"/>
            </w:tcBorders>
            <w:vAlign w:val="center"/>
          </w:tcPr>
          <w:p w14:paraId="07D9534B" w14:textId="1AC289F9" w:rsidR="00AA30CE" w:rsidRDefault="00000000">
            <w:pPr>
              <w:widowControl/>
              <w:spacing w:line="360" w:lineRule="auto"/>
              <w:ind w:firstLine="482"/>
              <w:rPr>
                <w:rFonts w:ascii="宋体" w:hAnsi="宋体" w:cs="宋体" w:hint="eastAsia"/>
                <w:sz w:val="24"/>
                <w:szCs w:val="24"/>
              </w:rPr>
            </w:pPr>
            <w:r>
              <w:rPr>
                <w:rFonts w:ascii="宋体" w:hAnsi="宋体" w:cs="宋体" w:hint="eastAsia"/>
                <w:sz w:val="24"/>
                <w:szCs w:val="24"/>
              </w:rPr>
              <w:lastRenderedPageBreak/>
              <w:t>202</w:t>
            </w:r>
            <w:r w:rsidR="00A71CBA">
              <w:rPr>
                <w:rFonts w:ascii="宋体" w:hAnsi="宋体" w:cs="宋体" w:hint="eastAsia"/>
                <w:sz w:val="24"/>
                <w:szCs w:val="24"/>
              </w:rPr>
              <w:t>6</w:t>
            </w:r>
            <w:r>
              <w:rPr>
                <w:rFonts w:ascii="宋体" w:hAnsi="宋体" w:cs="宋体" w:hint="eastAsia"/>
                <w:sz w:val="24"/>
                <w:szCs w:val="24"/>
              </w:rPr>
              <w:t>年</w:t>
            </w:r>
            <w:r w:rsidR="00A71CBA">
              <w:rPr>
                <w:rFonts w:ascii="宋体" w:hAnsi="宋体" w:cs="宋体" w:hint="eastAsia"/>
                <w:sz w:val="24"/>
                <w:szCs w:val="24"/>
              </w:rPr>
              <w:t>01</w:t>
            </w:r>
            <w:r>
              <w:rPr>
                <w:rFonts w:ascii="宋体" w:hAnsi="宋体" w:cs="宋体" w:hint="eastAsia"/>
                <w:sz w:val="24"/>
                <w:szCs w:val="24"/>
              </w:rPr>
              <w:t>月</w:t>
            </w:r>
            <w:r w:rsidR="00A71CBA">
              <w:rPr>
                <w:rFonts w:ascii="宋体" w:hAnsi="宋体" w:cs="宋体" w:hint="eastAsia"/>
                <w:sz w:val="24"/>
                <w:szCs w:val="24"/>
              </w:rPr>
              <w:t>06</w:t>
            </w:r>
            <w:r>
              <w:rPr>
                <w:rFonts w:ascii="宋体" w:hAnsi="宋体" w:cs="宋体" w:hint="eastAsia"/>
                <w:sz w:val="24"/>
                <w:szCs w:val="24"/>
              </w:rPr>
              <w:t>日0</w:t>
            </w:r>
            <w:r w:rsidR="00A70233">
              <w:rPr>
                <w:rFonts w:ascii="宋体" w:hAnsi="宋体" w:cs="宋体" w:hint="eastAsia"/>
                <w:sz w:val="24"/>
                <w:szCs w:val="24"/>
              </w:rPr>
              <w:t>9</w:t>
            </w:r>
            <w:r>
              <w:rPr>
                <w:rFonts w:ascii="宋体" w:hAnsi="宋体" w:cs="宋体" w:hint="eastAsia"/>
                <w:sz w:val="24"/>
                <w:szCs w:val="24"/>
              </w:rPr>
              <w:t>时</w:t>
            </w:r>
            <w:r w:rsidR="00A71CBA">
              <w:rPr>
                <w:rFonts w:ascii="宋体" w:hAnsi="宋体" w:cs="宋体" w:hint="eastAsia"/>
                <w:sz w:val="24"/>
                <w:szCs w:val="24"/>
              </w:rPr>
              <w:t>0</w:t>
            </w:r>
            <w:r>
              <w:rPr>
                <w:rFonts w:ascii="宋体" w:hAnsi="宋体" w:cs="宋体" w:hint="eastAsia"/>
                <w:sz w:val="24"/>
                <w:szCs w:val="24"/>
              </w:rPr>
              <w:t>0分</w:t>
            </w:r>
          </w:p>
        </w:tc>
      </w:tr>
      <w:tr w:rsidR="00AA30CE" w14:paraId="30C6E6A4" w14:textId="77777777">
        <w:trPr>
          <w:trHeight w:val="710"/>
          <w:jc w:val="center"/>
        </w:trPr>
        <w:tc>
          <w:tcPr>
            <w:tcW w:w="1009" w:type="dxa"/>
            <w:tcBorders>
              <w:top w:val="single" w:sz="4" w:space="0" w:color="auto"/>
              <w:left w:val="single" w:sz="4" w:space="0" w:color="auto"/>
              <w:bottom w:val="single" w:sz="4" w:space="0" w:color="auto"/>
              <w:right w:val="single" w:sz="4" w:space="0" w:color="auto"/>
            </w:tcBorders>
            <w:vAlign w:val="center"/>
          </w:tcPr>
          <w:p w14:paraId="08A06EA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0DC2A19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磋商保证金</w:t>
            </w:r>
          </w:p>
        </w:tc>
        <w:tc>
          <w:tcPr>
            <w:tcW w:w="5692" w:type="dxa"/>
            <w:tcBorders>
              <w:top w:val="single" w:sz="4" w:space="0" w:color="auto"/>
              <w:left w:val="nil"/>
              <w:bottom w:val="single" w:sz="4" w:space="0" w:color="auto"/>
              <w:right w:val="single" w:sz="4" w:space="0" w:color="auto"/>
            </w:tcBorders>
            <w:vAlign w:val="center"/>
          </w:tcPr>
          <w:p w14:paraId="7EBCEC6C"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kern w:val="0"/>
                <w:sz w:val="24"/>
                <w:szCs w:val="24"/>
              </w:rPr>
              <w:t>根据《河南省财政厅关于优化政府采购营商环境有关问题的通知》（豫财购【2019】4号）第6条的规定，磋商保证金不再收取。</w:t>
            </w:r>
          </w:p>
        </w:tc>
      </w:tr>
      <w:tr w:rsidR="00AA30CE" w14:paraId="7C8B0DB8" w14:textId="77777777">
        <w:trPr>
          <w:trHeight w:val="621"/>
          <w:jc w:val="center"/>
        </w:trPr>
        <w:tc>
          <w:tcPr>
            <w:tcW w:w="1009" w:type="dxa"/>
            <w:tcBorders>
              <w:top w:val="single" w:sz="4" w:space="0" w:color="auto"/>
              <w:left w:val="single" w:sz="4" w:space="0" w:color="auto"/>
              <w:bottom w:val="single" w:sz="4" w:space="0" w:color="auto"/>
              <w:right w:val="single" w:sz="4" w:space="0" w:color="auto"/>
            </w:tcBorders>
            <w:vAlign w:val="center"/>
          </w:tcPr>
          <w:p w14:paraId="598B01B6"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44CD7EAE"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磋商有效期</w:t>
            </w:r>
          </w:p>
        </w:tc>
        <w:tc>
          <w:tcPr>
            <w:tcW w:w="5692" w:type="dxa"/>
            <w:tcBorders>
              <w:top w:val="single" w:sz="4" w:space="0" w:color="auto"/>
              <w:left w:val="nil"/>
              <w:bottom w:val="single" w:sz="4" w:space="0" w:color="auto"/>
              <w:right w:val="single" w:sz="4" w:space="0" w:color="auto"/>
            </w:tcBorders>
            <w:vAlign w:val="center"/>
          </w:tcPr>
          <w:p w14:paraId="1A81B1B4" w14:textId="77777777" w:rsidR="00AA30CE" w:rsidRDefault="00000000">
            <w:pPr>
              <w:widowControl/>
              <w:spacing w:line="360" w:lineRule="auto"/>
              <w:ind w:firstLine="482"/>
              <w:rPr>
                <w:rFonts w:ascii="宋体" w:hAnsi="宋体" w:cs="宋体" w:hint="eastAsia"/>
                <w:sz w:val="24"/>
                <w:szCs w:val="24"/>
              </w:rPr>
            </w:pPr>
            <w:r>
              <w:rPr>
                <w:rFonts w:ascii="宋体" w:hAnsi="宋体" w:cs="宋体" w:hint="eastAsia"/>
                <w:sz w:val="24"/>
                <w:szCs w:val="24"/>
              </w:rPr>
              <w:t>60日历天</w:t>
            </w:r>
          </w:p>
        </w:tc>
      </w:tr>
      <w:tr w:rsidR="00AA30CE" w14:paraId="7DDAD97B" w14:textId="77777777">
        <w:trPr>
          <w:trHeight w:val="650"/>
          <w:jc w:val="center"/>
        </w:trPr>
        <w:tc>
          <w:tcPr>
            <w:tcW w:w="1009" w:type="dxa"/>
            <w:tcBorders>
              <w:top w:val="single" w:sz="4" w:space="0" w:color="auto"/>
              <w:left w:val="single" w:sz="4" w:space="0" w:color="auto"/>
              <w:bottom w:val="single" w:sz="4" w:space="0" w:color="auto"/>
              <w:right w:val="single" w:sz="4" w:space="0" w:color="auto"/>
            </w:tcBorders>
            <w:vAlign w:val="center"/>
          </w:tcPr>
          <w:p w14:paraId="7D9A490C"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22F13F48"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近年财务状况的年份要求</w:t>
            </w:r>
          </w:p>
        </w:tc>
        <w:tc>
          <w:tcPr>
            <w:tcW w:w="5692" w:type="dxa"/>
            <w:tcBorders>
              <w:top w:val="single" w:sz="4" w:space="0" w:color="auto"/>
              <w:left w:val="nil"/>
              <w:bottom w:val="single" w:sz="4" w:space="0" w:color="auto"/>
              <w:right w:val="single" w:sz="4" w:space="0" w:color="auto"/>
            </w:tcBorders>
            <w:vAlign w:val="center"/>
          </w:tcPr>
          <w:p w14:paraId="1C15729E"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u w:val="single"/>
              </w:rPr>
              <w:t>三</w:t>
            </w:r>
            <w:r>
              <w:rPr>
                <w:rFonts w:ascii="宋体" w:hAnsi="宋体" w:cs="宋体" w:hint="eastAsia"/>
                <w:sz w:val="24"/>
                <w:szCs w:val="24"/>
              </w:rPr>
              <w:t>年，指2022年度、2023年度、2024年度的经第三方会计师事务所或审计机构出具的审计报告（公司成立不足三年的，以公司成立年份计算）。</w:t>
            </w:r>
          </w:p>
        </w:tc>
      </w:tr>
      <w:tr w:rsidR="00AA30CE" w14:paraId="2E5E866B" w14:textId="77777777">
        <w:trPr>
          <w:trHeight w:val="647"/>
          <w:jc w:val="center"/>
        </w:trPr>
        <w:tc>
          <w:tcPr>
            <w:tcW w:w="1009" w:type="dxa"/>
            <w:tcBorders>
              <w:top w:val="single" w:sz="4" w:space="0" w:color="auto"/>
              <w:left w:val="single" w:sz="4" w:space="0" w:color="auto"/>
              <w:bottom w:val="single" w:sz="4" w:space="0" w:color="auto"/>
              <w:right w:val="single" w:sz="4" w:space="0" w:color="auto"/>
            </w:tcBorders>
            <w:vAlign w:val="center"/>
          </w:tcPr>
          <w:p w14:paraId="4FD64BD4"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B27DF80"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近年完成的类似项目的年份要求</w:t>
            </w:r>
          </w:p>
        </w:tc>
        <w:tc>
          <w:tcPr>
            <w:tcW w:w="5692" w:type="dxa"/>
            <w:tcBorders>
              <w:top w:val="single" w:sz="4" w:space="0" w:color="auto"/>
              <w:left w:val="nil"/>
              <w:bottom w:val="single" w:sz="4" w:space="0" w:color="auto"/>
              <w:right w:val="single" w:sz="4" w:space="0" w:color="auto"/>
            </w:tcBorders>
            <w:vAlign w:val="center"/>
          </w:tcPr>
          <w:p w14:paraId="73B62962"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2022年1月1日以来</w:t>
            </w:r>
          </w:p>
        </w:tc>
      </w:tr>
      <w:tr w:rsidR="00AA30CE" w14:paraId="64DB35F9" w14:textId="77777777">
        <w:trPr>
          <w:trHeight w:val="647"/>
          <w:jc w:val="center"/>
        </w:trPr>
        <w:tc>
          <w:tcPr>
            <w:tcW w:w="1009" w:type="dxa"/>
            <w:tcBorders>
              <w:top w:val="single" w:sz="4" w:space="0" w:color="auto"/>
              <w:left w:val="single" w:sz="4" w:space="0" w:color="auto"/>
              <w:bottom w:val="single" w:sz="4" w:space="0" w:color="auto"/>
              <w:right w:val="single" w:sz="4" w:space="0" w:color="auto"/>
            </w:tcBorders>
            <w:vAlign w:val="center"/>
          </w:tcPr>
          <w:p w14:paraId="7B578D69"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8D8ED7A"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近年发生的诉讼及仲裁情况的年份要求</w:t>
            </w:r>
          </w:p>
        </w:tc>
        <w:tc>
          <w:tcPr>
            <w:tcW w:w="5692" w:type="dxa"/>
            <w:tcBorders>
              <w:top w:val="single" w:sz="4" w:space="0" w:color="auto"/>
              <w:left w:val="nil"/>
              <w:bottom w:val="single" w:sz="4" w:space="0" w:color="auto"/>
              <w:right w:val="single" w:sz="4" w:space="0" w:color="auto"/>
            </w:tcBorders>
            <w:vAlign w:val="center"/>
          </w:tcPr>
          <w:p w14:paraId="651B56BB"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2022年1月1日以来</w:t>
            </w:r>
          </w:p>
        </w:tc>
      </w:tr>
      <w:tr w:rsidR="00AA30CE" w14:paraId="28E20389"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48B27CD4"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026BB606"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是否允许递交备选投标方案</w:t>
            </w:r>
          </w:p>
        </w:tc>
        <w:tc>
          <w:tcPr>
            <w:tcW w:w="5692" w:type="dxa"/>
            <w:tcBorders>
              <w:top w:val="single" w:sz="4" w:space="0" w:color="auto"/>
              <w:left w:val="nil"/>
              <w:bottom w:val="single" w:sz="4" w:space="0" w:color="auto"/>
              <w:right w:val="single" w:sz="4" w:space="0" w:color="auto"/>
            </w:tcBorders>
            <w:vAlign w:val="center"/>
          </w:tcPr>
          <w:p w14:paraId="7932B1F5"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不允许</w:t>
            </w:r>
          </w:p>
        </w:tc>
      </w:tr>
      <w:tr w:rsidR="00AA30CE" w14:paraId="3E983BA6" w14:textId="77777777">
        <w:trPr>
          <w:trHeight w:val="90"/>
          <w:jc w:val="center"/>
        </w:trPr>
        <w:tc>
          <w:tcPr>
            <w:tcW w:w="1009" w:type="dxa"/>
            <w:tcBorders>
              <w:top w:val="single" w:sz="4" w:space="0" w:color="auto"/>
              <w:left w:val="single" w:sz="4" w:space="0" w:color="auto"/>
              <w:bottom w:val="single" w:sz="4" w:space="0" w:color="auto"/>
              <w:right w:val="single" w:sz="4" w:space="0" w:color="auto"/>
            </w:tcBorders>
            <w:vAlign w:val="center"/>
          </w:tcPr>
          <w:p w14:paraId="01AE6F2C"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1BEB9AA4"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签字和（或）盖章要求</w:t>
            </w:r>
          </w:p>
        </w:tc>
        <w:tc>
          <w:tcPr>
            <w:tcW w:w="5692" w:type="dxa"/>
            <w:tcBorders>
              <w:top w:val="single" w:sz="4" w:space="0" w:color="auto"/>
              <w:left w:val="nil"/>
              <w:bottom w:val="single" w:sz="4" w:space="0" w:color="auto"/>
              <w:right w:val="single" w:sz="4" w:space="0" w:color="auto"/>
            </w:tcBorders>
            <w:vAlign w:val="center"/>
          </w:tcPr>
          <w:p w14:paraId="38984D23"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1、本项目为电子化、无纸化交易项目，磋商文件是响应人通过中心投标文件制作系统制作，并经过电子签章和加密后生成的电子化投标文件，未对电子化文件进行签章的视为无效投标。投标人投标时，将不再接受任何纸质文件资料。</w:t>
            </w:r>
          </w:p>
          <w:p w14:paraId="45D4141A" w14:textId="77777777" w:rsidR="00AA30CE" w:rsidRDefault="00000000">
            <w:pPr>
              <w:widowControl/>
              <w:wordWrap w:val="0"/>
              <w:spacing w:line="360" w:lineRule="auto"/>
              <w:ind w:firstLine="482"/>
              <w:jc w:val="left"/>
              <w:rPr>
                <w:rFonts w:ascii="宋体" w:hAnsi="宋体" w:cs="宋体" w:hint="eastAsia"/>
                <w:bCs/>
                <w:sz w:val="24"/>
                <w:szCs w:val="24"/>
              </w:rPr>
            </w:pPr>
            <w:r>
              <w:rPr>
                <w:rFonts w:ascii="宋体" w:hAnsi="宋体" w:cs="宋体" w:hint="eastAsia"/>
                <w:sz w:val="24"/>
                <w:szCs w:val="24"/>
              </w:rPr>
              <w:t>2、要求法定代表人或授权委托人电子签章的，投标人在进行电</w:t>
            </w:r>
            <w:r>
              <w:rPr>
                <w:rFonts w:ascii="宋体" w:hAnsi="宋体" w:cs="宋体" w:hint="eastAsia"/>
                <w:bCs/>
                <w:sz w:val="24"/>
                <w:szCs w:val="24"/>
              </w:rPr>
              <w:t>子化投标文件签章时，以签盖法定代表人签章为准。</w:t>
            </w:r>
          </w:p>
          <w:p w14:paraId="741401DC" w14:textId="77777777" w:rsidR="00AA30CE" w:rsidRDefault="00000000">
            <w:pPr>
              <w:spacing w:line="360" w:lineRule="auto"/>
              <w:ind w:firstLine="482"/>
              <w:jc w:val="left"/>
              <w:rPr>
                <w:rFonts w:ascii="宋体" w:hAnsi="宋体" w:cs="宋体" w:hint="eastAsia"/>
                <w:kern w:val="44"/>
                <w:sz w:val="24"/>
                <w:szCs w:val="24"/>
              </w:rPr>
            </w:pPr>
            <w:r>
              <w:rPr>
                <w:rFonts w:ascii="宋体" w:hAnsi="宋体" w:cs="宋体" w:hint="eastAsia"/>
                <w:bCs/>
                <w:sz w:val="24"/>
                <w:szCs w:val="24"/>
              </w:rPr>
              <w:t>3、电子化投标文件工具请点击https://download.bqpoint.com/download/downloaddetail.html?SourceFrom=Ztb&amp;ZtbSoftXiaQuCode=1506&amp;ZtbSoftType=tballinclusive进行下载。</w:t>
            </w:r>
          </w:p>
        </w:tc>
      </w:tr>
      <w:tr w:rsidR="00AA30CE" w14:paraId="66031297" w14:textId="77777777">
        <w:trPr>
          <w:trHeight w:val="90"/>
          <w:jc w:val="center"/>
        </w:trPr>
        <w:tc>
          <w:tcPr>
            <w:tcW w:w="1009" w:type="dxa"/>
            <w:tcBorders>
              <w:top w:val="single" w:sz="4" w:space="0" w:color="auto"/>
              <w:left w:val="single" w:sz="4" w:space="0" w:color="auto"/>
              <w:bottom w:val="single" w:sz="4" w:space="0" w:color="auto"/>
              <w:right w:val="single" w:sz="4" w:space="0" w:color="auto"/>
            </w:tcBorders>
            <w:vAlign w:val="center"/>
          </w:tcPr>
          <w:p w14:paraId="71352A57"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1FA6400C"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响应文件</w:t>
            </w:r>
          </w:p>
        </w:tc>
        <w:tc>
          <w:tcPr>
            <w:tcW w:w="5692" w:type="dxa"/>
            <w:tcBorders>
              <w:top w:val="single" w:sz="4" w:space="0" w:color="auto"/>
              <w:left w:val="nil"/>
              <w:bottom w:val="single" w:sz="4" w:space="0" w:color="auto"/>
              <w:right w:val="single" w:sz="4" w:space="0" w:color="auto"/>
            </w:tcBorders>
            <w:vAlign w:val="center"/>
          </w:tcPr>
          <w:p w14:paraId="47F3CA53" w14:textId="77777777" w:rsidR="00AA30CE" w:rsidRDefault="00000000">
            <w:pPr>
              <w:autoSpaceDE w:val="0"/>
              <w:autoSpaceDN w:val="0"/>
              <w:spacing w:before="100" w:line="400" w:lineRule="exact"/>
              <w:jc w:val="left"/>
              <w:outlineLvl w:val="0"/>
              <w:rPr>
                <w:rFonts w:ascii="宋体" w:hAnsi="宋体" w:cs="宋体" w:hint="eastAsia"/>
                <w:sz w:val="24"/>
                <w:szCs w:val="24"/>
                <w:lang w:bidi="zh-CN"/>
              </w:rPr>
            </w:pPr>
            <w:r>
              <w:rPr>
                <w:rFonts w:ascii="宋体" w:hAnsi="宋体" w:cs="宋体" w:hint="eastAsia"/>
                <w:sz w:val="24"/>
                <w:szCs w:val="24"/>
                <w:lang w:bidi="zh-CN"/>
              </w:rPr>
              <w:t>1、本项目采用电子招标，根据三门峡市公共资源交</w:t>
            </w:r>
            <w:r>
              <w:rPr>
                <w:rFonts w:ascii="宋体" w:hAnsi="宋体" w:cs="宋体" w:hint="eastAsia"/>
                <w:sz w:val="24"/>
                <w:szCs w:val="24"/>
                <w:lang w:bidi="zh-CN"/>
              </w:rPr>
              <w:lastRenderedPageBreak/>
              <w:t>易中心系统编制响应文件，供应商需用CA在电子平台上传电子响应文件；</w:t>
            </w:r>
          </w:p>
          <w:p w14:paraId="6EA5B44E" w14:textId="77777777" w:rsidR="00AA30CE" w:rsidRDefault="00000000">
            <w:pPr>
              <w:spacing w:line="360" w:lineRule="auto"/>
              <w:jc w:val="left"/>
              <w:rPr>
                <w:rFonts w:ascii="宋体" w:hAnsi="宋体" w:cs="宋体" w:hint="eastAsia"/>
                <w:bCs/>
                <w:sz w:val="24"/>
                <w:szCs w:val="24"/>
              </w:rPr>
            </w:pPr>
            <w:r>
              <w:rPr>
                <w:rFonts w:ascii="宋体" w:hAnsi="宋体" w:cs="宋体" w:hint="eastAsia"/>
                <w:sz w:val="24"/>
                <w:szCs w:val="24"/>
                <w:lang w:bidi="zh-CN"/>
              </w:rPr>
              <w:t>2、开标时不再递交纸质响应文件，中标单位领取成交通知书时提交贰份纸质响应文件，响应文件应按以下要求装订：胶装（不得采用活页装订），应有目录，并逐页标注连续页码，需加盖公章。</w:t>
            </w:r>
          </w:p>
        </w:tc>
      </w:tr>
      <w:tr w:rsidR="00AA30CE" w14:paraId="435209F9" w14:textId="77777777">
        <w:trPr>
          <w:trHeight w:val="90"/>
          <w:jc w:val="center"/>
        </w:trPr>
        <w:tc>
          <w:tcPr>
            <w:tcW w:w="1009" w:type="dxa"/>
            <w:tcBorders>
              <w:top w:val="single" w:sz="4" w:space="0" w:color="auto"/>
              <w:left w:val="single" w:sz="4" w:space="0" w:color="auto"/>
              <w:bottom w:val="single" w:sz="4" w:space="0" w:color="auto"/>
              <w:right w:val="single" w:sz="4" w:space="0" w:color="auto"/>
            </w:tcBorders>
            <w:vAlign w:val="center"/>
          </w:tcPr>
          <w:p w14:paraId="1EED073F"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063BADF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磋商时间和地点</w:t>
            </w:r>
          </w:p>
        </w:tc>
        <w:tc>
          <w:tcPr>
            <w:tcW w:w="5692" w:type="dxa"/>
            <w:tcBorders>
              <w:top w:val="single" w:sz="4" w:space="0" w:color="auto"/>
              <w:left w:val="nil"/>
              <w:bottom w:val="single" w:sz="4" w:space="0" w:color="auto"/>
              <w:right w:val="single" w:sz="4" w:space="0" w:color="auto"/>
            </w:tcBorders>
            <w:vAlign w:val="center"/>
          </w:tcPr>
          <w:p w14:paraId="3A8CB6EA"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bCs/>
                <w:sz w:val="24"/>
                <w:szCs w:val="24"/>
              </w:rPr>
              <w:t>同公告要求。</w:t>
            </w:r>
          </w:p>
        </w:tc>
      </w:tr>
      <w:tr w:rsidR="00AA30CE" w14:paraId="5AE97564" w14:textId="77777777">
        <w:trPr>
          <w:trHeight w:val="90"/>
          <w:jc w:val="center"/>
        </w:trPr>
        <w:tc>
          <w:tcPr>
            <w:tcW w:w="1009" w:type="dxa"/>
            <w:tcBorders>
              <w:top w:val="single" w:sz="4" w:space="0" w:color="auto"/>
              <w:left w:val="single" w:sz="4" w:space="0" w:color="auto"/>
              <w:bottom w:val="single" w:sz="4" w:space="0" w:color="auto"/>
              <w:right w:val="single" w:sz="4" w:space="0" w:color="auto"/>
            </w:tcBorders>
            <w:vAlign w:val="center"/>
          </w:tcPr>
          <w:p w14:paraId="3D555C91"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0ECCE89E"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是否授权磋商小组确定成交人</w:t>
            </w:r>
          </w:p>
        </w:tc>
        <w:tc>
          <w:tcPr>
            <w:tcW w:w="5692" w:type="dxa"/>
            <w:tcBorders>
              <w:top w:val="single" w:sz="4" w:space="0" w:color="auto"/>
              <w:left w:val="nil"/>
              <w:bottom w:val="single" w:sz="4" w:space="0" w:color="auto"/>
              <w:right w:val="single" w:sz="4" w:space="0" w:color="auto"/>
            </w:tcBorders>
            <w:vAlign w:val="center"/>
          </w:tcPr>
          <w:p w14:paraId="6604A2E1"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否，竞争性磋商小组从质量和服务均能满足磋商文件实质性响应要求的供应商中，按照评审得分由高到低的顺序推荐1-3名成交候选人，由招标人按照竞争性磋商小组推荐的成交候选人顺序确定成交人。</w:t>
            </w:r>
          </w:p>
        </w:tc>
      </w:tr>
      <w:tr w:rsidR="00AA30CE" w14:paraId="03891DF0"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49496D7F"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20FA77C2"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电子化磋商响应文件的格式及上传</w:t>
            </w:r>
          </w:p>
        </w:tc>
        <w:tc>
          <w:tcPr>
            <w:tcW w:w="5692" w:type="dxa"/>
            <w:tcBorders>
              <w:top w:val="single" w:sz="4" w:space="0" w:color="auto"/>
              <w:left w:val="nil"/>
              <w:bottom w:val="single" w:sz="4" w:space="0" w:color="auto"/>
              <w:right w:val="single" w:sz="4" w:space="0" w:color="auto"/>
            </w:tcBorders>
            <w:vAlign w:val="center"/>
          </w:tcPr>
          <w:p w14:paraId="43D1000E" w14:textId="77777777" w:rsidR="00AA30CE" w:rsidRDefault="00000000">
            <w:pPr>
              <w:spacing w:line="360" w:lineRule="auto"/>
              <w:ind w:firstLineChars="100" w:firstLine="240"/>
              <w:rPr>
                <w:rFonts w:ascii="宋体" w:hAnsi="宋体" w:cs="宋体" w:hint="eastAsia"/>
                <w:sz w:val="24"/>
                <w:szCs w:val="24"/>
              </w:rPr>
            </w:pPr>
            <w:r>
              <w:rPr>
                <w:rFonts w:ascii="宋体" w:hAnsi="宋体" w:cs="宋体" w:hint="eastAsia"/>
                <w:sz w:val="24"/>
                <w:szCs w:val="24"/>
              </w:rPr>
              <w:t>1.投标人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43FBE3DD" w14:textId="77777777" w:rsidR="00AA30CE" w:rsidRDefault="00000000">
            <w:pPr>
              <w:spacing w:line="360" w:lineRule="auto"/>
              <w:ind w:firstLineChars="100" w:firstLine="240"/>
              <w:rPr>
                <w:rFonts w:ascii="宋体" w:hAnsi="宋体" w:cs="宋体" w:hint="eastAsia"/>
                <w:sz w:val="24"/>
                <w:szCs w:val="24"/>
              </w:rPr>
            </w:pPr>
            <w:r>
              <w:rPr>
                <w:rFonts w:ascii="宋体" w:hAnsi="宋体" w:cs="宋体" w:hint="eastAsia"/>
                <w:sz w:val="24"/>
                <w:szCs w:val="24"/>
              </w:rPr>
              <w:t>2.电子化磋商响应文件应在投标截止时间前成功上传至三门峡市公共资源电子化交易系统。至投标截止时间止，仍未上传成功的电子化磋商响应文件将不予接收。</w:t>
            </w:r>
          </w:p>
          <w:p w14:paraId="316179C4"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注：如按照电子化投标操作教材制作完成的电子化磋商响应文件无法上传的，投标人应在投标截止时间前尽早的联系中心技术人员，以便有充分的时间进行处理。投标人应充分考虑到处理技术问题和上传数据等工作所需的时间问题，磋商响应文件未在投标截止时间前成功上传的，其磋商响应文件不予接收。</w:t>
            </w:r>
          </w:p>
        </w:tc>
      </w:tr>
      <w:tr w:rsidR="00AA30CE" w14:paraId="72A47257"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3E4E2979"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5799E404"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响应人代表出席开标会</w:t>
            </w:r>
          </w:p>
        </w:tc>
        <w:tc>
          <w:tcPr>
            <w:tcW w:w="5692" w:type="dxa"/>
            <w:tcBorders>
              <w:top w:val="single" w:sz="4" w:space="0" w:color="auto"/>
              <w:left w:val="nil"/>
              <w:bottom w:val="single" w:sz="4" w:space="0" w:color="auto"/>
              <w:right w:val="single" w:sz="4" w:space="0" w:color="auto"/>
            </w:tcBorders>
            <w:vAlign w:val="center"/>
          </w:tcPr>
          <w:p w14:paraId="45CD5E38"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所有投标响应人的法定代表人或其委托代理人无需到现场参加开标会议，仔细阅读磋商文件和三门峡市公共资源交易中心官网业务办理指南</w:t>
            </w:r>
          </w:p>
        </w:tc>
      </w:tr>
      <w:tr w:rsidR="00AA30CE" w14:paraId="54A4B565"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29C3784E"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4AEB1630"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磋商时间和</w:t>
            </w:r>
          </w:p>
          <w:p w14:paraId="37BEFEB6"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地点</w:t>
            </w:r>
          </w:p>
        </w:tc>
        <w:tc>
          <w:tcPr>
            <w:tcW w:w="5692" w:type="dxa"/>
            <w:tcBorders>
              <w:top w:val="single" w:sz="4" w:space="0" w:color="auto"/>
              <w:left w:val="nil"/>
              <w:bottom w:val="single" w:sz="4" w:space="0" w:color="auto"/>
              <w:right w:val="single" w:sz="4" w:space="0" w:color="auto"/>
            </w:tcBorders>
            <w:vAlign w:val="center"/>
          </w:tcPr>
          <w:p w14:paraId="353E6CB3" w14:textId="5195B5A4" w:rsidR="00AA30CE" w:rsidRDefault="00000000">
            <w:pPr>
              <w:widowControl/>
              <w:spacing w:line="360" w:lineRule="auto"/>
              <w:ind w:firstLine="482"/>
              <w:rPr>
                <w:rFonts w:ascii="宋体" w:hAnsi="宋体" w:cs="宋体" w:hint="eastAsia"/>
                <w:sz w:val="24"/>
                <w:szCs w:val="24"/>
              </w:rPr>
            </w:pPr>
            <w:r>
              <w:rPr>
                <w:rFonts w:ascii="宋体" w:hAnsi="宋体" w:cs="宋体" w:hint="eastAsia"/>
                <w:sz w:val="24"/>
                <w:szCs w:val="24"/>
              </w:rPr>
              <w:t>磋商时间：202</w:t>
            </w:r>
            <w:r w:rsidR="00441F8D">
              <w:rPr>
                <w:rFonts w:ascii="宋体" w:hAnsi="宋体" w:cs="宋体" w:hint="eastAsia"/>
                <w:sz w:val="24"/>
                <w:szCs w:val="24"/>
              </w:rPr>
              <w:t>6</w:t>
            </w:r>
            <w:r>
              <w:rPr>
                <w:rFonts w:ascii="宋体" w:hAnsi="宋体" w:cs="宋体" w:hint="eastAsia"/>
                <w:sz w:val="24"/>
                <w:szCs w:val="24"/>
              </w:rPr>
              <w:t>年</w:t>
            </w:r>
            <w:r w:rsidR="00441F8D">
              <w:rPr>
                <w:rFonts w:ascii="宋体" w:hAnsi="宋体" w:cs="宋体" w:hint="eastAsia"/>
                <w:sz w:val="24"/>
                <w:szCs w:val="24"/>
              </w:rPr>
              <w:t>01</w:t>
            </w:r>
            <w:r>
              <w:rPr>
                <w:rFonts w:ascii="宋体" w:hAnsi="宋体" w:cs="宋体" w:hint="eastAsia"/>
                <w:sz w:val="24"/>
                <w:szCs w:val="24"/>
              </w:rPr>
              <w:t>月</w:t>
            </w:r>
            <w:r w:rsidR="00441F8D">
              <w:rPr>
                <w:rFonts w:ascii="宋体" w:hAnsi="宋体" w:cs="宋体" w:hint="eastAsia"/>
                <w:sz w:val="24"/>
                <w:szCs w:val="24"/>
              </w:rPr>
              <w:t>06</w:t>
            </w:r>
            <w:r>
              <w:rPr>
                <w:rFonts w:ascii="宋体" w:hAnsi="宋体" w:cs="宋体" w:hint="eastAsia"/>
                <w:sz w:val="24"/>
                <w:szCs w:val="24"/>
              </w:rPr>
              <w:t>日0</w:t>
            </w:r>
            <w:r w:rsidR="00C374D7">
              <w:rPr>
                <w:rFonts w:ascii="宋体" w:hAnsi="宋体" w:cs="宋体" w:hint="eastAsia"/>
                <w:sz w:val="24"/>
                <w:szCs w:val="24"/>
              </w:rPr>
              <w:t>9</w:t>
            </w:r>
            <w:r>
              <w:rPr>
                <w:rFonts w:ascii="宋体" w:hAnsi="宋体" w:cs="宋体" w:hint="eastAsia"/>
                <w:sz w:val="24"/>
                <w:szCs w:val="24"/>
              </w:rPr>
              <w:t>时</w:t>
            </w:r>
            <w:r w:rsidR="00441F8D">
              <w:rPr>
                <w:rFonts w:ascii="宋体" w:hAnsi="宋体" w:cs="宋体" w:hint="eastAsia"/>
                <w:sz w:val="24"/>
                <w:szCs w:val="24"/>
              </w:rPr>
              <w:t>0</w:t>
            </w:r>
            <w:r>
              <w:rPr>
                <w:rFonts w:ascii="宋体" w:hAnsi="宋体" w:cs="宋体" w:hint="eastAsia"/>
                <w:sz w:val="24"/>
                <w:szCs w:val="24"/>
              </w:rPr>
              <w:t>0分</w:t>
            </w:r>
          </w:p>
          <w:p w14:paraId="36DCEE0A" w14:textId="20200029" w:rsidR="00AA30CE" w:rsidRDefault="00000000">
            <w:pPr>
              <w:widowControl/>
              <w:spacing w:line="360" w:lineRule="auto"/>
              <w:ind w:firstLine="482"/>
              <w:rPr>
                <w:rFonts w:ascii="宋体" w:hAnsi="宋体" w:cs="宋体" w:hint="eastAsia"/>
                <w:kern w:val="44"/>
                <w:sz w:val="24"/>
                <w:szCs w:val="24"/>
              </w:rPr>
            </w:pPr>
            <w:r>
              <w:rPr>
                <w:rFonts w:ascii="宋体" w:hAnsi="宋体" w:cs="宋体" w:hint="eastAsia"/>
                <w:sz w:val="24"/>
                <w:szCs w:val="24"/>
              </w:rPr>
              <w:t>磋商地点：灵宝市公共资源交易中心开标二室、评标</w:t>
            </w:r>
            <w:r w:rsidR="00C374D7">
              <w:rPr>
                <w:rFonts w:ascii="宋体" w:hAnsi="宋体" w:cs="宋体" w:hint="eastAsia"/>
                <w:sz w:val="24"/>
                <w:szCs w:val="24"/>
              </w:rPr>
              <w:t>三</w:t>
            </w:r>
            <w:r>
              <w:rPr>
                <w:rFonts w:ascii="宋体" w:hAnsi="宋体" w:cs="宋体" w:hint="eastAsia"/>
                <w:sz w:val="24"/>
                <w:szCs w:val="24"/>
              </w:rPr>
              <w:t>室</w:t>
            </w:r>
          </w:p>
        </w:tc>
      </w:tr>
      <w:tr w:rsidR="00AA30CE" w14:paraId="0B569B13" w14:textId="77777777">
        <w:trPr>
          <w:trHeight w:val="888"/>
          <w:jc w:val="center"/>
        </w:trPr>
        <w:tc>
          <w:tcPr>
            <w:tcW w:w="1009" w:type="dxa"/>
            <w:tcBorders>
              <w:top w:val="single" w:sz="4" w:space="0" w:color="auto"/>
              <w:left w:val="single" w:sz="4" w:space="0" w:color="auto"/>
              <w:bottom w:val="single" w:sz="4" w:space="0" w:color="auto"/>
              <w:right w:val="single" w:sz="4" w:space="0" w:color="auto"/>
            </w:tcBorders>
            <w:vAlign w:val="center"/>
          </w:tcPr>
          <w:p w14:paraId="4DCFD3A2"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8F6D5ED"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磋商程序</w:t>
            </w:r>
          </w:p>
        </w:tc>
        <w:tc>
          <w:tcPr>
            <w:tcW w:w="5692" w:type="dxa"/>
            <w:tcBorders>
              <w:top w:val="single" w:sz="4" w:space="0" w:color="auto"/>
              <w:left w:val="nil"/>
              <w:bottom w:val="single" w:sz="4" w:space="0" w:color="auto"/>
              <w:right w:val="single" w:sz="4" w:space="0" w:color="auto"/>
            </w:tcBorders>
            <w:vAlign w:val="center"/>
          </w:tcPr>
          <w:p w14:paraId="7079CA66" w14:textId="77777777" w:rsidR="00AA30CE" w:rsidRDefault="00000000">
            <w:pPr>
              <w:widowControl/>
              <w:spacing w:line="360" w:lineRule="auto"/>
              <w:ind w:firstLine="482"/>
              <w:rPr>
                <w:rFonts w:ascii="宋体" w:hAnsi="宋体" w:cs="宋体" w:hint="eastAsia"/>
                <w:sz w:val="24"/>
                <w:szCs w:val="24"/>
              </w:rPr>
            </w:pPr>
            <w:r>
              <w:rPr>
                <w:rFonts w:ascii="宋体" w:hAnsi="宋体" w:cs="宋体" w:hint="eastAsia"/>
                <w:sz w:val="24"/>
                <w:szCs w:val="24"/>
              </w:rPr>
              <w:t>按电子化磋商响应文件上传的时间顺序磋商。</w:t>
            </w:r>
          </w:p>
        </w:tc>
      </w:tr>
      <w:tr w:rsidR="00AA30CE" w14:paraId="329D833C"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1487F0A9"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E28452F"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磋商小组的</w:t>
            </w:r>
          </w:p>
          <w:p w14:paraId="29F2E1FC"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组建</w:t>
            </w:r>
          </w:p>
        </w:tc>
        <w:tc>
          <w:tcPr>
            <w:tcW w:w="5692" w:type="dxa"/>
            <w:tcBorders>
              <w:top w:val="single" w:sz="4" w:space="0" w:color="auto"/>
              <w:left w:val="nil"/>
              <w:bottom w:val="single" w:sz="4" w:space="0" w:color="auto"/>
              <w:right w:val="single" w:sz="4" w:space="0" w:color="auto"/>
            </w:tcBorders>
            <w:vAlign w:val="center"/>
          </w:tcPr>
          <w:p w14:paraId="65D44614" w14:textId="77777777" w:rsidR="00AA30CE" w:rsidRDefault="00000000">
            <w:pPr>
              <w:widowControl/>
              <w:spacing w:line="360" w:lineRule="auto"/>
              <w:ind w:firstLine="482"/>
              <w:rPr>
                <w:rFonts w:ascii="宋体" w:hAnsi="宋体" w:cs="Calibri" w:hint="eastAsia"/>
                <w:sz w:val="24"/>
                <w:szCs w:val="24"/>
              </w:rPr>
            </w:pPr>
            <w:r>
              <w:rPr>
                <w:rFonts w:ascii="宋体" w:hAnsi="宋体" w:cs="Calibri" w:hint="eastAsia"/>
                <w:sz w:val="24"/>
                <w:szCs w:val="24"/>
              </w:rPr>
              <w:t>磋商小组构成：由采购人代表及有关经济、技术等方面的专家共3人组成，其中采购人代表1人，经济、技术等有关方面的专家2人。</w:t>
            </w:r>
          </w:p>
          <w:p w14:paraId="1B915CB0" w14:textId="77777777" w:rsidR="00AA30CE" w:rsidRDefault="00000000">
            <w:pPr>
              <w:widowControl/>
              <w:spacing w:line="360" w:lineRule="auto"/>
              <w:ind w:firstLine="482"/>
              <w:rPr>
                <w:rFonts w:ascii="宋体" w:hAnsi="宋体" w:cs="宋体" w:hint="eastAsia"/>
                <w:sz w:val="24"/>
                <w:szCs w:val="24"/>
              </w:rPr>
            </w:pPr>
            <w:r>
              <w:rPr>
                <w:rFonts w:ascii="宋体" w:hAnsi="宋体" w:cs="Calibri" w:hint="eastAsia"/>
                <w:sz w:val="24"/>
                <w:szCs w:val="24"/>
              </w:rPr>
              <w:t>评标专家确定方式：参加评标的专家由采购人、监督人在灵宝市公共资源交易中心抽取终端随机抽取确定。</w:t>
            </w:r>
          </w:p>
        </w:tc>
      </w:tr>
      <w:tr w:rsidR="00AA30CE" w14:paraId="3577E222" w14:textId="77777777">
        <w:trPr>
          <w:trHeight w:val="884"/>
          <w:jc w:val="center"/>
        </w:trPr>
        <w:tc>
          <w:tcPr>
            <w:tcW w:w="1009" w:type="dxa"/>
            <w:tcBorders>
              <w:top w:val="single" w:sz="4" w:space="0" w:color="auto"/>
              <w:left w:val="single" w:sz="4" w:space="0" w:color="auto"/>
              <w:bottom w:val="single" w:sz="4" w:space="0" w:color="auto"/>
              <w:right w:val="single" w:sz="4" w:space="0" w:color="auto"/>
            </w:tcBorders>
            <w:vAlign w:val="center"/>
          </w:tcPr>
          <w:p w14:paraId="5FC07095"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74ABF185"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结果公示</w:t>
            </w:r>
          </w:p>
        </w:tc>
        <w:tc>
          <w:tcPr>
            <w:tcW w:w="5692" w:type="dxa"/>
            <w:tcBorders>
              <w:top w:val="single" w:sz="4" w:space="0" w:color="auto"/>
              <w:left w:val="nil"/>
              <w:bottom w:val="single" w:sz="4" w:space="0" w:color="auto"/>
              <w:right w:val="single" w:sz="4" w:space="0" w:color="auto"/>
            </w:tcBorders>
            <w:vAlign w:val="center"/>
          </w:tcPr>
          <w:p w14:paraId="035D8304" w14:textId="77777777" w:rsidR="00AA30CE" w:rsidRDefault="00000000">
            <w:pPr>
              <w:spacing w:line="360" w:lineRule="auto"/>
              <w:ind w:firstLine="482"/>
              <w:rPr>
                <w:rFonts w:ascii="宋体" w:hAnsi="宋体" w:cs="宋体" w:hint="eastAsia"/>
                <w:kern w:val="44"/>
                <w:sz w:val="24"/>
                <w:szCs w:val="24"/>
              </w:rPr>
            </w:pPr>
            <w:r>
              <w:rPr>
                <w:rFonts w:ascii="宋体" w:hAnsi="宋体" w:cs="宋体" w:hint="eastAsia"/>
                <w:sz w:val="24"/>
                <w:szCs w:val="24"/>
              </w:rPr>
              <w:t>在成交通知书发出前，招标人将成交候选人的情况在本招标项目招标公告发布的同一媒介和有形建筑市场、交易中心予以公示，接受社会监督。</w:t>
            </w:r>
          </w:p>
        </w:tc>
      </w:tr>
      <w:tr w:rsidR="00AA30CE" w14:paraId="78EA7A95"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532AF63C"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single" w:sz="4" w:space="0" w:color="auto"/>
              <w:right w:val="single" w:sz="4" w:space="0" w:color="auto"/>
            </w:tcBorders>
            <w:vAlign w:val="center"/>
          </w:tcPr>
          <w:p w14:paraId="32354B5E"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履约担保</w:t>
            </w:r>
          </w:p>
        </w:tc>
        <w:tc>
          <w:tcPr>
            <w:tcW w:w="5692" w:type="dxa"/>
            <w:tcBorders>
              <w:top w:val="single" w:sz="4" w:space="0" w:color="auto"/>
              <w:left w:val="nil"/>
              <w:bottom w:val="single" w:sz="4" w:space="0" w:color="auto"/>
              <w:right w:val="single" w:sz="4" w:space="0" w:color="auto"/>
            </w:tcBorders>
            <w:vAlign w:val="center"/>
          </w:tcPr>
          <w:p w14:paraId="41991A62"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履约担保金额：无；</w:t>
            </w:r>
          </w:p>
          <w:p w14:paraId="2995F526"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履约担保形式：转账或保函</w:t>
            </w:r>
          </w:p>
        </w:tc>
      </w:tr>
      <w:tr w:rsidR="00AA30CE" w14:paraId="741BD55D" w14:textId="77777777">
        <w:trPr>
          <w:trHeight w:val="2066"/>
          <w:jc w:val="center"/>
        </w:trPr>
        <w:tc>
          <w:tcPr>
            <w:tcW w:w="1009" w:type="dxa"/>
            <w:tcBorders>
              <w:top w:val="single" w:sz="4" w:space="0" w:color="auto"/>
              <w:left w:val="single" w:sz="4" w:space="0" w:color="auto"/>
              <w:bottom w:val="nil"/>
              <w:right w:val="single" w:sz="4" w:space="0" w:color="auto"/>
            </w:tcBorders>
            <w:vAlign w:val="center"/>
          </w:tcPr>
          <w:p w14:paraId="566DA6C8"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nil"/>
              <w:right w:val="single" w:sz="4" w:space="0" w:color="auto"/>
            </w:tcBorders>
            <w:vAlign w:val="center"/>
          </w:tcPr>
          <w:p w14:paraId="47A41BD9" w14:textId="77777777" w:rsidR="00AA30CE" w:rsidRDefault="00000000">
            <w:pPr>
              <w:widowControl/>
              <w:spacing w:line="360" w:lineRule="auto"/>
              <w:ind w:firstLine="480"/>
              <w:jc w:val="center"/>
              <w:rPr>
                <w:rFonts w:ascii="宋体" w:hAnsi="宋体" w:cs="宋体" w:hint="eastAsia"/>
                <w:kern w:val="44"/>
                <w:sz w:val="24"/>
                <w:szCs w:val="24"/>
              </w:rPr>
            </w:pPr>
            <w:r>
              <w:rPr>
                <w:rFonts w:ascii="宋体" w:hAnsi="宋体" w:cs="宋体" w:hint="eastAsia"/>
                <w:b/>
                <w:bCs/>
                <w:sz w:val="24"/>
                <w:szCs w:val="24"/>
              </w:rPr>
              <w:t>政府采购政策</w:t>
            </w:r>
          </w:p>
        </w:tc>
        <w:tc>
          <w:tcPr>
            <w:tcW w:w="5692" w:type="dxa"/>
            <w:tcBorders>
              <w:top w:val="single" w:sz="4" w:space="0" w:color="auto"/>
              <w:left w:val="nil"/>
              <w:bottom w:val="nil"/>
              <w:right w:val="single" w:sz="4" w:space="0" w:color="auto"/>
            </w:tcBorders>
            <w:vAlign w:val="center"/>
          </w:tcPr>
          <w:p w14:paraId="7DCD41D3" w14:textId="77777777" w:rsidR="00AA30CE" w:rsidRDefault="00000000">
            <w:pPr>
              <w:spacing w:line="400" w:lineRule="exact"/>
              <w:ind w:left="142"/>
              <w:rPr>
                <w:rFonts w:ascii="宋体" w:hAnsi="宋体" w:cs="Calibri" w:hint="eastAsia"/>
                <w:sz w:val="24"/>
                <w:szCs w:val="24"/>
              </w:rPr>
            </w:pPr>
            <w:r>
              <w:rPr>
                <w:rFonts w:ascii="宋体" w:hAnsi="宋体" w:cs="Calibri" w:hint="eastAsia"/>
                <w:sz w:val="24"/>
                <w:szCs w:val="24"/>
              </w:rPr>
              <w:t>根据《政府采购促进中小企业发展管理办法》（财库〔2020〕46号）规定，本项目专门面向中小企业采购,同时供应商须提供《中小企业声明函》。</w:t>
            </w:r>
          </w:p>
          <w:p w14:paraId="46632E5E" w14:textId="77777777" w:rsidR="00AA30CE" w:rsidRDefault="00000000">
            <w:pPr>
              <w:spacing w:line="400" w:lineRule="exact"/>
              <w:ind w:left="142"/>
              <w:rPr>
                <w:rFonts w:ascii="宋体" w:hAnsi="宋体" w:cs="Calibri" w:hint="eastAsia"/>
                <w:sz w:val="24"/>
                <w:szCs w:val="24"/>
              </w:rPr>
            </w:pPr>
            <w:r>
              <w:rPr>
                <w:rFonts w:ascii="宋体" w:hAnsi="宋体" w:cs="Calibri" w:hint="eastAsia"/>
                <w:sz w:val="24"/>
                <w:szCs w:val="24"/>
              </w:rPr>
              <w:t>2.划定标准为：《工业和信息化部、国家统计局、国家发展和改革委员会、财政部关于印发&lt;中小企业划型标准规定的通知&gt;（工信部联企业〔2011〕300号）规定的划分标准为依据。</w:t>
            </w:r>
          </w:p>
          <w:p w14:paraId="65F6A995" w14:textId="77777777" w:rsidR="00AA30CE" w:rsidRDefault="00000000">
            <w:pPr>
              <w:spacing w:line="400" w:lineRule="exact"/>
              <w:ind w:left="142"/>
              <w:rPr>
                <w:rFonts w:ascii="宋体" w:hAnsi="宋体" w:cs="Calibri" w:hint="eastAsia"/>
                <w:b/>
                <w:sz w:val="24"/>
                <w:szCs w:val="24"/>
              </w:rPr>
            </w:pPr>
            <w:r>
              <w:rPr>
                <w:rFonts w:ascii="宋体" w:hAnsi="宋体" w:cs="Calibri" w:hint="eastAsia"/>
                <w:sz w:val="24"/>
                <w:szCs w:val="24"/>
              </w:rPr>
              <w:t>本项目采购标的：属于</w:t>
            </w:r>
            <w:r>
              <w:rPr>
                <w:rFonts w:ascii="宋体" w:hAnsi="宋体" w:cs="Calibri" w:hint="eastAsia"/>
                <w:b/>
                <w:sz w:val="24"/>
                <w:szCs w:val="24"/>
              </w:rPr>
              <w:t>建筑业</w:t>
            </w:r>
            <w:r>
              <w:rPr>
                <w:rFonts w:ascii="宋体" w:hAnsi="宋体" w:cs="Calibri" w:hint="eastAsia"/>
                <w:sz w:val="24"/>
                <w:szCs w:val="24"/>
              </w:rPr>
              <w:t>；</w:t>
            </w:r>
          </w:p>
          <w:p w14:paraId="42D4A660" w14:textId="77777777" w:rsidR="00AA30CE" w:rsidRDefault="00000000">
            <w:pPr>
              <w:spacing w:line="400" w:lineRule="exact"/>
              <w:ind w:left="142"/>
              <w:rPr>
                <w:rFonts w:ascii="宋体" w:hAnsi="宋体" w:cs="Calibri" w:hint="eastAsia"/>
                <w:sz w:val="24"/>
                <w:szCs w:val="24"/>
              </w:rPr>
            </w:pPr>
            <w:r>
              <w:rPr>
                <w:rFonts w:ascii="宋体" w:hAnsi="宋体" w:cs="Calibri" w:hint="eastAsia"/>
                <w:sz w:val="24"/>
                <w:szCs w:val="24"/>
              </w:rPr>
              <w:t>3.小微企业的认定标准详见《关于印发《政府采购促进中小企业发展管理办法》的通知》（财库〔2020〕46号）。</w:t>
            </w:r>
          </w:p>
          <w:p w14:paraId="72FF8444" w14:textId="77777777" w:rsidR="00AA30CE" w:rsidRDefault="00000000">
            <w:pPr>
              <w:spacing w:line="400" w:lineRule="exact"/>
              <w:ind w:firstLine="482"/>
              <w:rPr>
                <w:rFonts w:ascii="宋体" w:hAnsi="宋体" w:cs="Calibri" w:hint="eastAsia"/>
                <w:sz w:val="24"/>
                <w:szCs w:val="24"/>
              </w:rPr>
            </w:pPr>
            <w:r>
              <w:rPr>
                <w:rFonts w:ascii="宋体" w:hAnsi="宋体" w:cs="Calibri" w:hint="eastAsia"/>
                <w:sz w:val="24"/>
                <w:szCs w:val="24"/>
              </w:rPr>
              <w:t>（1）小微企业认定标准：出具《中小企业声明</w:t>
            </w:r>
            <w:r>
              <w:rPr>
                <w:rFonts w:ascii="宋体" w:hAnsi="宋体" w:cs="Calibri" w:hint="eastAsia"/>
                <w:sz w:val="24"/>
                <w:szCs w:val="24"/>
              </w:rPr>
              <w:lastRenderedPageBreak/>
              <w:t>函》。</w:t>
            </w:r>
          </w:p>
          <w:p w14:paraId="4F822B46" w14:textId="77777777" w:rsidR="00AA30CE" w:rsidRDefault="00000000">
            <w:pPr>
              <w:spacing w:line="400" w:lineRule="exact"/>
              <w:ind w:firstLine="482"/>
              <w:rPr>
                <w:rFonts w:ascii="宋体" w:hAnsi="宋体" w:cs="Calibri" w:hint="eastAsia"/>
                <w:sz w:val="24"/>
                <w:szCs w:val="24"/>
              </w:rPr>
            </w:pPr>
            <w:r>
              <w:rPr>
                <w:rFonts w:ascii="宋体" w:hAnsi="宋体" w:cs="Calibri" w:hint="eastAsia"/>
                <w:sz w:val="24"/>
                <w:szCs w:val="24"/>
              </w:rPr>
              <w:t>（2）残疾人福利性单位认定标准：出具《残疾人福利性单位声明函》。</w:t>
            </w:r>
          </w:p>
          <w:p w14:paraId="4FC2FEF6" w14:textId="77777777" w:rsidR="00AA30CE" w:rsidRDefault="00000000">
            <w:pPr>
              <w:spacing w:line="400" w:lineRule="exact"/>
              <w:ind w:firstLine="482"/>
              <w:rPr>
                <w:rFonts w:ascii="宋体" w:hAnsi="宋体" w:cs="Calibri" w:hint="eastAsia"/>
                <w:sz w:val="24"/>
                <w:szCs w:val="24"/>
              </w:rPr>
            </w:pPr>
            <w:r>
              <w:rPr>
                <w:rFonts w:ascii="宋体" w:hAnsi="宋体" w:cs="Calibri" w:hint="eastAsia"/>
                <w:sz w:val="24"/>
                <w:szCs w:val="24"/>
              </w:rPr>
              <w:t>（3）监狱企业的认定标准：省级以上监狱管理局、戒毒管理局（含新疆生产建设兵团）出具的属于监狱企业的证明文件。</w:t>
            </w:r>
          </w:p>
          <w:p w14:paraId="06BBF7BE" w14:textId="77777777" w:rsidR="00AA30CE" w:rsidRDefault="00000000">
            <w:pPr>
              <w:spacing w:line="360" w:lineRule="auto"/>
              <w:ind w:firstLineChars="100" w:firstLine="240"/>
              <w:jc w:val="left"/>
              <w:rPr>
                <w:rFonts w:ascii="宋体" w:hAnsi="宋体" w:cs="宋体" w:hint="eastAsia"/>
                <w:sz w:val="24"/>
                <w:szCs w:val="24"/>
              </w:rPr>
            </w:pPr>
            <w:r>
              <w:rPr>
                <w:rFonts w:ascii="宋体" w:hAnsi="宋体" w:cs="Calibri" w:hint="eastAsia"/>
                <w:sz w:val="24"/>
                <w:szCs w:val="24"/>
              </w:rPr>
              <w:t>相关风险：提供虚假证明材料后果：投标人为取得上述身份而提供虚假证明材料，在评审过程中发现的，按无效标处理；已取得中标资格的，无论该行为是否影响中标，均取消其中标资格；该投标人还应承担由此引起的其他经济、法律责任。出现此种情形时，招标人、招标代理机构将有关情况上报政府采购监管部门，由监管部门按有关规定对其进行相应处罚。</w:t>
            </w:r>
          </w:p>
        </w:tc>
      </w:tr>
      <w:tr w:rsidR="00AA30CE" w14:paraId="113816C6"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6AD54A77"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single" w:sz="4" w:space="0" w:color="auto"/>
              <w:right w:val="single" w:sz="4" w:space="0" w:color="auto"/>
            </w:tcBorders>
            <w:vAlign w:val="center"/>
          </w:tcPr>
          <w:p w14:paraId="1396B6D6"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质保金</w:t>
            </w:r>
          </w:p>
        </w:tc>
        <w:tc>
          <w:tcPr>
            <w:tcW w:w="5692" w:type="dxa"/>
            <w:tcBorders>
              <w:top w:val="single" w:sz="4" w:space="0" w:color="auto"/>
              <w:left w:val="nil"/>
              <w:bottom w:val="single" w:sz="4" w:space="0" w:color="auto"/>
              <w:right w:val="single" w:sz="4" w:space="0" w:color="auto"/>
            </w:tcBorders>
            <w:vAlign w:val="center"/>
          </w:tcPr>
          <w:p w14:paraId="17F0F01C" w14:textId="77777777" w:rsidR="00AA30CE" w:rsidRDefault="00000000">
            <w:pPr>
              <w:widowControl/>
              <w:spacing w:line="360" w:lineRule="auto"/>
              <w:ind w:firstLine="482"/>
              <w:rPr>
                <w:rFonts w:ascii="宋体" w:hAnsi="宋体" w:cs="宋体" w:hint="eastAsia"/>
                <w:kern w:val="44"/>
                <w:sz w:val="24"/>
                <w:szCs w:val="24"/>
              </w:rPr>
            </w:pPr>
            <w:r>
              <w:rPr>
                <w:rFonts w:ascii="宋体" w:hAnsi="宋体" w:cs="宋体" w:hint="eastAsia"/>
                <w:kern w:val="44"/>
                <w:sz w:val="24"/>
                <w:szCs w:val="24"/>
              </w:rPr>
              <w:t xml:space="preserve">  成交后甲乙双方协商</w:t>
            </w:r>
          </w:p>
        </w:tc>
      </w:tr>
      <w:tr w:rsidR="00AA30CE" w14:paraId="3B0063C2"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2FCE710A"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single" w:sz="4" w:space="0" w:color="auto"/>
              <w:right w:val="single" w:sz="4" w:space="0" w:color="auto"/>
            </w:tcBorders>
            <w:vAlign w:val="center"/>
          </w:tcPr>
          <w:p w14:paraId="1DD34E92"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农民工工资保证金</w:t>
            </w:r>
          </w:p>
        </w:tc>
        <w:tc>
          <w:tcPr>
            <w:tcW w:w="5692" w:type="dxa"/>
            <w:tcBorders>
              <w:top w:val="single" w:sz="4" w:space="0" w:color="auto"/>
              <w:left w:val="nil"/>
              <w:bottom w:val="single" w:sz="4" w:space="0" w:color="auto"/>
              <w:right w:val="single" w:sz="4" w:space="0" w:color="auto"/>
            </w:tcBorders>
            <w:vAlign w:val="center"/>
          </w:tcPr>
          <w:p w14:paraId="4E7A0AE2"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rsidR="00AA30CE" w14:paraId="1DDE71DD"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18FFD349"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single" w:sz="4" w:space="0" w:color="auto"/>
              <w:right w:val="single" w:sz="4" w:space="0" w:color="auto"/>
            </w:tcBorders>
            <w:vAlign w:val="center"/>
          </w:tcPr>
          <w:p w14:paraId="295947C6"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招标控制价</w:t>
            </w:r>
          </w:p>
        </w:tc>
        <w:tc>
          <w:tcPr>
            <w:tcW w:w="5692" w:type="dxa"/>
            <w:tcBorders>
              <w:top w:val="single" w:sz="4" w:space="0" w:color="auto"/>
              <w:left w:val="nil"/>
              <w:bottom w:val="single" w:sz="4" w:space="0" w:color="auto"/>
              <w:right w:val="single" w:sz="4" w:space="0" w:color="auto"/>
            </w:tcBorders>
            <w:vAlign w:val="center"/>
          </w:tcPr>
          <w:p w14:paraId="61234FDE" w14:textId="619F42EB" w:rsidR="00AA30CE" w:rsidRDefault="00000000">
            <w:pPr>
              <w:wordWrap w:val="0"/>
              <w:spacing w:line="360" w:lineRule="auto"/>
              <w:ind w:firstLineChars="200" w:firstLine="482"/>
              <w:jc w:val="left"/>
              <w:rPr>
                <w:rFonts w:ascii="宋体" w:hAnsi="宋体" w:cs="宋体" w:hint="eastAsia"/>
                <w:b/>
                <w:sz w:val="24"/>
                <w:szCs w:val="24"/>
              </w:rPr>
            </w:pPr>
            <w:r>
              <w:rPr>
                <w:rFonts w:ascii="宋体" w:hAnsi="宋体" w:cs="宋体" w:hint="eastAsia"/>
                <w:b/>
                <w:kern w:val="44"/>
                <w:sz w:val="24"/>
                <w:szCs w:val="24"/>
              </w:rPr>
              <w:t>本项目的招标控制价为:</w:t>
            </w:r>
            <w:r>
              <w:rPr>
                <w:rFonts w:ascii="宋体" w:hAnsi="宋体" w:cs="宋体" w:hint="eastAsia"/>
                <w:b/>
                <w:sz w:val="24"/>
                <w:szCs w:val="24"/>
              </w:rPr>
              <w:t xml:space="preserve"> </w:t>
            </w:r>
            <w:r w:rsidR="00F70C7C" w:rsidRPr="00F70C7C">
              <w:rPr>
                <w:rFonts w:ascii="宋体" w:hAnsi="宋体" w:cs="宋体" w:hint="eastAsia"/>
                <w:b/>
                <w:sz w:val="24"/>
                <w:szCs w:val="24"/>
              </w:rPr>
              <w:t>275.626725万元</w:t>
            </w:r>
          </w:p>
          <w:p w14:paraId="22BBE8CB"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本次竞争性磋商分为两轮报价。磋商供应商响应性文件中的报价作为第一次报价，不得高于项目预算金额且不公开；第二轮报价不得高于第一轮报价，参与评标报价以最终报价为准。</w:t>
            </w:r>
          </w:p>
        </w:tc>
      </w:tr>
      <w:tr w:rsidR="00AA30CE" w14:paraId="10CCE762"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79C2F503"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single" w:sz="4" w:space="0" w:color="auto"/>
              <w:right w:val="single" w:sz="4" w:space="0" w:color="auto"/>
            </w:tcBorders>
            <w:vAlign w:val="center"/>
          </w:tcPr>
          <w:p w14:paraId="473E6A1A"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工程款支付</w:t>
            </w:r>
          </w:p>
          <w:p w14:paraId="40794495"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方式</w:t>
            </w:r>
          </w:p>
        </w:tc>
        <w:tc>
          <w:tcPr>
            <w:tcW w:w="5692" w:type="dxa"/>
            <w:tcBorders>
              <w:top w:val="single" w:sz="4" w:space="0" w:color="auto"/>
              <w:left w:val="nil"/>
              <w:bottom w:val="single" w:sz="4" w:space="0" w:color="auto"/>
              <w:right w:val="single" w:sz="4" w:space="0" w:color="auto"/>
            </w:tcBorders>
            <w:vAlign w:val="center"/>
          </w:tcPr>
          <w:p w14:paraId="0748D981"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按灵宝市财政投资建设项目资金拨付程序付款。</w:t>
            </w:r>
          </w:p>
        </w:tc>
      </w:tr>
      <w:tr w:rsidR="00AA30CE" w14:paraId="19CEF942" w14:textId="77777777">
        <w:trPr>
          <w:trHeight w:val="549"/>
          <w:jc w:val="center"/>
        </w:trPr>
        <w:tc>
          <w:tcPr>
            <w:tcW w:w="1009" w:type="dxa"/>
            <w:tcBorders>
              <w:top w:val="single" w:sz="4" w:space="0" w:color="auto"/>
              <w:left w:val="single" w:sz="4" w:space="0" w:color="auto"/>
              <w:bottom w:val="single" w:sz="4" w:space="0" w:color="auto"/>
              <w:right w:val="single" w:sz="4" w:space="0" w:color="auto"/>
            </w:tcBorders>
            <w:vAlign w:val="center"/>
          </w:tcPr>
          <w:p w14:paraId="1FD552F3" w14:textId="77777777" w:rsidR="00AA30CE" w:rsidRDefault="00AA30CE">
            <w:pPr>
              <w:widowControl/>
              <w:numPr>
                <w:ilvl w:val="0"/>
                <w:numId w:val="2"/>
              </w:numPr>
              <w:spacing w:line="360" w:lineRule="auto"/>
              <w:jc w:val="center"/>
              <w:rPr>
                <w:rFonts w:ascii="宋体" w:hAnsi="宋体" w:cs="宋体" w:hint="eastAsia"/>
                <w:kern w:val="44"/>
                <w:sz w:val="24"/>
                <w:szCs w:val="24"/>
              </w:rPr>
            </w:pPr>
          </w:p>
        </w:tc>
        <w:tc>
          <w:tcPr>
            <w:tcW w:w="1920" w:type="dxa"/>
            <w:tcBorders>
              <w:top w:val="single" w:sz="4" w:space="0" w:color="auto"/>
              <w:left w:val="nil"/>
              <w:bottom w:val="single" w:sz="4" w:space="0" w:color="auto"/>
              <w:right w:val="single" w:sz="4" w:space="0" w:color="auto"/>
            </w:tcBorders>
            <w:vAlign w:val="center"/>
          </w:tcPr>
          <w:p w14:paraId="55DBFE88"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招标代理服务费</w:t>
            </w:r>
          </w:p>
        </w:tc>
        <w:tc>
          <w:tcPr>
            <w:tcW w:w="5692" w:type="dxa"/>
            <w:tcBorders>
              <w:top w:val="single" w:sz="4" w:space="0" w:color="auto"/>
              <w:left w:val="nil"/>
              <w:bottom w:val="single" w:sz="4" w:space="0" w:color="auto"/>
              <w:right w:val="single" w:sz="4" w:space="0" w:color="auto"/>
            </w:tcBorders>
            <w:vAlign w:val="center"/>
          </w:tcPr>
          <w:p w14:paraId="73C08178" w14:textId="77777777" w:rsidR="00AA30CE" w:rsidRDefault="00000000">
            <w:pPr>
              <w:widowControl/>
              <w:spacing w:line="360" w:lineRule="auto"/>
              <w:ind w:firstLine="482"/>
              <w:jc w:val="left"/>
              <w:rPr>
                <w:rFonts w:ascii="宋体" w:hAnsi="宋体" w:cs="宋体" w:hint="eastAsia"/>
                <w:sz w:val="24"/>
                <w:szCs w:val="24"/>
              </w:rPr>
            </w:pPr>
            <w:r>
              <w:rPr>
                <w:rFonts w:ascii="宋体" w:hAnsi="宋体" w:cs="宋体" w:hint="eastAsia"/>
                <w:sz w:val="24"/>
                <w:szCs w:val="24"/>
              </w:rPr>
              <w:t>缴纳方式：现金或转账</w:t>
            </w:r>
          </w:p>
          <w:p w14:paraId="46071C21" w14:textId="6DF0951A" w:rsidR="00AA30CE" w:rsidRDefault="00000000" w:rsidP="00BD3D8D">
            <w:pPr>
              <w:widowControl/>
              <w:spacing w:line="360" w:lineRule="auto"/>
              <w:ind w:firstLine="482"/>
              <w:jc w:val="left"/>
              <w:rPr>
                <w:rFonts w:ascii="宋体" w:hAnsi="宋体" w:cs="宋体" w:hint="eastAsia"/>
                <w:sz w:val="24"/>
                <w:szCs w:val="24"/>
              </w:rPr>
            </w:pPr>
            <w:r>
              <w:rPr>
                <w:rFonts w:ascii="宋体" w:hAnsi="宋体" w:cs="宋体" w:hint="eastAsia"/>
                <w:sz w:val="24"/>
                <w:szCs w:val="24"/>
              </w:rPr>
              <w:t>收费标准：按豫招协[2023]002号河南省招标投标协会关于印发《河南省招标代理服务收费指导意</w:t>
            </w:r>
            <w:r>
              <w:rPr>
                <w:rFonts w:ascii="宋体" w:hAnsi="宋体" w:cs="宋体" w:hint="eastAsia"/>
                <w:sz w:val="24"/>
                <w:szCs w:val="24"/>
              </w:rPr>
              <w:lastRenderedPageBreak/>
              <w:t>见》规定的收费标准收取，由成交人在领取成交通知书时缴纳。</w:t>
            </w:r>
          </w:p>
        </w:tc>
      </w:tr>
      <w:tr w:rsidR="00AA30CE" w14:paraId="588851C6" w14:textId="77777777">
        <w:trPr>
          <w:trHeight w:val="635"/>
          <w:jc w:val="center"/>
        </w:trPr>
        <w:tc>
          <w:tcPr>
            <w:tcW w:w="1009" w:type="dxa"/>
            <w:tcBorders>
              <w:top w:val="single" w:sz="4" w:space="0" w:color="auto"/>
              <w:left w:val="single" w:sz="4" w:space="0" w:color="auto"/>
              <w:bottom w:val="single" w:sz="4" w:space="0" w:color="auto"/>
              <w:right w:val="single" w:sz="4" w:space="0" w:color="auto"/>
            </w:tcBorders>
            <w:vAlign w:val="center"/>
          </w:tcPr>
          <w:p w14:paraId="343D063C"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2424FA8C"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是否实行计算机辅助评标</w:t>
            </w:r>
          </w:p>
        </w:tc>
        <w:tc>
          <w:tcPr>
            <w:tcW w:w="5692" w:type="dxa"/>
            <w:tcBorders>
              <w:top w:val="single" w:sz="4" w:space="0" w:color="auto"/>
              <w:left w:val="nil"/>
              <w:bottom w:val="single" w:sz="4" w:space="0" w:color="auto"/>
              <w:right w:val="single" w:sz="4" w:space="0" w:color="auto"/>
            </w:tcBorders>
            <w:vAlign w:val="center"/>
          </w:tcPr>
          <w:p w14:paraId="39ACA307" w14:textId="77777777" w:rsidR="00AA30CE" w:rsidRDefault="00000000">
            <w:pPr>
              <w:spacing w:line="360" w:lineRule="auto"/>
              <w:ind w:firstLineChars="100" w:firstLine="240"/>
              <w:jc w:val="left"/>
              <w:rPr>
                <w:rFonts w:ascii="宋体" w:hAnsi="宋体" w:cs="宋体" w:hint="eastAsia"/>
                <w:sz w:val="24"/>
                <w:szCs w:val="24"/>
              </w:rPr>
            </w:pPr>
            <w:r>
              <w:rPr>
                <w:rFonts w:ascii="宋体" w:hAnsi="宋体" w:cs="宋体" w:hint="eastAsia"/>
                <w:sz w:val="24"/>
                <w:szCs w:val="24"/>
              </w:rPr>
              <w:t>是。</w:t>
            </w:r>
          </w:p>
          <w:p w14:paraId="2EF7190A" w14:textId="77777777" w:rsidR="00AA30CE" w:rsidRDefault="00000000">
            <w:pPr>
              <w:spacing w:line="360" w:lineRule="auto"/>
              <w:ind w:firstLineChars="100" w:firstLine="240"/>
              <w:jc w:val="left"/>
            </w:pPr>
            <w:r>
              <w:rPr>
                <w:rFonts w:ascii="宋体" w:hAnsi="宋体" w:cs="宋体" w:hint="eastAsia"/>
                <w:sz w:val="24"/>
                <w:szCs w:val="24"/>
              </w:rPr>
              <w:t>供应商须独立制作、修改和上传响应文件，若因“响应文件制作机器码”与其他供应商一致，机器码一致的所有响应文件按无效文件处理，所造成的不良后果由供应商自行承担。</w:t>
            </w:r>
          </w:p>
        </w:tc>
      </w:tr>
      <w:tr w:rsidR="00AA30CE" w14:paraId="6F2737B2" w14:textId="77777777">
        <w:trPr>
          <w:trHeight w:val="635"/>
          <w:jc w:val="center"/>
        </w:trPr>
        <w:tc>
          <w:tcPr>
            <w:tcW w:w="1009" w:type="dxa"/>
            <w:tcBorders>
              <w:top w:val="single" w:sz="4" w:space="0" w:color="auto"/>
              <w:left w:val="single" w:sz="4" w:space="0" w:color="auto"/>
              <w:bottom w:val="single" w:sz="4" w:space="0" w:color="auto"/>
              <w:right w:val="single" w:sz="4" w:space="0" w:color="auto"/>
            </w:tcBorders>
            <w:vAlign w:val="center"/>
          </w:tcPr>
          <w:p w14:paraId="00B5FB2A"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607132C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质疑</w:t>
            </w:r>
          </w:p>
        </w:tc>
        <w:tc>
          <w:tcPr>
            <w:tcW w:w="5692" w:type="dxa"/>
            <w:tcBorders>
              <w:top w:val="single" w:sz="4" w:space="0" w:color="auto"/>
              <w:left w:val="nil"/>
              <w:bottom w:val="single" w:sz="4" w:space="0" w:color="auto"/>
              <w:right w:val="single" w:sz="4" w:space="0" w:color="auto"/>
            </w:tcBorders>
            <w:vAlign w:val="center"/>
          </w:tcPr>
          <w:p w14:paraId="71B4EE4D" w14:textId="77777777" w:rsidR="00AA30CE" w:rsidRDefault="00000000">
            <w:pPr>
              <w:widowControl/>
              <w:numPr>
                <w:ilvl w:val="0"/>
                <w:numId w:val="3"/>
              </w:numPr>
              <w:spacing w:line="360" w:lineRule="auto"/>
              <w:ind w:firstLineChars="100" w:firstLine="240"/>
              <w:jc w:val="left"/>
              <w:rPr>
                <w:rFonts w:ascii="宋体" w:hAnsi="宋体" w:cs="宋体" w:hint="eastAsia"/>
                <w:kern w:val="44"/>
                <w:sz w:val="24"/>
                <w:szCs w:val="24"/>
              </w:rPr>
            </w:pPr>
            <w:r>
              <w:rPr>
                <w:rFonts w:ascii="宋体" w:hAnsi="宋体" w:cs="宋体" w:hint="eastAsia"/>
                <w:kern w:val="44"/>
                <w:sz w:val="24"/>
                <w:szCs w:val="24"/>
              </w:rPr>
              <w:t>供应商认为自己的权益受到损害的，可以在知道或者应知其权益受到损害之日起七个工作日内，向招标代理机构提出质疑。</w:t>
            </w:r>
          </w:p>
          <w:p w14:paraId="4527039F" w14:textId="41A365AF" w:rsidR="00AA30CE" w:rsidRDefault="00000000">
            <w:pPr>
              <w:widowControl/>
              <w:numPr>
                <w:ilvl w:val="0"/>
                <w:numId w:val="4"/>
              </w:numPr>
              <w:spacing w:line="360" w:lineRule="auto"/>
              <w:ind w:firstLineChars="100" w:firstLine="240"/>
              <w:jc w:val="left"/>
              <w:rPr>
                <w:rFonts w:ascii="宋体" w:hAnsi="宋体" w:cs="宋体" w:hint="eastAsia"/>
                <w:kern w:val="44"/>
                <w:sz w:val="24"/>
                <w:szCs w:val="24"/>
              </w:rPr>
            </w:pPr>
            <w:r>
              <w:rPr>
                <w:rFonts w:ascii="宋体" w:hAnsi="宋体" w:cs="宋体" w:hint="eastAsia"/>
                <w:kern w:val="44"/>
                <w:sz w:val="24"/>
                <w:szCs w:val="24"/>
              </w:rPr>
              <w:t>接收质疑函的方式：接收加盖单位公章的书面质疑函接收单位：</w:t>
            </w:r>
            <w:r w:rsidR="002D385E">
              <w:rPr>
                <w:rFonts w:ascii="宋体" w:hAnsi="宋体" w:cs="宋体" w:hint="eastAsia"/>
                <w:kern w:val="44"/>
                <w:sz w:val="24"/>
                <w:szCs w:val="24"/>
              </w:rPr>
              <w:t>天寻国际工程咨询有限公司</w:t>
            </w:r>
          </w:p>
          <w:p w14:paraId="04C2CA26" w14:textId="77777777" w:rsidR="00AA30CE" w:rsidRDefault="00000000">
            <w:pPr>
              <w:widowControl/>
              <w:numPr>
                <w:ilvl w:val="0"/>
                <w:numId w:val="4"/>
              </w:numPr>
              <w:spacing w:line="360" w:lineRule="auto"/>
              <w:ind w:firstLineChars="100" w:firstLine="240"/>
              <w:jc w:val="left"/>
              <w:rPr>
                <w:rFonts w:ascii="宋体" w:hAnsi="宋体" w:cs="宋体" w:hint="eastAsia"/>
                <w:kern w:val="44"/>
                <w:sz w:val="24"/>
                <w:szCs w:val="24"/>
              </w:rPr>
            </w:pPr>
            <w:r>
              <w:rPr>
                <w:rFonts w:ascii="宋体" w:hAnsi="宋体" w:cs="宋体" w:hint="eastAsia"/>
                <w:kern w:val="44"/>
                <w:sz w:val="24"/>
                <w:szCs w:val="24"/>
              </w:rPr>
              <w:t>质疑函的内容、格式：应符合《中华人民共和国财政部令第 94 号—政府采购质疑和投诉办法》相关规定和财政部门制定的《政府采购质疑函范本》格式。</w:t>
            </w:r>
          </w:p>
          <w:p w14:paraId="3FD1D00C" w14:textId="77777777" w:rsidR="00AA30CE" w:rsidRDefault="00000000">
            <w:pPr>
              <w:widowControl/>
              <w:spacing w:line="360" w:lineRule="auto"/>
              <w:ind w:firstLineChars="100" w:firstLine="240"/>
              <w:jc w:val="left"/>
            </w:pPr>
            <w:r>
              <w:rPr>
                <w:rFonts w:ascii="宋体" w:hAnsi="宋体" w:cs="宋体" w:hint="eastAsia"/>
                <w:kern w:val="44"/>
                <w:sz w:val="24"/>
                <w:szCs w:val="24"/>
              </w:rPr>
              <w:t>二、供应商应在法定质疑期内一次性针对同一采购程序环节提出质疑，否则针对再次提出质疑将不予接收。（采购程序环节分为：磋商公告、磋商文件、磋商过程、成交结果）</w:t>
            </w:r>
          </w:p>
        </w:tc>
      </w:tr>
      <w:tr w:rsidR="00AA30CE" w14:paraId="2F23BA7F" w14:textId="77777777">
        <w:trPr>
          <w:trHeight w:val="90"/>
          <w:jc w:val="center"/>
        </w:trPr>
        <w:tc>
          <w:tcPr>
            <w:tcW w:w="1009" w:type="dxa"/>
            <w:tcBorders>
              <w:top w:val="single" w:sz="4" w:space="0" w:color="auto"/>
              <w:left w:val="single" w:sz="4" w:space="0" w:color="auto"/>
              <w:bottom w:val="single" w:sz="4" w:space="0" w:color="auto"/>
              <w:right w:val="single" w:sz="4" w:space="0" w:color="auto"/>
            </w:tcBorders>
            <w:vAlign w:val="center"/>
          </w:tcPr>
          <w:p w14:paraId="4E90919D"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1B2F07E2"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竞争性磋商文件的解释</w:t>
            </w:r>
          </w:p>
        </w:tc>
        <w:tc>
          <w:tcPr>
            <w:tcW w:w="5692" w:type="dxa"/>
            <w:tcBorders>
              <w:top w:val="single" w:sz="4" w:space="0" w:color="auto"/>
              <w:left w:val="nil"/>
              <w:bottom w:val="single" w:sz="4" w:space="0" w:color="auto"/>
              <w:right w:val="single" w:sz="4" w:space="0" w:color="auto"/>
            </w:tcBorders>
            <w:vAlign w:val="center"/>
          </w:tcPr>
          <w:p w14:paraId="764E2664"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 xml:space="preserve">  在符合相关法律法规的前提下，竞争性磋商文件的解释权归招标人所有。</w:t>
            </w:r>
          </w:p>
        </w:tc>
      </w:tr>
      <w:tr w:rsidR="00AA30CE" w14:paraId="50E1A6F7" w14:textId="77777777">
        <w:trPr>
          <w:trHeight w:val="727"/>
          <w:jc w:val="center"/>
        </w:trPr>
        <w:tc>
          <w:tcPr>
            <w:tcW w:w="1009" w:type="dxa"/>
            <w:tcBorders>
              <w:top w:val="single" w:sz="4" w:space="0" w:color="auto"/>
              <w:left w:val="single" w:sz="4" w:space="0" w:color="auto"/>
              <w:bottom w:val="single" w:sz="4" w:space="0" w:color="auto"/>
              <w:right w:val="single" w:sz="4" w:space="0" w:color="auto"/>
            </w:tcBorders>
            <w:vAlign w:val="center"/>
          </w:tcPr>
          <w:p w14:paraId="08B670D5" w14:textId="77777777" w:rsidR="00AA30CE" w:rsidRDefault="00AA30CE">
            <w:pPr>
              <w:numPr>
                <w:ilvl w:val="0"/>
                <w:numId w:val="2"/>
              </w:numPr>
              <w:autoSpaceDE w:val="0"/>
              <w:autoSpaceDN w:val="0"/>
              <w:adjustRightInd w:val="0"/>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5A1354EC"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相关费用</w:t>
            </w:r>
          </w:p>
        </w:tc>
        <w:tc>
          <w:tcPr>
            <w:tcW w:w="5692" w:type="dxa"/>
            <w:tcBorders>
              <w:top w:val="single" w:sz="4" w:space="0" w:color="auto"/>
              <w:left w:val="nil"/>
              <w:bottom w:val="single" w:sz="4" w:space="0" w:color="auto"/>
              <w:right w:val="single" w:sz="4" w:space="0" w:color="auto"/>
            </w:tcBorders>
            <w:vAlign w:val="center"/>
          </w:tcPr>
          <w:p w14:paraId="32ADCEC2" w14:textId="77777777" w:rsidR="00AA30CE" w:rsidRDefault="00000000">
            <w:pPr>
              <w:keepLines/>
              <w:spacing w:line="360" w:lineRule="auto"/>
              <w:ind w:firstLine="482"/>
              <w:jc w:val="left"/>
              <w:rPr>
                <w:rFonts w:ascii="宋体" w:hAnsi="宋体" w:cs="宋体" w:hint="eastAsia"/>
                <w:sz w:val="24"/>
                <w:szCs w:val="24"/>
              </w:rPr>
            </w:pPr>
            <w:r>
              <w:rPr>
                <w:rFonts w:ascii="宋体" w:hAnsi="宋体" w:cs="宋体" w:hint="eastAsia"/>
                <w:kern w:val="0"/>
                <w:sz w:val="24"/>
                <w:szCs w:val="24"/>
              </w:rPr>
              <w:t>竞争性磋商文件费</w:t>
            </w:r>
            <w:r>
              <w:rPr>
                <w:rFonts w:ascii="宋体" w:hAnsi="宋体" w:cs="宋体" w:hint="eastAsia"/>
                <w:sz w:val="24"/>
                <w:szCs w:val="24"/>
              </w:rPr>
              <w:t>：本项目为全电子招标，不收取竞争性磋商文件费；</w:t>
            </w:r>
          </w:p>
        </w:tc>
      </w:tr>
      <w:tr w:rsidR="00AA30CE" w14:paraId="151F7825" w14:textId="77777777">
        <w:trPr>
          <w:trHeight w:val="1102"/>
          <w:jc w:val="center"/>
        </w:trPr>
        <w:tc>
          <w:tcPr>
            <w:tcW w:w="1009" w:type="dxa"/>
            <w:tcBorders>
              <w:top w:val="single" w:sz="4" w:space="0" w:color="auto"/>
              <w:left w:val="single" w:sz="4" w:space="0" w:color="auto"/>
              <w:bottom w:val="single" w:sz="4" w:space="0" w:color="auto"/>
              <w:right w:val="single" w:sz="4" w:space="0" w:color="auto"/>
            </w:tcBorders>
            <w:vAlign w:val="center"/>
          </w:tcPr>
          <w:p w14:paraId="7BCF3E4C" w14:textId="77777777" w:rsidR="00AA30CE" w:rsidRDefault="00AA30CE">
            <w:pPr>
              <w:widowControl/>
              <w:numPr>
                <w:ilvl w:val="0"/>
                <w:numId w:val="2"/>
              </w:numPr>
              <w:spacing w:line="360" w:lineRule="auto"/>
              <w:jc w:val="center"/>
              <w:rPr>
                <w:rFonts w:ascii="宋体" w:hAnsi="宋体" w:cs="宋体" w:hint="eastAsia"/>
                <w:kern w:val="0"/>
                <w:sz w:val="24"/>
                <w:szCs w:val="24"/>
              </w:rPr>
            </w:pPr>
          </w:p>
        </w:tc>
        <w:tc>
          <w:tcPr>
            <w:tcW w:w="1920" w:type="dxa"/>
            <w:tcBorders>
              <w:top w:val="single" w:sz="4" w:space="0" w:color="auto"/>
              <w:left w:val="nil"/>
              <w:bottom w:val="single" w:sz="4" w:space="0" w:color="auto"/>
              <w:right w:val="single" w:sz="4" w:space="0" w:color="auto"/>
            </w:tcBorders>
            <w:vAlign w:val="center"/>
          </w:tcPr>
          <w:p w14:paraId="5895F161"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不良行为记录</w:t>
            </w:r>
          </w:p>
        </w:tc>
        <w:tc>
          <w:tcPr>
            <w:tcW w:w="5692" w:type="dxa"/>
            <w:tcBorders>
              <w:top w:val="single" w:sz="4" w:space="0" w:color="auto"/>
              <w:left w:val="nil"/>
              <w:bottom w:val="single" w:sz="4" w:space="0" w:color="auto"/>
              <w:right w:val="single" w:sz="4" w:space="0" w:color="auto"/>
            </w:tcBorders>
            <w:vAlign w:val="center"/>
          </w:tcPr>
          <w:p w14:paraId="0B59F52D" w14:textId="77777777" w:rsidR="00AA30CE" w:rsidRDefault="00000000">
            <w:pPr>
              <w:widowControl/>
              <w:spacing w:line="360" w:lineRule="auto"/>
              <w:ind w:firstLine="482"/>
              <w:jc w:val="left"/>
              <w:rPr>
                <w:rFonts w:ascii="宋体" w:hAnsi="宋体" w:cs="宋体" w:hint="eastAsia"/>
                <w:kern w:val="44"/>
                <w:sz w:val="24"/>
                <w:szCs w:val="24"/>
              </w:rPr>
            </w:pPr>
            <w:r>
              <w:rPr>
                <w:rFonts w:ascii="宋体" w:hAnsi="宋体" w:cs="宋体" w:hint="eastAsia"/>
                <w:kern w:val="44"/>
                <w:sz w:val="24"/>
                <w:szCs w:val="24"/>
              </w:rPr>
              <w:t xml:space="preserve"> 在以往建设项目中，因质量、安全、节能及交易活动受通报批评或记入不良行为记录。</w:t>
            </w:r>
          </w:p>
        </w:tc>
      </w:tr>
      <w:tr w:rsidR="00AA30CE" w14:paraId="68AFAD29" w14:textId="77777777">
        <w:trPr>
          <w:trHeight w:val="6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7350F124" w14:textId="77777777" w:rsidR="00AA30CE" w:rsidRDefault="00AA30CE">
            <w:pPr>
              <w:widowControl/>
              <w:numPr>
                <w:ilvl w:val="0"/>
                <w:numId w:val="2"/>
              </w:numPr>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033FD9C8"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知识产权</w:t>
            </w:r>
          </w:p>
        </w:tc>
        <w:tc>
          <w:tcPr>
            <w:tcW w:w="5692" w:type="dxa"/>
            <w:tcBorders>
              <w:top w:val="single" w:sz="4" w:space="0" w:color="auto"/>
              <w:left w:val="nil"/>
              <w:bottom w:val="single" w:sz="4" w:space="0" w:color="auto"/>
              <w:right w:val="single" w:sz="4" w:space="0" w:color="auto"/>
            </w:tcBorders>
            <w:vAlign w:val="center"/>
          </w:tcPr>
          <w:p w14:paraId="4392901E" w14:textId="77777777" w:rsidR="00AA30CE" w:rsidRDefault="00000000">
            <w:pPr>
              <w:spacing w:line="360" w:lineRule="auto"/>
              <w:ind w:firstLine="482"/>
              <w:jc w:val="left"/>
              <w:rPr>
                <w:rFonts w:ascii="宋体" w:hAnsi="宋体" w:cs="宋体" w:hint="eastAsia"/>
                <w:kern w:val="44"/>
                <w:sz w:val="24"/>
                <w:szCs w:val="24"/>
              </w:rPr>
            </w:pPr>
            <w:r>
              <w:rPr>
                <w:rFonts w:ascii="宋体" w:hAnsi="宋体" w:cs="宋体" w:hint="eastAsia"/>
                <w:sz w:val="24"/>
                <w:szCs w:val="24"/>
              </w:rPr>
              <w:t>构成本竞争性磋商文件各个组成部分的文件，未经招标人书面同意，投标人不得擅自复印和用于非本招标项目所需的其他目的。招标人全部或者部分使用</w:t>
            </w:r>
            <w:r>
              <w:rPr>
                <w:rFonts w:ascii="宋体" w:hAnsi="宋体" w:cs="宋体" w:hint="eastAsia"/>
                <w:sz w:val="24"/>
                <w:szCs w:val="24"/>
              </w:rPr>
              <w:lastRenderedPageBreak/>
              <w:t>未成交人投标文件中的技术成果或技术方案时，需征得其书面同意，并不得擅自复印或提供给第三人</w:t>
            </w:r>
          </w:p>
        </w:tc>
      </w:tr>
      <w:tr w:rsidR="00AA30CE" w14:paraId="6E56ED04" w14:textId="77777777">
        <w:trPr>
          <w:trHeight w:val="6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3692DBB5" w14:textId="77777777" w:rsidR="00AA30CE" w:rsidRDefault="00AA30CE">
            <w:pPr>
              <w:widowControl/>
              <w:numPr>
                <w:ilvl w:val="0"/>
                <w:numId w:val="2"/>
              </w:numPr>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3B03721D"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监督</w:t>
            </w:r>
          </w:p>
        </w:tc>
        <w:tc>
          <w:tcPr>
            <w:tcW w:w="5692" w:type="dxa"/>
            <w:tcBorders>
              <w:top w:val="single" w:sz="4" w:space="0" w:color="auto"/>
              <w:left w:val="nil"/>
              <w:bottom w:val="single" w:sz="4" w:space="0" w:color="auto"/>
              <w:right w:val="single" w:sz="4" w:space="0" w:color="auto"/>
            </w:tcBorders>
            <w:vAlign w:val="center"/>
          </w:tcPr>
          <w:p w14:paraId="0E3DA7B1" w14:textId="77777777" w:rsidR="00AA30CE" w:rsidRDefault="00000000">
            <w:pPr>
              <w:spacing w:line="360" w:lineRule="auto"/>
              <w:ind w:firstLine="482"/>
              <w:jc w:val="left"/>
              <w:rPr>
                <w:rFonts w:ascii="宋体" w:hAnsi="宋体" w:cs="宋体" w:hint="eastAsia"/>
                <w:kern w:val="44"/>
                <w:sz w:val="24"/>
                <w:szCs w:val="24"/>
              </w:rPr>
            </w:pPr>
            <w:r>
              <w:rPr>
                <w:rFonts w:ascii="宋体" w:hAnsi="宋体" w:cs="宋体" w:hint="eastAsia"/>
                <w:sz w:val="24"/>
                <w:szCs w:val="24"/>
              </w:rPr>
              <w:t>本项目的招标投标活动及其相关当事人应当接受有管辖权的建设工程招标投标行政监督部门依法实施的监督</w:t>
            </w:r>
          </w:p>
        </w:tc>
      </w:tr>
      <w:tr w:rsidR="00AA30CE" w14:paraId="28CDB0C1" w14:textId="77777777">
        <w:trPr>
          <w:trHeight w:val="6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17CFA9BE" w14:textId="77777777" w:rsidR="00AA30CE" w:rsidRDefault="00AA30CE">
            <w:pPr>
              <w:widowControl/>
              <w:numPr>
                <w:ilvl w:val="0"/>
                <w:numId w:val="2"/>
              </w:numPr>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14AF9819"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解释权</w:t>
            </w:r>
          </w:p>
        </w:tc>
        <w:tc>
          <w:tcPr>
            <w:tcW w:w="5692" w:type="dxa"/>
            <w:tcBorders>
              <w:top w:val="single" w:sz="4" w:space="0" w:color="auto"/>
              <w:left w:val="nil"/>
              <w:bottom w:val="single" w:sz="4" w:space="0" w:color="auto"/>
              <w:right w:val="single" w:sz="4" w:space="0" w:color="auto"/>
            </w:tcBorders>
            <w:vAlign w:val="center"/>
          </w:tcPr>
          <w:p w14:paraId="2F6AA1CB" w14:textId="77777777" w:rsidR="00AA30CE" w:rsidRDefault="00000000">
            <w:pPr>
              <w:spacing w:line="360" w:lineRule="auto"/>
              <w:ind w:firstLine="482"/>
              <w:jc w:val="left"/>
              <w:rPr>
                <w:rFonts w:ascii="宋体" w:hAnsi="宋体" w:cs="宋体" w:hint="eastAsia"/>
                <w:kern w:val="44"/>
                <w:sz w:val="24"/>
                <w:szCs w:val="24"/>
              </w:rPr>
            </w:pPr>
            <w:r>
              <w:rPr>
                <w:rFonts w:ascii="宋体" w:hAnsi="宋体" w:cs="宋体" w:hint="eastAsia"/>
                <w:sz w:val="24"/>
                <w:szCs w:val="24"/>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招标人或委托代理机构负责解释。</w:t>
            </w:r>
          </w:p>
        </w:tc>
      </w:tr>
      <w:tr w:rsidR="00AA30CE" w14:paraId="3DD52B35" w14:textId="77777777">
        <w:trPr>
          <w:trHeight w:val="6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7602A4F1" w14:textId="77777777" w:rsidR="00AA30CE" w:rsidRDefault="00AA30CE">
            <w:pPr>
              <w:widowControl/>
              <w:numPr>
                <w:ilvl w:val="0"/>
                <w:numId w:val="2"/>
              </w:numPr>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5E7EA0AB"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同义词语</w:t>
            </w:r>
          </w:p>
        </w:tc>
        <w:tc>
          <w:tcPr>
            <w:tcW w:w="5692" w:type="dxa"/>
            <w:tcBorders>
              <w:top w:val="single" w:sz="4" w:space="0" w:color="auto"/>
              <w:left w:val="nil"/>
              <w:bottom w:val="single" w:sz="4" w:space="0" w:color="auto"/>
              <w:right w:val="single" w:sz="4" w:space="0" w:color="auto"/>
            </w:tcBorders>
            <w:vAlign w:val="center"/>
          </w:tcPr>
          <w:p w14:paraId="3AE6A859"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kern w:val="44"/>
                <w:sz w:val="24"/>
                <w:szCs w:val="24"/>
              </w:rPr>
              <w:t xml:space="preserve">  构成竞争性磋商文件组成部分的“通用合同条款”、“专用合同条款”、“技术标准和要求”等章节中出现的措辞“发包人”和“承包人”，在招标投标阶段应当分别按“招标人”和“投标人”进行理解。</w:t>
            </w:r>
          </w:p>
        </w:tc>
      </w:tr>
      <w:tr w:rsidR="00AA30CE" w14:paraId="25D31B28" w14:textId="77777777">
        <w:trPr>
          <w:trHeight w:val="675"/>
          <w:jc w:val="center"/>
        </w:trPr>
        <w:tc>
          <w:tcPr>
            <w:tcW w:w="1009" w:type="dxa"/>
            <w:tcBorders>
              <w:top w:val="single" w:sz="4" w:space="0" w:color="auto"/>
              <w:left w:val="single" w:sz="4" w:space="0" w:color="auto"/>
              <w:bottom w:val="single" w:sz="4" w:space="0" w:color="auto"/>
              <w:right w:val="single" w:sz="4" w:space="0" w:color="auto"/>
            </w:tcBorders>
            <w:vAlign w:val="center"/>
          </w:tcPr>
          <w:p w14:paraId="35E77808" w14:textId="77777777" w:rsidR="00AA30CE" w:rsidRDefault="00AA30CE">
            <w:pPr>
              <w:widowControl/>
              <w:numPr>
                <w:ilvl w:val="0"/>
                <w:numId w:val="2"/>
              </w:numPr>
              <w:spacing w:line="360" w:lineRule="auto"/>
              <w:jc w:val="center"/>
              <w:rPr>
                <w:rFonts w:ascii="宋体" w:hAnsi="宋体" w:cs="宋体" w:hint="eastAsia"/>
                <w:sz w:val="24"/>
                <w:szCs w:val="24"/>
              </w:rPr>
            </w:pPr>
          </w:p>
        </w:tc>
        <w:tc>
          <w:tcPr>
            <w:tcW w:w="1920" w:type="dxa"/>
            <w:tcBorders>
              <w:top w:val="single" w:sz="4" w:space="0" w:color="auto"/>
              <w:left w:val="nil"/>
              <w:bottom w:val="single" w:sz="4" w:space="0" w:color="auto"/>
              <w:right w:val="single" w:sz="4" w:space="0" w:color="auto"/>
            </w:tcBorders>
            <w:vAlign w:val="center"/>
          </w:tcPr>
          <w:p w14:paraId="0BF49457" w14:textId="77777777" w:rsidR="00AA30CE" w:rsidRDefault="00000000">
            <w:pPr>
              <w:widowControl/>
              <w:spacing w:line="360" w:lineRule="auto"/>
              <w:jc w:val="center"/>
              <w:rPr>
                <w:rFonts w:ascii="宋体" w:hAnsi="宋体" w:cs="宋体" w:hint="eastAsia"/>
                <w:sz w:val="24"/>
                <w:szCs w:val="24"/>
              </w:rPr>
            </w:pPr>
            <w:r>
              <w:rPr>
                <w:rFonts w:ascii="宋体" w:hAnsi="宋体" w:cs="宋体" w:hint="eastAsia"/>
                <w:sz w:val="24"/>
                <w:szCs w:val="24"/>
              </w:rPr>
              <w:t>具体要求</w:t>
            </w:r>
          </w:p>
        </w:tc>
        <w:tc>
          <w:tcPr>
            <w:tcW w:w="5692" w:type="dxa"/>
            <w:tcBorders>
              <w:top w:val="single" w:sz="4" w:space="0" w:color="auto"/>
              <w:left w:val="nil"/>
              <w:bottom w:val="single" w:sz="4" w:space="0" w:color="auto"/>
              <w:right w:val="single" w:sz="4" w:space="0" w:color="auto"/>
            </w:tcBorders>
            <w:vAlign w:val="center"/>
          </w:tcPr>
          <w:p w14:paraId="40EB8162"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本项目为电子化、无纸化交易项目，投标文件是投标人、响应人（以下简称“投标人”）通过中心投标文件制作系统制作，并经过签章和加密后生成的电子版投标文件。</w:t>
            </w:r>
          </w:p>
          <w:p w14:paraId="25CF53C9"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电子化投标文件具体制作文件请点击https://download.bqpoint.com/download/downloaddetail.html?SourceFrom=Ztb&amp;ZtbSoftXiaQuCode=1506&amp;ZtbSoftType=tballinclusive进行下载。</w:t>
            </w:r>
          </w:p>
          <w:p w14:paraId="1DCE0EED"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温馨提示：本项目为电子化、无纸化交易项目，</w:t>
            </w:r>
            <w:r>
              <w:rPr>
                <w:rFonts w:ascii="宋体" w:hAnsi="宋体" w:cs="宋体" w:hint="eastAsia"/>
                <w:sz w:val="24"/>
                <w:szCs w:val="24"/>
              </w:rPr>
              <w:lastRenderedPageBreak/>
              <w:t>为保证您能投标成功，请需仔细阅读以下条款。</w:t>
            </w:r>
          </w:p>
          <w:p w14:paraId="051F69D3"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一、电子化投标</w:t>
            </w:r>
          </w:p>
          <w:p w14:paraId="212B8152"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（一）电子化投标文件的签章</w:t>
            </w:r>
          </w:p>
          <w:p w14:paraId="1D0CED13"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1、投标人在生成电子化投标文件后，应对电子化投标文件进行签章，未进行签章的视为无效投标。</w:t>
            </w:r>
          </w:p>
          <w:p w14:paraId="13EFB3EB"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2、磋商文件中要求法定代表人或授权委托人电子签章的，投标人在进行电子化投标文件签章时，以签盖法定代表人签章为准。</w:t>
            </w:r>
          </w:p>
          <w:p w14:paraId="6DD5F2D2"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（二）电子化投标文件的格式及上传投标</w:t>
            </w:r>
          </w:p>
          <w:p w14:paraId="43D141D3"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1、投标人所上传的电子化投标文件，应是通过中心投标文件制作系统制作的（投标文件制作工具下载地址：</w:t>
            </w:r>
            <w:r>
              <w:rPr>
                <w:rFonts w:ascii="宋体" w:hAnsi="宋体" w:cs="宋体" w:hint="eastAsia"/>
                <w:sz w:val="24"/>
                <w:szCs w:val="24"/>
                <w:u w:val="single"/>
              </w:rPr>
              <w:t>https://download.bqpoint.com/download/downloaddetail.html?SourceFrom=Ztb&amp;ZtbSoftXiaQuCode=1506&amp;ZtbSoftType=tballinclusive</w:t>
            </w:r>
            <w:r>
              <w:rPr>
                <w:rFonts w:ascii="宋体" w:hAnsi="宋体" w:cs="宋体"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DD705E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2、电子化投标文件应在投标截止时间前成功上传至三门峡市公共资源电子化交易系统。至投标截止时间止，仍未上传成功的电子化投标文件将不予接收。</w:t>
            </w:r>
          </w:p>
          <w:p w14:paraId="4D0A6F5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w:t>
            </w:r>
            <w:r>
              <w:rPr>
                <w:rFonts w:ascii="宋体" w:hAnsi="宋体" w:cs="宋体" w:hint="eastAsia"/>
                <w:sz w:val="24"/>
                <w:szCs w:val="24"/>
              </w:rPr>
              <w:lastRenderedPageBreak/>
              <w:t>成功上传的，其投标文件不予接收。</w:t>
            </w:r>
          </w:p>
          <w:p w14:paraId="245E698C" w14:textId="77777777" w:rsidR="00AA30CE" w:rsidRDefault="00000000">
            <w:pPr>
              <w:autoSpaceDE w:val="0"/>
              <w:autoSpaceDN w:val="0"/>
              <w:spacing w:before="210" w:line="360" w:lineRule="auto"/>
              <w:ind w:right="63" w:firstLine="482"/>
              <w:rPr>
                <w:rFonts w:ascii="宋体" w:hAnsi="宋体" w:cs="宋体" w:hint="eastAsia"/>
                <w:kern w:val="0"/>
                <w:sz w:val="24"/>
                <w:szCs w:val="24"/>
              </w:rPr>
            </w:pPr>
            <w:r>
              <w:rPr>
                <w:rFonts w:ascii="宋体" w:hAnsi="宋体" w:cs="宋体" w:hint="eastAsia"/>
                <w:kern w:val="0"/>
                <w:sz w:val="24"/>
                <w:szCs w:val="24"/>
              </w:rPr>
              <w:t>技术联系电话：</w:t>
            </w:r>
            <w:r>
              <w:rPr>
                <w:rFonts w:ascii="宋体" w:hAnsi="宋体" w:cs="宋体" w:hint="eastAsia"/>
                <w:bCs/>
                <w:kern w:val="0"/>
                <w:sz w:val="24"/>
                <w:szCs w:val="24"/>
              </w:rPr>
              <w:t>0398-3117871</w:t>
            </w:r>
          </w:p>
          <w:p w14:paraId="5503ECE2"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（三）电子化项目开标、解密、唱标、评标</w:t>
            </w:r>
          </w:p>
          <w:p w14:paraId="12A38FD1"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cs="宋体" w:hint="eastAsia"/>
                <w:sz w:val="24"/>
                <w:szCs w:val="24"/>
                <w:u w:val="single"/>
              </w:rPr>
              <w:t>http://120.194.249.36:10094/BidOpening/bidopeninghallaction/hall/login</w:t>
            </w:r>
            <w:r>
              <w:rPr>
                <w:rFonts w:ascii="宋体" w:hAnsi="宋体" w:cs="宋体" w:hint="eastAsia"/>
                <w:sz w:val="24"/>
                <w:szCs w:val="24"/>
              </w:rPr>
              <w:t>）,在线准时参加开标活动并进行投标文件解密等</w:t>
            </w:r>
          </w:p>
          <w:p w14:paraId="27D1061D"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18E4616D"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3、电子化投标文件解密异常的处理</w:t>
            </w:r>
          </w:p>
          <w:p w14:paraId="0C7A52BD"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如出现投标人的电子投标文件无法解密等异常情况，投标人应及时致电中介服务机构说明。投标文件异常，按以下步骤进行处理：</w:t>
            </w:r>
          </w:p>
          <w:p w14:paraId="4BC4E2B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（1）首先由技术人员进行问题排查。</w:t>
            </w:r>
          </w:p>
          <w:p w14:paraId="5B3A8050"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（2）经技术人员排查后，是投标人文件自身问题导致投标文件无法解密的，该投标文件将不予接收、解密和唱标。开标会议继续进行。</w:t>
            </w:r>
          </w:p>
          <w:p w14:paraId="6E59643C"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675691"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lastRenderedPageBreak/>
              <w:t>4、待所有投标人投标文件解密完成后，由中介服务机构操作，对所有已解密投标文件进行唱标。</w:t>
            </w:r>
          </w:p>
          <w:p w14:paraId="7570F3C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投标人应保证在开标期间电话、电脑、网络能够正常工作，投标人因停电、电脑病毒、网络堵塞等原因，未在规定的解密时间内对投标文件进行解密的，其投标文件不予接收、唱标。</w:t>
            </w:r>
          </w:p>
          <w:p w14:paraId="09452A4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3D73D1EA"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1F48DBF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7、如评标委员会对需要回复的投标人连续三次致电未接通的，视为投标人放弃回复，评标委员会将自行对需要回复的内容进行认定。</w:t>
            </w:r>
          </w:p>
          <w:p w14:paraId="492B8A64"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二、投标文件的提交</w:t>
            </w:r>
          </w:p>
          <w:p w14:paraId="2668FB3E" w14:textId="77777777" w:rsidR="00AA30CE" w:rsidRDefault="00000000">
            <w:pPr>
              <w:wordWrap w:val="0"/>
              <w:spacing w:line="360" w:lineRule="auto"/>
              <w:ind w:firstLine="482"/>
              <w:rPr>
                <w:rFonts w:ascii="宋体" w:hAnsi="宋体" w:cs="宋体" w:hint="eastAsia"/>
                <w:sz w:val="24"/>
                <w:szCs w:val="24"/>
              </w:rPr>
            </w:pPr>
            <w:r>
              <w:rPr>
                <w:rFonts w:ascii="宋体" w:hAnsi="宋体" w:cs="宋体" w:hint="eastAsia"/>
                <w:sz w:val="24"/>
                <w:szCs w:val="24"/>
              </w:rPr>
              <w:t>本项目实行后审，审查内容以投标截止时间前在三门峡市公共资源交易系统上传的投标文件的信息为准。其上传资料真实性由投标人自行承担，同时，投标人需要完善主体库信息。</w:t>
            </w:r>
            <w:r>
              <w:rPr>
                <w:rFonts w:ascii="宋体" w:hAnsi="宋体" w:cs="宋体" w:hint="eastAsia"/>
                <w:b/>
                <w:sz w:val="28"/>
                <w:szCs w:val="28"/>
              </w:rPr>
              <w:t>（注：评标过程中若主体库资料显示不全面，不得作为废标的</w:t>
            </w:r>
            <w:r>
              <w:rPr>
                <w:rFonts w:ascii="宋体" w:hAnsi="宋体" w:cs="宋体" w:hint="eastAsia"/>
                <w:b/>
                <w:sz w:val="28"/>
                <w:szCs w:val="28"/>
              </w:rPr>
              <w:lastRenderedPageBreak/>
              <w:t>依据）</w:t>
            </w:r>
          </w:p>
          <w:p w14:paraId="247B35FE" w14:textId="77777777" w:rsidR="00AA30CE" w:rsidRDefault="00000000">
            <w:pPr>
              <w:spacing w:line="360" w:lineRule="auto"/>
              <w:ind w:firstLine="482"/>
              <w:jc w:val="left"/>
              <w:rPr>
                <w:rFonts w:ascii="宋体" w:hAnsi="宋体" w:cs="宋体" w:hint="eastAsia"/>
                <w:kern w:val="44"/>
                <w:sz w:val="24"/>
                <w:szCs w:val="24"/>
              </w:rPr>
            </w:pPr>
            <w:r>
              <w:rPr>
                <w:rFonts w:ascii="宋体" w:hAnsi="宋体" w:cs="宋体" w:hint="eastAsia"/>
                <w:sz w:val="24"/>
                <w:szCs w:val="24"/>
              </w:rPr>
              <w:t>提示：本项目为电子化、无纸化交易项目，为保证您能投标成功，请需仔细阅读以上条款。</w:t>
            </w:r>
          </w:p>
        </w:tc>
      </w:tr>
    </w:tbl>
    <w:p w14:paraId="2EC584C1" w14:textId="77777777" w:rsidR="00AA30CE" w:rsidRDefault="00AA30CE">
      <w:pPr>
        <w:spacing w:line="560" w:lineRule="exact"/>
        <w:ind w:firstLine="480"/>
        <w:rPr>
          <w:rFonts w:ascii="宋体" w:hAnsi="宋体" w:cs="宋体" w:hint="eastAsia"/>
          <w:b/>
          <w:bCs/>
          <w:sz w:val="24"/>
          <w:szCs w:val="24"/>
        </w:rPr>
      </w:pPr>
    </w:p>
    <w:p w14:paraId="6A82B4EE" w14:textId="77777777" w:rsidR="00AA30CE" w:rsidRDefault="00000000">
      <w:pPr>
        <w:spacing w:line="400" w:lineRule="exact"/>
        <w:ind w:firstLine="480"/>
        <w:rPr>
          <w:rFonts w:ascii="宋体" w:hAnsi="宋体" w:cs="宋体" w:hint="eastAsia"/>
          <w:b/>
          <w:bCs/>
          <w:kern w:val="28"/>
          <w:sz w:val="24"/>
          <w:szCs w:val="24"/>
        </w:rPr>
      </w:pPr>
      <w:bookmarkStart w:id="3" w:name="_Toc247085689"/>
      <w:bookmarkStart w:id="4" w:name="_Toc144974497"/>
      <w:bookmarkStart w:id="5" w:name="_Toc152042305"/>
      <w:bookmarkStart w:id="6" w:name="_Toc179632546"/>
      <w:bookmarkStart w:id="7" w:name="_Toc152045529"/>
      <w:bookmarkStart w:id="8" w:name="_Toc246996918"/>
      <w:bookmarkStart w:id="9" w:name="_Toc246996175"/>
      <w:bookmarkStart w:id="10" w:name="_Toc296602420"/>
      <w:r>
        <w:rPr>
          <w:rFonts w:ascii="宋体" w:hAnsi="宋体" w:cs="宋体" w:hint="eastAsia"/>
          <w:b/>
          <w:bCs/>
          <w:kern w:val="28"/>
          <w:sz w:val="24"/>
          <w:szCs w:val="24"/>
        </w:rPr>
        <w:t>1. 总则</w:t>
      </w:r>
      <w:bookmarkEnd w:id="3"/>
      <w:bookmarkEnd w:id="4"/>
      <w:bookmarkEnd w:id="5"/>
      <w:bookmarkEnd w:id="6"/>
      <w:bookmarkEnd w:id="7"/>
      <w:bookmarkEnd w:id="8"/>
      <w:bookmarkEnd w:id="9"/>
      <w:bookmarkEnd w:id="10"/>
    </w:p>
    <w:p w14:paraId="3363FFFA"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1" w:name="_Toc296602421"/>
      <w:bookmarkStart w:id="12" w:name="_Toc77586913"/>
      <w:bookmarkStart w:id="13" w:name="_Toc11983"/>
      <w:bookmarkStart w:id="14" w:name="_Toc144974498"/>
      <w:bookmarkStart w:id="15" w:name="_Toc247085690"/>
      <w:bookmarkStart w:id="16" w:name="_Toc179632547"/>
      <w:bookmarkStart w:id="17" w:name="_Toc152045530"/>
      <w:bookmarkStart w:id="18" w:name="_Toc246996176"/>
      <w:bookmarkStart w:id="19" w:name="_Toc246996919"/>
      <w:bookmarkStart w:id="20" w:name="_Toc77586820"/>
      <w:bookmarkStart w:id="21" w:name="_Toc152042306"/>
      <w:r>
        <w:rPr>
          <w:rFonts w:ascii="宋体" w:hAnsi="宋体" w:cs="宋体" w:hint="eastAsia"/>
          <w:b/>
          <w:bCs/>
          <w:kern w:val="28"/>
          <w:sz w:val="24"/>
          <w:szCs w:val="24"/>
        </w:rPr>
        <w:t>1.1 项目概况</w:t>
      </w:r>
      <w:bookmarkEnd w:id="11"/>
      <w:bookmarkEnd w:id="12"/>
      <w:bookmarkEnd w:id="13"/>
      <w:bookmarkEnd w:id="14"/>
      <w:bookmarkEnd w:id="15"/>
      <w:bookmarkEnd w:id="16"/>
      <w:bookmarkEnd w:id="17"/>
      <w:bookmarkEnd w:id="18"/>
      <w:bookmarkEnd w:id="19"/>
      <w:bookmarkEnd w:id="20"/>
      <w:bookmarkEnd w:id="21"/>
    </w:p>
    <w:p w14:paraId="1E5FFAC8"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1.1.1根据《政府采购竞争性磋商采购方式管理暂行办法》等有关法律、法规和规章的规定，本磋商项目已具备磋商条件，现对本项目施工进行竞争性磋商。</w:t>
      </w:r>
    </w:p>
    <w:p w14:paraId="63247FC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1.1.2 本磋商项目招标人：见投标人须知前附表。</w:t>
      </w:r>
    </w:p>
    <w:p w14:paraId="0A46ED2F"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1.1.3 本磋商项目招标代理机构：见投标人须知前附表。</w:t>
      </w:r>
    </w:p>
    <w:p w14:paraId="5E05C92A"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1.1.4 本磋商项目名称：见投标人须知前附表。</w:t>
      </w:r>
    </w:p>
    <w:p w14:paraId="1F0326BA"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2" w:name="_Toc152042307"/>
      <w:bookmarkStart w:id="23" w:name="_Toc16641"/>
      <w:bookmarkStart w:id="24" w:name="_Toc179632548"/>
      <w:bookmarkStart w:id="25" w:name="_Toc246996920"/>
      <w:bookmarkStart w:id="26" w:name="_Toc296602422"/>
      <w:bookmarkStart w:id="27" w:name="_Toc144974499"/>
      <w:bookmarkStart w:id="28" w:name="_Toc77586821"/>
      <w:bookmarkStart w:id="29" w:name="_Toc77586914"/>
      <w:bookmarkStart w:id="30" w:name="_Toc152045531"/>
      <w:bookmarkStart w:id="31" w:name="_Toc246996177"/>
      <w:bookmarkStart w:id="32" w:name="_Toc247085691"/>
      <w:r>
        <w:rPr>
          <w:rFonts w:ascii="宋体" w:hAnsi="宋体" w:cs="宋体" w:hint="eastAsia"/>
          <w:b/>
          <w:bCs/>
          <w:kern w:val="28"/>
          <w:sz w:val="24"/>
          <w:szCs w:val="24"/>
        </w:rPr>
        <w:t>1.2 资金来源和落实情况</w:t>
      </w:r>
      <w:bookmarkEnd w:id="22"/>
      <w:bookmarkEnd w:id="23"/>
      <w:bookmarkEnd w:id="24"/>
      <w:bookmarkEnd w:id="25"/>
      <w:bookmarkEnd w:id="26"/>
      <w:bookmarkEnd w:id="27"/>
      <w:bookmarkEnd w:id="28"/>
      <w:bookmarkEnd w:id="29"/>
      <w:bookmarkEnd w:id="30"/>
      <w:bookmarkEnd w:id="31"/>
      <w:bookmarkEnd w:id="32"/>
    </w:p>
    <w:p w14:paraId="56F17893"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1.2.1 本磋商项目的资金来源及出资比例：见投标人须知前附表。</w:t>
      </w:r>
    </w:p>
    <w:p w14:paraId="08AB726D"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1.2.2 本磋商项目的资金落实情况：见投标人须知前附表。</w:t>
      </w:r>
    </w:p>
    <w:p w14:paraId="34517CF7"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3" w:name="_Toc77586915"/>
      <w:bookmarkStart w:id="34" w:name="_Toc246996178"/>
      <w:bookmarkStart w:id="35" w:name="_Toc246996921"/>
      <w:bookmarkStart w:id="36" w:name="_Toc77586822"/>
      <w:bookmarkStart w:id="37" w:name="_Toc296602423"/>
      <w:bookmarkStart w:id="38" w:name="_Toc179632549"/>
      <w:bookmarkStart w:id="39" w:name="_Toc247085692"/>
      <w:bookmarkStart w:id="40" w:name="_Toc152042308"/>
      <w:bookmarkStart w:id="41" w:name="_Toc152045532"/>
      <w:bookmarkStart w:id="42" w:name="_Toc2409"/>
      <w:bookmarkStart w:id="43" w:name="_Toc144974500"/>
      <w:r>
        <w:rPr>
          <w:rFonts w:ascii="宋体" w:hAnsi="宋体" w:cs="宋体" w:hint="eastAsia"/>
          <w:b/>
          <w:bCs/>
          <w:kern w:val="28"/>
          <w:sz w:val="24"/>
          <w:szCs w:val="24"/>
        </w:rPr>
        <w:t>1.3 磋商范围、工期、质量要求</w:t>
      </w:r>
      <w:bookmarkEnd w:id="33"/>
      <w:bookmarkEnd w:id="34"/>
      <w:bookmarkEnd w:id="35"/>
      <w:bookmarkEnd w:id="36"/>
      <w:bookmarkEnd w:id="37"/>
      <w:bookmarkEnd w:id="38"/>
      <w:bookmarkEnd w:id="39"/>
      <w:bookmarkEnd w:id="40"/>
      <w:bookmarkEnd w:id="41"/>
      <w:bookmarkEnd w:id="42"/>
      <w:bookmarkEnd w:id="43"/>
    </w:p>
    <w:p w14:paraId="3533E081"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1.3.1 本次磋商范围：见投标人须知前附表。</w:t>
      </w:r>
    </w:p>
    <w:p w14:paraId="2238875D"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1.3.2 本磋商项目的工期：见投标人须知前附表。</w:t>
      </w:r>
    </w:p>
    <w:p w14:paraId="6DADADBC"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1.3.3 本磋商项目的质量要求：见投标人须知前附表。</w:t>
      </w:r>
    </w:p>
    <w:p w14:paraId="3AEEF2EB"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44" w:name="_Toc247085693"/>
      <w:bookmarkStart w:id="45" w:name="_Toc144974502"/>
      <w:bookmarkStart w:id="46" w:name="_Toc77586823"/>
      <w:bookmarkStart w:id="47" w:name="_Toc1703"/>
      <w:bookmarkStart w:id="48" w:name="_Toc246996922"/>
      <w:bookmarkStart w:id="49" w:name="_Toc246996179"/>
      <w:bookmarkStart w:id="50" w:name="_Toc179632551"/>
      <w:bookmarkStart w:id="51" w:name="_Toc152045534"/>
      <w:bookmarkStart w:id="52" w:name="_Toc152042310"/>
      <w:bookmarkStart w:id="53" w:name="_Toc77586916"/>
      <w:bookmarkStart w:id="54" w:name="_Toc296602424"/>
      <w:r>
        <w:rPr>
          <w:rFonts w:ascii="宋体" w:hAnsi="宋体" w:cs="宋体" w:hint="eastAsia"/>
          <w:b/>
          <w:bCs/>
          <w:kern w:val="28"/>
          <w:sz w:val="24"/>
          <w:szCs w:val="24"/>
        </w:rPr>
        <w:t>1.4 投标人资格要求</w:t>
      </w:r>
      <w:bookmarkEnd w:id="44"/>
      <w:bookmarkEnd w:id="45"/>
      <w:bookmarkEnd w:id="46"/>
      <w:bookmarkEnd w:id="47"/>
      <w:bookmarkEnd w:id="48"/>
      <w:bookmarkEnd w:id="49"/>
      <w:bookmarkEnd w:id="50"/>
      <w:bookmarkEnd w:id="51"/>
      <w:bookmarkEnd w:id="52"/>
      <w:bookmarkEnd w:id="53"/>
      <w:bookmarkEnd w:id="54"/>
    </w:p>
    <w:p w14:paraId="7BE9F151" w14:textId="77777777" w:rsidR="00AA30CE" w:rsidRDefault="00000000">
      <w:pPr>
        <w:spacing w:line="400" w:lineRule="exact"/>
        <w:ind w:firstLineChars="118" w:firstLine="283"/>
        <w:rPr>
          <w:rFonts w:ascii="宋体" w:hAnsi="宋体" w:hint="eastAsia"/>
          <w:sz w:val="24"/>
          <w:szCs w:val="28"/>
        </w:rPr>
      </w:pPr>
      <w:r>
        <w:rPr>
          <w:rFonts w:ascii="宋体" w:hAnsi="宋体" w:hint="eastAsia"/>
          <w:sz w:val="24"/>
          <w:szCs w:val="28"/>
        </w:rPr>
        <w:t>1.4.1 本磋商项目的资格要求：</w:t>
      </w:r>
      <w:r>
        <w:rPr>
          <w:rFonts w:ascii="宋体" w:hAnsi="宋体" w:cs="宋体" w:hint="eastAsia"/>
          <w:sz w:val="24"/>
          <w:szCs w:val="24"/>
        </w:rPr>
        <w:t>见投标人须知前附表。</w:t>
      </w:r>
      <w:r>
        <w:rPr>
          <w:rFonts w:ascii="宋体" w:hAnsi="宋体" w:hint="eastAsia"/>
          <w:sz w:val="24"/>
          <w:szCs w:val="28"/>
        </w:rPr>
        <w:t>。</w:t>
      </w:r>
    </w:p>
    <w:p w14:paraId="58DBA95C"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1.4.2 投标人不得存在下列情形之一：</w:t>
      </w:r>
    </w:p>
    <w:p w14:paraId="7DFD0EDA"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（1）为招标人不具有独立法人资格的附属机构（单位）；</w:t>
      </w:r>
    </w:p>
    <w:p w14:paraId="702FB8A1"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（2）为本磋商项目前期准备提供设计或咨询服务的； </w:t>
      </w:r>
    </w:p>
    <w:p w14:paraId="71CAE701"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（3）为本磋商项目的监理人；</w:t>
      </w:r>
    </w:p>
    <w:p w14:paraId="100D0E92"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（4）为本磋商项目的代建人； </w:t>
      </w:r>
    </w:p>
    <w:p w14:paraId="5FF4BE98"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（5）为本磋商项目提供招标代理服务的； </w:t>
      </w:r>
    </w:p>
    <w:p w14:paraId="4B40B8F7"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（6）与本磋商项目的监理人或代建人或招标代理机构同为一个法定代表人的；</w:t>
      </w:r>
    </w:p>
    <w:p w14:paraId="0D04BD37"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（7）与本磋商项目的监理人或代建人或招标代理机构相互控股或参股的；</w:t>
      </w:r>
    </w:p>
    <w:p w14:paraId="09DBA686"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（8）与本磋商项目的监理人或代建人或招标代理机构相互任职或工作的；</w:t>
      </w:r>
    </w:p>
    <w:p w14:paraId="4A90175B"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（9）被责令停业的； </w:t>
      </w:r>
    </w:p>
    <w:p w14:paraId="14DCCC23"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（10）被暂停或取消投标资格的； </w:t>
      </w:r>
    </w:p>
    <w:p w14:paraId="75901887"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（11）财产被接管或冻结的；</w:t>
      </w:r>
    </w:p>
    <w:p w14:paraId="3409EDA0"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lastRenderedPageBreak/>
        <w:t>（12）在最近三年内有骗取成交或严重违约或重大工程质量问题的。</w:t>
      </w:r>
    </w:p>
    <w:p w14:paraId="7BEDF341"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55" w:name="_Toc77586824"/>
      <w:bookmarkStart w:id="56" w:name="_Toc152042311"/>
      <w:bookmarkStart w:id="57" w:name="_Toc20796"/>
      <w:bookmarkStart w:id="58" w:name="_Toc179632552"/>
      <w:bookmarkStart w:id="59" w:name="_Toc152045535"/>
      <w:bookmarkStart w:id="60" w:name="_Toc77586917"/>
      <w:bookmarkStart w:id="61" w:name="_Toc144974503"/>
      <w:r>
        <w:rPr>
          <w:rFonts w:ascii="宋体" w:hAnsi="宋体" w:cs="宋体" w:hint="eastAsia"/>
          <w:b/>
          <w:bCs/>
          <w:kern w:val="28"/>
          <w:sz w:val="24"/>
          <w:szCs w:val="24"/>
        </w:rPr>
        <w:t>1.5 费用承担</w:t>
      </w:r>
      <w:bookmarkEnd w:id="55"/>
      <w:bookmarkEnd w:id="56"/>
      <w:bookmarkEnd w:id="57"/>
      <w:bookmarkEnd w:id="58"/>
      <w:bookmarkEnd w:id="59"/>
      <w:bookmarkEnd w:id="60"/>
      <w:bookmarkEnd w:id="61"/>
    </w:p>
    <w:p w14:paraId="729A0689"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投标人准备和参加投标活动发生的费用自理。</w:t>
      </w:r>
    </w:p>
    <w:p w14:paraId="19F9B4C7"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62" w:name="_Toc77586825"/>
      <w:bookmarkStart w:id="63" w:name="_Toc247085695"/>
      <w:bookmarkStart w:id="64" w:name="_Toc6528"/>
      <w:bookmarkStart w:id="65" w:name="_Toc152042312"/>
      <w:bookmarkStart w:id="66" w:name="_Toc179632553"/>
      <w:bookmarkStart w:id="67" w:name="_Toc296602426"/>
      <w:bookmarkStart w:id="68" w:name="_Toc152045536"/>
      <w:bookmarkStart w:id="69" w:name="_Toc144974504"/>
      <w:bookmarkStart w:id="70" w:name="_Toc246996924"/>
      <w:bookmarkStart w:id="71" w:name="_Toc246996181"/>
      <w:bookmarkStart w:id="72" w:name="_Toc77586918"/>
      <w:r>
        <w:rPr>
          <w:rFonts w:ascii="宋体" w:hAnsi="宋体" w:cs="宋体" w:hint="eastAsia"/>
          <w:b/>
          <w:bCs/>
          <w:kern w:val="28"/>
          <w:sz w:val="24"/>
          <w:szCs w:val="24"/>
        </w:rPr>
        <w:t>1.6 保密</w:t>
      </w:r>
      <w:bookmarkEnd w:id="62"/>
      <w:bookmarkEnd w:id="63"/>
      <w:bookmarkEnd w:id="64"/>
      <w:bookmarkEnd w:id="65"/>
      <w:bookmarkEnd w:id="66"/>
      <w:bookmarkEnd w:id="67"/>
      <w:bookmarkEnd w:id="68"/>
      <w:bookmarkEnd w:id="69"/>
      <w:bookmarkEnd w:id="70"/>
      <w:bookmarkEnd w:id="71"/>
      <w:bookmarkEnd w:id="72"/>
    </w:p>
    <w:p w14:paraId="1B98E54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 xml:space="preserve">参与招标投标活动的各方应对竞争性磋商文件和磋商响应文件中的商业和技术等秘密保密，违者应对由此造成的后果承担法律责任。 </w:t>
      </w:r>
    </w:p>
    <w:p w14:paraId="53A083FF"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73" w:name="_Toc144974505"/>
      <w:bookmarkStart w:id="74" w:name="_Toc246996925"/>
      <w:bookmarkStart w:id="75" w:name="_Toc247085696"/>
      <w:bookmarkStart w:id="76" w:name="_Toc152045537"/>
      <w:bookmarkStart w:id="77" w:name="_Toc179632554"/>
      <w:bookmarkStart w:id="78" w:name="_Toc77586826"/>
      <w:bookmarkStart w:id="79" w:name="_Toc152042313"/>
      <w:bookmarkStart w:id="80" w:name="_Toc246996182"/>
      <w:bookmarkStart w:id="81" w:name="_Toc77586919"/>
      <w:bookmarkStart w:id="82" w:name="_Toc296602427"/>
      <w:bookmarkStart w:id="83" w:name="_Toc15324"/>
      <w:r>
        <w:rPr>
          <w:rFonts w:ascii="宋体" w:hAnsi="宋体" w:cs="宋体" w:hint="eastAsia"/>
          <w:b/>
          <w:bCs/>
          <w:kern w:val="28"/>
          <w:sz w:val="24"/>
          <w:szCs w:val="24"/>
        </w:rPr>
        <w:t>1.7 语言</w:t>
      </w:r>
      <w:bookmarkEnd w:id="73"/>
      <w:r>
        <w:rPr>
          <w:rFonts w:ascii="宋体" w:hAnsi="宋体" w:cs="宋体" w:hint="eastAsia"/>
          <w:b/>
          <w:bCs/>
          <w:kern w:val="28"/>
          <w:sz w:val="24"/>
          <w:szCs w:val="24"/>
        </w:rPr>
        <w:t>文字</w:t>
      </w:r>
      <w:bookmarkEnd w:id="74"/>
      <w:bookmarkEnd w:id="75"/>
      <w:bookmarkEnd w:id="76"/>
      <w:bookmarkEnd w:id="77"/>
      <w:bookmarkEnd w:id="78"/>
      <w:bookmarkEnd w:id="79"/>
      <w:bookmarkEnd w:id="80"/>
      <w:bookmarkEnd w:id="81"/>
      <w:bookmarkEnd w:id="82"/>
      <w:bookmarkEnd w:id="83"/>
    </w:p>
    <w:p w14:paraId="4FF4B81C" w14:textId="77777777" w:rsidR="00AA30CE" w:rsidRDefault="00000000">
      <w:pPr>
        <w:spacing w:line="400" w:lineRule="exact"/>
        <w:ind w:firstLineChars="200" w:firstLine="480"/>
        <w:rPr>
          <w:rFonts w:ascii="宋体" w:hAnsi="宋体" w:cs="宋体" w:hint="eastAsia"/>
          <w:sz w:val="24"/>
          <w:szCs w:val="24"/>
        </w:rPr>
      </w:pPr>
      <w:bookmarkStart w:id="84" w:name="_Toc246996183"/>
      <w:bookmarkStart w:id="85" w:name="_Toc179632555"/>
      <w:bookmarkStart w:id="86" w:name="_Toc247085697"/>
      <w:bookmarkStart w:id="87" w:name="_Toc144974506"/>
      <w:bookmarkStart w:id="88" w:name="_Toc152045538"/>
      <w:bookmarkStart w:id="89" w:name="_Toc246996926"/>
      <w:bookmarkStart w:id="90" w:name="_Toc152042314"/>
      <w:r>
        <w:rPr>
          <w:rFonts w:ascii="宋体" w:hAnsi="宋体" w:cs="宋体" w:hint="eastAsia"/>
          <w:sz w:val="24"/>
          <w:szCs w:val="24"/>
        </w:rPr>
        <w:t>招标磋商响应文件使用的语言文字为中文。专用术语使用外文的，应附有中文注释。</w:t>
      </w:r>
    </w:p>
    <w:p w14:paraId="7A47E847"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91" w:name="_Toc77586920"/>
      <w:bookmarkStart w:id="92" w:name="_Toc18882"/>
      <w:bookmarkStart w:id="93" w:name="_Toc77586827"/>
      <w:bookmarkStart w:id="94" w:name="_Toc296602428"/>
      <w:r>
        <w:rPr>
          <w:rFonts w:ascii="宋体" w:hAnsi="宋体" w:cs="宋体" w:hint="eastAsia"/>
          <w:b/>
          <w:bCs/>
          <w:kern w:val="28"/>
          <w:sz w:val="24"/>
          <w:szCs w:val="24"/>
        </w:rPr>
        <w:t>1.8 计量单位</w:t>
      </w:r>
      <w:bookmarkEnd w:id="84"/>
      <w:bookmarkEnd w:id="85"/>
      <w:bookmarkEnd w:id="86"/>
      <w:bookmarkEnd w:id="87"/>
      <w:bookmarkEnd w:id="88"/>
      <w:bookmarkEnd w:id="89"/>
      <w:bookmarkEnd w:id="90"/>
      <w:bookmarkEnd w:id="91"/>
      <w:bookmarkEnd w:id="92"/>
      <w:bookmarkEnd w:id="93"/>
      <w:bookmarkEnd w:id="94"/>
    </w:p>
    <w:p w14:paraId="33A6F164"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所有计量均采用中华人民共和国法定计量单位。</w:t>
      </w:r>
    </w:p>
    <w:p w14:paraId="26875E13"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95" w:name="_Toc247513962"/>
      <w:bookmarkStart w:id="96" w:name="_Toc296602429"/>
      <w:bookmarkStart w:id="97" w:name="_Toc152045539"/>
      <w:bookmarkStart w:id="98" w:name="_Toc19917"/>
      <w:bookmarkStart w:id="99" w:name="_Toc144974507"/>
      <w:bookmarkStart w:id="100" w:name="_Toc152042315"/>
      <w:bookmarkStart w:id="101" w:name="_Toc77586828"/>
      <w:bookmarkStart w:id="102" w:name="_Toc247527563"/>
      <w:bookmarkStart w:id="103" w:name="_Toc247592876"/>
      <w:bookmarkStart w:id="104" w:name="_Toc77586921"/>
      <w:r>
        <w:rPr>
          <w:rFonts w:ascii="宋体" w:hAnsi="宋体" w:cs="宋体" w:hint="eastAsia"/>
          <w:b/>
          <w:bCs/>
          <w:kern w:val="28"/>
          <w:sz w:val="24"/>
          <w:szCs w:val="24"/>
        </w:rPr>
        <w:t>1.9 踏勘现场</w:t>
      </w:r>
      <w:bookmarkEnd w:id="95"/>
      <w:bookmarkEnd w:id="96"/>
      <w:bookmarkEnd w:id="97"/>
      <w:bookmarkEnd w:id="98"/>
      <w:bookmarkEnd w:id="99"/>
      <w:bookmarkEnd w:id="100"/>
      <w:bookmarkEnd w:id="101"/>
      <w:bookmarkEnd w:id="102"/>
      <w:bookmarkEnd w:id="103"/>
      <w:bookmarkEnd w:id="104"/>
    </w:p>
    <w:p w14:paraId="3230C31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 xml:space="preserve">1.9.1 招标人不组织现场踏勘，由投标人自行踏勘。 </w:t>
      </w:r>
    </w:p>
    <w:p w14:paraId="13B90813"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1.9.2 投标人踏勘现场发生的费用自理。</w:t>
      </w:r>
    </w:p>
    <w:p w14:paraId="3C7775A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1.9.3 投标人自行负责在踏勘现场中所发生的人员伤亡和财产损失。</w:t>
      </w:r>
    </w:p>
    <w:p w14:paraId="4DE95CB6"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1.9.4 投标人在踏勘现场中看到的工程场地和相关的周边环境情况，供投标人在编制磋商响应文件时参考，招标人不对投标人据此作出的判断和决策负责。</w:t>
      </w:r>
    </w:p>
    <w:p w14:paraId="0C96922E"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05" w:name="_Toc247513963"/>
      <w:bookmarkStart w:id="106" w:name="_Toc247527564"/>
      <w:bookmarkStart w:id="107" w:name="_Toc21093"/>
      <w:bookmarkStart w:id="108" w:name="_Toc247592877"/>
      <w:bookmarkStart w:id="109" w:name="_Toc144974508"/>
      <w:bookmarkStart w:id="110" w:name="_Toc77586922"/>
      <w:bookmarkStart w:id="111" w:name="_Toc152042316"/>
      <w:bookmarkStart w:id="112" w:name="_Toc77586829"/>
      <w:bookmarkStart w:id="113" w:name="_Toc296602430"/>
      <w:bookmarkStart w:id="114" w:name="_Toc152045540"/>
      <w:r>
        <w:rPr>
          <w:rFonts w:ascii="宋体" w:hAnsi="宋体" w:cs="宋体" w:hint="eastAsia"/>
          <w:b/>
          <w:bCs/>
          <w:kern w:val="28"/>
          <w:sz w:val="24"/>
          <w:szCs w:val="24"/>
        </w:rPr>
        <w:t>1.10 投标预备会</w:t>
      </w:r>
      <w:bookmarkStart w:id="115" w:name="_Toc296602431"/>
      <w:bookmarkEnd w:id="105"/>
      <w:bookmarkEnd w:id="106"/>
      <w:bookmarkEnd w:id="107"/>
      <w:bookmarkEnd w:id="108"/>
      <w:bookmarkEnd w:id="109"/>
      <w:bookmarkEnd w:id="110"/>
      <w:bookmarkEnd w:id="111"/>
      <w:bookmarkEnd w:id="112"/>
      <w:bookmarkEnd w:id="113"/>
      <w:bookmarkEnd w:id="114"/>
    </w:p>
    <w:p w14:paraId="07729CF2"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不召开</w:t>
      </w:r>
    </w:p>
    <w:p w14:paraId="52FBA629"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16" w:name="_Toc1192"/>
      <w:bookmarkStart w:id="117" w:name="_Toc77586923"/>
      <w:bookmarkStart w:id="118" w:name="_Toc77586830"/>
      <w:r>
        <w:rPr>
          <w:rFonts w:ascii="宋体" w:hAnsi="宋体" w:cs="宋体" w:hint="eastAsia"/>
          <w:b/>
          <w:bCs/>
          <w:kern w:val="28"/>
          <w:sz w:val="24"/>
          <w:szCs w:val="24"/>
        </w:rPr>
        <w:t xml:space="preserve">1.11 </w:t>
      </w:r>
      <w:bookmarkEnd w:id="115"/>
      <w:r>
        <w:rPr>
          <w:rFonts w:ascii="宋体" w:hAnsi="宋体" w:cs="宋体" w:hint="eastAsia"/>
          <w:b/>
          <w:bCs/>
          <w:kern w:val="28"/>
          <w:sz w:val="24"/>
          <w:szCs w:val="24"/>
        </w:rPr>
        <w:t>分包</w:t>
      </w:r>
      <w:bookmarkEnd w:id="116"/>
      <w:bookmarkEnd w:id="117"/>
      <w:bookmarkEnd w:id="118"/>
    </w:p>
    <w:p w14:paraId="1B226038"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不允许</w:t>
      </w:r>
    </w:p>
    <w:p w14:paraId="10D1F859"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19" w:name="_Toc246996930"/>
      <w:bookmarkStart w:id="120" w:name="_Toc247085701"/>
      <w:bookmarkStart w:id="121" w:name="_Toc152045542"/>
      <w:bookmarkStart w:id="122" w:name="_Toc77586831"/>
      <w:bookmarkStart w:id="123" w:name="_Toc246996187"/>
      <w:bookmarkStart w:id="124" w:name="_Toc296602432"/>
      <w:bookmarkStart w:id="125" w:name="_Toc144974510"/>
      <w:bookmarkStart w:id="126" w:name="_Toc77586924"/>
      <w:bookmarkStart w:id="127" w:name="_Toc5930"/>
      <w:bookmarkStart w:id="128" w:name="_Toc152042318"/>
      <w:bookmarkStart w:id="129" w:name="_Toc179632560"/>
      <w:r>
        <w:rPr>
          <w:rFonts w:ascii="宋体" w:hAnsi="宋体" w:cs="宋体" w:hint="eastAsia"/>
          <w:b/>
          <w:bCs/>
          <w:kern w:val="28"/>
          <w:sz w:val="24"/>
          <w:szCs w:val="24"/>
        </w:rPr>
        <w:t>2. 竞争性磋商文件</w:t>
      </w:r>
      <w:bookmarkEnd w:id="119"/>
      <w:bookmarkEnd w:id="120"/>
      <w:bookmarkEnd w:id="121"/>
      <w:bookmarkEnd w:id="122"/>
      <w:bookmarkEnd w:id="123"/>
      <w:bookmarkEnd w:id="124"/>
      <w:bookmarkEnd w:id="125"/>
      <w:bookmarkEnd w:id="126"/>
      <w:bookmarkEnd w:id="127"/>
      <w:bookmarkEnd w:id="128"/>
      <w:bookmarkEnd w:id="129"/>
    </w:p>
    <w:p w14:paraId="6231240E"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30" w:name="_Toc77586925"/>
      <w:bookmarkStart w:id="131" w:name="_Toc296602433"/>
      <w:bookmarkStart w:id="132" w:name="_Toc247085702"/>
      <w:bookmarkStart w:id="133" w:name="_Toc77586832"/>
      <w:bookmarkStart w:id="134" w:name="_Toc26477"/>
      <w:bookmarkStart w:id="135" w:name="_Toc179632561"/>
      <w:bookmarkStart w:id="136" w:name="_Toc246996188"/>
      <w:bookmarkStart w:id="137" w:name="_Toc246996931"/>
      <w:bookmarkStart w:id="138" w:name="_Toc152045543"/>
      <w:bookmarkStart w:id="139" w:name="_Toc144974511"/>
      <w:bookmarkStart w:id="140" w:name="_Toc152042319"/>
      <w:r>
        <w:rPr>
          <w:rFonts w:ascii="宋体" w:hAnsi="宋体" w:cs="宋体" w:hint="eastAsia"/>
          <w:b/>
          <w:bCs/>
          <w:kern w:val="28"/>
          <w:sz w:val="24"/>
          <w:szCs w:val="24"/>
        </w:rPr>
        <w:t>2.1 竞争性磋商文件的组成</w:t>
      </w:r>
      <w:bookmarkEnd w:id="130"/>
      <w:bookmarkEnd w:id="131"/>
      <w:bookmarkEnd w:id="132"/>
      <w:bookmarkEnd w:id="133"/>
      <w:bookmarkEnd w:id="134"/>
      <w:bookmarkEnd w:id="135"/>
      <w:bookmarkEnd w:id="136"/>
      <w:bookmarkEnd w:id="137"/>
      <w:bookmarkEnd w:id="138"/>
      <w:bookmarkEnd w:id="139"/>
      <w:bookmarkEnd w:id="140"/>
    </w:p>
    <w:p w14:paraId="12410FFF" w14:textId="77777777" w:rsidR="00AA30CE" w:rsidRDefault="00000000">
      <w:pPr>
        <w:spacing w:line="400" w:lineRule="exact"/>
        <w:ind w:firstLine="482"/>
        <w:rPr>
          <w:rFonts w:ascii="宋体" w:hAnsi="宋体" w:cs="宋体" w:hint="eastAsia"/>
          <w:sz w:val="24"/>
          <w:szCs w:val="24"/>
        </w:rPr>
      </w:pPr>
      <w:r>
        <w:rPr>
          <w:rFonts w:ascii="宋体" w:hAnsi="宋体" w:cs="宋体" w:hint="eastAsia"/>
          <w:sz w:val="24"/>
          <w:szCs w:val="24"/>
        </w:rPr>
        <w:t xml:space="preserve">　　2.1.1 本竞争性磋商文件包括：</w:t>
      </w:r>
    </w:p>
    <w:p w14:paraId="650F541E"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（1）竞争性磋商公告；</w:t>
      </w:r>
    </w:p>
    <w:p w14:paraId="181B02BB"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（2）投标人须知；</w:t>
      </w:r>
    </w:p>
    <w:p w14:paraId="5F446EC3"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（3）评标办法；</w:t>
      </w:r>
    </w:p>
    <w:p w14:paraId="5F5A1CD5"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（4）合同条款及格式；</w:t>
      </w:r>
    </w:p>
    <w:p w14:paraId="1F110A19"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（5）工程量清单（另附）； </w:t>
      </w:r>
    </w:p>
    <w:p w14:paraId="6BBD1814"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（6）技术标准和要求； </w:t>
      </w:r>
    </w:p>
    <w:p w14:paraId="50519D8B"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（7）磋商响应文件格式。</w:t>
      </w:r>
    </w:p>
    <w:p w14:paraId="6615B516"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2.1.2根据本章第2.2款和第2.3款对竞争性磋商文件所作的澄清、修改，构成竞争性磋商文件的组成部分。</w:t>
      </w:r>
    </w:p>
    <w:p w14:paraId="69D0F3CB"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41" w:name="_Toc152042320"/>
      <w:bookmarkStart w:id="142" w:name="_Toc247085703"/>
      <w:bookmarkStart w:id="143" w:name="_Toc246996932"/>
      <w:bookmarkStart w:id="144" w:name="_Toc179632562"/>
      <w:bookmarkStart w:id="145" w:name="_Toc77586833"/>
      <w:bookmarkStart w:id="146" w:name="_Toc246996189"/>
      <w:bookmarkStart w:id="147" w:name="_Toc77586926"/>
      <w:bookmarkStart w:id="148" w:name="_Toc144974512"/>
      <w:bookmarkStart w:id="149" w:name="_Toc296602434"/>
      <w:bookmarkStart w:id="150" w:name="_Toc5180"/>
      <w:bookmarkStart w:id="151" w:name="_Toc152045544"/>
      <w:r>
        <w:rPr>
          <w:rFonts w:ascii="宋体" w:hAnsi="宋体" w:cs="宋体" w:hint="eastAsia"/>
          <w:b/>
          <w:bCs/>
          <w:kern w:val="28"/>
          <w:sz w:val="24"/>
          <w:szCs w:val="24"/>
        </w:rPr>
        <w:t>2.2 竞争性磋商文件的澄清</w:t>
      </w:r>
      <w:bookmarkEnd w:id="141"/>
      <w:bookmarkEnd w:id="142"/>
      <w:bookmarkEnd w:id="143"/>
      <w:bookmarkEnd w:id="144"/>
      <w:bookmarkEnd w:id="145"/>
      <w:bookmarkEnd w:id="146"/>
      <w:bookmarkEnd w:id="147"/>
      <w:bookmarkEnd w:id="148"/>
      <w:bookmarkEnd w:id="149"/>
      <w:bookmarkEnd w:id="150"/>
      <w:bookmarkEnd w:id="151"/>
    </w:p>
    <w:p w14:paraId="102594AE"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lastRenderedPageBreak/>
        <w:t>2.2.1 投标人应仔细阅读和检查竞争性磋商文件的全部内容。如发现缺页或附件不全，应及时向招标人提出，以便补齐。如有疑问，应在投标人须知前附表规定的时间前以书面的形式，要求招标人对竞争性磋商文件予以澄清。</w:t>
      </w:r>
    </w:p>
    <w:p w14:paraId="0CC59A33"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 xml:space="preserve">2.2.2竞争性磋商文件的澄清将以公告形式发布到网上，但不指明澄清问题的来源。如果澄清发出的时间距投标人须知前附表规定的投标截止时间不足5天，并且澄清内容影响磋商响应文件编制的，将相应延长磋商截止时间。 </w:t>
      </w:r>
    </w:p>
    <w:p w14:paraId="13B958D8"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52" w:name="_Toc152045545"/>
      <w:bookmarkStart w:id="153" w:name="_Toc246996933"/>
      <w:bookmarkStart w:id="154" w:name="_Toc22075"/>
      <w:bookmarkStart w:id="155" w:name="_Toc77586834"/>
      <w:bookmarkStart w:id="156" w:name="_Toc77586927"/>
      <w:bookmarkStart w:id="157" w:name="_Toc296602435"/>
      <w:bookmarkStart w:id="158" w:name="_Toc247085704"/>
      <w:bookmarkStart w:id="159" w:name="_Toc152042321"/>
      <w:bookmarkStart w:id="160" w:name="_Toc246996190"/>
      <w:bookmarkStart w:id="161" w:name="_Toc144974513"/>
      <w:bookmarkStart w:id="162" w:name="_Toc179632563"/>
      <w:r>
        <w:rPr>
          <w:rFonts w:ascii="宋体" w:hAnsi="宋体" w:cs="宋体" w:hint="eastAsia"/>
          <w:b/>
          <w:bCs/>
          <w:kern w:val="28"/>
          <w:sz w:val="24"/>
          <w:szCs w:val="24"/>
        </w:rPr>
        <w:t>2.3 竞争性磋商文件的修改</w:t>
      </w:r>
      <w:bookmarkEnd w:id="152"/>
      <w:bookmarkEnd w:id="153"/>
      <w:bookmarkEnd w:id="154"/>
      <w:bookmarkEnd w:id="155"/>
      <w:bookmarkEnd w:id="156"/>
      <w:bookmarkEnd w:id="157"/>
      <w:bookmarkEnd w:id="158"/>
      <w:bookmarkEnd w:id="159"/>
      <w:bookmarkEnd w:id="160"/>
      <w:bookmarkEnd w:id="161"/>
      <w:bookmarkEnd w:id="162"/>
    </w:p>
    <w:p w14:paraId="4892006E"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2.3.1招标人可以书面形式修改竞争性磋商文件，但如果修改竞争性磋商文件的时间距投标截止时间不足5天，并且修改内容影响磋商响应文件编制的，将相应延长磋商截止时间。</w:t>
      </w:r>
    </w:p>
    <w:p w14:paraId="24274B03"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63" w:name="_Toc179632564"/>
      <w:bookmarkStart w:id="164" w:name="_Toc296602436"/>
      <w:bookmarkStart w:id="165" w:name="_Toc246996934"/>
      <w:bookmarkStart w:id="166" w:name="_Toc144974514"/>
      <w:bookmarkStart w:id="167" w:name="_Toc247085705"/>
      <w:bookmarkStart w:id="168" w:name="_Toc152045546"/>
      <w:bookmarkStart w:id="169" w:name="_Toc77586928"/>
      <w:bookmarkStart w:id="170" w:name="_Toc246996191"/>
      <w:bookmarkStart w:id="171" w:name="_Toc77586835"/>
      <w:bookmarkStart w:id="172" w:name="_Toc4969"/>
      <w:bookmarkStart w:id="173" w:name="_Toc152042322"/>
      <w:r>
        <w:rPr>
          <w:rFonts w:ascii="宋体" w:hAnsi="宋体" w:cs="宋体" w:hint="eastAsia"/>
          <w:b/>
          <w:bCs/>
          <w:kern w:val="28"/>
          <w:sz w:val="24"/>
          <w:szCs w:val="24"/>
        </w:rPr>
        <w:t>3. 竞争性磋商响应文件</w:t>
      </w:r>
      <w:bookmarkEnd w:id="163"/>
      <w:bookmarkEnd w:id="164"/>
      <w:bookmarkEnd w:id="165"/>
      <w:bookmarkEnd w:id="166"/>
      <w:bookmarkEnd w:id="167"/>
      <w:bookmarkEnd w:id="168"/>
      <w:bookmarkEnd w:id="169"/>
      <w:bookmarkEnd w:id="170"/>
      <w:bookmarkEnd w:id="171"/>
      <w:bookmarkEnd w:id="172"/>
      <w:bookmarkEnd w:id="173"/>
    </w:p>
    <w:p w14:paraId="12757DC5"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74" w:name="_Toc246996192"/>
      <w:bookmarkStart w:id="175" w:name="_Toc77586836"/>
      <w:bookmarkStart w:id="176" w:name="_Toc247085706"/>
      <w:bookmarkStart w:id="177" w:name="_Toc179632565"/>
      <w:bookmarkStart w:id="178" w:name="_Toc144974515"/>
      <w:bookmarkStart w:id="179" w:name="_Toc32015"/>
      <w:bookmarkStart w:id="180" w:name="_Toc246996935"/>
      <w:bookmarkStart w:id="181" w:name="_Toc152045547"/>
      <w:bookmarkStart w:id="182" w:name="_Toc152042323"/>
      <w:bookmarkStart w:id="183" w:name="_Toc77586929"/>
      <w:bookmarkStart w:id="184" w:name="_Toc296602437"/>
      <w:r>
        <w:rPr>
          <w:rFonts w:ascii="宋体" w:hAnsi="宋体" w:cs="宋体" w:hint="eastAsia"/>
          <w:b/>
          <w:bCs/>
          <w:kern w:val="28"/>
          <w:sz w:val="24"/>
          <w:szCs w:val="24"/>
        </w:rPr>
        <w:t>3.1 竞争性磋商响应文件的组成</w:t>
      </w:r>
      <w:bookmarkEnd w:id="174"/>
      <w:bookmarkEnd w:id="175"/>
      <w:bookmarkEnd w:id="176"/>
      <w:bookmarkEnd w:id="177"/>
      <w:bookmarkEnd w:id="178"/>
      <w:bookmarkEnd w:id="179"/>
      <w:bookmarkEnd w:id="180"/>
      <w:bookmarkEnd w:id="181"/>
      <w:bookmarkEnd w:id="182"/>
      <w:bookmarkEnd w:id="183"/>
      <w:bookmarkEnd w:id="184"/>
    </w:p>
    <w:p w14:paraId="4066B393" w14:textId="77777777" w:rsidR="00AA30CE" w:rsidRDefault="00000000">
      <w:pPr>
        <w:spacing w:line="400" w:lineRule="exact"/>
        <w:ind w:firstLineChars="171" w:firstLine="410"/>
        <w:rPr>
          <w:rFonts w:ascii="宋体" w:hAnsi="宋体" w:cs="宋体" w:hint="eastAsia"/>
          <w:sz w:val="24"/>
          <w:szCs w:val="24"/>
        </w:rPr>
      </w:pPr>
      <w:bookmarkStart w:id="185" w:name="_Toc296602438"/>
      <w:bookmarkStart w:id="186" w:name="_Toc246996936"/>
      <w:bookmarkStart w:id="187" w:name="_Toc144974516"/>
      <w:bookmarkStart w:id="188" w:name="_Toc179632566"/>
      <w:bookmarkStart w:id="189" w:name="_Toc152045548"/>
      <w:bookmarkStart w:id="190" w:name="_Toc247085707"/>
      <w:bookmarkStart w:id="191" w:name="_Toc152042324"/>
      <w:bookmarkStart w:id="192" w:name="_Toc246996193"/>
      <w:r>
        <w:rPr>
          <w:rFonts w:ascii="宋体" w:hAnsi="宋体" w:cs="宋体" w:hint="eastAsia"/>
          <w:sz w:val="24"/>
          <w:szCs w:val="24"/>
        </w:rPr>
        <w:t>一、磋商响应函</w:t>
      </w:r>
    </w:p>
    <w:p w14:paraId="3F03F368"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二、首次报价一览表</w:t>
      </w:r>
    </w:p>
    <w:p w14:paraId="159DB0EE"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三、法定代表人身份证明及授权委托书</w:t>
      </w:r>
    </w:p>
    <w:p w14:paraId="5D994D43"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四、投标承诺函</w:t>
      </w:r>
    </w:p>
    <w:p w14:paraId="5D35E306"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五、已标价工程量清单</w:t>
      </w:r>
    </w:p>
    <w:p w14:paraId="7753354B"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六、施工组织设计</w:t>
      </w:r>
    </w:p>
    <w:p w14:paraId="4E306F76"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七、项目管理机构</w:t>
      </w:r>
    </w:p>
    <w:p w14:paraId="3330ED64"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八、资格审查资料</w:t>
      </w:r>
    </w:p>
    <w:p w14:paraId="770FE1E7"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九、供应商认为应附的其他资料。</w:t>
      </w:r>
    </w:p>
    <w:p w14:paraId="375A4D2F"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93" w:name="_Toc7295"/>
      <w:bookmarkStart w:id="194" w:name="_Toc77586930"/>
      <w:bookmarkStart w:id="195" w:name="_Toc77586837"/>
      <w:r>
        <w:rPr>
          <w:rFonts w:ascii="宋体" w:hAnsi="宋体" w:cs="宋体" w:hint="eastAsia"/>
          <w:b/>
          <w:bCs/>
          <w:kern w:val="28"/>
          <w:sz w:val="24"/>
          <w:szCs w:val="24"/>
        </w:rPr>
        <w:t>3.2 磋商报价</w:t>
      </w:r>
      <w:bookmarkEnd w:id="185"/>
      <w:bookmarkEnd w:id="186"/>
      <w:bookmarkEnd w:id="187"/>
      <w:bookmarkEnd w:id="188"/>
      <w:bookmarkEnd w:id="189"/>
      <w:bookmarkEnd w:id="190"/>
      <w:bookmarkEnd w:id="191"/>
      <w:bookmarkEnd w:id="192"/>
      <w:bookmarkEnd w:id="193"/>
      <w:bookmarkEnd w:id="194"/>
      <w:bookmarkEnd w:id="195"/>
    </w:p>
    <w:p w14:paraId="1E4FDE11"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 xml:space="preserve">3.2.1 根据竞争性磋商文件规定的工程内容，投标人应对本次招标工程的全部工作内容进行报价。磋商报价应是竞争性磋商文件所确定的磋商范围内的全部工作内容的价格体现。 </w:t>
      </w:r>
    </w:p>
    <w:p w14:paraId="7906EB6B"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3.2.2磋商报价应包括竞争性磋商文件及技术规范等规定的，实施和完成招标工程直至竣工验收合格，及达到质量和工期目标、安全文明、环境保护等要求,正式交付招标人使用前所需的全部费用。</w:t>
      </w:r>
    </w:p>
    <w:p w14:paraId="19825F62"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3.2.3投标人的磋商报价根据竞争性磋商文件、工程量清单、答疑等，充分考虑市场价格、风险因素，在合理范围内自主报价，但不得低于企业实际成本。</w:t>
      </w:r>
    </w:p>
    <w:p w14:paraId="399201A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3.2.4投标人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31562F59"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lastRenderedPageBreak/>
        <w:t>3.2.5投标人在磋商报价前可踏勘施工现场，充分考虑工地现状条件可能影响到工程正常施工的所有风险因素。无论投标人是否进行了上述现场踏勘工作，其磋商报价中均将被认为已包含有工地现状在施工作业期间发生的全部不可预见的风险费用，投标人成交后则无权因此要求任何工期或费用上的索赔。</w:t>
      </w:r>
    </w:p>
    <w:p w14:paraId="52632E5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3.3.6施工期间由于工程条件发生变化或投标人原因造成施工方案的更改，所增加的措施费用及工期一概不予调整，相应的费用投标人应在谈判报价中充分考虑，招标人不再另行支付。</w:t>
      </w:r>
    </w:p>
    <w:p w14:paraId="41F5A49C"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3.2.7磋商报价要求</w:t>
      </w:r>
    </w:p>
    <w:p w14:paraId="07B8C8D2" w14:textId="77777777" w:rsidR="00AA30CE" w:rsidRDefault="00000000">
      <w:pPr>
        <w:numPr>
          <w:ilvl w:val="0"/>
          <w:numId w:val="5"/>
        </w:numPr>
        <w:spacing w:line="400" w:lineRule="exact"/>
        <w:ind w:firstLineChars="200" w:firstLine="480"/>
        <w:rPr>
          <w:rFonts w:ascii="宋体" w:hAnsi="宋体" w:cs="宋体" w:hint="eastAsia"/>
          <w:sz w:val="24"/>
          <w:szCs w:val="24"/>
        </w:rPr>
      </w:pPr>
      <w:r>
        <w:rPr>
          <w:rFonts w:ascii="宋体" w:hAnsi="宋体" w:cs="宋体" w:hint="eastAsia"/>
          <w:sz w:val="24"/>
          <w:szCs w:val="24"/>
        </w:rPr>
        <w:t>各投标人在投标时必须在磋商响应文件中提供一份完整的工程量清单；</w:t>
      </w:r>
    </w:p>
    <w:p w14:paraId="56FCD31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（2）各投标人作为有经验的承包商，应充分考虑该工程实施时的各种风险，并将其考虑在本次投标报价各清单项目的综合单价中，结算时综合单价不做调整（合同另有约定的除外）；</w:t>
      </w:r>
    </w:p>
    <w:p w14:paraId="3C3AF90A"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（3）本次磋商的最终投标总报价不得高于磋商控制价，高于磋商控制价的报价将不再评审；</w:t>
      </w:r>
    </w:p>
    <w:p w14:paraId="3D70CCC0"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 xml:space="preserve">（4）磋商响应文件报价中的单价和总价全部采用人民币表示。 </w:t>
      </w:r>
    </w:p>
    <w:p w14:paraId="2B6BAC9B"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（5）本项目为竞争性磋商方式，允许二次报价。</w:t>
      </w:r>
    </w:p>
    <w:p w14:paraId="5CC97B64"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196" w:name="_Toc296602439"/>
      <w:bookmarkStart w:id="197" w:name="_Toc246996937"/>
      <w:bookmarkStart w:id="198" w:name="_Toc152045549"/>
      <w:bookmarkStart w:id="199" w:name="_Toc246996194"/>
      <w:bookmarkStart w:id="200" w:name="_Toc179632567"/>
      <w:bookmarkStart w:id="201" w:name="_Toc77586838"/>
      <w:bookmarkStart w:id="202" w:name="_Toc152042325"/>
      <w:bookmarkStart w:id="203" w:name="_Toc247085708"/>
      <w:bookmarkStart w:id="204" w:name="_Toc144974517"/>
      <w:bookmarkStart w:id="205" w:name="_Toc77586931"/>
      <w:bookmarkStart w:id="206" w:name="_Toc10553"/>
      <w:r>
        <w:rPr>
          <w:rFonts w:ascii="宋体" w:hAnsi="宋体" w:cs="宋体" w:hint="eastAsia"/>
          <w:b/>
          <w:bCs/>
          <w:kern w:val="28"/>
          <w:sz w:val="24"/>
          <w:szCs w:val="24"/>
        </w:rPr>
        <w:t>3.3 磋商有效期</w:t>
      </w:r>
      <w:bookmarkEnd w:id="196"/>
      <w:bookmarkEnd w:id="197"/>
      <w:bookmarkEnd w:id="198"/>
      <w:bookmarkEnd w:id="199"/>
      <w:bookmarkEnd w:id="200"/>
      <w:bookmarkEnd w:id="201"/>
      <w:bookmarkEnd w:id="202"/>
      <w:bookmarkEnd w:id="203"/>
      <w:bookmarkEnd w:id="204"/>
      <w:bookmarkEnd w:id="205"/>
      <w:bookmarkEnd w:id="206"/>
    </w:p>
    <w:p w14:paraId="388F974D"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3.3.1 磋商有效期为60日历天。</w:t>
      </w:r>
    </w:p>
    <w:p w14:paraId="77AC34FE"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3.3.2在磋商有效期内，投标人撤销或修改其磋商响应文件的，应承担磋商文件和法律规定的责任。</w:t>
      </w:r>
    </w:p>
    <w:p w14:paraId="2479F42E"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3.3.3出现特殊情况需要延长投标有效期的，招标人以书面形式通知所有投标人延长投标有效期。</w:t>
      </w:r>
    </w:p>
    <w:p w14:paraId="75993E95"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07" w:name="_Toc247085709"/>
      <w:bookmarkStart w:id="208" w:name="_Toc246996938"/>
      <w:bookmarkStart w:id="209" w:name="_Toc144974518"/>
      <w:bookmarkStart w:id="210" w:name="_Toc246996195"/>
      <w:bookmarkStart w:id="211" w:name="_Toc152042326"/>
      <w:bookmarkStart w:id="212" w:name="_Toc296602440"/>
      <w:bookmarkStart w:id="213" w:name="_Toc152045550"/>
      <w:bookmarkStart w:id="214" w:name="_Toc179632568"/>
      <w:bookmarkStart w:id="215" w:name="_Toc77586839"/>
      <w:bookmarkStart w:id="216" w:name="_Toc77586932"/>
      <w:bookmarkStart w:id="217" w:name="_Toc351"/>
      <w:r>
        <w:rPr>
          <w:rFonts w:ascii="宋体" w:hAnsi="宋体" w:cs="宋体" w:hint="eastAsia"/>
          <w:b/>
          <w:bCs/>
          <w:kern w:val="28"/>
          <w:sz w:val="24"/>
          <w:szCs w:val="24"/>
        </w:rPr>
        <w:t xml:space="preserve">3.4 </w:t>
      </w:r>
      <w:bookmarkEnd w:id="207"/>
      <w:bookmarkEnd w:id="208"/>
      <w:bookmarkEnd w:id="209"/>
      <w:bookmarkEnd w:id="210"/>
      <w:bookmarkEnd w:id="211"/>
      <w:bookmarkEnd w:id="212"/>
      <w:bookmarkEnd w:id="213"/>
      <w:bookmarkEnd w:id="214"/>
      <w:r>
        <w:rPr>
          <w:rFonts w:ascii="宋体" w:hAnsi="宋体" w:cs="宋体" w:hint="eastAsia"/>
          <w:b/>
          <w:bCs/>
          <w:kern w:val="28"/>
          <w:sz w:val="24"/>
          <w:szCs w:val="24"/>
        </w:rPr>
        <w:t>磋商保证金</w:t>
      </w:r>
      <w:bookmarkEnd w:id="215"/>
      <w:bookmarkEnd w:id="216"/>
      <w:bookmarkEnd w:id="217"/>
    </w:p>
    <w:p w14:paraId="1302CAF9" w14:textId="77777777" w:rsidR="00AA30CE" w:rsidRDefault="00000000">
      <w:pPr>
        <w:spacing w:line="400" w:lineRule="exact"/>
        <w:ind w:firstLineChars="100" w:firstLine="240"/>
        <w:rPr>
          <w:rFonts w:ascii="宋体" w:hAnsi="宋体" w:cs="宋体" w:hint="eastAsia"/>
          <w:sz w:val="24"/>
          <w:szCs w:val="24"/>
        </w:rPr>
      </w:pPr>
      <w:r>
        <w:rPr>
          <w:rFonts w:ascii="宋体" w:hAnsi="宋体" w:cs="宋体" w:hint="eastAsia"/>
          <w:sz w:val="24"/>
          <w:szCs w:val="24"/>
        </w:rPr>
        <w:t xml:space="preserve">   本项目不收取磋商保证金。</w:t>
      </w:r>
    </w:p>
    <w:p w14:paraId="6D317B36" w14:textId="77777777" w:rsidR="00AA30CE" w:rsidRDefault="00000000">
      <w:pPr>
        <w:spacing w:line="400" w:lineRule="exact"/>
        <w:ind w:firstLineChars="100" w:firstLine="241"/>
        <w:rPr>
          <w:rFonts w:ascii="宋体" w:hAnsi="宋体" w:cs="宋体" w:hint="eastAsia"/>
          <w:sz w:val="24"/>
          <w:szCs w:val="24"/>
        </w:rPr>
      </w:pPr>
      <w:r>
        <w:rPr>
          <w:rFonts w:ascii="宋体" w:hAnsi="宋体" w:cs="宋体" w:hint="eastAsia"/>
          <w:b/>
          <w:bCs/>
          <w:sz w:val="24"/>
          <w:szCs w:val="24"/>
        </w:rPr>
        <w:t>3.5 投标人基本情况表</w:t>
      </w:r>
      <w:bookmarkStart w:id="218" w:name="_Toc296602442"/>
      <w:bookmarkStart w:id="219" w:name="_Toc144974521"/>
      <w:bookmarkStart w:id="220" w:name="_Toc152045553"/>
      <w:bookmarkStart w:id="221" w:name="_Toc152042329"/>
      <w:bookmarkStart w:id="222" w:name="_Toc246996940"/>
      <w:bookmarkStart w:id="223" w:name="_Toc179632571"/>
      <w:bookmarkStart w:id="224" w:name="_Toc246996197"/>
      <w:bookmarkStart w:id="225" w:name="_Toc247085711"/>
    </w:p>
    <w:p w14:paraId="1E50AEC5" w14:textId="77777777" w:rsidR="00AA30CE" w:rsidRDefault="00000000">
      <w:pPr>
        <w:spacing w:line="400" w:lineRule="exact"/>
        <w:ind w:firstLineChars="202" w:firstLine="485"/>
        <w:rPr>
          <w:rFonts w:ascii="宋体" w:hAnsi="宋体" w:cs="宋体" w:hint="eastAsia"/>
          <w:sz w:val="24"/>
          <w:szCs w:val="24"/>
        </w:rPr>
      </w:pPr>
      <w:r>
        <w:rPr>
          <w:rFonts w:ascii="宋体" w:hAnsi="宋体" w:cs="宋体" w:hint="eastAsia"/>
          <w:sz w:val="24"/>
          <w:szCs w:val="24"/>
        </w:rPr>
        <w:t>3.5.1 “近年财务状况表”可附财务会计报表，具体年份要求见投标人须知前附表。</w:t>
      </w:r>
    </w:p>
    <w:p w14:paraId="184D81A1" w14:textId="77777777" w:rsidR="00AA30CE" w:rsidRDefault="00000000">
      <w:pPr>
        <w:spacing w:line="400" w:lineRule="exact"/>
        <w:ind w:firstLineChars="202" w:firstLine="485"/>
        <w:rPr>
          <w:rFonts w:ascii="宋体" w:hAnsi="宋体" w:cs="宋体" w:hint="eastAsia"/>
          <w:sz w:val="24"/>
          <w:szCs w:val="24"/>
        </w:rPr>
      </w:pPr>
      <w:r>
        <w:rPr>
          <w:rFonts w:ascii="宋体" w:hAnsi="宋体" w:cs="宋体" w:hint="eastAsia"/>
          <w:sz w:val="24"/>
          <w:szCs w:val="24"/>
        </w:rPr>
        <w:t>3.5.2 “近年完成的类似项目情况表” 须按评分办法提供相应资料，否则不得分。每张表格只填写一个项目，并标明序号。</w:t>
      </w:r>
    </w:p>
    <w:p w14:paraId="7072AA98" w14:textId="77777777" w:rsidR="00AA30CE" w:rsidRDefault="00000000">
      <w:pPr>
        <w:spacing w:line="400" w:lineRule="exact"/>
        <w:ind w:firstLineChars="202" w:firstLine="485"/>
        <w:rPr>
          <w:rFonts w:ascii="宋体" w:hAnsi="宋体" w:cs="宋体" w:hint="eastAsia"/>
          <w:sz w:val="24"/>
          <w:szCs w:val="24"/>
        </w:rPr>
      </w:pPr>
      <w:r>
        <w:rPr>
          <w:rFonts w:ascii="宋体" w:hAnsi="宋体" w:cs="宋体" w:hint="eastAsia"/>
          <w:sz w:val="24"/>
          <w:szCs w:val="24"/>
        </w:rPr>
        <w:t>3.5.4 “正在施工和新承接的项目情况表”具体要求见评分办法，可附证明材料扫描件。每张表格只填写一个项目，并标明序号。</w:t>
      </w:r>
    </w:p>
    <w:p w14:paraId="7A077064" w14:textId="77777777" w:rsidR="00AA30CE" w:rsidRDefault="00000000">
      <w:pPr>
        <w:spacing w:line="400" w:lineRule="exact"/>
        <w:ind w:firstLineChars="202" w:firstLine="485"/>
        <w:rPr>
          <w:rFonts w:ascii="宋体" w:hAnsi="宋体" w:cs="宋体" w:hint="eastAsia"/>
          <w:sz w:val="24"/>
          <w:szCs w:val="24"/>
        </w:rPr>
      </w:pPr>
      <w:r>
        <w:rPr>
          <w:rFonts w:ascii="宋体" w:hAnsi="宋体" w:cs="宋体" w:hint="eastAsia"/>
          <w:sz w:val="24"/>
          <w:szCs w:val="24"/>
        </w:rPr>
        <w:t>3.5.5 “近年发生的诉讼及仲裁情况”应说明相关情况，可附法院或仲裁机构作出的判决、裁决等有关法律文书扫描件，具体年份要求见投标人须知前附表。</w:t>
      </w:r>
    </w:p>
    <w:p w14:paraId="0A6FB12E"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26" w:name="_Toc32672"/>
      <w:bookmarkStart w:id="227" w:name="_Toc77586933"/>
      <w:bookmarkStart w:id="228" w:name="_Toc77586840"/>
      <w:r>
        <w:rPr>
          <w:rFonts w:ascii="宋体" w:hAnsi="宋体" w:cs="宋体" w:hint="eastAsia"/>
          <w:b/>
          <w:bCs/>
          <w:kern w:val="28"/>
          <w:sz w:val="24"/>
          <w:szCs w:val="24"/>
        </w:rPr>
        <w:t>3.6磋商响应文件的</w:t>
      </w:r>
      <w:bookmarkEnd w:id="218"/>
      <w:r>
        <w:rPr>
          <w:rFonts w:ascii="宋体" w:hAnsi="宋体" w:cs="宋体" w:hint="eastAsia"/>
          <w:b/>
          <w:bCs/>
          <w:kern w:val="28"/>
          <w:sz w:val="24"/>
          <w:szCs w:val="24"/>
        </w:rPr>
        <w:t>编制</w:t>
      </w:r>
      <w:bookmarkEnd w:id="226"/>
      <w:bookmarkEnd w:id="227"/>
      <w:bookmarkEnd w:id="228"/>
    </w:p>
    <w:p w14:paraId="79ECE722" w14:textId="77777777" w:rsidR="00AA30CE" w:rsidRDefault="00000000">
      <w:pPr>
        <w:spacing w:line="400" w:lineRule="exact"/>
        <w:ind w:firstLineChars="200" w:firstLine="480"/>
        <w:rPr>
          <w:rFonts w:ascii="宋体" w:hAnsi="宋体" w:cs="宋体" w:hint="eastAsia"/>
          <w:sz w:val="24"/>
          <w:szCs w:val="24"/>
        </w:rPr>
      </w:pPr>
      <w:bookmarkStart w:id="229" w:name="_Toc296602443"/>
      <w:bookmarkStart w:id="230" w:name="_Toc144974523"/>
      <w:bookmarkStart w:id="231" w:name="_Toc179632573"/>
      <w:bookmarkStart w:id="232" w:name="_Toc246996942"/>
      <w:bookmarkStart w:id="233" w:name="_Toc152045555"/>
      <w:bookmarkStart w:id="234" w:name="_Toc152042331"/>
      <w:bookmarkStart w:id="235" w:name="_Toc246996199"/>
      <w:bookmarkStart w:id="236" w:name="_Toc247085713"/>
      <w:bookmarkEnd w:id="219"/>
      <w:bookmarkEnd w:id="220"/>
      <w:bookmarkEnd w:id="221"/>
      <w:bookmarkEnd w:id="222"/>
      <w:bookmarkEnd w:id="223"/>
      <w:bookmarkEnd w:id="224"/>
      <w:bookmarkEnd w:id="225"/>
      <w:r>
        <w:rPr>
          <w:rFonts w:ascii="宋体" w:hAnsi="宋体" w:cs="宋体" w:hint="eastAsia"/>
          <w:sz w:val="24"/>
          <w:szCs w:val="24"/>
        </w:rPr>
        <w:lastRenderedPageBreak/>
        <w:t>3.6.1磋商响应文件可按第八章“磋商响应文件格式”进行编写，如有必要，可以增加附页作为磋商响应文件的组成部分。其中，投标函附录在满足竞争性磋商文件实质性要求的基础上，可以提出比竞争性磋商文件要求更有利于招标人的承诺。</w:t>
      </w:r>
    </w:p>
    <w:p w14:paraId="106BF0C0"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3.6.2 磋商响应文件应当对竞争性磋商文件有关项目实施周期、投标有效期、质量要求、招标范围等实质性内容作出响应。</w:t>
      </w:r>
    </w:p>
    <w:p w14:paraId="17FFB0B9" w14:textId="77777777" w:rsidR="00AA30CE" w:rsidRDefault="00000000">
      <w:pPr>
        <w:spacing w:line="400" w:lineRule="exact"/>
        <w:ind w:firstLineChars="200" w:firstLine="480"/>
        <w:jc w:val="left"/>
        <w:rPr>
          <w:rFonts w:ascii="宋体" w:hAnsi="宋体" w:hint="eastAsia"/>
          <w:sz w:val="24"/>
          <w:szCs w:val="24"/>
        </w:rPr>
      </w:pPr>
      <w:r>
        <w:rPr>
          <w:rFonts w:ascii="宋体" w:hAnsi="宋体" w:cs="宋体" w:hint="eastAsia"/>
          <w:sz w:val="24"/>
          <w:szCs w:val="24"/>
        </w:rPr>
        <w:t>3.6.3</w:t>
      </w:r>
      <w:r>
        <w:rPr>
          <w:rFonts w:ascii="宋体" w:hAnsi="宋体" w:hint="eastAsia"/>
          <w:sz w:val="24"/>
          <w:szCs w:val="24"/>
        </w:rPr>
        <w:t>投标人所上传的电子化</w:t>
      </w:r>
      <w:r>
        <w:rPr>
          <w:rFonts w:ascii="宋体" w:hAnsi="宋体" w:cs="宋体" w:hint="eastAsia"/>
          <w:sz w:val="24"/>
          <w:szCs w:val="24"/>
        </w:rPr>
        <w:t>磋商响应</w:t>
      </w:r>
      <w:r>
        <w:rPr>
          <w:rFonts w:ascii="宋体" w:hAnsi="宋体" w:hint="eastAsia"/>
          <w:sz w:val="24"/>
          <w:szCs w:val="24"/>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ascii="宋体" w:hAnsi="宋体" w:cs="宋体" w:hint="eastAsia"/>
          <w:sz w:val="24"/>
          <w:szCs w:val="24"/>
        </w:rPr>
        <w:t>磋商响应</w:t>
      </w:r>
      <w:r>
        <w:rPr>
          <w:rFonts w:ascii="宋体" w:hAnsi="宋体" w:hint="eastAsia"/>
          <w:sz w:val="24"/>
          <w:szCs w:val="24"/>
        </w:rPr>
        <w:t>文件上传的主文件（后缀为.smxtf）和用于应急补救的</w:t>
      </w:r>
      <w:r>
        <w:rPr>
          <w:rFonts w:ascii="宋体" w:hAnsi="宋体" w:cs="宋体" w:hint="eastAsia"/>
          <w:sz w:val="24"/>
          <w:szCs w:val="24"/>
        </w:rPr>
        <w:t>磋商响应</w:t>
      </w:r>
      <w:r>
        <w:rPr>
          <w:rFonts w:ascii="宋体" w:hAnsi="宋体" w:hint="eastAsia"/>
          <w:sz w:val="24"/>
          <w:szCs w:val="24"/>
        </w:rPr>
        <w:t>文件备份文件（后缀为.nsmxtf）。</w:t>
      </w:r>
    </w:p>
    <w:p w14:paraId="472B5ACF" w14:textId="77777777" w:rsidR="00AA30CE" w:rsidRDefault="00000000">
      <w:pPr>
        <w:spacing w:line="400" w:lineRule="exact"/>
        <w:ind w:firstLineChars="200" w:firstLine="482"/>
        <w:rPr>
          <w:rFonts w:ascii="宋体" w:hAnsi="宋体" w:hint="eastAsia"/>
          <w:b/>
          <w:sz w:val="24"/>
          <w:szCs w:val="24"/>
        </w:rPr>
      </w:pPr>
      <w:r>
        <w:rPr>
          <w:rFonts w:ascii="宋体" w:hAnsi="宋体" w:hint="eastAsia"/>
          <w:b/>
          <w:sz w:val="24"/>
          <w:szCs w:val="24"/>
        </w:rPr>
        <w:t>电子化投标文件具体制作教材请投标人点击以下链接学习</w:t>
      </w:r>
      <w:r>
        <w:rPr>
          <w:rFonts w:ascii="宋体" w:hAnsi="宋体" w:hint="eastAsia"/>
          <w:sz w:val="24"/>
          <w:szCs w:val="24"/>
        </w:rPr>
        <w:t>http://gzjy.smx.gov.cn/bzzx/008001/20200325/4a2f9fa3-b923-4ddd-bd6f-138a0b63f7d1.html</w:t>
      </w:r>
    </w:p>
    <w:p w14:paraId="65479A7A"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37" w:name="_Toc77586841"/>
      <w:bookmarkStart w:id="238" w:name="_Toc11191"/>
      <w:bookmarkStart w:id="239" w:name="_Toc77586934"/>
      <w:r>
        <w:rPr>
          <w:rFonts w:ascii="宋体" w:hAnsi="宋体" w:cs="宋体" w:hint="eastAsia"/>
          <w:b/>
          <w:bCs/>
          <w:kern w:val="28"/>
          <w:sz w:val="24"/>
          <w:szCs w:val="24"/>
        </w:rPr>
        <w:t>3.7备选投标方案</w:t>
      </w:r>
      <w:bookmarkEnd w:id="237"/>
      <w:bookmarkEnd w:id="238"/>
      <w:bookmarkEnd w:id="239"/>
    </w:p>
    <w:p w14:paraId="06FE2E03"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不允许投标人递交备选投标方案。</w:t>
      </w:r>
    </w:p>
    <w:p w14:paraId="6037EDF3"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40" w:name="_Toc77586935"/>
      <w:bookmarkStart w:id="241" w:name="_Toc16915"/>
      <w:bookmarkStart w:id="242" w:name="_Toc77586842"/>
      <w:r>
        <w:rPr>
          <w:rFonts w:ascii="宋体" w:hAnsi="宋体" w:cs="宋体" w:hint="eastAsia"/>
          <w:b/>
          <w:bCs/>
          <w:kern w:val="28"/>
          <w:sz w:val="24"/>
          <w:szCs w:val="24"/>
        </w:rPr>
        <w:t>4. 投标</w:t>
      </w:r>
      <w:bookmarkEnd w:id="229"/>
      <w:bookmarkEnd w:id="230"/>
      <w:bookmarkEnd w:id="231"/>
      <w:bookmarkEnd w:id="232"/>
      <w:bookmarkEnd w:id="233"/>
      <w:bookmarkEnd w:id="234"/>
      <w:bookmarkEnd w:id="235"/>
      <w:bookmarkEnd w:id="236"/>
      <w:bookmarkEnd w:id="240"/>
      <w:bookmarkEnd w:id="241"/>
      <w:bookmarkEnd w:id="242"/>
    </w:p>
    <w:p w14:paraId="5CB05A58"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43" w:name="_Toc296602444"/>
      <w:bookmarkStart w:id="244" w:name="_Toc152045556"/>
      <w:bookmarkStart w:id="245" w:name="_Toc246996200"/>
      <w:bookmarkStart w:id="246" w:name="_Toc152042332"/>
      <w:bookmarkStart w:id="247" w:name="_Toc144974524"/>
      <w:bookmarkStart w:id="248" w:name="_Toc179632574"/>
      <w:bookmarkStart w:id="249" w:name="_Toc247085714"/>
      <w:bookmarkStart w:id="250" w:name="_Toc246996943"/>
      <w:bookmarkStart w:id="251" w:name="_Toc77586936"/>
      <w:bookmarkStart w:id="252" w:name="_Toc77586843"/>
      <w:bookmarkStart w:id="253" w:name="_Toc16776"/>
      <w:r>
        <w:rPr>
          <w:rFonts w:ascii="宋体" w:hAnsi="宋体" w:cs="宋体" w:hint="eastAsia"/>
          <w:b/>
          <w:bCs/>
          <w:kern w:val="28"/>
          <w:sz w:val="24"/>
          <w:szCs w:val="24"/>
        </w:rPr>
        <w:t>4.1 磋商响应文件的</w:t>
      </w:r>
      <w:bookmarkEnd w:id="243"/>
      <w:bookmarkEnd w:id="244"/>
      <w:bookmarkEnd w:id="245"/>
      <w:bookmarkEnd w:id="246"/>
      <w:bookmarkEnd w:id="247"/>
      <w:bookmarkEnd w:id="248"/>
      <w:bookmarkEnd w:id="249"/>
      <w:bookmarkEnd w:id="250"/>
      <w:r>
        <w:rPr>
          <w:rFonts w:ascii="宋体" w:hAnsi="宋体" w:cs="宋体" w:hint="eastAsia"/>
          <w:b/>
          <w:bCs/>
          <w:kern w:val="28"/>
          <w:sz w:val="24"/>
          <w:szCs w:val="24"/>
        </w:rPr>
        <w:t>签署</w:t>
      </w:r>
      <w:bookmarkEnd w:id="251"/>
      <w:bookmarkEnd w:id="252"/>
      <w:bookmarkEnd w:id="253"/>
    </w:p>
    <w:p w14:paraId="7486BE5A" w14:textId="77777777" w:rsidR="00AA30CE" w:rsidRDefault="00000000">
      <w:pPr>
        <w:spacing w:line="400" w:lineRule="exact"/>
        <w:ind w:firstLine="482"/>
        <w:rPr>
          <w:rFonts w:ascii="宋体" w:hAnsi="宋体" w:cs="宋体" w:hint="eastAsia"/>
          <w:sz w:val="24"/>
          <w:szCs w:val="24"/>
        </w:rPr>
      </w:pPr>
      <w:bookmarkStart w:id="254" w:name="_Toc247085715"/>
      <w:bookmarkStart w:id="255" w:name="_Toc246996201"/>
      <w:bookmarkStart w:id="256" w:name="_Toc144974525"/>
      <w:bookmarkStart w:id="257" w:name="_Toc246996944"/>
      <w:bookmarkStart w:id="258" w:name="_Toc152042333"/>
      <w:bookmarkStart w:id="259" w:name="_Toc152045557"/>
      <w:bookmarkStart w:id="260" w:name="_Toc296602445"/>
      <w:bookmarkStart w:id="261" w:name="_Toc179632575"/>
      <w:r>
        <w:rPr>
          <w:rFonts w:ascii="宋体" w:hAnsi="宋体" w:cs="宋体" w:hint="eastAsia"/>
          <w:bCs/>
          <w:sz w:val="24"/>
          <w:szCs w:val="24"/>
        </w:rPr>
        <w:t>4.1.1投标人在进行电子化磋商响应文件签章时，竞争性磋商文件中要求投标人盖章的，以签盖单位章为准；要求法定代表人签章的，以签盖法定代表人签章为准</w:t>
      </w:r>
      <w:r>
        <w:rPr>
          <w:rFonts w:ascii="宋体" w:hAnsi="宋体" w:cs="宋体" w:hint="eastAsia"/>
          <w:sz w:val="24"/>
          <w:szCs w:val="24"/>
        </w:rPr>
        <w:t>。电子化磋商响应文件具体制作教材请投标人通过CA证书登录三门峡市公共资源电子化交易系统在右上角“组件下载”中查看。</w:t>
      </w:r>
    </w:p>
    <w:p w14:paraId="70418179"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62" w:name="_Toc77586844"/>
      <w:bookmarkStart w:id="263" w:name="_Toc77586937"/>
      <w:bookmarkStart w:id="264" w:name="_Toc1081"/>
      <w:r>
        <w:rPr>
          <w:rFonts w:ascii="宋体" w:hAnsi="宋体" w:cs="宋体" w:hint="eastAsia"/>
          <w:b/>
          <w:bCs/>
          <w:kern w:val="28"/>
          <w:sz w:val="24"/>
          <w:szCs w:val="24"/>
        </w:rPr>
        <w:t>4.2 磋商响应文件的上传</w:t>
      </w:r>
      <w:bookmarkEnd w:id="262"/>
      <w:bookmarkEnd w:id="263"/>
      <w:bookmarkEnd w:id="264"/>
    </w:p>
    <w:p w14:paraId="1C10E5B0"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电子化磋商响应文件应在投标截止时间前成功上传至三门峡市公共资源电子化交易系统。至投标截止时间止，仍未上传成功的电子化</w:t>
      </w:r>
      <w:r>
        <w:rPr>
          <w:rFonts w:ascii="宋体" w:hAnsi="宋体" w:cs="宋体" w:hint="eastAsia"/>
          <w:sz w:val="24"/>
          <w:szCs w:val="24"/>
        </w:rPr>
        <w:t>磋商响应</w:t>
      </w:r>
      <w:r>
        <w:rPr>
          <w:rFonts w:ascii="宋体" w:hAnsi="宋体" w:hint="eastAsia"/>
          <w:sz w:val="24"/>
          <w:szCs w:val="24"/>
        </w:rPr>
        <w:t>文件将不予接收。</w:t>
      </w:r>
    </w:p>
    <w:p w14:paraId="4F48459D"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注：如按照电子化投标操作教材制作完成的电子化</w:t>
      </w:r>
      <w:r>
        <w:rPr>
          <w:rFonts w:ascii="宋体" w:hAnsi="宋体" w:cs="宋体" w:hint="eastAsia"/>
          <w:sz w:val="24"/>
          <w:szCs w:val="24"/>
        </w:rPr>
        <w:t>磋商响应</w:t>
      </w:r>
      <w:r>
        <w:rPr>
          <w:rFonts w:ascii="宋体" w:hAnsi="宋体" w:hint="eastAsia"/>
          <w:sz w:val="24"/>
          <w:szCs w:val="24"/>
        </w:rPr>
        <w:t>文件无法上传的，投标人应在</w:t>
      </w:r>
      <w:r>
        <w:rPr>
          <w:rFonts w:ascii="宋体" w:hAnsi="宋体" w:hint="eastAsia"/>
          <w:b/>
          <w:sz w:val="24"/>
          <w:szCs w:val="24"/>
        </w:rPr>
        <w:t>投标截止时间前尽早的</w:t>
      </w:r>
      <w:r>
        <w:rPr>
          <w:rFonts w:ascii="宋体" w:hAnsi="宋体" w:hint="eastAsia"/>
          <w:sz w:val="24"/>
          <w:szCs w:val="24"/>
        </w:rPr>
        <w:t>联系中心技术人员，以便有充分的时间进行处理。</w:t>
      </w:r>
      <w:r>
        <w:rPr>
          <w:rFonts w:ascii="宋体" w:hAnsi="宋体" w:hint="eastAsia"/>
          <w:b/>
          <w:sz w:val="24"/>
          <w:szCs w:val="24"/>
        </w:rPr>
        <w:t>投标人应充分考虑到处理技术问题和上传数据等工作所需的时间问题，电子化磋商响应文件未在投标截止时间前成功上传的，其磋商响应文件不予接收。</w:t>
      </w:r>
    </w:p>
    <w:p w14:paraId="22A3661D"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65" w:name="_Toc77586938"/>
      <w:bookmarkStart w:id="266" w:name="_Toc7908"/>
      <w:bookmarkStart w:id="267" w:name="_Toc77586845"/>
      <w:r>
        <w:rPr>
          <w:rFonts w:ascii="宋体" w:hAnsi="宋体" w:cs="宋体" w:hint="eastAsia"/>
          <w:b/>
          <w:bCs/>
          <w:kern w:val="28"/>
          <w:sz w:val="24"/>
          <w:szCs w:val="24"/>
        </w:rPr>
        <w:t>4.3 磋商响应文件的修改与撤回</w:t>
      </w:r>
      <w:bookmarkEnd w:id="265"/>
      <w:bookmarkEnd w:id="266"/>
      <w:bookmarkEnd w:id="267"/>
    </w:p>
    <w:p w14:paraId="71912459"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4.3.1在投标截止时间之后，投标人不得补充、修改电子化磋商响应文件。</w:t>
      </w:r>
    </w:p>
    <w:p w14:paraId="682C64EA"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68" w:name="_Toc296602447"/>
      <w:bookmarkStart w:id="269" w:name="_Toc152045559"/>
      <w:bookmarkStart w:id="270" w:name="_Toc179632577"/>
      <w:bookmarkStart w:id="271" w:name="_Toc246996203"/>
      <w:bookmarkStart w:id="272" w:name="_Toc246996946"/>
      <w:bookmarkStart w:id="273" w:name="_Toc144974527"/>
      <w:bookmarkStart w:id="274" w:name="_Toc152042335"/>
      <w:bookmarkStart w:id="275" w:name="_Toc247085717"/>
      <w:bookmarkStart w:id="276" w:name="_Toc77586846"/>
      <w:bookmarkStart w:id="277" w:name="_Toc77586939"/>
      <w:bookmarkStart w:id="278" w:name="_Toc29915"/>
      <w:bookmarkEnd w:id="254"/>
      <w:bookmarkEnd w:id="255"/>
      <w:bookmarkEnd w:id="256"/>
      <w:bookmarkEnd w:id="257"/>
      <w:bookmarkEnd w:id="258"/>
      <w:bookmarkEnd w:id="259"/>
      <w:bookmarkEnd w:id="260"/>
      <w:bookmarkEnd w:id="261"/>
      <w:r>
        <w:rPr>
          <w:rFonts w:ascii="宋体" w:hAnsi="宋体" w:cs="宋体" w:hint="eastAsia"/>
          <w:b/>
          <w:bCs/>
          <w:kern w:val="28"/>
          <w:sz w:val="24"/>
          <w:szCs w:val="24"/>
        </w:rPr>
        <w:t xml:space="preserve">5. </w:t>
      </w:r>
      <w:bookmarkEnd w:id="268"/>
      <w:bookmarkEnd w:id="269"/>
      <w:bookmarkEnd w:id="270"/>
      <w:bookmarkEnd w:id="271"/>
      <w:bookmarkEnd w:id="272"/>
      <w:bookmarkEnd w:id="273"/>
      <w:bookmarkEnd w:id="274"/>
      <w:bookmarkEnd w:id="275"/>
      <w:r>
        <w:rPr>
          <w:rFonts w:ascii="宋体" w:hAnsi="宋体" w:cs="宋体" w:hint="eastAsia"/>
          <w:b/>
          <w:bCs/>
          <w:kern w:val="28"/>
          <w:sz w:val="24"/>
          <w:szCs w:val="24"/>
        </w:rPr>
        <w:t>磋商</w:t>
      </w:r>
      <w:bookmarkEnd w:id="276"/>
      <w:bookmarkEnd w:id="277"/>
      <w:bookmarkEnd w:id="278"/>
    </w:p>
    <w:p w14:paraId="0A284525" w14:textId="77777777" w:rsidR="00AA30CE" w:rsidRDefault="00000000">
      <w:pPr>
        <w:spacing w:line="400" w:lineRule="exact"/>
        <w:ind w:firstLineChars="176" w:firstLine="422"/>
        <w:rPr>
          <w:rFonts w:ascii="宋体" w:hAnsi="宋体" w:hint="eastAsia"/>
          <w:sz w:val="24"/>
          <w:szCs w:val="24"/>
        </w:rPr>
      </w:pPr>
      <w:bookmarkStart w:id="279" w:name="_Toc152042338"/>
      <w:bookmarkStart w:id="280" w:name="_Toc152045562"/>
      <w:bookmarkStart w:id="281" w:name="_Toc144974529"/>
      <w:bookmarkStart w:id="282" w:name="_Toc247085720"/>
      <w:bookmarkStart w:id="283" w:name="_Toc296602451"/>
      <w:bookmarkStart w:id="284" w:name="_Toc152045561"/>
      <w:bookmarkStart w:id="285" w:name="_Toc152042337"/>
      <w:bookmarkStart w:id="286" w:name="_Toc246996949"/>
      <w:bookmarkStart w:id="287" w:name="_Toc144974530"/>
      <w:bookmarkStart w:id="288" w:name="_Toc179632580"/>
      <w:bookmarkStart w:id="289" w:name="_Toc246996206"/>
      <w:bookmarkStart w:id="290" w:name="_Toc179632579"/>
      <w:r>
        <w:rPr>
          <w:rFonts w:ascii="宋体" w:hAnsi="宋体" w:hint="eastAsia"/>
          <w:sz w:val="24"/>
          <w:szCs w:val="24"/>
        </w:rPr>
        <w:lastRenderedPageBreak/>
        <w:t>5.1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5F151A4" w14:textId="77777777" w:rsidR="00AA30CE" w:rsidRDefault="00000000">
      <w:pPr>
        <w:spacing w:line="400" w:lineRule="exact"/>
        <w:ind w:firstLineChars="176" w:firstLine="422"/>
        <w:rPr>
          <w:rFonts w:ascii="宋体" w:hAnsi="宋体" w:hint="eastAsia"/>
          <w:sz w:val="24"/>
          <w:szCs w:val="24"/>
        </w:rPr>
      </w:pPr>
      <w:r>
        <w:rPr>
          <w:rFonts w:ascii="宋体" w:hAnsi="宋体" w:hint="eastAsia"/>
          <w:sz w:val="24"/>
          <w:szCs w:val="24"/>
        </w:rPr>
        <w:t>5.2 电子化磋商响应文件采用一次加密方式。开标时，由投标人使用CA 证书，在规定时间内对其电子化</w:t>
      </w:r>
      <w:r>
        <w:rPr>
          <w:rFonts w:ascii="宋体" w:hAnsi="宋体" w:cs="宋体" w:hint="eastAsia"/>
          <w:sz w:val="24"/>
          <w:szCs w:val="24"/>
        </w:rPr>
        <w:t>磋商响应</w:t>
      </w:r>
      <w:r>
        <w:rPr>
          <w:rFonts w:ascii="宋体" w:hAnsi="宋体" w:hint="eastAsia"/>
          <w:sz w:val="24"/>
          <w:szCs w:val="24"/>
        </w:rPr>
        <w:t>文件进行解密。每位投标人的解密时间为开标时间起30 分钟内，如在规定时间内未完成解密的，其</w:t>
      </w:r>
      <w:r>
        <w:rPr>
          <w:rFonts w:ascii="宋体" w:hAnsi="宋体" w:cs="宋体" w:hint="eastAsia"/>
          <w:sz w:val="24"/>
          <w:szCs w:val="24"/>
        </w:rPr>
        <w:t>磋商响应</w:t>
      </w:r>
      <w:r>
        <w:rPr>
          <w:rFonts w:ascii="宋体" w:hAnsi="宋体" w:hint="eastAsia"/>
          <w:sz w:val="24"/>
          <w:szCs w:val="24"/>
        </w:rPr>
        <w:t>文件不予开标、唱标。每位投标人的解密时间为开标时间起30分钟内完成。</w:t>
      </w:r>
    </w:p>
    <w:p w14:paraId="55D5D911" w14:textId="77777777" w:rsidR="00AA30CE" w:rsidRDefault="00000000">
      <w:pPr>
        <w:spacing w:line="400" w:lineRule="exact"/>
        <w:ind w:firstLineChars="100" w:firstLine="241"/>
        <w:rPr>
          <w:rFonts w:ascii="宋体" w:hAnsi="宋体" w:hint="eastAsia"/>
          <w:b/>
          <w:sz w:val="24"/>
          <w:szCs w:val="24"/>
        </w:rPr>
      </w:pPr>
      <w:r>
        <w:rPr>
          <w:rFonts w:ascii="宋体" w:hAnsi="宋体" w:hint="eastAsia"/>
          <w:b/>
          <w:sz w:val="24"/>
          <w:szCs w:val="24"/>
        </w:rPr>
        <w:t>5.3 电子化磋商响应文件解密异常的处理</w:t>
      </w:r>
    </w:p>
    <w:p w14:paraId="07F54EE0" w14:textId="77777777" w:rsidR="00AA30CE" w:rsidRDefault="00000000">
      <w:pPr>
        <w:spacing w:line="400" w:lineRule="exact"/>
        <w:ind w:firstLineChars="176" w:firstLine="422"/>
        <w:rPr>
          <w:rFonts w:ascii="宋体" w:hAnsi="宋体" w:hint="eastAsia"/>
          <w:sz w:val="24"/>
          <w:szCs w:val="24"/>
        </w:rPr>
      </w:pPr>
      <w:r>
        <w:rPr>
          <w:rFonts w:ascii="宋体" w:hAnsi="宋体" w:hint="eastAsia"/>
          <w:sz w:val="24"/>
          <w:szCs w:val="24"/>
        </w:rPr>
        <w:t>如出现投标人的电子磋商响应文件无法解密等异常情况，投标人应及时致电中介服务机构说明。磋商响应文件异常，按以下步骤进行处理：</w:t>
      </w:r>
    </w:p>
    <w:p w14:paraId="68DF97DA" w14:textId="77777777" w:rsidR="00AA30CE" w:rsidRDefault="00000000">
      <w:pPr>
        <w:spacing w:line="400" w:lineRule="exact"/>
        <w:ind w:firstLineChars="176" w:firstLine="422"/>
        <w:rPr>
          <w:rFonts w:ascii="宋体" w:hAnsi="宋体" w:hint="eastAsia"/>
          <w:sz w:val="24"/>
          <w:szCs w:val="24"/>
        </w:rPr>
      </w:pPr>
      <w:r>
        <w:rPr>
          <w:rFonts w:ascii="宋体" w:hAnsi="宋体" w:hint="eastAsia"/>
          <w:sz w:val="24"/>
          <w:szCs w:val="24"/>
        </w:rPr>
        <w:t>（1）首先由技术人员进行问题排查。</w:t>
      </w:r>
    </w:p>
    <w:p w14:paraId="64D1740A" w14:textId="77777777" w:rsidR="00AA30CE" w:rsidRDefault="00000000">
      <w:pPr>
        <w:spacing w:line="400" w:lineRule="exact"/>
        <w:ind w:firstLineChars="176" w:firstLine="422"/>
        <w:rPr>
          <w:rFonts w:ascii="宋体" w:hAnsi="宋体" w:hint="eastAsia"/>
          <w:sz w:val="24"/>
          <w:szCs w:val="24"/>
        </w:rPr>
      </w:pPr>
      <w:r>
        <w:rPr>
          <w:rFonts w:ascii="宋体" w:hAnsi="宋体" w:hint="eastAsia"/>
          <w:sz w:val="24"/>
          <w:szCs w:val="24"/>
        </w:rPr>
        <w:t>（2）经技术人员排查后，是投标人文件自身问题导致磋商响应文件无法解密的，该磋商响应文件将不予接收、解密和唱标。开标会议继续进行。</w:t>
      </w:r>
    </w:p>
    <w:p w14:paraId="525D8869" w14:textId="77777777" w:rsidR="00AA30CE" w:rsidRDefault="00000000">
      <w:pPr>
        <w:spacing w:line="400" w:lineRule="exact"/>
        <w:ind w:firstLineChars="176" w:firstLine="422"/>
        <w:rPr>
          <w:rFonts w:ascii="宋体" w:hAnsi="宋体" w:hint="eastAsia"/>
          <w:sz w:val="24"/>
          <w:szCs w:val="24"/>
        </w:rPr>
      </w:pPr>
      <w:r>
        <w:rPr>
          <w:rFonts w:ascii="宋体" w:hAnsi="宋体" w:hint="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94709BF"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291" w:name="_Toc77586940"/>
      <w:bookmarkStart w:id="292" w:name="_Toc77586847"/>
      <w:bookmarkStart w:id="293" w:name="_Toc246996207"/>
      <w:bookmarkStart w:id="294" w:name="_Toc247085721"/>
      <w:bookmarkStart w:id="295" w:name="_Toc22146"/>
      <w:bookmarkStart w:id="296" w:name="_Toc152042339"/>
      <w:bookmarkStart w:id="297" w:name="_Toc179632581"/>
      <w:bookmarkStart w:id="298" w:name="_Toc152045563"/>
      <w:bookmarkStart w:id="299" w:name="_Toc144974531"/>
      <w:bookmarkStart w:id="300" w:name="_Toc246996950"/>
      <w:bookmarkStart w:id="301" w:name="_Toc296602452"/>
      <w:bookmarkEnd w:id="279"/>
      <w:bookmarkEnd w:id="280"/>
      <w:bookmarkEnd w:id="281"/>
      <w:bookmarkEnd w:id="282"/>
      <w:bookmarkEnd w:id="283"/>
      <w:bookmarkEnd w:id="284"/>
      <w:bookmarkEnd w:id="285"/>
      <w:bookmarkEnd w:id="286"/>
      <w:bookmarkEnd w:id="287"/>
      <w:bookmarkEnd w:id="288"/>
      <w:bookmarkEnd w:id="289"/>
      <w:bookmarkEnd w:id="290"/>
      <w:r>
        <w:rPr>
          <w:rFonts w:ascii="宋体" w:hAnsi="宋体" w:cs="宋体" w:hint="eastAsia"/>
          <w:b/>
          <w:bCs/>
          <w:kern w:val="28"/>
          <w:sz w:val="24"/>
          <w:szCs w:val="24"/>
        </w:rPr>
        <w:t>5.4 磋商小组</w:t>
      </w:r>
      <w:bookmarkEnd w:id="291"/>
      <w:bookmarkEnd w:id="292"/>
      <w:bookmarkEnd w:id="293"/>
      <w:bookmarkEnd w:id="294"/>
      <w:bookmarkEnd w:id="295"/>
      <w:bookmarkEnd w:id="296"/>
      <w:bookmarkEnd w:id="297"/>
      <w:bookmarkEnd w:id="298"/>
      <w:bookmarkEnd w:id="299"/>
      <w:bookmarkEnd w:id="300"/>
      <w:bookmarkEnd w:id="301"/>
    </w:p>
    <w:p w14:paraId="654DC9EA" w14:textId="77777777" w:rsidR="00AA30CE" w:rsidRDefault="00000000">
      <w:pPr>
        <w:widowControl/>
        <w:spacing w:line="400" w:lineRule="exact"/>
        <w:ind w:firstLine="482"/>
        <w:rPr>
          <w:rFonts w:ascii="宋体" w:hAnsi="宋体" w:cs="宋体" w:hint="eastAsia"/>
          <w:sz w:val="24"/>
          <w:szCs w:val="24"/>
        </w:rPr>
      </w:pPr>
      <w:r>
        <w:rPr>
          <w:rFonts w:ascii="宋体" w:hAnsi="宋体" w:cs="宋体" w:hint="eastAsia"/>
          <w:sz w:val="24"/>
          <w:szCs w:val="24"/>
        </w:rPr>
        <w:t xml:space="preserve">5.4.1 </w:t>
      </w:r>
      <w:r>
        <w:rPr>
          <w:rFonts w:ascii="宋体" w:hAnsi="宋体" w:cs="宋体" w:hint="eastAsia"/>
          <w:kern w:val="44"/>
          <w:sz w:val="24"/>
          <w:szCs w:val="24"/>
        </w:rPr>
        <w:t>磋商小组由3人组成:</w:t>
      </w:r>
      <w:r>
        <w:rPr>
          <w:rFonts w:ascii="宋体" w:hAnsi="宋体" w:cs="宋体" w:hint="eastAsia"/>
          <w:sz w:val="24"/>
          <w:szCs w:val="24"/>
        </w:rPr>
        <w:t>其中招标人代表1人，其余评审专家2人从相关专家库抽取终端随机抽取。</w:t>
      </w:r>
    </w:p>
    <w:p w14:paraId="7447F490" w14:textId="77777777" w:rsidR="00AA30CE" w:rsidRDefault="00000000">
      <w:pPr>
        <w:widowControl/>
        <w:spacing w:line="400" w:lineRule="exact"/>
        <w:ind w:firstLine="482"/>
        <w:rPr>
          <w:rFonts w:ascii="宋体" w:hAnsi="宋体" w:cs="宋体" w:hint="eastAsia"/>
          <w:sz w:val="24"/>
          <w:szCs w:val="24"/>
        </w:rPr>
      </w:pPr>
      <w:r>
        <w:rPr>
          <w:rFonts w:ascii="宋体" w:hAnsi="宋体" w:cs="宋体" w:hint="eastAsia"/>
          <w:sz w:val="24"/>
          <w:szCs w:val="24"/>
        </w:rPr>
        <w:t>5.4.2磋商小组对所有投标人的磋商响应文件进行评审，按评审后得分由高到低顺序排列，递交给招标人。</w:t>
      </w:r>
    </w:p>
    <w:p w14:paraId="077E415C"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19E2271"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5.4.3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7A9C0F7B"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lastRenderedPageBreak/>
        <w:t>5.4.4磋商小组成员有下列情形之一的，应当回避：</w:t>
      </w:r>
    </w:p>
    <w:p w14:paraId="500AD7FF"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（1）投标人或投标人主要负责人的近亲属；</w:t>
      </w:r>
    </w:p>
    <w:p w14:paraId="4B0D2448"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（2）项目主管部门或者行政监督部门的人员；</w:t>
      </w:r>
    </w:p>
    <w:p w14:paraId="5235C568"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（3）与投标人有经济利益关系；</w:t>
      </w:r>
    </w:p>
    <w:p w14:paraId="73E30C28"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（4）曾因在招标、评标以及其他与招标投标有关活动中从事违法行为而受过行政处罚或刑事处罚的；</w:t>
      </w:r>
    </w:p>
    <w:p w14:paraId="68565184"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（5）与投标人有其他利害关系。</w:t>
      </w:r>
    </w:p>
    <w:p w14:paraId="52821FE0" w14:textId="77777777" w:rsidR="00AA30CE" w:rsidRDefault="00000000">
      <w:pPr>
        <w:spacing w:line="400" w:lineRule="exact"/>
        <w:ind w:firstLineChars="100" w:firstLine="241"/>
        <w:rPr>
          <w:rFonts w:ascii="宋体" w:hAnsi="宋体" w:cs="宋体" w:hint="eastAsia"/>
          <w:b/>
          <w:bCs/>
          <w:sz w:val="24"/>
          <w:szCs w:val="24"/>
        </w:rPr>
      </w:pPr>
      <w:bookmarkStart w:id="302" w:name="_Toc152042340"/>
      <w:bookmarkStart w:id="303" w:name="_Toc247085722"/>
      <w:bookmarkStart w:id="304" w:name="_Toc246996951"/>
      <w:bookmarkStart w:id="305" w:name="_Toc246996208"/>
      <w:bookmarkStart w:id="306" w:name="_Toc296602453"/>
      <w:bookmarkStart w:id="307" w:name="_Toc152045564"/>
      <w:bookmarkStart w:id="308" w:name="_Toc144974532"/>
      <w:bookmarkStart w:id="309" w:name="_Toc179632582"/>
      <w:r>
        <w:rPr>
          <w:rFonts w:ascii="宋体" w:hAnsi="宋体" w:cs="宋体" w:hint="eastAsia"/>
          <w:b/>
          <w:bCs/>
          <w:sz w:val="24"/>
          <w:szCs w:val="24"/>
        </w:rPr>
        <w:t>5.5磋商原则和方法</w:t>
      </w:r>
    </w:p>
    <w:p w14:paraId="650DB5EE"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5.5.1坚持公开、公平、公正的原则。</w:t>
      </w:r>
    </w:p>
    <w:p w14:paraId="5A095855"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5.5.2磋商在磋商小组应当集中与单一投标人分别进行磋商，磋商小组将遵照磋商原则，公正、平等地对待所有投标人。</w:t>
      </w:r>
    </w:p>
    <w:p w14:paraId="338E8BCC"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5.5.3评审方法</w:t>
      </w:r>
    </w:p>
    <w:p w14:paraId="7E95DF8E"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  （1）初步评审（是否响应竞争性磋商文件的要求），确定合格的投标人。</w:t>
      </w:r>
    </w:p>
    <w:p w14:paraId="56AE519B"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 xml:space="preserve">  （2）各投标人依据各自情况进行最后报价。</w:t>
      </w:r>
    </w:p>
    <w:p w14:paraId="787D8D6F" w14:textId="77777777" w:rsidR="00AA30CE" w:rsidRDefault="00000000">
      <w:pPr>
        <w:spacing w:line="400" w:lineRule="exact"/>
        <w:ind w:firstLineChars="171" w:firstLine="410"/>
        <w:rPr>
          <w:rFonts w:ascii="宋体" w:hAnsi="宋体" w:cs="宋体" w:hint="eastAsia"/>
          <w:b/>
          <w:bCs/>
          <w:kern w:val="28"/>
          <w:sz w:val="24"/>
          <w:szCs w:val="24"/>
        </w:rPr>
      </w:pPr>
      <w:r>
        <w:rPr>
          <w:rFonts w:ascii="宋体" w:hAnsi="宋体" w:cs="宋体" w:hint="eastAsia"/>
          <w:sz w:val="24"/>
          <w:szCs w:val="24"/>
        </w:rPr>
        <w:t xml:space="preserve">  （3）磋商小组采用综合评分法对提交最后报价的投标人的响应文件和最后报价进行综合评分。</w:t>
      </w:r>
    </w:p>
    <w:p w14:paraId="03A7CB45" w14:textId="77777777" w:rsidR="00AA30CE" w:rsidRDefault="00000000">
      <w:pPr>
        <w:spacing w:line="400" w:lineRule="exact"/>
        <w:ind w:firstLineChars="100" w:firstLine="241"/>
        <w:rPr>
          <w:rFonts w:ascii="宋体" w:hAnsi="宋体" w:cs="宋体" w:hint="eastAsia"/>
          <w:b/>
          <w:bCs/>
          <w:kern w:val="28"/>
          <w:sz w:val="24"/>
          <w:szCs w:val="24"/>
        </w:rPr>
      </w:pPr>
      <w:r>
        <w:rPr>
          <w:rFonts w:ascii="宋体" w:hAnsi="宋体" w:cs="宋体" w:hint="eastAsia"/>
          <w:b/>
          <w:bCs/>
          <w:kern w:val="28"/>
          <w:sz w:val="24"/>
          <w:szCs w:val="24"/>
        </w:rPr>
        <w:t>5.6对投标人的评价</w:t>
      </w:r>
    </w:p>
    <w:p w14:paraId="572DD7ED" w14:textId="77777777" w:rsidR="00AA30CE" w:rsidRDefault="00000000">
      <w:pPr>
        <w:tabs>
          <w:tab w:val="left" w:pos="0"/>
          <w:tab w:val="left" w:pos="851"/>
        </w:tabs>
        <w:autoSpaceDE w:val="0"/>
        <w:autoSpaceDN w:val="0"/>
        <w:adjustRightInd w:val="0"/>
        <w:spacing w:line="400" w:lineRule="exact"/>
        <w:ind w:firstLineChars="200" w:firstLine="480"/>
        <w:rPr>
          <w:rFonts w:ascii="宋体" w:hAnsi="宋体" w:cs="黑体" w:hint="eastAsia"/>
          <w:kern w:val="0"/>
          <w:sz w:val="24"/>
          <w:szCs w:val="24"/>
        </w:rPr>
      </w:pPr>
      <w:r>
        <w:rPr>
          <w:rFonts w:ascii="宋体" w:hAnsi="宋体" w:cs="黑体" w:hint="eastAsia"/>
          <w:kern w:val="0"/>
          <w:sz w:val="24"/>
          <w:szCs w:val="24"/>
        </w:rPr>
        <w:t>在初审阶段,响应文件出现以下情况之一者，属于重大偏差，为未能对磋商文件作出实质性响应，作无效标处理：</w:t>
      </w:r>
    </w:p>
    <w:p w14:paraId="14C19257" w14:textId="77777777" w:rsidR="00AA30CE" w:rsidRDefault="00000000">
      <w:pPr>
        <w:spacing w:line="400" w:lineRule="exact"/>
        <w:ind w:firstLineChars="200" w:firstLine="482"/>
        <w:rPr>
          <w:rFonts w:ascii="宋体" w:hAnsi="宋体" w:hint="eastAsia"/>
          <w:b/>
          <w:sz w:val="24"/>
          <w:szCs w:val="24"/>
        </w:rPr>
      </w:pPr>
      <w:r>
        <w:rPr>
          <w:rFonts w:ascii="宋体" w:hAnsi="宋体" w:hint="eastAsia"/>
          <w:b/>
          <w:sz w:val="24"/>
          <w:szCs w:val="24"/>
        </w:rPr>
        <w:t>（1）响应文件未按规定的格式填写、内容不全的；</w:t>
      </w:r>
    </w:p>
    <w:p w14:paraId="6117D504" w14:textId="77777777" w:rsidR="00AA30CE" w:rsidRDefault="00000000">
      <w:pPr>
        <w:spacing w:line="400" w:lineRule="exact"/>
        <w:ind w:firstLineChars="200" w:firstLine="482"/>
        <w:rPr>
          <w:rFonts w:ascii="宋体" w:hAnsi="宋体" w:hint="eastAsia"/>
          <w:b/>
          <w:sz w:val="24"/>
          <w:szCs w:val="24"/>
        </w:rPr>
      </w:pPr>
      <w:r>
        <w:rPr>
          <w:rFonts w:ascii="宋体" w:hAnsi="宋体" w:hint="eastAsia"/>
          <w:b/>
          <w:sz w:val="24"/>
          <w:szCs w:val="24"/>
        </w:rPr>
        <w:t>（2）响应文件中无报价、无工期、无质量等级或工期、质量达不到磋商文件要求的；</w:t>
      </w:r>
    </w:p>
    <w:p w14:paraId="6A53EA3E" w14:textId="77777777" w:rsidR="00AA30CE" w:rsidRDefault="00000000">
      <w:pPr>
        <w:spacing w:line="400" w:lineRule="exact"/>
        <w:ind w:firstLineChars="200" w:firstLine="482"/>
        <w:rPr>
          <w:rFonts w:ascii="宋体" w:hAnsi="宋体" w:hint="eastAsia"/>
          <w:b/>
          <w:sz w:val="24"/>
          <w:szCs w:val="24"/>
        </w:rPr>
      </w:pPr>
      <w:r>
        <w:rPr>
          <w:rFonts w:ascii="宋体" w:hAnsi="宋体" w:hint="eastAsia"/>
          <w:b/>
          <w:sz w:val="24"/>
          <w:szCs w:val="24"/>
        </w:rPr>
        <w:t>（3）响应文件有保留或合同草案有招标人不可接受条件；</w:t>
      </w:r>
    </w:p>
    <w:p w14:paraId="304E4D07" w14:textId="77777777" w:rsidR="00AA30CE" w:rsidRDefault="00000000">
      <w:pPr>
        <w:spacing w:line="400" w:lineRule="exact"/>
        <w:ind w:firstLineChars="171" w:firstLine="412"/>
        <w:rPr>
          <w:rFonts w:ascii="宋体" w:hAnsi="宋体" w:cs="宋体" w:hint="eastAsia"/>
          <w:sz w:val="24"/>
          <w:szCs w:val="24"/>
        </w:rPr>
      </w:pPr>
      <w:r>
        <w:rPr>
          <w:rFonts w:ascii="宋体" w:hAnsi="宋体" w:hint="eastAsia"/>
          <w:b/>
          <w:sz w:val="24"/>
          <w:szCs w:val="24"/>
        </w:rPr>
        <w:t>（4）资格证明文件不全，或不满足磋商文件规定的供应商资质要求的；</w:t>
      </w:r>
    </w:p>
    <w:p w14:paraId="46EDCCBA"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5.6.1磋商小组只对已判定为实质性响应且通过初步审查的磋商响应文件进行详细评价和比较。</w:t>
      </w:r>
    </w:p>
    <w:p w14:paraId="2BD3C47A"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5.6.2磋商小组所有成员应当集中与单一投标人分别进行磋商，并给予所有参加磋商的投标人平等的磋商机会。磋商完成后，要求其在规定时间内提交最后报价，提交最后报价的投标人可以为两家。</w:t>
      </w:r>
    </w:p>
    <w:p w14:paraId="76254C0B"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5.6.3经磋商确定最终工程需求和提交最后报价的投标人后，磋商小组采用综合评分法对提交最后报价的投标人的磋商响应文件和最后报价进行综合评分。</w:t>
      </w:r>
    </w:p>
    <w:p w14:paraId="0FE32607"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w:t>
      </w:r>
      <w:r>
        <w:rPr>
          <w:rFonts w:ascii="宋体" w:hAnsi="宋体" w:cs="宋体" w:hint="eastAsia"/>
          <w:sz w:val="24"/>
          <w:szCs w:val="24"/>
        </w:rPr>
        <w:lastRenderedPageBreak/>
        <w:t>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36A0E7"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5.6.5如果第一名投标人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p w14:paraId="02C786E7" w14:textId="77777777" w:rsidR="00AA30CE" w:rsidRDefault="00000000">
      <w:pPr>
        <w:spacing w:line="400" w:lineRule="exact"/>
        <w:ind w:firstLineChars="100" w:firstLine="241"/>
        <w:rPr>
          <w:rFonts w:ascii="宋体" w:hAnsi="宋体" w:cs="宋体" w:hint="eastAsia"/>
          <w:b/>
          <w:bCs/>
          <w:sz w:val="24"/>
          <w:szCs w:val="24"/>
        </w:rPr>
      </w:pPr>
      <w:bookmarkStart w:id="310" w:name="_Toc246996210"/>
      <w:bookmarkStart w:id="311" w:name="_Toc246996953"/>
      <w:bookmarkStart w:id="312" w:name="_Toc296602455"/>
      <w:bookmarkStart w:id="313" w:name="_Toc179632584"/>
      <w:bookmarkStart w:id="314" w:name="_Toc152045566"/>
      <w:bookmarkStart w:id="315" w:name="_Toc144974534"/>
      <w:bookmarkStart w:id="316" w:name="_Toc247085724"/>
      <w:bookmarkStart w:id="317" w:name="_Toc152042342"/>
      <w:bookmarkEnd w:id="302"/>
      <w:bookmarkEnd w:id="303"/>
      <w:bookmarkEnd w:id="304"/>
      <w:bookmarkEnd w:id="305"/>
      <w:bookmarkEnd w:id="306"/>
      <w:bookmarkEnd w:id="307"/>
      <w:bookmarkEnd w:id="308"/>
      <w:bookmarkEnd w:id="309"/>
      <w:r>
        <w:rPr>
          <w:rFonts w:ascii="宋体" w:hAnsi="宋体" w:cs="宋体" w:hint="eastAsia"/>
          <w:b/>
          <w:bCs/>
          <w:sz w:val="24"/>
          <w:szCs w:val="24"/>
        </w:rPr>
        <w:t>5.7确定成交人</w:t>
      </w:r>
    </w:p>
    <w:p w14:paraId="3B8EFC3F" w14:textId="77777777" w:rsidR="00AA30CE" w:rsidRDefault="00000000">
      <w:pPr>
        <w:spacing w:line="400" w:lineRule="exact"/>
        <w:ind w:firstLineChars="171" w:firstLine="410"/>
        <w:rPr>
          <w:rFonts w:ascii="宋体" w:hAnsi="宋体" w:cs="宋体" w:hint="eastAsia"/>
          <w:sz w:val="24"/>
          <w:szCs w:val="24"/>
        </w:rPr>
      </w:pPr>
      <w:r>
        <w:rPr>
          <w:rFonts w:ascii="宋体" w:hAnsi="宋体" w:cs="宋体" w:hint="eastAsia"/>
          <w:sz w:val="24"/>
          <w:szCs w:val="24"/>
        </w:rPr>
        <w:t>磋商小组应当根据综合评分情况，按照评审有高到低的顺序推荐成交候选人，并编写评标报告。</w:t>
      </w:r>
    </w:p>
    <w:p w14:paraId="776FDCCB"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18" w:name="_Toc18074"/>
      <w:bookmarkStart w:id="319" w:name="_Toc77586941"/>
      <w:bookmarkStart w:id="320" w:name="_Toc77586848"/>
      <w:r>
        <w:rPr>
          <w:rFonts w:ascii="宋体" w:hAnsi="宋体" w:cs="宋体" w:hint="eastAsia"/>
          <w:b/>
          <w:bCs/>
          <w:kern w:val="28"/>
          <w:sz w:val="24"/>
          <w:szCs w:val="24"/>
        </w:rPr>
        <w:t>6. 合同授予</w:t>
      </w:r>
      <w:bookmarkEnd w:id="310"/>
      <w:bookmarkEnd w:id="311"/>
      <w:bookmarkEnd w:id="312"/>
      <w:bookmarkEnd w:id="313"/>
      <w:bookmarkEnd w:id="314"/>
      <w:bookmarkEnd w:id="315"/>
      <w:bookmarkEnd w:id="316"/>
      <w:bookmarkEnd w:id="317"/>
      <w:bookmarkEnd w:id="318"/>
      <w:bookmarkEnd w:id="319"/>
      <w:bookmarkEnd w:id="320"/>
    </w:p>
    <w:p w14:paraId="19765BC6"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21" w:name="_Toc77586849"/>
      <w:bookmarkStart w:id="322" w:name="_Toc77586942"/>
      <w:bookmarkStart w:id="323" w:name="_Toc296602456"/>
      <w:bookmarkStart w:id="324" w:name="_Toc247085725"/>
      <w:bookmarkStart w:id="325" w:name="_Toc246996954"/>
      <w:bookmarkStart w:id="326" w:name="_Toc14367"/>
      <w:bookmarkStart w:id="327" w:name="_Toc144974535"/>
      <w:bookmarkStart w:id="328" w:name="_Toc179632585"/>
      <w:bookmarkStart w:id="329" w:name="_Toc152042343"/>
      <w:bookmarkStart w:id="330" w:name="_Toc246996211"/>
      <w:bookmarkStart w:id="331" w:name="_Toc152045567"/>
      <w:r>
        <w:rPr>
          <w:rFonts w:ascii="宋体" w:hAnsi="宋体" w:cs="宋体" w:hint="eastAsia"/>
          <w:b/>
          <w:bCs/>
          <w:kern w:val="28"/>
          <w:sz w:val="24"/>
          <w:szCs w:val="24"/>
        </w:rPr>
        <w:t>6.1 定标方式</w:t>
      </w:r>
      <w:bookmarkEnd w:id="321"/>
      <w:bookmarkEnd w:id="322"/>
      <w:bookmarkEnd w:id="323"/>
      <w:bookmarkEnd w:id="324"/>
      <w:bookmarkEnd w:id="325"/>
      <w:bookmarkEnd w:id="326"/>
      <w:bookmarkEnd w:id="327"/>
      <w:bookmarkEnd w:id="328"/>
      <w:bookmarkEnd w:id="329"/>
      <w:bookmarkEnd w:id="330"/>
      <w:bookmarkEnd w:id="331"/>
    </w:p>
    <w:p w14:paraId="6CAB7080"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招标人依据磋商小组推荐的成交候选人确定成交人。</w:t>
      </w:r>
    </w:p>
    <w:p w14:paraId="0807D9D6"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32" w:name="_Toc23383"/>
      <w:bookmarkStart w:id="333" w:name="_Toc296602457"/>
      <w:bookmarkStart w:id="334" w:name="_Toc77586850"/>
      <w:bookmarkStart w:id="335" w:name="_Toc77586943"/>
      <w:r>
        <w:rPr>
          <w:rFonts w:ascii="宋体" w:hAnsi="宋体" w:cs="宋体" w:hint="eastAsia"/>
          <w:b/>
          <w:bCs/>
          <w:kern w:val="28"/>
          <w:sz w:val="24"/>
          <w:szCs w:val="24"/>
        </w:rPr>
        <w:t>6.2 成交候选人公示</w:t>
      </w:r>
      <w:bookmarkEnd w:id="332"/>
      <w:bookmarkEnd w:id="333"/>
      <w:bookmarkEnd w:id="334"/>
      <w:bookmarkEnd w:id="335"/>
    </w:p>
    <w:p w14:paraId="303C999F"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招标人在投标人须知前附表规定的媒介公示成交候选人。</w:t>
      </w:r>
    </w:p>
    <w:p w14:paraId="1FDE290D"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36" w:name="_Toc77586851"/>
      <w:bookmarkStart w:id="337" w:name="_Toc246996955"/>
      <w:bookmarkStart w:id="338" w:name="_Toc246996212"/>
      <w:bookmarkStart w:id="339" w:name="_Toc296602458"/>
      <w:bookmarkStart w:id="340" w:name="_Toc179632586"/>
      <w:bookmarkStart w:id="341" w:name="_Toc77586944"/>
      <w:bookmarkStart w:id="342" w:name="_Toc152045568"/>
      <w:bookmarkStart w:id="343" w:name="_Toc4809"/>
      <w:bookmarkStart w:id="344" w:name="_Toc247085726"/>
      <w:bookmarkStart w:id="345" w:name="_Toc152042344"/>
      <w:bookmarkStart w:id="346" w:name="_Toc144974536"/>
      <w:r>
        <w:rPr>
          <w:rFonts w:ascii="宋体" w:hAnsi="宋体" w:cs="宋体" w:hint="eastAsia"/>
          <w:b/>
          <w:bCs/>
          <w:kern w:val="28"/>
          <w:sz w:val="24"/>
          <w:szCs w:val="24"/>
        </w:rPr>
        <w:t>6.3 成交通知</w:t>
      </w:r>
      <w:bookmarkEnd w:id="336"/>
      <w:bookmarkEnd w:id="337"/>
      <w:bookmarkEnd w:id="338"/>
      <w:bookmarkEnd w:id="339"/>
      <w:bookmarkEnd w:id="340"/>
      <w:bookmarkEnd w:id="341"/>
      <w:bookmarkEnd w:id="342"/>
      <w:bookmarkEnd w:id="343"/>
      <w:bookmarkEnd w:id="344"/>
      <w:bookmarkEnd w:id="345"/>
      <w:bookmarkEnd w:id="346"/>
    </w:p>
    <w:p w14:paraId="28D9ABB8"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在本章第3.3款规定的投标有效期内，招标人以书面形式向成交人发出成交通知书，同时将成交结果通知未成交的投标人。</w:t>
      </w:r>
    </w:p>
    <w:p w14:paraId="419D7D12"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47" w:name="_Toc144974537"/>
      <w:bookmarkStart w:id="348" w:name="_Toc152045569"/>
      <w:bookmarkStart w:id="349" w:name="_Toc247085727"/>
      <w:bookmarkStart w:id="350" w:name="_Toc12244"/>
      <w:bookmarkStart w:id="351" w:name="_Toc246996213"/>
      <w:bookmarkStart w:id="352" w:name="_Toc77586852"/>
      <w:bookmarkStart w:id="353" w:name="_Toc77586945"/>
      <w:bookmarkStart w:id="354" w:name="_Toc152042345"/>
      <w:bookmarkStart w:id="355" w:name="_Toc246996956"/>
      <w:bookmarkStart w:id="356" w:name="_Toc296602459"/>
      <w:bookmarkStart w:id="357" w:name="_Toc179632587"/>
      <w:r>
        <w:rPr>
          <w:rFonts w:ascii="宋体" w:hAnsi="宋体" w:cs="宋体" w:hint="eastAsia"/>
          <w:b/>
          <w:bCs/>
          <w:kern w:val="28"/>
          <w:sz w:val="24"/>
          <w:szCs w:val="24"/>
        </w:rPr>
        <w:t>6.4 履约、支付担保</w:t>
      </w:r>
      <w:bookmarkEnd w:id="347"/>
      <w:bookmarkEnd w:id="348"/>
      <w:bookmarkEnd w:id="349"/>
      <w:bookmarkEnd w:id="350"/>
      <w:bookmarkEnd w:id="351"/>
      <w:bookmarkEnd w:id="352"/>
      <w:bookmarkEnd w:id="353"/>
      <w:bookmarkEnd w:id="354"/>
      <w:bookmarkEnd w:id="355"/>
      <w:bookmarkEnd w:id="356"/>
      <w:bookmarkEnd w:id="357"/>
    </w:p>
    <w:p w14:paraId="51D4037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6.4.1履约担保金额：见投标人须知前附表，与前附表一致。</w:t>
      </w:r>
    </w:p>
    <w:p w14:paraId="4D95C399"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6.4.2招标人支付担保的提交与释放程序：见投标人须知前附表，与前附表一致。</w:t>
      </w:r>
    </w:p>
    <w:p w14:paraId="057D967C"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6.4.3 成交人不能按投标人须知前附表第6.4.1项要求提交履约担保的，视为放弃成交，给招标人造成的损失应当予以赔偿。</w:t>
      </w:r>
    </w:p>
    <w:p w14:paraId="3E02B49D"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58" w:name="_Toc77586946"/>
      <w:bookmarkStart w:id="359" w:name="_Toc152045570"/>
      <w:bookmarkStart w:id="360" w:name="_Toc77586853"/>
      <w:bookmarkStart w:id="361" w:name="_Toc144974538"/>
      <w:bookmarkStart w:id="362" w:name="_Toc179632588"/>
      <w:bookmarkStart w:id="363" w:name="_Toc152042346"/>
      <w:bookmarkStart w:id="364" w:name="_Toc246996214"/>
      <w:bookmarkStart w:id="365" w:name="_Toc246996957"/>
      <w:bookmarkStart w:id="366" w:name="_Toc247085728"/>
      <w:bookmarkStart w:id="367" w:name="_Toc23166"/>
      <w:bookmarkStart w:id="368" w:name="_Toc296602460"/>
      <w:r>
        <w:rPr>
          <w:rFonts w:ascii="宋体" w:hAnsi="宋体" w:cs="宋体" w:hint="eastAsia"/>
          <w:b/>
          <w:bCs/>
          <w:kern w:val="28"/>
          <w:sz w:val="24"/>
          <w:szCs w:val="24"/>
        </w:rPr>
        <w:t>6.5 签订合同</w:t>
      </w:r>
      <w:bookmarkEnd w:id="358"/>
      <w:bookmarkEnd w:id="359"/>
      <w:bookmarkEnd w:id="360"/>
      <w:bookmarkEnd w:id="361"/>
      <w:bookmarkEnd w:id="362"/>
      <w:bookmarkEnd w:id="363"/>
      <w:bookmarkEnd w:id="364"/>
      <w:bookmarkEnd w:id="365"/>
      <w:bookmarkEnd w:id="366"/>
      <w:bookmarkEnd w:id="367"/>
      <w:bookmarkEnd w:id="368"/>
    </w:p>
    <w:p w14:paraId="08D7D344"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6.5.1招标人和成交人应当自成交通知书发出之日起30天内，根据竞争性磋商文件和成交人的磋商响应文件订立书面合同。成交人无正当理由拒签合同的，招标人取消其成交资格，给招标人造成的损失应当予以赔偿。</w:t>
      </w:r>
    </w:p>
    <w:p w14:paraId="5AD07E37"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69" w:name="_Toc77586854"/>
      <w:bookmarkStart w:id="370" w:name="_Toc296602461"/>
      <w:bookmarkStart w:id="371" w:name="_Toc12628"/>
      <w:bookmarkStart w:id="372" w:name="_Toc77586947"/>
      <w:r>
        <w:rPr>
          <w:rFonts w:ascii="宋体" w:hAnsi="宋体" w:cs="宋体" w:hint="eastAsia"/>
          <w:b/>
          <w:bCs/>
          <w:kern w:val="28"/>
          <w:sz w:val="24"/>
          <w:szCs w:val="24"/>
        </w:rPr>
        <w:t>7. 纪律和监督</w:t>
      </w:r>
      <w:bookmarkEnd w:id="369"/>
      <w:bookmarkEnd w:id="370"/>
      <w:bookmarkEnd w:id="371"/>
      <w:bookmarkEnd w:id="372"/>
    </w:p>
    <w:p w14:paraId="0B86EBC2"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73" w:name="_Toc246996962"/>
      <w:bookmarkStart w:id="374" w:name="_Toc77586948"/>
      <w:bookmarkStart w:id="375" w:name="_Toc77586855"/>
      <w:bookmarkStart w:id="376" w:name="_Toc13637"/>
      <w:bookmarkStart w:id="377" w:name="_Toc144974543"/>
      <w:bookmarkStart w:id="378" w:name="_Toc246996219"/>
      <w:bookmarkStart w:id="379" w:name="_Toc152045575"/>
      <w:bookmarkStart w:id="380" w:name="_Toc247085733"/>
      <w:bookmarkStart w:id="381" w:name="_Toc296590983"/>
      <w:bookmarkStart w:id="382" w:name="_Toc152042351"/>
      <w:bookmarkStart w:id="383" w:name="_Toc179632593"/>
      <w:bookmarkStart w:id="384" w:name="_Toc296602462"/>
      <w:r>
        <w:rPr>
          <w:rFonts w:ascii="宋体" w:hAnsi="宋体" w:cs="宋体" w:hint="eastAsia"/>
          <w:b/>
          <w:bCs/>
          <w:kern w:val="28"/>
          <w:sz w:val="24"/>
          <w:szCs w:val="24"/>
        </w:rPr>
        <w:t>7.1 对招标人的纪律要求</w:t>
      </w:r>
      <w:bookmarkEnd w:id="373"/>
      <w:bookmarkEnd w:id="374"/>
      <w:bookmarkEnd w:id="375"/>
      <w:bookmarkEnd w:id="376"/>
      <w:bookmarkEnd w:id="377"/>
      <w:bookmarkEnd w:id="378"/>
      <w:bookmarkEnd w:id="379"/>
      <w:bookmarkEnd w:id="380"/>
      <w:bookmarkEnd w:id="381"/>
      <w:bookmarkEnd w:id="382"/>
      <w:bookmarkEnd w:id="383"/>
      <w:bookmarkEnd w:id="384"/>
    </w:p>
    <w:p w14:paraId="520F3AE8"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招标人不得泄漏招标投标活动中应当保密的情况和资料，不得与投标人串通损害国家利益、社会公共利益或者他人合法权益。</w:t>
      </w:r>
    </w:p>
    <w:p w14:paraId="2D53B06C"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85" w:name="_Toc296602463"/>
      <w:bookmarkStart w:id="386" w:name="_Toc247085734"/>
      <w:bookmarkStart w:id="387" w:name="_Toc246996963"/>
      <w:bookmarkStart w:id="388" w:name="_Toc179632594"/>
      <w:bookmarkStart w:id="389" w:name="_Toc246996220"/>
      <w:bookmarkStart w:id="390" w:name="_Toc144974544"/>
      <w:bookmarkStart w:id="391" w:name="_Toc77586856"/>
      <w:bookmarkStart w:id="392" w:name="_Toc15672"/>
      <w:bookmarkStart w:id="393" w:name="_Toc152045576"/>
      <w:bookmarkStart w:id="394" w:name="_Toc152042352"/>
      <w:bookmarkStart w:id="395" w:name="_Toc77586949"/>
      <w:r>
        <w:rPr>
          <w:rFonts w:ascii="宋体" w:hAnsi="宋体" w:cs="宋体" w:hint="eastAsia"/>
          <w:b/>
          <w:bCs/>
          <w:kern w:val="28"/>
          <w:sz w:val="24"/>
          <w:szCs w:val="24"/>
        </w:rPr>
        <w:lastRenderedPageBreak/>
        <w:t>7.2 对投标人的纪律要求</w:t>
      </w:r>
      <w:bookmarkEnd w:id="385"/>
      <w:bookmarkEnd w:id="386"/>
      <w:bookmarkEnd w:id="387"/>
      <w:bookmarkEnd w:id="388"/>
      <w:bookmarkEnd w:id="389"/>
      <w:bookmarkEnd w:id="390"/>
      <w:bookmarkEnd w:id="391"/>
      <w:bookmarkEnd w:id="392"/>
      <w:bookmarkEnd w:id="393"/>
      <w:bookmarkEnd w:id="394"/>
      <w:bookmarkEnd w:id="395"/>
    </w:p>
    <w:p w14:paraId="7EA3E66A"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投标人不得相互串通投标或者与招标人串通投标，不得向招标人或者磋商小组成员行贿谋取成交，不得以他人名义投标或者以其他方式弄虚作假骗取成交；投标人不得以任何方式干扰、影响评标工作。</w:t>
      </w:r>
    </w:p>
    <w:p w14:paraId="70CB5FC6"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396" w:name="_Toc77586950"/>
      <w:bookmarkStart w:id="397" w:name="_Toc152042353"/>
      <w:bookmarkStart w:id="398" w:name="_Toc19260"/>
      <w:bookmarkStart w:id="399" w:name="_Toc246996964"/>
      <w:bookmarkStart w:id="400" w:name="_Toc152045577"/>
      <w:bookmarkStart w:id="401" w:name="_Toc77586857"/>
      <w:bookmarkStart w:id="402" w:name="_Toc296602464"/>
      <w:bookmarkStart w:id="403" w:name="_Toc179632595"/>
      <w:bookmarkStart w:id="404" w:name="_Toc144974545"/>
      <w:bookmarkStart w:id="405" w:name="_Toc247085735"/>
      <w:bookmarkStart w:id="406" w:name="_Toc246996221"/>
      <w:r>
        <w:rPr>
          <w:rFonts w:ascii="宋体" w:hAnsi="宋体" w:cs="宋体" w:hint="eastAsia"/>
          <w:b/>
          <w:bCs/>
          <w:kern w:val="28"/>
          <w:sz w:val="24"/>
          <w:szCs w:val="24"/>
        </w:rPr>
        <w:t>7.3 对磋商小组成员的纪律要求</w:t>
      </w:r>
      <w:bookmarkEnd w:id="396"/>
      <w:bookmarkEnd w:id="397"/>
      <w:bookmarkEnd w:id="398"/>
      <w:bookmarkEnd w:id="399"/>
      <w:bookmarkEnd w:id="400"/>
      <w:bookmarkEnd w:id="401"/>
      <w:bookmarkEnd w:id="402"/>
      <w:bookmarkEnd w:id="403"/>
      <w:bookmarkEnd w:id="404"/>
      <w:bookmarkEnd w:id="405"/>
      <w:bookmarkEnd w:id="406"/>
    </w:p>
    <w:p w14:paraId="45262517"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369CE6D"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407" w:name="_Toc246996965"/>
      <w:bookmarkStart w:id="408" w:name="_Toc247085736"/>
      <w:bookmarkStart w:id="409" w:name="_Toc77586951"/>
      <w:bookmarkStart w:id="410" w:name="_Toc28168"/>
      <w:bookmarkStart w:id="411" w:name="_Toc77586858"/>
      <w:bookmarkStart w:id="412" w:name="_Toc246996222"/>
      <w:bookmarkStart w:id="413" w:name="_Toc179632596"/>
      <w:bookmarkStart w:id="414" w:name="_Toc296602465"/>
      <w:bookmarkStart w:id="415" w:name="_Toc152045578"/>
      <w:bookmarkStart w:id="416" w:name="_Toc152042354"/>
      <w:bookmarkStart w:id="417" w:name="_Toc144974546"/>
      <w:r>
        <w:rPr>
          <w:rFonts w:ascii="宋体" w:hAnsi="宋体" w:cs="宋体" w:hint="eastAsia"/>
          <w:b/>
          <w:bCs/>
          <w:kern w:val="28"/>
          <w:sz w:val="24"/>
          <w:szCs w:val="24"/>
        </w:rPr>
        <w:t>7.4 对与评标活动有关的工作人员的纪律要求</w:t>
      </w:r>
      <w:bookmarkEnd w:id="407"/>
      <w:bookmarkEnd w:id="408"/>
      <w:bookmarkEnd w:id="409"/>
      <w:bookmarkEnd w:id="410"/>
      <w:bookmarkEnd w:id="411"/>
      <w:bookmarkEnd w:id="412"/>
      <w:bookmarkEnd w:id="413"/>
      <w:bookmarkEnd w:id="414"/>
      <w:bookmarkEnd w:id="415"/>
      <w:bookmarkEnd w:id="416"/>
    </w:p>
    <w:p w14:paraId="6D211B17" w14:textId="77777777" w:rsidR="00AA30CE" w:rsidRDefault="00000000">
      <w:pPr>
        <w:spacing w:line="400" w:lineRule="exact"/>
        <w:ind w:firstLineChars="200" w:firstLine="480"/>
        <w:rPr>
          <w:rFonts w:ascii="宋体" w:hAnsi="宋体" w:cs="宋体" w:hint="eastAsia"/>
          <w:sz w:val="24"/>
          <w:szCs w:val="24"/>
        </w:rPr>
      </w:pPr>
      <w:bookmarkStart w:id="418" w:name="_Toc152042355"/>
      <w:r>
        <w:rPr>
          <w:rFonts w:ascii="宋体" w:hAnsi="宋体" w:cs="宋体" w:hint="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8"/>
    </w:p>
    <w:p w14:paraId="2A1925FC"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419" w:name="_Toc152042356"/>
      <w:bookmarkStart w:id="420" w:name="_Toc246996223"/>
      <w:bookmarkStart w:id="421" w:name="_Toc77586859"/>
      <w:bookmarkStart w:id="422" w:name="_Toc246996966"/>
      <w:bookmarkStart w:id="423" w:name="_Toc152045579"/>
      <w:bookmarkStart w:id="424" w:name="_Toc77586952"/>
      <w:bookmarkStart w:id="425" w:name="_Toc9161"/>
      <w:bookmarkStart w:id="426" w:name="_Toc247085737"/>
      <w:bookmarkStart w:id="427" w:name="_Toc179632597"/>
      <w:bookmarkStart w:id="428" w:name="_Toc296602466"/>
      <w:r>
        <w:rPr>
          <w:rFonts w:ascii="宋体" w:hAnsi="宋体" w:cs="宋体" w:hint="eastAsia"/>
          <w:b/>
          <w:bCs/>
          <w:kern w:val="28"/>
          <w:sz w:val="24"/>
          <w:szCs w:val="24"/>
        </w:rPr>
        <w:t>7.5 投诉</w:t>
      </w:r>
      <w:bookmarkEnd w:id="417"/>
      <w:bookmarkEnd w:id="419"/>
      <w:bookmarkEnd w:id="420"/>
      <w:bookmarkEnd w:id="421"/>
      <w:bookmarkEnd w:id="422"/>
      <w:bookmarkEnd w:id="423"/>
      <w:bookmarkEnd w:id="424"/>
      <w:bookmarkEnd w:id="425"/>
      <w:bookmarkEnd w:id="426"/>
      <w:bookmarkEnd w:id="427"/>
      <w:bookmarkEnd w:id="428"/>
    </w:p>
    <w:p w14:paraId="21D30C4A"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投标人和其他利害关系人认为本次招标活动违反法律、法规和规章规定的，有权向有关行政监督部门投诉。</w:t>
      </w:r>
    </w:p>
    <w:p w14:paraId="388B4142" w14:textId="77777777" w:rsidR="00AA30CE" w:rsidRDefault="00000000">
      <w:pPr>
        <w:widowControl/>
        <w:suppressAutoHyphens/>
        <w:adjustRightInd w:val="0"/>
        <w:spacing w:line="400" w:lineRule="exact"/>
        <w:ind w:firstLineChars="100" w:firstLine="241"/>
        <w:jc w:val="left"/>
        <w:outlineLvl w:val="1"/>
        <w:rPr>
          <w:rFonts w:ascii="宋体" w:hAnsi="宋体" w:cs="宋体" w:hint="eastAsia"/>
          <w:b/>
          <w:bCs/>
          <w:kern w:val="28"/>
          <w:sz w:val="24"/>
          <w:szCs w:val="24"/>
        </w:rPr>
      </w:pPr>
      <w:bookmarkStart w:id="429" w:name="_Toc246996224"/>
      <w:bookmarkStart w:id="430" w:name="_Toc152045580"/>
      <w:bookmarkStart w:id="431" w:name="_Toc77586953"/>
      <w:bookmarkStart w:id="432" w:name="_Toc144974547"/>
      <w:bookmarkStart w:id="433" w:name="_Toc23049"/>
      <w:bookmarkStart w:id="434" w:name="_Toc247085738"/>
      <w:bookmarkStart w:id="435" w:name="_Toc77586860"/>
      <w:bookmarkStart w:id="436" w:name="_Toc296602467"/>
      <w:bookmarkStart w:id="437" w:name="_Toc152042357"/>
      <w:bookmarkStart w:id="438" w:name="_Toc246996967"/>
      <w:bookmarkStart w:id="439" w:name="_Toc179632598"/>
      <w:r>
        <w:rPr>
          <w:rFonts w:ascii="宋体" w:hAnsi="宋体" w:cs="宋体" w:hint="eastAsia"/>
          <w:b/>
          <w:bCs/>
          <w:kern w:val="28"/>
          <w:sz w:val="24"/>
          <w:szCs w:val="24"/>
        </w:rPr>
        <w:t>8.需要补充的其他内容</w:t>
      </w:r>
      <w:bookmarkEnd w:id="429"/>
      <w:bookmarkEnd w:id="430"/>
      <w:bookmarkEnd w:id="431"/>
      <w:bookmarkEnd w:id="432"/>
      <w:bookmarkEnd w:id="433"/>
      <w:bookmarkEnd w:id="434"/>
      <w:bookmarkEnd w:id="435"/>
      <w:bookmarkEnd w:id="436"/>
      <w:bookmarkEnd w:id="437"/>
      <w:bookmarkEnd w:id="438"/>
      <w:bookmarkEnd w:id="439"/>
    </w:p>
    <w:p w14:paraId="51535AAA" w14:textId="77777777" w:rsidR="00AA30CE"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需要补充的其他内容：见投标人须知前附表。</w:t>
      </w:r>
    </w:p>
    <w:p w14:paraId="05CA15DC" w14:textId="77777777" w:rsidR="00AA30CE" w:rsidRDefault="00000000">
      <w:pPr>
        <w:tabs>
          <w:tab w:val="left" w:pos="1341"/>
        </w:tabs>
        <w:autoSpaceDE w:val="0"/>
        <w:autoSpaceDN w:val="0"/>
        <w:ind w:firstLineChars="300" w:firstLine="723"/>
        <w:rPr>
          <w:rFonts w:ascii="宋体" w:hAnsi="宋体" w:cs="宋体" w:hint="eastAsia"/>
          <w:b/>
          <w:bCs/>
          <w:kern w:val="0"/>
          <w:sz w:val="24"/>
          <w:szCs w:val="22"/>
          <w:lang w:bidi="zh-CN"/>
        </w:rPr>
      </w:pPr>
      <w:r>
        <w:rPr>
          <w:rFonts w:ascii="宋体" w:hAnsi="宋体" w:cs="宋体" w:hint="eastAsia"/>
          <w:b/>
          <w:bCs/>
          <w:kern w:val="0"/>
          <w:sz w:val="24"/>
          <w:szCs w:val="22"/>
          <w:lang w:bidi="zh-CN"/>
        </w:rPr>
        <w:t>招标代理服务收费参照豫招协[2023]002号河南省招标投标协会关于印发《河南省招标代理服务收费指导意见》规定的收费标准收取中标服务费。</w:t>
      </w:r>
    </w:p>
    <w:p w14:paraId="34B55431" w14:textId="77777777" w:rsidR="00AA30CE" w:rsidRDefault="00AA30CE">
      <w:pPr>
        <w:tabs>
          <w:tab w:val="left" w:pos="1341"/>
        </w:tabs>
        <w:autoSpaceDE w:val="0"/>
        <w:autoSpaceDN w:val="0"/>
        <w:rPr>
          <w:rFonts w:ascii="宋体" w:hAnsi="宋体" w:cs="宋体" w:hint="eastAsia"/>
          <w:b/>
          <w:bCs/>
          <w:kern w:val="0"/>
          <w:sz w:val="24"/>
          <w:szCs w:val="22"/>
          <w:lang w:bidi="zh-CN"/>
        </w:rPr>
      </w:pPr>
    </w:p>
    <w:p w14:paraId="2B6BA947" w14:textId="77777777" w:rsidR="00AA30CE" w:rsidRDefault="00000000">
      <w:pPr>
        <w:tabs>
          <w:tab w:val="left" w:pos="1341"/>
        </w:tabs>
        <w:autoSpaceDE w:val="0"/>
        <w:autoSpaceDN w:val="0"/>
        <w:ind w:firstLineChars="300" w:firstLine="723"/>
        <w:rPr>
          <w:rFonts w:ascii="宋体" w:hAnsi="宋体" w:cs="宋体" w:hint="eastAsia"/>
          <w:b/>
          <w:bCs/>
          <w:kern w:val="0"/>
          <w:sz w:val="24"/>
          <w:szCs w:val="22"/>
          <w:lang w:bidi="zh-CN"/>
        </w:rPr>
      </w:pPr>
      <w:r>
        <w:rPr>
          <w:rFonts w:ascii="宋体" w:hAnsi="宋体" w:cs="宋体" w:hint="eastAsia"/>
          <w:b/>
          <w:bCs/>
          <w:kern w:val="0"/>
          <w:sz w:val="24"/>
          <w:szCs w:val="22"/>
          <w:lang w:bidi="zh-CN"/>
        </w:rPr>
        <w:t>河南省招标代理服务费计算标准</w:t>
      </w:r>
    </w:p>
    <w:tbl>
      <w:tblPr>
        <w:tblpPr w:leftFromText="180" w:rightFromText="180" w:vertAnchor="text" w:horzAnchor="page" w:tblpX="1421" w:tblpY="481"/>
        <w:tblOverlap w:val="never"/>
        <w:tblW w:w="0" w:type="auto"/>
        <w:tblLayout w:type="fixed"/>
        <w:tblCellMar>
          <w:left w:w="15" w:type="dxa"/>
          <w:right w:w="15" w:type="dxa"/>
        </w:tblCellMar>
        <w:tblLook w:val="04A0" w:firstRow="1" w:lastRow="0" w:firstColumn="1" w:lastColumn="0" w:noHBand="0" w:noVBand="1"/>
      </w:tblPr>
      <w:tblGrid>
        <w:gridCol w:w="3994"/>
        <w:gridCol w:w="1642"/>
        <w:gridCol w:w="1433"/>
        <w:gridCol w:w="1711"/>
      </w:tblGrid>
      <w:tr w:rsidR="00AA30CE" w14:paraId="19066E46"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5C49DB96"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项目类型/（金额万元）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1879FEAF"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工程</w:t>
            </w:r>
          </w:p>
        </w:tc>
        <w:tc>
          <w:tcPr>
            <w:tcW w:w="1433" w:type="dxa"/>
            <w:tcBorders>
              <w:top w:val="single" w:sz="4" w:space="0" w:color="000000"/>
              <w:left w:val="single" w:sz="4" w:space="0" w:color="000000"/>
              <w:bottom w:val="single" w:sz="4" w:space="0" w:color="000000"/>
              <w:right w:val="single" w:sz="4" w:space="0" w:color="000000"/>
            </w:tcBorders>
            <w:vAlign w:val="center"/>
          </w:tcPr>
          <w:p w14:paraId="1B2C3659"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货物</w:t>
            </w:r>
          </w:p>
        </w:tc>
        <w:tc>
          <w:tcPr>
            <w:tcW w:w="1711" w:type="dxa"/>
            <w:tcBorders>
              <w:top w:val="single" w:sz="4" w:space="0" w:color="000000"/>
              <w:left w:val="single" w:sz="4" w:space="0" w:color="000000"/>
              <w:bottom w:val="single" w:sz="4" w:space="0" w:color="000000"/>
              <w:right w:val="single" w:sz="4" w:space="0" w:color="000000"/>
            </w:tcBorders>
            <w:vAlign w:val="center"/>
          </w:tcPr>
          <w:p w14:paraId="0A2DC5B5"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服务</w:t>
            </w:r>
          </w:p>
        </w:tc>
      </w:tr>
      <w:tr w:rsidR="00AA30CE" w14:paraId="3A83192A"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26C12BC7"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100万元以下（含100万元）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5BB93B8C"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1.20%</w:t>
            </w:r>
          </w:p>
        </w:tc>
        <w:tc>
          <w:tcPr>
            <w:tcW w:w="1433" w:type="dxa"/>
            <w:tcBorders>
              <w:top w:val="single" w:sz="4" w:space="0" w:color="000000"/>
              <w:left w:val="single" w:sz="4" w:space="0" w:color="000000"/>
              <w:bottom w:val="single" w:sz="4" w:space="0" w:color="000000"/>
              <w:right w:val="single" w:sz="4" w:space="0" w:color="000000"/>
            </w:tcBorders>
            <w:vAlign w:val="center"/>
          </w:tcPr>
          <w:p w14:paraId="6C2E43EC"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1.70%</w:t>
            </w:r>
          </w:p>
        </w:tc>
        <w:tc>
          <w:tcPr>
            <w:tcW w:w="1711" w:type="dxa"/>
            <w:tcBorders>
              <w:top w:val="single" w:sz="4" w:space="0" w:color="000000"/>
              <w:left w:val="single" w:sz="4" w:space="0" w:color="000000"/>
              <w:bottom w:val="single" w:sz="4" w:space="0" w:color="000000"/>
              <w:right w:val="single" w:sz="4" w:space="0" w:color="000000"/>
            </w:tcBorders>
            <w:vAlign w:val="center"/>
          </w:tcPr>
          <w:p w14:paraId="45F09B50"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1.70%</w:t>
            </w:r>
          </w:p>
        </w:tc>
      </w:tr>
      <w:tr w:rsidR="00AA30CE" w14:paraId="2EB541C4"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52693693"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100-500万元（含500万元）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295F88D5"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1.00%</w:t>
            </w:r>
          </w:p>
        </w:tc>
        <w:tc>
          <w:tcPr>
            <w:tcW w:w="1433" w:type="dxa"/>
            <w:tcBorders>
              <w:top w:val="single" w:sz="4" w:space="0" w:color="000000"/>
              <w:left w:val="single" w:sz="4" w:space="0" w:color="000000"/>
              <w:bottom w:val="single" w:sz="4" w:space="0" w:color="000000"/>
              <w:right w:val="single" w:sz="4" w:space="0" w:color="000000"/>
            </w:tcBorders>
            <w:vAlign w:val="center"/>
          </w:tcPr>
          <w:p w14:paraId="51112EA4"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1.20%</w:t>
            </w:r>
          </w:p>
        </w:tc>
        <w:tc>
          <w:tcPr>
            <w:tcW w:w="1711" w:type="dxa"/>
            <w:tcBorders>
              <w:top w:val="single" w:sz="4" w:space="0" w:color="000000"/>
              <w:left w:val="single" w:sz="4" w:space="0" w:color="000000"/>
              <w:bottom w:val="single" w:sz="4" w:space="0" w:color="000000"/>
              <w:right w:val="single" w:sz="4" w:space="0" w:color="000000"/>
            </w:tcBorders>
            <w:vAlign w:val="center"/>
          </w:tcPr>
          <w:p w14:paraId="1B372C90"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1.20%</w:t>
            </w:r>
          </w:p>
        </w:tc>
      </w:tr>
      <w:tr w:rsidR="00AA30CE" w14:paraId="5003D452"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7AA8D18B"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500-1000万元（含1000万元）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397BBD6E"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0.70%</w:t>
            </w:r>
          </w:p>
        </w:tc>
        <w:tc>
          <w:tcPr>
            <w:tcW w:w="1433" w:type="dxa"/>
            <w:tcBorders>
              <w:top w:val="single" w:sz="4" w:space="0" w:color="000000"/>
              <w:left w:val="single" w:sz="4" w:space="0" w:color="000000"/>
              <w:bottom w:val="single" w:sz="4" w:space="0" w:color="000000"/>
              <w:right w:val="single" w:sz="4" w:space="0" w:color="000000"/>
            </w:tcBorders>
            <w:vAlign w:val="center"/>
          </w:tcPr>
          <w:p w14:paraId="5B1EE938"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0.80%</w:t>
            </w:r>
          </w:p>
        </w:tc>
        <w:tc>
          <w:tcPr>
            <w:tcW w:w="1711" w:type="dxa"/>
            <w:tcBorders>
              <w:top w:val="single" w:sz="4" w:space="0" w:color="000000"/>
              <w:left w:val="single" w:sz="4" w:space="0" w:color="000000"/>
              <w:bottom w:val="single" w:sz="4" w:space="0" w:color="000000"/>
              <w:right w:val="single" w:sz="4" w:space="0" w:color="000000"/>
            </w:tcBorders>
            <w:vAlign w:val="center"/>
          </w:tcPr>
          <w:p w14:paraId="4BE5F564"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0.70%</w:t>
            </w:r>
          </w:p>
        </w:tc>
      </w:tr>
      <w:tr w:rsidR="00AA30CE" w14:paraId="2DF9DBC2"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3DF52335"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1000-5000万元（含5000万元）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005484CB"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0.40%</w:t>
            </w:r>
          </w:p>
        </w:tc>
        <w:tc>
          <w:tcPr>
            <w:tcW w:w="1433" w:type="dxa"/>
            <w:tcBorders>
              <w:top w:val="single" w:sz="4" w:space="0" w:color="000000"/>
              <w:left w:val="single" w:sz="4" w:space="0" w:color="000000"/>
              <w:bottom w:val="single" w:sz="4" w:space="0" w:color="000000"/>
              <w:right w:val="single" w:sz="4" w:space="0" w:color="000000"/>
            </w:tcBorders>
            <w:vAlign w:val="center"/>
          </w:tcPr>
          <w:p w14:paraId="45771FBC"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0.50%</w:t>
            </w:r>
          </w:p>
        </w:tc>
        <w:tc>
          <w:tcPr>
            <w:tcW w:w="1711" w:type="dxa"/>
            <w:tcBorders>
              <w:top w:val="single" w:sz="4" w:space="0" w:color="000000"/>
              <w:left w:val="single" w:sz="4" w:space="0" w:color="000000"/>
              <w:bottom w:val="single" w:sz="4" w:space="0" w:color="000000"/>
              <w:right w:val="single" w:sz="4" w:space="0" w:color="000000"/>
            </w:tcBorders>
            <w:vAlign w:val="center"/>
          </w:tcPr>
          <w:p w14:paraId="06094DC9"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0.40%</w:t>
            </w:r>
          </w:p>
        </w:tc>
      </w:tr>
      <w:tr w:rsidR="00AA30CE" w14:paraId="4D0F5447"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65705CBE"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5000万元--1亿元（含1亿元）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22A2D8DD"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0.25%</w:t>
            </w:r>
          </w:p>
        </w:tc>
        <w:tc>
          <w:tcPr>
            <w:tcW w:w="1433" w:type="dxa"/>
            <w:tcBorders>
              <w:top w:val="single" w:sz="4" w:space="0" w:color="000000"/>
              <w:left w:val="single" w:sz="4" w:space="0" w:color="000000"/>
              <w:bottom w:val="single" w:sz="4" w:space="0" w:color="000000"/>
              <w:right w:val="single" w:sz="4" w:space="0" w:color="000000"/>
            </w:tcBorders>
            <w:vAlign w:val="center"/>
          </w:tcPr>
          <w:p w14:paraId="5C666914"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0.30%</w:t>
            </w:r>
          </w:p>
        </w:tc>
        <w:tc>
          <w:tcPr>
            <w:tcW w:w="1711" w:type="dxa"/>
            <w:tcBorders>
              <w:top w:val="single" w:sz="4" w:space="0" w:color="000000"/>
              <w:left w:val="single" w:sz="4" w:space="0" w:color="000000"/>
              <w:bottom w:val="single" w:sz="4" w:space="0" w:color="000000"/>
              <w:right w:val="single" w:sz="4" w:space="0" w:color="000000"/>
            </w:tcBorders>
            <w:vAlign w:val="center"/>
          </w:tcPr>
          <w:p w14:paraId="5FDA1974"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0.25%</w:t>
            </w:r>
          </w:p>
        </w:tc>
      </w:tr>
      <w:tr w:rsidR="00AA30CE" w14:paraId="2B2FC143"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6020F92A"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lastRenderedPageBreak/>
              <w:t>1亿--5亿元（含5亿元）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6C03A423"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0.10%</w:t>
            </w:r>
          </w:p>
        </w:tc>
        <w:tc>
          <w:tcPr>
            <w:tcW w:w="1433" w:type="dxa"/>
            <w:tcBorders>
              <w:top w:val="single" w:sz="4" w:space="0" w:color="000000"/>
              <w:left w:val="single" w:sz="4" w:space="0" w:color="000000"/>
              <w:bottom w:val="single" w:sz="4" w:space="0" w:color="000000"/>
              <w:right w:val="single" w:sz="4" w:space="0" w:color="000000"/>
            </w:tcBorders>
            <w:vAlign w:val="center"/>
          </w:tcPr>
          <w:p w14:paraId="62BCB16C"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0.10%</w:t>
            </w:r>
          </w:p>
        </w:tc>
        <w:tc>
          <w:tcPr>
            <w:tcW w:w="1711" w:type="dxa"/>
            <w:tcBorders>
              <w:top w:val="single" w:sz="4" w:space="0" w:color="000000"/>
              <w:left w:val="single" w:sz="4" w:space="0" w:color="000000"/>
              <w:bottom w:val="single" w:sz="4" w:space="0" w:color="000000"/>
              <w:right w:val="single" w:sz="4" w:space="0" w:color="000000"/>
            </w:tcBorders>
            <w:vAlign w:val="center"/>
          </w:tcPr>
          <w:p w14:paraId="7BEF6CD9"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0.10%</w:t>
            </w:r>
          </w:p>
        </w:tc>
      </w:tr>
      <w:tr w:rsidR="00AA30CE" w14:paraId="4DE99DAA" w14:textId="77777777">
        <w:trPr>
          <w:trHeight w:val="679"/>
        </w:trPr>
        <w:tc>
          <w:tcPr>
            <w:tcW w:w="3994" w:type="dxa"/>
            <w:tcBorders>
              <w:top w:val="single" w:sz="4" w:space="0" w:color="000000"/>
              <w:left w:val="single" w:sz="4" w:space="0" w:color="000000"/>
              <w:right w:val="single" w:sz="4" w:space="0" w:color="000000"/>
            </w:tcBorders>
            <w:vAlign w:val="center"/>
          </w:tcPr>
          <w:p w14:paraId="6215E7B4"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5亿--10亿元（含10亿元）</w:t>
            </w:r>
          </w:p>
        </w:tc>
        <w:tc>
          <w:tcPr>
            <w:tcW w:w="1642" w:type="dxa"/>
            <w:tcBorders>
              <w:top w:val="single" w:sz="4" w:space="0" w:color="000000"/>
              <w:left w:val="single" w:sz="4" w:space="0" w:color="000000"/>
              <w:right w:val="single" w:sz="4" w:space="0" w:color="000000"/>
            </w:tcBorders>
            <w:vAlign w:val="center"/>
          </w:tcPr>
          <w:p w14:paraId="7D66BF5A"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0.045%</w:t>
            </w:r>
          </w:p>
        </w:tc>
        <w:tc>
          <w:tcPr>
            <w:tcW w:w="1433" w:type="dxa"/>
            <w:tcBorders>
              <w:top w:val="single" w:sz="4" w:space="0" w:color="000000"/>
              <w:left w:val="single" w:sz="4" w:space="0" w:color="000000"/>
              <w:right w:val="single" w:sz="4" w:space="0" w:color="000000"/>
            </w:tcBorders>
            <w:vAlign w:val="center"/>
          </w:tcPr>
          <w:p w14:paraId="69C7CD2A"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0.045%</w:t>
            </w:r>
          </w:p>
        </w:tc>
        <w:tc>
          <w:tcPr>
            <w:tcW w:w="1711" w:type="dxa"/>
            <w:tcBorders>
              <w:top w:val="single" w:sz="4" w:space="0" w:color="000000"/>
              <w:left w:val="single" w:sz="4" w:space="0" w:color="000000"/>
              <w:right w:val="single" w:sz="4" w:space="0" w:color="000000"/>
            </w:tcBorders>
            <w:vAlign w:val="center"/>
          </w:tcPr>
          <w:p w14:paraId="3116ACA2"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0.045%</w:t>
            </w:r>
          </w:p>
        </w:tc>
      </w:tr>
      <w:tr w:rsidR="00AA30CE" w14:paraId="2C364699"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1652624B"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10亿--50亿元（含50亿元）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7191A16C"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0.010%</w:t>
            </w:r>
          </w:p>
        </w:tc>
        <w:tc>
          <w:tcPr>
            <w:tcW w:w="1433" w:type="dxa"/>
            <w:tcBorders>
              <w:top w:val="single" w:sz="4" w:space="0" w:color="000000"/>
              <w:left w:val="single" w:sz="4" w:space="0" w:color="000000"/>
              <w:bottom w:val="single" w:sz="4" w:space="0" w:color="000000"/>
              <w:right w:val="single" w:sz="4" w:space="0" w:color="000000"/>
            </w:tcBorders>
            <w:vAlign w:val="center"/>
          </w:tcPr>
          <w:p w14:paraId="7AEAA5B1"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0.010%</w:t>
            </w:r>
          </w:p>
        </w:tc>
        <w:tc>
          <w:tcPr>
            <w:tcW w:w="1711" w:type="dxa"/>
            <w:tcBorders>
              <w:top w:val="single" w:sz="4" w:space="0" w:color="000000"/>
              <w:left w:val="single" w:sz="4" w:space="0" w:color="000000"/>
              <w:bottom w:val="single" w:sz="4" w:space="0" w:color="000000"/>
              <w:right w:val="single" w:sz="4" w:space="0" w:color="000000"/>
            </w:tcBorders>
            <w:vAlign w:val="center"/>
          </w:tcPr>
          <w:p w14:paraId="16E36214"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0.010%</w:t>
            </w:r>
          </w:p>
        </w:tc>
      </w:tr>
      <w:tr w:rsidR="00AA30CE" w14:paraId="625F1A93"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393F314D"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50亿--100亿元（含</w:t>
            </w:r>
            <w:r>
              <w:rPr>
                <w:rFonts w:ascii="宋体" w:hAnsi="宋体" w:cs="宋体" w:hint="eastAsia"/>
                <w:kern w:val="0"/>
                <w:sz w:val="24"/>
                <w:szCs w:val="18"/>
                <w:lang w:bidi="zh-CN"/>
              </w:rPr>
              <w:t>100</w:t>
            </w:r>
            <w:r>
              <w:rPr>
                <w:rFonts w:ascii="宋体" w:hAnsi="宋体" w:cs="宋体"/>
                <w:kern w:val="0"/>
                <w:sz w:val="24"/>
                <w:szCs w:val="18"/>
                <w:lang w:val="zh-CN" w:bidi="zh-CN"/>
              </w:rPr>
              <w:t>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48532905"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0.008%</w:t>
            </w:r>
          </w:p>
        </w:tc>
        <w:tc>
          <w:tcPr>
            <w:tcW w:w="1433" w:type="dxa"/>
            <w:tcBorders>
              <w:top w:val="single" w:sz="4" w:space="0" w:color="000000"/>
              <w:left w:val="single" w:sz="4" w:space="0" w:color="000000"/>
              <w:bottom w:val="single" w:sz="4" w:space="0" w:color="000000"/>
              <w:right w:val="single" w:sz="4" w:space="0" w:color="000000"/>
            </w:tcBorders>
            <w:vAlign w:val="center"/>
          </w:tcPr>
          <w:p w14:paraId="39597AAF"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0.008%</w:t>
            </w:r>
          </w:p>
        </w:tc>
        <w:tc>
          <w:tcPr>
            <w:tcW w:w="1711" w:type="dxa"/>
            <w:tcBorders>
              <w:top w:val="single" w:sz="4" w:space="0" w:color="000000"/>
              <w:left w:val="single" w:sz="4" w:space="0" w:color="000000"/>
              <w:bottom w:val="single" w:sz="4" w:space="0" w:color="000000"/>
              <w:right w:val="single" w:sz="4" w:space="0" w:color="000000"/>
            </w:tcBorders>
            <w:vAlign w:val="center"/>
          </w:tcPr>
          <w:p w14:paraId="38C46B8F"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0.008%</w:t>
            </w:r>
          </w:p>
        </w:tc>
      </w:tr>
      <w:tr w:rsidR="00AA30CE" w14:paraId="3AAE4FFD"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758B5A22" w14:textId="77777777" w:rsidR="00AA30CE" w:rsidRDefault="00000000">
            <w:pPr>
              <w:autoSpaceDN w:val="0"/>
              <w:jc w:val="left"/>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100亿元以上</w:t>
            </w:r>
          </w:p>
        </w:tc>
        <w:tc>
          <w:tcPr>
            <w:tcW w:w="1642" w:type="dxa"/>
            <w:tcBorders>
              <w:top w:val="single" w:sz="4" w:space="0" w:color="000000"/>
              <w:left w:val="single" w:sz="4" w:space="0" w:color="000000"/>
              <w:bottom w:val="single" w:sz="4" w:space="0" w:color="000000"/>
              <w:right w:val="single" w:sz="4" w:space="0" w:color="000000"/>
            </w:tcBorders>
            <w:vAlign w:val="center"/>
          </w:tcPr>
          <w:p w14:paraId="7E0DB74B"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0.004%</w:t>
            </w:r>
          </w:p>
        </w:tc>
        <w:tc>
          <w:tcPr>
            <w:tcW w:w="1433" w:type="dxa"/>
            <w:tcBorders>
              <w:top w:val="single" w:sz="4" w:space="0" w:color="000000"/>
              <w:left w:val="single" w:sz="4" w:space="0" w:color="000000"/>
              <w:bottom w:val="single" w:sz="4" w:space="0" w:color="000000"/>
              <w:right w:val="single" w:sz="4" w:space="0" w:color="000000"/>
            </w:tcBorders>
            <w:vAlign w:val="center"/>
          </w:tcPr>
          <w:p w14:paraId="6F3DBCA4"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0.004%</w:t>
            </w:r>
          </w:p>
        </w:tc>
        <w:tc>
          <w:tcPr>
            <w:tcW w:w="1711" w:type="dxa"/>
            <w:tcBorders>
              <w:top w:val="single" w:sz="4" w:space="0" w:color="000000"/>
              <w:left w:val="single" w:sz="4" w:space="0" w:color="000000"/>
              <w:bottom w:val="single" w:sz="4" w:space="0" w:color="000000"/>
              <w:right w:val="single" w:sz="4" w:space="0" w:color="000000"/>
            </w:tcBorders>
            <w:vAlign w:val="center"/>
          </w:tcPr>
          <w:p w14:paraId="2E7ADE49" w14:textId="77777777" w:rsidR="00AA30CE" w:rsidRDefault="00000000">
            <w:pPr>
              <w:autoSpaceDN w:val="0"/>
              <w:jc w:val="center"/>
              <w:textAlignment w:val="center"/>
              <w:rPr>
                <w:rFonts w:ascii="宋体" w:hAnsi="宋体" w:cs="宋体" w:hint="eastAsia"/>
                <w:kern w:val="0"/>
                <w:sz w:val="24"/>
                <w:szCs w:val="18"/>
                <w:lang w:val="zh-CN" w:bidi="zh-CN"/>
              </w:rPr>
            </w:pPr>
            <w:r>
              <w:rPr>
                <w:rFonts w:ascii="宋体" w:hAnsi="宋体" w:cs="宋体"/>
                <w:kern w:val="0"/>
                <w:sz w:val="24"/>
                <w:szCs w:val="18"/>
                <w:lang w:val="zh-CN" w:bidi="zh-CN"/>
              </w:rPr>
              <w:t>0.004%</w:t>
            </w:r>
          </w:p>
        </w:tc>
      </w:tr>
      <w:tr w:rsidR="00AA30CE" w14:paraId="7A0CC438" w14:textId="77777777">
        <w:trPr>
          <w:trHeight w:val="621"/>
        </w:trPr>
        <w:tc>
          <w:tcPr>
            <w:tcW w:w="8780" w:type="dxa"/>
            <w:gridSpan w:val="4"/>
            <w:vAlign w:val="center"/>
          </w:tcPr>
          <w:p w14:paraId="4C3F82F6" w14:textId="77777777" w:rsidR="00AA30CE" w:rsidRDefault="00000000">
            <w:pPr>
              <w:autoSpaceDN w:val="0"/>
              <w:spacing w:line="500" w:lineRule="exact"/>
              <w:jc w:val="left"/>
              <w:textAlignment w:val="center"/>
              <w:rPr>
                <w:rFonts w:ascii="宋体" w:hAnsi="宋体" w:cs="宋体" w:hint="eastAsia"/>
                <w:kern w:val="0"/>
                <w:sz w:val="24"/>
                <w:szCs w:val="24"/>
                <w:lang w:val="zh-CN" w:bidi="zh-CN"/>
              </w:rPr>
            </w:pPr>
            <w:r>
              <w:rPr>
                <w:rFonts w:ascii="宋体" w:hAnsi="宋体" w:cs="宋体"/>
                <w:kern w:val="0"/>
                <w:sz w:val="24"/>
                <w:szCs w:val="24"/>
                <w:lang w:val="zh-CN" w:bidi="zh-CN"/>
              </w:rPr>
              <w:t>注：1.按本表费率计算的收费金额为招标代理服务费的基准价格，不含工程量清单、最高投标限价（招标控制价）或标底的编制费用。</w:t>
            </w:r>
          </w:p>
          <w:p w14:paraId="3B900058" w14:textId="77777777" w:rsidR="00AA30CE" w:rsidRDefault="00000000">
            <w:pPr>
              <w:autoSpaceDN w:val="0"/>
              <w:spacing w:line="500" w:lineRule="exact"/>
              <w:jc w:val="left"/>
              <w:textAlignment w:val="center"/>
              <w:rPr>
                <w:rFonts w:ascii="宋体" w:hAnsi="宋体" w:cs="宋体" w:hint="eastAsia"/>
                <w:kern w:val="0"/>
                <w:sz w:val="24"/>
                <w:szCs w:val="24"/>
                <w:lang w:bidi="zh-CN"/>
              </w:rPr>
            </w:pPr>
            <w:r>
              <w:rPr>
                <w:rFonts w:ascii="宋体" w:hAnsi="宋体" w:cs="宋体" w:hint="eastAsia"/>
                <w:kern w:val="0"/>
                <w:sz w:val="24"/>
                <w:szCs w:val="24"/>
                <w:lang w:bidi="zh-CN"/>
              </w:rPr>
              <w:t>2.招标代理服务收费按差额定率累进法计算。</w:t>
            </w:r>
          </w:p>
          <w:p w14:paraId="1E69F5CE" w14:textId="77777777" w:rsidR="00AA30CE" w:rsidRDefault="00000000">
            <w:pPr>
              <w:autoSpaceDN w:val="0"/>
              <w:spacing w:line="500" w:lineRule="exact"/>
              <w:jc w:val="left"/>
              <w:textAlignment w:val="center"/>
              <w:rPr>
                <w:rFonts w:ascii="宋体" w:hAnsi="宋体" w:cs="宋体" w:hint="eastAsia"/>
                <w:kern w:val="0"/>
                <w:sz w:val="24"/>
                <w:szCs w:val="24"/>
                <w:lang w:val="zh-CN" w:bidi="zh-CN"/>
              </w:rPr>
            </w:pPr>
            <w:r>
              <w:rPr>
                <w:rFonts w:ascii="宋体" w:hAnsi="宋体" w:cs="宋体"/>
                <w:kern w:val="0"/>
                <w:sz w:val="24"/>
                <w:szCs w:val="24"/>
                <w:lang w:val="zh-CN" w:bidi="zh-CN"/>
              </w:rPr>
              <w:t>例如: 某工程招标代理业务，项目预算金额（招标控制价）为10000万元，招标代理服务收费计算如下:</w:t>
            </w:r>
          </w:p>
          <w:p w14:paraId="62079E66" w14:textId="77777777" w:rsidR="00AA30CE" w:rsidRDefault="00000000">
            <w:pPr>
              <w:autoSpaceDN w:val="0"/>
              <w:spacing w:line="500" w:lineRule="exact"/>
              <w:jc w:val="left"/>
              <w:textAlignment w:val="center"/>
              <w:rPr>
                <w:rFonts w:ascii="宋体" w:hAnsi="宋体" w:cs="宋体" w:hint="eastAsia"/>
                <w:kern w:val="0"/>
                <w:sz w:val="24"/>
                <w:szCs w:val="24"/>
                <w:lang w:val="zh-CN" w:bidi="zh-CN"/>
              </w:rPr>
            </w:pPr>
            <w:r>
              <w:rPr>
                <w:rFonts w:ascii="宋体" w:hAnsi="宋体" w:cs="宋体"/>
                <w:kern w:val="0"/>
                <w:sz w:val="24"/>
                <w:szCs w:val="24"/>
                <w:lang w:val="zh-CN" w:bidi="zh-CN"/>
              </w:rPr>
              <w:t>100万元×1.2%=1.2万元</w:t>
            </w:r>
          </w:p>
          <w:p w14:paraId="5954A298" w14:textId="77777777" w:rsidR="00AA30CE" w:rsidRDefault="00000000">
            <w:pPr>
              <w:autoSpaceDN w:val="0"/>
              <w:spacing w:line="500" w:lineRule="exact"/>
              <w:jc w:val="left"/>
              <w:textAlignment w:val="center"/>
              <w:rPr>
                <w:rFonts w:ascii="宋体" w:hAnsi="宋体" w:cs="宋体" w:hint="eastAsia"/>
                <w:kern w:val="0"/>
                <w:sz w:val="24"/>
                <w:szCs w:val="24"/>
                <w:lang w:val="zh-CN" w:bidi="zh-CN"/>
              </w:rPr>
            </w:pPr>
            <w:r>
              <w:rPr>
                <w:rFonts w:ascii="宋体" w:hAnsi="宋体" w:cs="宋体"/>
                <w:kern w:val="0"/>
                <w:sz w:val="24"/>
                <w:szCs w:val="24"/>
                <w:lang w:val="zh-CN" w:bidi="zh-CN"/>
              </w:rPr>
              <w:t>（500-100）万元×1.0%=4万元</w:t>
            </w:r>
          </w:p>
          <w:p w14:paraId="1EEE7E82" w14:textId="77777777" w:rsidR="00AA30CE" w:rsidRDefault="00000000">
            <w:pPr>
              <w:autoSpaceDN w:val="0"/>
              <w:spacing w:line="500" w:lineRule="exact"/>
              <w:jc w:val="left"/>
              <w:textAlignment w:val="center"/>
              <w:rPr>
                <w:rFonts w:ascii="宋体" w:hAnsi="宋体" w:cs="宋体" w:hint="eastAsia"/>
                <w:kern w:val="0"/>
                <w:sz w:val="24"/>
                <w:szCs w:val="24"/>
                <w:lang w:val="zh-CN" w:bidi="zh-CN"/>
              </w:rPr>
            </w:pPr>
            <w:r>
              <w:rPr>
                <w:rFonts w:ascii="宋体" w:hAnsi="宋体" w:cs="宋体"/>
                <w:kern w:val="0"/>
                <w:sz w:val="24"/>
                <w:szCs w:val="24"/>
                <w:lang w:val="zh-CN" w:bidi="zh-CN"/>
              </w:rPr>
              <w:t>（1000-500）×0.7%=3.5万元</w:t>
            </w:r>
          </w:p>
          <w:p w14:paraId="3E77FA2C" w14:textId="77777777" w:rsidR="00AA30CE" w:rsidRDefault="00000000">
            <w:pPr>
              <w:autoSpaceDN w:val="0"/>
              <w:spacing w:line="500" w:lineRule="exact"/>
              <w:jc w:val="left"/>
              <w:textAlignment w:val="center"/>
              <w:rPr>
                <w:rFonts w:ascii="宋体" w:hAnsi="宋体" w:cs="宋体" w:hint="eastAsia"/>
                <w:kern w:val="0"/>
                <w:sz w:val="24"/>
                <w:szCs w:val="24"/>
                <w:lang w:val="zh-CN" w:bidi="zh-CN"/>
              </w:rPr>
            </w:pPr>
            <w:r>
              <w:rPr>
                <w:rFonts w:ascii="宋体" w:hAnsi="宋体" w:cs="宋体"/>
                <w:kern w:val="0"/>
                <w:sz w:val="24"/>
                <w:szCs w:val="24"/>
                <w:lang w:val="zh-CN" w:bidi="zh-CN"/>
              </w:rPr>
              <w:t>（5000-1000）×0.4%=16万元</w:t>
            </w:r>
          </w:p>
          <w:p w14:paraId="1BC545A0" w14:textId="77777777" w:rsidR="00AA30CE" w:rsidRDefault="00000000">
            <w:pPr>
              <w:autoSpaceDN w:val="0"/>
              <w:spacing w:line="500" w:lineRule="exact"/>
              <w:jc w:val="left"/>
              <w:textAlignment w:val="center"/>
              <w:rPr>
                <w:rFonts w:ascii="宋体" w:hAnsi="宋体" w:cs="宋体" w:hint="eastAsia"/>
                <w:kern w:val="0"/>
                <w:szCs w:val="18"/>
                <w:lang w:val="zh-CN" w:bidi="zh-CN"/>
              </w:rPr>
            </w:pPr>
            <w:r>
              <w:rPr>
                <w:rFonts w:ascii="宋体" w:hAnsi="宋体" w:cs="宋体"/>
                <w:kern w:val="0"/>
                <w:sz w:val="24"/>
                <w:szCs w:val="24"/>
                <w:lang w:val="zh-CN" w:bidi="zh-CN"/>
              </w:rPr>
              <w:t>（10000-5000）×0.25%=12.5万元合计收费=1.2+4+3.5+16+12.5=37.2万元</w:t>
            </w:r>
          </w:p>
        </w:tc>
      </w:tr>
    </w:tbl>
    <w:p w14:paraId="56D081EB" w14:textId="77777777" w:rsidR="00AA30CE" w:rsidRDefault="00AA30CE">
      <w:pPr>
        <w:spacing w:line="400" w:lineRule="exact"/>
        <w:ind w:firstLineChars="200" w:firstLine="482"/>
        <w:rPr>
          <w:rFonts w:ascii="宋体" w:hAnsi="宋体" w:cs="宋体" w:hint="eastAsia"/>
          <w:b/>
          <w:sz w:val="24"/>
          <w:szCs w:val="24"/>
        </w:rPr>
      </w:pPr>
    </w:p>
    <w:p w14:paraId="1814EBAA" w14:textId="77777777" w:rsidR="00AA30CE" w:rsidRDefault="00000000">
      <w:pPr>
        <w:spacing w:before="100" w:beforeAutospacing="1" w:after="100" w:afterAutospacing="1" w:line="560" w:lineRule="exact"/>
        <w:ind w:leftChars="60" w:left="8852" w:hangingChars="2424" w:hanging="8726"/>
        <w:jc w:val="center"/>
        <w:outlineLvl w:val="0"/>
        <w:rPr>
          <w:rFonts w:ascii="宋体" w:hAnsi="宋体" w:cs="宋体" w:hint="eastAsia"/>
          <w:kern w:val="0"/>
          <w:sz w:val="24"/>
        </w:rPr>
      </w:pPr>
      <w:r>
        <w:rPr>
          <w:rFonts w:ascii="宋体" w:hAnsi="宋体" w:cs="宋体" w:hint="eastAsia"/>
          <w:sz w:val="36"/>
          <w:szCs w:val="36"/>
        </w:rPr>
        <w:br w:type="page"/>
      </w:r>
      <w:bookmarkStart w:id="440" w:name="_Toc23275"/>
      <w:r>
        <w:rPr>
          <w:rFonts w:ascii="宋体" w:hAnsi="宋体" w:cs="宋体" w:hint="eastAsia"/>
          <w:b/>
          <w:bCs/>
          <w:kern w:val="0"/>
          <w:sz w:val="32"/>
          <w:szCs w:val="32"/>
        </w:rPr>
        <w:lastRenderedPageBreak/>
        <w:t>第三章  评标办法（综合评分法）</w:t>
      </w:r>
      <w:bookmarkEnd w:id="440"/>
    </w:p>
    <w:p w14:paraId="75A1A3AF" w14:textId="77777777" w:rsidR="00AA30CE" w:rsidRDefault="00000000">
      <w:pPr>
        <w:spacing w:afterLines="50" w:after="156"/>
        <w:ind w:firstLine="482"/>
        <w:rPr>
          <w:rFonts w:ascii="宋体" w:hAnsi="宋体" w:cs="宋体" w:hint="eastAsia"/>
          <w:sz w:val="24"/>
          <w:szCs w:val="24"/>
        </w:rPr>
      </w:pPr>
      <w:r>
        <w:rPr>
          <w:rFonts w:ascii="宋体" w:hAnsi="宋体" w:cs="宋体" w:hint="eastAsia"/>
          <w:sz w:val="24"/>
          <w:szCs w:val="24"/>
        </w:rPr>
        <w:t>评标办法前附表</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936"/>
        <w:gridCol w:w="5129"/>
      </w:tblGrid>
      <w:tr w:rsidR="00AA30CE" w14:paraId="7711AC11" w14:textId="7777777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51162FD"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条款号</w:t>
            </w:r>
          </w:p>
        </w:tc>
        <w:tc>
          <w:tcPr>
            <w:tcW w:w="1935" w:type="dxa"/>
            <w:tcBorders>
              <w:top w:val="single" w:sz="4" w:space="0" w:color="auto"/>
              <w:left w:val="single" w:sz="4" w:space="0" w:color="auto"/>
              <w:bottom w:val="single" w:sz="4" w:space="0" w:color="auto"/>
              <w:right w:val="single" w:sz="4" w:space="0" w:color="auto"/>
            </w:tcBorders>
            <w:vAlign w:val="center"/>
          </w:tcPr>
          <w:p w14:paraId="170F6BD7"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评审因素</w:t>
            </w:r>
          </w:p>
        </w:tc>
        <w:tc>
          <w:tcPr>
            <w:tcW w:w="5125" w:type="dxa"/>
            <w:tcBorders>
              <w:top w:val="single" w:sz="4" w:space="0" w:color="auto"/>
              <w:left w:val="single" w:sz="4" w:space="0" w:color="auto"/>
              <w:bottom w:val="single" w:sz="4" w:space="0" w:color="auto"/>
              <w:right w:val="single" w:sz="4" w:space="0" w:color="auto"/>
            </w:tcBorders>
            <w:vAlign w:val="center"/>
          </w:tcPr>
          <w:p w14:paraId="45A8C81C"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评审标准</w:t>
            </w:r>
          </w:p>
        </w:tc>
      </w:tr>
      <w:tr w:rsidR="00AA30CE" w14:paraId="29EA8597" w14:textId="77777777">
        <w:trPr>
          <w:trHeight w:val="533"/>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7C02F678"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形式评审</w:t>
            </w:r>
          </w:p>
          <w:p w14:paraId="18B641D2"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标   准</w:t>
            </w:r>
          </w:p>
        </w:tc>
        <w:tc>
          <w:tcPr>
            <w:tcW w:w="1935" w:type="dxa"/>
            <w:tcBorders>
              <w:top w:val="single" w:sz="4" w:space="0" w:color="auto"/>
              <w:left w:val="single" w:sz="4" w:space="0" w:color="auto"/>
              <w:bottom w:val="single" w:sz="4" w:space="0" w:color="auto"/>
              <w:right w:val="single" w:sz="4" w:space="0" w:color="auto"/>
            </w:tcBorders>
            <w:vAlign w:val="center"/>
          </w:tcPr>
          <w:p w14:paraId="2307E23E"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投标人名称</w:t>
            </w:r>
          </w:p>
        </w:tc>
        <w:tc>
          <w:tcPr>
            <w:tcW w:w="5125" w:type="dxa"/>
            <w:tcBorders>
              <w:top w:val="single" w:sz="4" w:space="0" w:color="auto"/>
              <w:left w:val="single" w:sz="4" w:space="0" w:color="auto"/>
              <w:bottom w:val="single" w:sz="4" w:space="0" w:color="auto"/>
              <w:right w:val="single" w:sz="4" w:space="0" w:color="auto"/>
            </w:tcBorders>
            <w:vAlign w:val="center"/>
          </w:tcPr>
          <w:p w14:paraId="007F2CE9" w14:textId="77777777" w:rsidR="00AA30CE" w:rsidRDefault="00000000">
            <w:pPr>
              <w:spacing w:line="360" w:lineRule="auto"/>
              <w:rPr>
                <w:rFonts w:ascii="宋体" w:hAnsi="宋体" w:cs="宋体" w:hint="eastAsia"/>
                <w:sz w:val="24"/>
                <w:szCs w:val="24"/>
              </w:rPr>
            </w:pPr>
            <w:r>
              <w:rPr>
                <w:rFonts w:ascii="宋体" w:hAnsi="宋体" w:cs="宋体" w:hint="eastAsia"/>
                <w:sz w:val="24"/>
                <w:szCs w:val="24"/>
              </w:rPr>
              <w:t>与营业执照、资质证书、安全生产许可证一致</w:t>
            </w:r>
          </w:p>
        </w:tc>
      </w:tr>
      <w:tr w:rsidR="00AA30CE" w14:paraId="7F50961D" w14:textId="77777777">
        <w:trPr>
          <w:trHeight w:val="540"/>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2513CC5F"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039427AD" w14:textId="77777777" w:rsidR="00AA30CE" w:rsidRDefault="00000000">
            <w:pPr>
              <w:spacing w:line="360" w:lineRule="auto"/>
              <w:jc w:val="left"/>
              <w:rPr>
                <w:rFonts w:ascii="宋体" w:hAnsi="宋体" w:cs="宋体" w:hint="eastAsia"/>
                <w:sz w:val="24"/>
                <w:szCs w:val="24"/>
              </w:rPr>
            </w:pPr>
            <w:r>
              <w:rPr>
                <w:rFonts w:ascii="宋体" w:hAnsi="宋体" w:cs="宋体" w:hint="eastAsia"/>
                <w:sz w:val="24"/>
                <w:szCs w:val="24"/>
              </w:rPr>
              <w:t>投标函签字盖章</w:t>
            </w:r>
          </w:p>
        </w:tc>
        <w:tc>
          <w:tcPr>
            <w:tcW w:w="5125" w:type="dxa"/>
            <w:tcBorders>
              <w:top w:val="single" w:sz="4" w:space="0" w:color="auto"/>
              <w:left w:val="single" w:sz="4" w:space="0" w:color="auto"/>
              <w:bottom w:val="single" w:sz="4" w:space="0" w:color="auto"/>
              <w:right w:val="single" w:sz="4" w:space="0" w:color="auto"/>
            </w:tcBorders>
            <w:vAlign w:val="center"/>
          </w:tcPr>
          <w:p w14:paraId="65C2DACB"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有法定代表人签章和加盖单位公章</w:t>
            </w:r>
          </w:p>
        </w:tc>
      </w:tr>
      <w:tr w:rsidR="00AA30CE" w14:paraId="0D904521" w14:textId="77777777">
        <w:trPr>
          <w:trHeight w:val="570"/>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519BE280"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44D2E07"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报价唯一</w:t>
            </w:r>
          </w:p>
        </w:tc>
        <w:tc>
          <w:tcPr>
            <w:tcW w:w="5125" w:type="dxa"/>
            <w:tcBorders>
              <w:top w:val="single" w:sz="4" w:space="0" w:color="auto"/>
              <w:left w:val="single" w:sz="4" w:space="0" w:color="auto"/>
              <w:bottom w:val="single" w:sz="4" w:space="0" w:color="auto"/>
              <w:right w:val="single" w:sz="4" w:space="0" w:color="auto"/>
            </w:tcBorders>
            <w:vAlign w:val="center"/>
          </w:tcPr>
          <w:p w14:paraId="7FEBA119"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只能有一个有效报价</w:t>
            </w:r>
          </w:p>
        </w:tc>
      </w:tr>
      <w:tr w:rsidR="00AA30CE" w14:paraId="408B0EEA" w14:textId="77777777">
        <w:trPr>
          <w:trHeight w:val="56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72B8BF01"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 xml:space="preserve">资格评审 </w:t>
            </w:r>
          </w:p>
          <w:p w14:paraId="34847629"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标  准</w:t>
            </w:r>
          </w:p>
        </w:tc>
        <w:tc>
          <w:tcPr>
            <w:tcW w:w="1935" w:type="dxa"/>
            <w:tcBorders>
              <w:top w:val="single" w:sz="4" w:space="0" w:color="auto"/>
              <w:left w:val="single" w:sz="4" w:space="0" w:color="auto"/>
              <w:bottom w:val="single" w:sz="4" w:space="0" w:color="auto"/>
              <w:right w:val="single" w:sz="4" w:space="0" w:color="auto"/>
            </w:tcBorders>
            <w:vAlign w:val="center"/>
          </w:tcPr>
          <w:p w14:paraId="58B5D2D8"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营业执照</w:t>
            </w:r>
          </w:p>
        </w:tc>
        <w:tc>
          <w:tcPr>
            <w:tcW w:w="5125" w:type="dxa"/>
            <w:tcBorders>
              <w:top w:val="single" w:sz="4" w:space="0" w:color="auto"/>
              <w:left w:val="single" w:sz="4" w:space="0" w:color="auto"/>
              <w:bottom w:val="single" w:sz="4" w:space="0" w:color="auto"/>
              <w:right w:val="single" w:sz="4" w:space="0" w:color="auto"/>
            </w:tcBorders>
            <w:vAlign w:val="center"/>
          </w:tcPr>
          <w:p w14:paraId="52667B0A"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具备有效的营业执照</w:t>
            </w:r>
          </w:p>
        </w:tc>
      </w:tr>
      <w:tr w:rsidR="00AA30CE" w14:paraId="1FE74238"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31C81082"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32E1B79" w14:textId="77777777" w:rsidR="00AA30CE" w:rsidRDefault="00000000">
            <w:pPr>
              <w:spacing w:line="360" w:lineRule="auto"/>
              <w:jc w:val="left"/>
              <w:rPr>
                <w:rFonts w:ascii="宋体" w:hAnsi="宋体" w:cs="宋体" w:hint="eastAsia"/>
                <w:sz w:val="24"/>
                <w:szCs w:val="24"/>
              </w:rPr>
            </w:pPr>
            <w:r>
              <w:rPr>
                <w:rFonts w:ascii="宋体" w:hAnsi="宋体" w:cs="宋体" w:hint="eastAsia"/>
                <w:sz w:val="24"/>
                <w:szCs w:val="24"/>
              </w:rPr>
              <w:t>安全生产许可证</w:t>
            </w:r>
          </w:p>
        </w:tc>
        <w:tc>
          <w:tcPr>
            <w:tcW w:w="5125" w:type="dxa"/>
            <w:tcBorders>
              <w:top w:val="single" w:sz="4" w:space="0" w:color="auto"/>
              <w:left w:val="single" w:sz="4" w:space="0" w:color="auto"/>
              <w:bottom w:val="single" w:sz="4" w:space="0" w:color="auto"/>
              <w:right w:val="single" w:sz="4" w:space="0" w:color="auto"/>
            </w:tcBorders>
            <w:vAlign w:val="center"/>
          </w:tcPr>
          <w:p w14:paraId="7AE0DF66"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具备合格有效的安全生产许可证</w:t>
            </w:r>
          </w:p>
        </w:tc>
      </w:tr>
      <w:tr w:rsidR="00AA30CE" w14:paraId="2033B357" w14:textId="77777777">
        <w:trPr>
          <w:trHeight w:val="90"/>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05E4230F"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1C219938"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资质等级</w:t>
            </w:r>
          </w:p>
        </w:tc>
        <w:tc>
          <w:tcPr>
            <w:tcW w:w="5125" w:type="dxa"/>
            <w:tcBorders>
              <w:top w:val="single" w:sz="4" w:space="0" w:color="auto"/>
              <w:left w:val="single" w:sz="4" w:space="0" w:color="auto"/>
              <w:bottom w:val="single" w:sz="4" w:space="0" w:color="auto"/>
              <w:right w:val="single" w:sz="4" w:space="0" w:color="auto"/>
            </w:tcBorders>
            <w:vAlign w:val="center"/>
          </w:tcPr>
          <w:p w14:paraId="4FFFB79C"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符合第二章“投标人须知”规定</w:t>
            </w:r>
          </w:p>
        </w:tc>
      </w:tr>
      <w:tr w:rsidR="00AA30CE" w14:paraId="323ACDF3"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7A73D802"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4932C8E6" w14:textId="77777777" w:rsidR="00AA30CE" w:rsidRDefault="00000000">
            <w:pPr>
              <w:spacing w:line="360" w:lineRule="auto"/>
              <w:ind w:firstLine="482"/>
              <w:jc w:val="left"/>
              <w:rPr>
                <w:rFonts w:ascii="宋体" w:hAnsi="宋体" w:cs="宋体" w:hint="eastAsia"/>
                <w:sz w:val="24"/>
                <w:szCs w:val="24"/>
              </w:rPr>
            </w:pPr>
            <w:r>
              <w:rPr>
                <w:rFonts w:ascii="宋体" w:hAnsi="宋体" w:cs="宋体" w:hint="eastAsia"/>
                <w:sz w:val="24"/>
                <w:szCs w:val="24"/>
              </w:rPr>
              <w:t>项目经理</w:t>
            </w:r>
          </w:p>
        </w:tc>
        <w:tc>
          <w:tcPr>
            <w:tcW w:w="5125" w:type="dxa"/>
            <w:tcBorders>
              <w:top w:val="single" w:sz="4" w:space="0" w:color="auto"/>
              <w:left w:val="single" w:sz="4" w:space="0" w:color="auto"/>
              <w:bottom w:val="single" w:sz="4" w:space="0" w:color="auto"/>
              <w:right w:val="single" w:sz="4" w:space="0" w:color="auto"/>
            </w:tcBorders>
            <w:vAlign w:val="center"/>
          </w:tcPr>
          <w:p w14:paraId="3C520947"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符合第二章“投标人须知”规定</w:t>
            </w:r>
          </w:p>
        </w:tc>
      </w:tr>
      <w:tr w:rsidR="00AA30CE" w14:paraId="24112216"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14FB9F00"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140F6D90" w14:textId="77777777" w:rsidR="00AA30CE" w:rsidRDefault="00000000">
            <w:pPr>
              <w:spacing w:line="360" w:lineRule="auto"/>
              <w:jc w:val="center"/>
              <w:rPr>
                <w:rFonts w:ascii="宋体" w:hAnsi="宋体" w:cs="宋体" w:hint="eastAsia"/>
                <w:sz w:val="24"/>
                <w:szCs w:val="24"/>
              </w:rPr>
            </w:pPr>
            <w:r>
              <w:rPr>
                <w:rFonts w:ascii="宋体" w:hAnsi="宋体" w:cs="宋体" w:hint="eastAsia"/>
                <w:sz w:val="24"/>
                <w:szCs w:val="24"/>
              </w:rPr>
              <w:t>其他要求</w:t>
            </w:r>
          </w:p>
        </w:tc>
        <w:tc>
          <w:tcPr>
            <w:tcW w:w="5125" w:type="dxa"/>
            <w:tcBorders>
              <w:top w:val="single" w:sz="4" w:space="0" w:color="auto"/>
              <w:left w:val="single" w:sz="4" w:space="0" w:color="auto"/>
              <w:bottom w:val="single" w:sz="4" w:space="0" w:color="auto"/>
              <w:right w:val="single" w:sz="4" w:space="0" w:color="auto"/>
            </w:tcBorders>
            <w:vAlign w:val="center"/>
          </w:tcPr>
          <w:p w14:paraId="2EEAE762" w14:textId="77777777" w:rsidR="00AA30CE" w:rsidRDefault="00000000">
            <w:pPr>
              <w:ind w:firstLine="482"/>
              <w:rPr>
                <w:sz w:val="24"/>
                <w:szCs w:val="24"/>
              </w:rPr>
            </w:pPr>
            <w:r>
              <w:rPr>
                <w:sz w:val="24"/>
                <w:szCs w:val="24"/>
              </w:rPr>
              <w:t>1.</w:t>
            </w:r>
            <w:r>
              <w:rPr>
                <w:rFonts w:hint="eastAsia"/>
                <w:sz w:val="24"/>
                <w:szCs w:val="24"/>
              </w:rPr>
              <w:t>供应商自行出具本企业的无商业贿赂及无不正当竞争行为的承诺书；</w:t>
            </w:r>
          </w:p>
          <w:p w14:paraId="04BB6BAE" w14:textId="77777777" w:rsidR="00AA30CE" w:rsidRDefault="00000000">
            <w:pPr>
              <w:ind w:firstLine="482"/>
              <w:rPr>
                <w:sz w:val="24"/>
                <w:szCs w:val="24"/>
              </w:rPr>
            </w:pPr>
            <w:r>
              <w:rPr>
                <w:sz w:val="24"/>
                <w:szCs w:val="24"/>
              </w:rPr>
              <w:t>2.</w:t>
            </w:r>
            <w:r>
              <w:rPr>
                <w:rFonts w:hint="eastAsia"/>
                <w:sz w:val="24"/>
                <w:szCs w:val="24"/>
              </w:rPr>
              <w:t>提供供应商企业、法定代表人无行贿犯罪记录，在中国裁判文书网查询（提供网页查询截图）或供应商自行承诺，（查询日期必须在公告发布之日之后）；</w:t>
            </w:r>
          </w:p>
          <w:p w14:paraId="251E93DB" w14:textId="77777777" w:rsidR="00AA30CE" w:rsidRDefault="00000000">
            <w:pPr>
              <w:ind w:firstLine="482"/>
              <w:rPr>
                <w:sz w:val="24"/>
                <w:szCs w:val="24"/>
              </w:rPr>
            </w:pPr>
            <w:r>
              <w:rPr>
                <w:sz w:val="24"/>
                <w:szCs w:val="24"/>
              </w:rPr>
              <w:t>3.</w:t>
            </w:r>
            <w:r>
              <w:rPr>
                <w:rFonts w:hint="eastAsia"/>
                <w:sz w:val="24"/>
                <w:szCs w:val="24"/>
              </w:rPr>
              <w:t>根据《关于在政府采购活动中查询及使用信用记录有关问题的通知》</w:t>
            </w:r>
            <w:r>
              <w:rPr>
                <w:sz w:val="24"/>
                <w:szCs w:val="24"/>
              </w:rPr>
              <w:t>(</w:t>
            </w:r>
            <w:r>
              <w:rPr>
                <w:rFonts w:hint="eastAsia"/>
                <w:sz w:val="24"/>
                <w:szCs w:val="24"/>
              </w:rPr>
              <w:t>财库</w:t>
            </w:r>
            <w:r>
              <w:rPr>
                <w:sz w:val="24"/>
                <w:szCs w:val="24"/>
              </w:rPr>
              <w:t>[2016]125</w:t>
            </w:r>
            <w:r>
              <w:rPr>
                <w:rFonts w:hint="eastAsia"/>
                <w:sz w:val="24"/>
                <w:szCs w:val="24"/>
              </w:rPr>
              <w:t>号</w:t>
            </w:r>
            <w:r>
              <w:rPr>
                <w:sz w:val="24"/>
                <w:szCs w:val="24"/>
              </w:rPr>
              <w:t>)</w:t>
            </w:r>
            <w:r>
              <w:rPr>
                <w:rFonts w:hint="eastAsia"/>
                <w:sz w:val="24"/>
                <w:szCs w:val="24"/>
              </w:rPr>
              <w:t>和豫财购【</w:t>
            </w:r>
            <w:r>
              <w:rPr>
                <w:sz w:val="24"/>
                <w:szCs w:val="24"/>
              </w:rPr>
              <w:t>2016</w:t>
            </w:r>
            <w:r>
              <w:rPr>
                <w:rFonts w:hint="eastAsia"/>
                <w:sz w:val="24"/>
                <w:szCs w:val="24"/>
              </w:rPr>
              <w:t>】</w:t>
            </w:r>
            <w:r>
              <w:rPr>
                <w:sz w:val="24"/>
                <w:szCs w:val="24"/>
              </w:rPr>
              <w:t>15</w:t>
            </w:r>
            <w:r>
              <w:rPr>
                <w:rFonts w:hint="eastAsia"/>
                <w:sz w:val="24"/>
                <w:szCs w:val="24"/>
              </w:rPr>
              <w:t>号的规定，企业没有被列入“中国执行信息公开网”网站的“失信被执行人”、“信用中国”网站的“重大税收违法失信主体”及“中国政府采购网”网站的“政府采购严重违法失信行为记录名单”，查询渠道：“中国执行信息公开网”网站（</w:t>
            </w:r>
            <w:r>
              <w:rPr>
                <w:sz w:val="24"/>
                <w:szCs w:val="24"/>
              </w:rPr>
              <w:t>http://zxgk.court.gov.cn/shixin</w:t>
            </w:r>
            <w:r>
              <w:rPr>
                <w:rFonts w:hint="eastAsia"/>
                <w:sz w:val="24"/>
                <w:szCs w:val="24"/>
              </w:rPr>
              <w:t>）“信用中国”网站（</w:t>
            </w:r>
            <w:r>
              <w:rPr>
                <w:sz w:val="24"/>
                <w:szCs w:val="24"/>
              </w:rPr>
              <w:t>www.creditchina.gov.cn</w:t>
            </w:r>
            <w:r>
              <w:rPr>
                <w:rFonts w:hint="eastAsia"/>
                <w:sz w:val="24"/>
                <w:szCs w:val="24"/>
              </w:rPr>
              <w:t>）、中国政府采购网（</w:t>
            </w:r>
            <w:r>
              <w:rPr>
                <w:sz w:val="24"/>
                <w:szCs w:val="24"/>
              </w:rPr>
              <w:t>www.ccgp.gov.cn</w:t>
            </w:r>
            <w:r>
              <w:rPr>
                <w:rFonts w:hint="eastAsia"/>
                <w:sz w:val="24"/>
                <w:szCs w:val="24"/>
              </w:rPr>
              <w:t>）；提供网站的查询信息截图（查询时间自公告发布之日起）；</w:t>
            </w:r>
          </w:p>
          <w:p w14:paraId="211B0164" w14:textId="77777777" w:rsidR="00AA30CE" w:rsidRDefault="00000000">
            <w:pPr>
              <w:ind w:firstLine="482"/>
              <w:rPr>
                <w:sz w:val="24"/>
                <w:szCs w:val="24"/>
              </w:rPr>
            </w:pPr>
            <w:r>
              <w:rPr>
                <w:sz w:val="24"/>
                <w:szCs w:val="24"/>
              </w:rPr>
              <w:t>4.</w:t>
            </w:r>
            <w:r>
              <w:rPr>
                <w:rFonts w:hint="eastAsia"/>
                <w:sz w:val="24"/>
                <w:szCs w:val="24"/>
              </w:rPr>
              <w:t>单位负责人为同一人或者存在控股、管理关系的不同单位，不得参加同一标段投标或者未划分标段的同一招标项目投标</w:t>
            </w:r>
            <w:r>
              <w:rPr>
                <w:sz w:val="24"/>
                <w:szCs w:val="24"/>
              </w:rPr>
              <w:t>,</w:t>
            </w:r>
            <w:r>
              <w:rPr>
                <w:rFonts w:hint="eastAsia"/>
                <w:sz w:val="24"/>
                <w:szCs w:val="24"/>
              </w:rPr>
              <w:t>提供投标企业在“国家企业信用信息公示系统”中公示的公司信息、股东或投资人信息”。</w:t>
            </w:r>
          </w:p>
        </w:tc>
      </w:tr>
      <w:tr w:rsidR="00AA30CE" w14:paraId="3AF66536" w14:textId="77777777">
        <w:trPr>
          <w:trHeight w:val="656"/>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405567C8" w14:textId="77777777" w:rsidR="00AA30CE" w:rsidRDefault="00AA30CE">
            <w:pPr>
              <w:widowControl/>
              <w:ind w:firstLine="482"/>
              <w:jc w:val="left"/>
              <w:rPr>
                <w:rFonts w:ascii="宋体" w:hAnsi="宋体" w:cs="宋体" w:hint="eastAsia"/>
                <w:sz w:val="24"/>
                <w:szCs w:val="24"/>
              </w:rPr>
            </w:pPr>
          </w:p>
        </w:tc>
        <w:tc>
          <w:tcPr>
            <w:tcW w:w="7060" w:type="dxa"/>
            <w:gridSpan w:val="2"/>
            <w:tcBorders>
              <w:top w:val="single" w:sz="4" w:space="0" w:color="auto"/>
              <w:left w:val="single" w:sz="4" w:space="0" w:color="auto"/>
              <w:bottom w:val="single" w:sz="4" w:space="0" w:color="auto"/>
              <w:right w:val="single" w:sz="4" w:space="0" w:color="auto"/>
            </w:tcBorders>
            <w:vAlign w:val="center"/>
          </w:tcPr>
          <w:p w14:paraId="277B2991" w14:textId="77777777" w:rsidR="00AA30CE" w:rsidRDefault="00000000">
            <w:pPr>
              <w:spacing w:line="360" w:lineRule="auto"/>
              <w:ind w:firstLine="480"/>
              <w:jc w:val="center"/>
              <w:rPr>
                <w:rFonts w:ascii="宋体" w:hAnsi="宋体" w:cs="宋体" w:hint="eastAsia"/>
                <w:sz w:val="24"/>
                <w:szCs w:val="24"/>
              </w:rPr>
            </w:pPr>
            <w:r>
              <w:rPr>
                <w:rFonts w:ascii="宋体" w:hAnsi="宋体" w:cs="宋体" w:hint="eastAsia"/>
                <w:b/>
                <w:bCs/>
                <w:sz w:val="24"/>
                <w:szCs w:val="24"/>
              </w:rPr>
              <w:t>注：以上资格评审标准以投标文件为准。</w:t>
            </w:r>
          </w:p>
        </w:tc>
      </w:tr>
      <w:tr w:rsidR="00AA30CE" w14:paraId="6C3E908F" w14:textId="77777777">
        <w:trPr>
          <w:trHeight w:val="56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199591AD"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lastRenderedPageBreak/>
              <w:t>响 应 性</w:t>
            </w:r>
          </w:p>
          <w:p w14:paraId="1A025126"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评审标准</w:t>
            </w:r>
          </w:p>
        </w:tc>
        <w:tc>
          <w:tcPr>
            <w:tcW w:w="1935" w:type="dxa"/>
            <w:tcBorders>
              <w:top w:val="single" w:sz="4" w:space="0" w:color="auto"/>
              <w:left w:val="single" w:sz="4" w:space="0" w:color="auto"/>
              <w:bottom w:val="single" w:sz="4" w:space="0" w:color="auto"/>
              <w:right w:val="single" w:sz="4" w:space="0" w:color="auto"/>
            </w:tcBorders>
            <w:vAlign w:val="center"/>
          </w:tcPr>
          <w:p w14:paraId="65EFD43A"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投标内容</w:t>
            </w:r>
          </w:p>
        </w:tc>
        <w:tc>
          <w:tcPr>
            <w:tcW w:w="5125" w:type="dxa"/>
            <w:tcBorders>
              <w:top w:val="single" w:sz="4" w:space="0" w:color="auto"/>
              <w:left w:val="single" w:sz="4" w:space="0" w:color="auto"/>
              <w:bottom w:val="single" w:sz="4" w:space="0" w:color="auto"/>
              <w:right w:val="single" w:sz="4" w:space="0" w:color="auto"/>
            </w:tcBorders>
            <w:vAlign w:val="center"/>
          </w:tcPr>
          <w:p w14:paraId="3CADA277"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符合第二章“投标人须知”规定</w:t>
            </w:r>
          </w:p>
        </w:tc>
      </w:tr>
      <w:tr w:rsidR="00AA30CE" w14:paraId="77296912"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373CBC47"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300FD339"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工期</w:t>
            </w:r>
          </w:p>
        </w:tc>
        <w:tc>
          <w:tcPr>
            <w:tcW w:w="5125" w:type="dxa"/>
            <w:tcBorders>
              <w:top w:val="single" w:sz="4" w:space="0" w:color="auto"/>
              <w:left w:val="single" w:sz="4" w:space="0" w:color="auto"/>
              <w:bottom w:val="single" w:sz="4" w:space="0" w:color="auto"/>
              <w:right w:val="single" w:sz="4" w:space="0" w:color="auto"/>
            </w:tcBorders>
            <w:vAlign w:val="center"/>
          </w:tcPr>
          <w:p w14:paraId="6A270CF8"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符合第二章“投标人须知”规定</w:t>
            </w:r>
          </w:p>
        </w:tc>
      </w:tr>
      <w:tr w:rsidR="00AA30CE" w14:paraId="14BB6CD7" w14:textId="77777777">
        <w:trPr>
          <w:trHeight w:val="591"/>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0AB0D5B9"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3D03C930"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质量要求</w:t>
            </w:r>
          </w:p>
        </w:tc>
        <w:tc>
          <w:tcPr>
            <w:tcW w:w="5125" w:type="dxa"/>
            <w:tcBorders>
              <w:top w:val="single" w:sz="4" w:space="0" w:color="auto"/>
              <w:left w:val="single" w:sz="4" w:space="0" w:color="auto"/>
              <w:bottom w:val="single" w:sz="4" w:space="0" w:color="auto"/>
              <w:right w:val="single" w:sz="4" w:space="0" w:color="auto"/>
            </w:tcBorders>
            <w:vAlign w:val="center"/>
          </w:tcPr>
          <w:p w14:paraId="554A0C01"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符合第二章“投标人须知”规定</w:t>
            </w:r>
          </w:p>
        </w:tc>
      </w:tr>
      <w:tr w:rsidR="00AA30CE" w14:paraId="2F6124F1"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754B2BD9"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5FDE296D"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磋商有效期</w:t>
            </w:r>
          </w:p>
        </w:tc>
        <w:tc>
          <w:tcPr>
            <w:tcW w:w="5125" w:type="dxa"/>
            <w:tcBorders>
              <w:top w:val="single" w:sz="4" w:space="0" w:color="auto"/>
              <w:left w:val="single" w:sz="4" w:space="0" w:color="auto"/>
              <w:bottom w:val="single" w:sz="4" w:space="0" w:color="auto"/>
              <w:right w:val="single" w:sz="4" w:space="0" w:color="auto"/>
            </w:tcBorders>
            <w:vAlign w:val="center"/>
          </w:tcPr>
          <w:p w14:paraId="68E835B4"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符合第二章“投标人须知”规定</w:t>
            </w:r>
          </w:p>
        </w:tc>
      </w:tr>
      <w:tr w:rsidR="00AA30CE" w14:paraId="50B52B27"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3CD2F044"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03583BD2" w14:textId="77777777" w:rsidR="00AA30CE" w:rsidRDefault="00000000">
            <w:pPr>
              <w:spacing w:line="360" w:lineRule="auto"/>
              <w:ind w:firstLine="482"/>
              <w:jc w:val="center"/>
              <w:rPr>
                <w:rFonts w:ascii="宋体" w:hAnsi="宋体" w:cs="宋体" w:hint="eastAsia"/>
                <w:kern w:val="0"/>
                <w:sz w:val="24"/>
                <w:szCs w:val="24"/>
              </w:rPr>
            </w:pPr>
            <w:r>
              <w:rPr>
                <w:rFonts w:ascii="Courier New" w:hAnsi="宋体" w:cs="Courier New" w:hint="eastAsia"/>
                <w:sz w:val="24"/>
                <w:szCs w:val="24"/>
              </w:rPr>
              <w:t>已标价工程量清单</w:t>
            </w:r>
          </w:p>
        </w:tc>
        <w:tc>
          <w:tcPr>
            <w:tcW w:w="5125" w:type="dxa"/>
            <w:tcBorders>
              <w:top w:val="single" w:sz="4" w:space="0" w:color="auto"/>
              <w:left w:val="single" w:sz="4" w:space="0" w:color="auto"/>
              <w:bottom w:val="single" w:sz="4" w:space="0" w:color="auto"/>
              <w:right w:val="single" w:sz="4" w:space="0" w:color="auto"/>
            </w:tcBorders>
            <w:vAlign w:val="center"/>
          </w:tcPr>
          <w:p w14:paraId="6AFB95F8" w14:textId="77777777" w:rsidR="00AA30CE" w:rsidRDefault="00000000">
            <w:pPr>
              <w:spacing w:line="360" w:lineRule="auto"/>
              <w:ind w:firstLine="482"/>
              <w:rPr>
                <w:rFonts w:ascii="宋体" w:hAnsi="宋体" w:cs="宋体" w:hint="eastAsia"/>
                <w:kern w:val="0"/>
                <w:sz w:val="24"/>
                <w:szCs w:val="24"/>
              </w:rPr>
            </w:pPr>
            <w:r>
              <w:rPr>
                <w:rFonts w:ascii="Courier New" w:hAnsi="宋体" w:cs="Courier New" w:hint="eastAsia"/>
                <w:sz w:val="24"/>
                <w:szCs w:val="24"/>
              </w:rPr>
              <w:t>符合</w:t>
            </w:r>
            <w:r>
              <w:rPr>
                <w:rFonts w:ascii="Courier New" w:hAnsi="宋体" w:cs="Courier New"/>
                <w:sz w:val="24"/>
                <w:szCs w:val="24"/>
              </w:rPr>
              <w:t xml:space="preserve"> </w:t>
            </w:r>
            <w:r>
              <w:rPr>
                <w:rFonts w:ascii="Courier New" w:hAnsi="宋体" w:cs="Courier New" w:hint="eastAsia"/>
                <w:sz w:val="24"/>
                <w:szCs w:val="24"/>
              </w:rPr>
              <w:t>“工程量清单”给出的范围及数量，投标人不得擅自修改工程量清单上的工程项目和数量，否则其投标将予否决。</w:t>
            </w:r>
          </w:p>
        </w:tc>
      </w:tr>
      <w:tr w:rsidR="00AA30CE" w14:paraId="103212DB" w14:textId="77777777">
        <w:trPr>
          <w:trHeight w:val="567"/>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51454BE9" w14:textId="77777777" w:rsidR="00AA30CE" w:rsidRDefault="00AA30CE">
            <w:pPr>
              <w:widowControl/>
              <w:ind w:firstLine="482"/>
              <w:jc w:val="left"/>
              <w:rPr>
                <w:rFonts w:ascii="宋体" w:hAnsi="宋体" w:cs="宋体" w:hint="eastAs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A7E1431" w14:textId="77777777" w:rsidR="00AA30CE" w:rsidRDefault="00000000">
            <w:pPr>
              <w:spacing w:line="360" w:lineRule="auto"/>
              <w:ind w:firstLine="482"/>
              <w:jc w:val="center"/>
              <w:rPr>
                <w:rFonts w:ascii="宋体" w:hAnsi="宋体" w:cs="宋体" w:hint="eastAsia"/>
                <w:sz w:val="24"/>
                <w:szCs w:val="24"/>
              </w:rPr>
            </w:pPr>
            <w:r>
              <w:rPr>
                <w:rFonts w:ascii="宋体" w:hAnsi="宋体" w:cs="宋体" w:hint="eastAsia"/>
                <w:sz w:val="24"/>
                <w:szCs w:val="24"/>
              </w:rPr>
              <w:t>投标价格</w:t>
            </w:r>
          </w:p>
        </w:tc>
        <w:tc>
          <w:tcPr>
            <w:tcW w:w="5125" w:type="dxa"/>
            <w:tcBorders>
              <w:top w:val="single" w:sz="4" w:space="0" w:color="auto"/>
              <w:left w:val="single" w:sz="4" w:space="0" w:color="auto"/>
              <w:bottom w:val="single" w:sz="4" w:space="0" w:color="auto"/>
              <w:right w:val="single" w:sz="4" w:space="0" w:color="auto"/>
            </w:tcBorders>
            <w:vAlign w:val="center"/>
          </w:tcPr>
          <w:p w14:paraId="01D980E2" w14:textId="77777777" w:rsidR="00AA30CE" w:rsidRDefault="00000000">
            <w:pPr>
              <w:spacing w:line="360" w:lineRule="auto"/>
              <w:ind w:firstLine="482"/>
              <w:rPr>
                <w:rFonts w:ascii="宋体" w:hAnsi="宋体" w:cs="宋体" w:hint="eastAsia"/>
                <w:sz w:val="24"/>
                <w:szCs w:val="24"/>
              </w:rPr>
            </w:pPr>
            <w:r>
              <w:rPr>
                <w:rFonts w:ascii="宋体" w:hAnsi="宋体" w:cs="宋体" w:hint="eastAsia"/>
                <w:sz w:val="24"/>
                <w:szCs w:val="24"/>
              </w:rPr>
              <w:t>低于（含等于）招标控制价</w:t>
            </w:r>
          </w:p>
        </w:tc>
      </w:tr>
    </w:tbl>
    <w:p w14:paraId="6C0A0A3D" w14:textId="77777777" w:rsidR="00AA30CE" w:rsidRDefault="00AA30CE">
      <w:pPr>
        <w:ind w:firstLine="482"/>
      </w:pPr>
    </w:p>
    <w:p w14:paraId="5837BD38" w14:textId="77777777" w:rsidR="00AA30CE" w:rsidRDefault="00000000">
      <w:pPr>
        <w:pStyle w:val="2"/>
        <w:ind w:firstLine="600"/>
        <w:jc w:val="both"/>
        <w:rPr>
          <w:b w:val="0"/>
          <w:color w:val="auto"/>
        </w:rPr>
      </w:pPr>
      <w:r>
        <w:rPr>
          <w:b w:val="0"/>
          <w:color w:val="auto"/>
        </w:rPr>
        <w:t>评分标准：</w:t>
      </w:r>
    </w:p>
    <w:tbl>
      <w:tblPr>
        <w:tblW w:w="10586" w:type="dxa"/>
        <w:tblInd w:w="-251" w:type="dxa"/>
        <w:tblLayout w:type="fixed"/>
        <w:tblLook w:val="04A0" w:firstRow="1" w:lastRow="0" w:firstColumn="1" w:lastColumn="0" w:noHBand="0" w:noVBand="1"/>
      </w:tblPr>
      <w:tblGrid>
        <w:gridCol w:w="726"/>
        <w:gridCol w:w="868"/>
        <w:gridCol w:w="608"/>
        <w:gridCol w:w="917"/>
        <w:gridCol w:w="4895"/>
        <w:gridCol w:w="1134"/>
        <w:gridCol w:w="1438"/>
      </w:tblGrid>
      <w:tr w:rsidR="00AA30CE" w14:paraId="09E95E1B" w14:textId="77777777">
        <w:trPr>
          <w:gridAfter w:val="1"/>
          <w:wAfter w:w="1438" w:type="dxa"/>
          <w:trHeight w:val="518"/>
        </w:trPr>
        <w:tc>
          <w:tcPr>
            <w:tcW w:w="9148" w:type="dxa"/>
            <w:gridSpan w:val="6"/>
            <w:tcBorders>
              <w:top w:val="single" w:sz="6" w:space="0" w:color="000000"/>
              <w:left w:val="single" w:sz="12" w:space="0" w:color="000000"/>
              <w:bottom w:val="single" w:sz="6" w:space="0" w:color="000000"/>
              <w:right w:val="single" w:sz="12" w:space="0" w:color="000000"/>
            </w:tcBorders>
            <w:vAlign w:val="center"/>
          </w:tcPr>
          <w:p w14:paraId="6D62FF4F" w14:textId="77777777" w:rsidR="00AA30CE" w:rsidRDefault="00000000">
            <w:pPr>
              <w:spacing w:line="400" w:lineRule="exact"/>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b/>
                <w:kern w:val="1"/>
                <w:sz w:val="24"/>
                <w:szCs w:val="24"/>
                <w:lang w:eastAsia="en-US" w:bidi="en-US"/>
              </w:rPr>
              <w:t>评分部分（满分100分）</w:t>
            </w:r>
          </w:p>
        </w:tc>
      </w:tr>
      <w:tr w:rsidR="00AA30CE" w14:paraId="609C2680" w14:textId="77777777">
        <w:trPr>
          <w:gridAfter w:val="1"/>
          <w:wAfter w:w="1438" w:type="dxa"/>
          <w:trHeight w:val="691"/>
        </w:trPr>
        <w:tc>
          <w:tcPr>
            <w:tcW w:w="1594" w:type="dxa"/>
            <w:gridSpan w:val="2"/>
            <w:tcBorders>
              <w:top w:val="single" w:sz="6" w:space="0" w:color="000000"/>
              <w:left w:val="single" w:sz="6" w:space="0" w:color="000000"/>
              <w:bottom w:val="single" w:sz="6" w:space="0" w:color="000000"/>
              <w:right w:val="single" w:sz="6" w:space="0" w:color="000000"/>
            </w:tcBorders>
            <w:vAlign w:val="center"/>
          </w:tcPr>
          <w:p w14:paraId="58CBF492" w14:textId="77777777" w:rsidR="00AA30CE" w:rsidRDefault="00000000">
            <w:pPr>
              <w:spacing w:line="400" w:lineRule="exact"/>
              <w:ind w:left="210" w:hanging="210"/>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分值构成</w:t>
            </w:r>
          </w:p>
          <w:p w14:paraId="237258D0" w14:textId="77777777" w:rsidR="00AA30CE" w:rsidRDefault="00000000">
            <w:pPr>
              <w:spacing w:line="400" w:lineRule="exact"/>
              <w:ind w:left="210" w:hanging="210"/>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(总分100分)</w:t>
            </w:r>
          </w:p>
        </w:tc>
        <w:tc>
          <w:tcPr>
            <w:tcW w:w="7554" w:type="dxa"/>
            <w:gridSpan w:val="4"/>
            <w:tcBorders>
              <w:top w:val="single" w:sz="6" w:space="0" w:color="000000"/>
              <w:left w:val="single" w:sz="6" w:space="0" w:color="000000"/>
              <w:bottom w:val="single" w:sz="6" w:space="0" w:color="000000"/>
              <w:right w:val="single" w:sz="12" w:space="0" w:color="000000"/>
            </w:tcBorders>
            <w:vAlign w:val="center"/>
          </w:tcPr>
          <w:p w14:paraId="74C5D9E2" w14:textId="77777777" w:rsidR="00AA30CE" w:rsidRDefault="00000000">
            <w:pPr>
              <w:spacing w:line="400" w:lineRule="exact"/>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商务标：</w:t>
            </w:r>
            <w:r>
              <w:rPr>
                <w:rFonts w:asciiTheme="minorEastAsia" w:eastAsiaTheme="minorEastAsia" w:hAnsiTheme="minorEastAsia" w:cs="宋体" w:hint="eastAsia"/>
                <w:kern w:val="1"/>
                <w:sz w:val="24"/>
                <w:szCs w:val="24"/>
                <w:u w:val="single"/>
                <w:lang w:bidi="en-US"/>
              </w:rPr>
              <w:t>30</w:t>
            </w:r>
            <w:r>
              <w:rPr>
                <w:rFonts w:asciiTheme="minorEastAsia" w:eastAsiaTheme="minorEastAsia" w:hAnsiTheme="minorEastAsia" w:cs="宋体" w:hint="eastAsia"/>
                <w:kern w:val="1"/>
                <w:sz w:val="24"/>
                <w:szCs w:val="24"/>
                <w:lang w:bidi="en-US"/>
              </w:rPr>
              <w:t>分</w:t>
            </w:r>
          </w:p>
          <w:p w14:paraId="6544A763" w14:textId="77777777" w:rsidR="00AA30CE" w:rsidRDefault="00000000">
            <w:pPr>
              <w:spacing w:line="400" w:lineRule="exact"/>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技术标：</w:t>
            </w:r>
            <w:r>
              <w:rPr>
                <w:rFonts w:asciiTheme="minorEastAsia" w:eastAsiaTheme="minorEastAsia" w:hAnsiTheme="minorEastAsia" w:cs="宋体" w:hint="eastAsia"/>
                <w:kern w:val="1"/>
                <w:sz w:val="24"/>
                <w:szCs w:val="24"/>
                <w:u w:val="single"/>
                <w:lang w:bidi="en-US"/>
              </w:rPr>
              <w:t>45</w:t>
            </w:r>
            <w:r>
              <w:rPr>
                <w:rFonts w:asciiTheme="minorEastAsia" w:eastAsiaTheme="minorEastAsia" w:hAnsiTheme="minorEastAsia" w:cs="宋体" w:hint="eastAsia"/>
                <w:kern w:val="1"/>
                <w:sz w:val="24"/>
                <w:szCs w:val="24"/>
                <w:lang w:bidi="en-US"/>
              </w:rPr>
              <w:t>分</w:t>
            </w:r>
          </w:p>
          <w:p w14:paraId="15D67D93" w14:textId="77777777" w:rsidR="00AA30CE" w:rsidRDefault="00000000">
            <w:pPr>
              <w:spacing w:line="400" w:lineRule="exact"/>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综合标：</w:t>
            </w:r>
            <w:r>
              <w:rPr>
                <w:rFonts w:asciiTheme="minorEastAsia" w:eastAsiaTheme="minorEastAsia" w:hAnsiTheme="minorEastAsia" w:cs="宋体" w:hint="eastAsia"/>
                <w:kern w:val="1"/>
                <w:sz w:val="24"/>
                <w:szCs w:val="24"/>
                <w:u w:val="single"/>
                <w:lang w:bidi="en-US"/>
              </w:rPr>
              <w:t>25</w:t>
            </w:r>
            <w:r>
              <w:rPr>
                <w:rFonts w:asciiTheme="minorEastAsia" w:eastAsiaTheme="minorEastAsia" w:hAnsiTheme="minorEastAsia" w:cs="宋体" w:hint="eastAsia"/>
                <w:kern w:val="1"/>
                <w:sz w:val="24"/>
                <w:szCs w:val="24"/>
                <w:lang w:bidi="en-US"/>
              </w:rPr>
              <w:t>分</w:t>
            </w:r>
          </w:p>
        </w:tc>
      </w:tr>
      <w:tr w:rsidR="00AA30CE" w14:paraId="4723AE17" w14:textId="77777777">
        <w:trPr>
          <w:gridAfter w:val="1"/>
          <w:wAfter w:w="1438" w:type="dxa"/>
          <w:trHeight w:val="207"/>
        </w:trPr>
        <w:tc>
          <w:tcPr>
            <w:tcW w:w="1594" w:type="dxa"/>
            <w:gridSpan w:val="2"/>
            <w:tcBorders>
              <w:top w:val="single" w:sz="6" w:space="0" w:color="000000"/>
              <w:left w:val="single" w:sz="6" w:space="0" w:color="000000"/>
              <w:bottom w:val="single" w:sz="6" w:space="0" w:color="000000"/>
              <w:right w:val="single" w:sz="6" w:space="0" w:color="000000"/>
            </w:tcBorders>
            <w:vAlign w:val="center"/>
          </w:tcPr>
          <w:p w14:paraId="617DDBE2" w14:textId="77777777" w:rsidR="00AA30CE" w:rsidRDefault="00000000">
            <w:pPr>
              <w:spacing w:line="400" w:lineRule="exact"/>
              <w:jc w:val="center"/>
              <w:rPr>
                <w:rFonts w:asciiTheme="minorEastAsia" w:eastAsiaTheme="minorEastAsia" w:hAnsiTheme="minorEastAsia" w:cs="宋体" w:hint="eastAsia"/>
                <w:b/>
                <w:kern w:val="1"/>
                <w:sz w:val="24"/>
                <w:szCs w:val="24"/>
                <w:lang w:eastAsia="en-US" w:bidi="en-US"/>
              </w:rPr>
            </w:pPr>
            <w:r>
              <w:rPr>
                <w:rFonts w:asciiTheme="minorEastAsia" w:eastAsiaTheme="minorEastAsia" w:hAnsiTheme="minorEastAsia" w:cs="宋体" w:hint="eastAsia"/>
                <w:b/>
                <w:kern w:val="1"/>
                <w:sz w:val="24"/>
                <w:szCs w:val="24"/>
                <w:lang w:eastAsia="en-US" w:bidi="en-US"/>
              </w:rPr>
              <w:t>评分因素</w:t>
            </w:r>
          </w:p>
        </w:tc>
        <w:tc>
          <w:tcPr>
            <w:tcW w:w="7554" w:type="dxa"/>
            <w:gridSpan w:val="4"/>
            <w:tcBorders>
              <w:top w:val="single" w:sz="6" w:space="0" w:color="000000"/>
              <w:left w:val="single" w:sz="6" w:space="0" w:color="000000"/>
              <w:bottom w:val="single" w:sz="6" w:space="0" w:color="000000"/>
              <w:right w:val="single" w:sz="12" w:space="0" w:color="000000"/>
            </w:tcBorders>
            <w:vAlign w:val="center"/>
          </w:tcPr>
          <w:p w14:paraId="34694FB5" w14:textId="77777777" w:rsidR="00AA30CE" w:rsidRDefault="00000000">
            <w:pPr>
              <w:spacing w:line="400" w:lineRule="exact"/>
              <w:jc w:val="center"/>
              <w:rPr>
                <w:rFonts w:asciiTheme="minorEastAsia" w:eastAsiaTheme="minorEastAsia" w:hAnsiTheme="minorEastAsia" w:cs="宋体" w:hint="eastAsia"/>
                <w:b/>
                <w:kern w:val="1"/>
                <w:sz w:val="24"/>
                <w:szCs w:val="24"/>
                <w:lang w:eastAsia="en-US" w:bidi="en-US"/>
              </w:rPr>
            </w:pPr>
            <w:r>
              <w:rPr>
                <w:rFonts w:asciiTheme="minorEastAsia" w:eastAsiaTheme="minorEastAsia" w:hAnsiTheme="minorEastAsia" w:cs="宋体" w:hint="eastAsia"/>
                <w:b/>
                <w:kern w:val="1"/>
                <w:sz w:val="24"/>
                <w:szCs w:val="24"/>
                <w:lang w:eastAsia="en-US" w:bidi="en-US"/>
              </w:rPr>
              <w:t>评分标准</w:t>
            </w:r>
          </w:p>
        </w:tc>
      </w:tr>
      <w:tr w:rsidR="00AA30CE" w14:paraId="153763DA" w14:textId="77777777">
        <w:trPr>
          <w:gridAfter w:val="1"/>
          <w:wAfter w:w="1438" w:type="dxa"/>
          <w:trHeight w:val="602"/>
        </w:trPr>
        <w:tc>
          <w:tcPr>
            <w:tcW w:w="726" w:type="dxa"/>
            <w:tcBorders>
              <w:top w:val="single" w:sz="6" w:space="0" w:color="000000"/>
              <w:left w:val="single" w:sz="4" w:space="0" w:color="000000"/>
              <w:bottom w:val="single" w:sz="6" w:space="0" w:color="000000"/>
              <w:right w:val="single" w:sz="6" w:space="0" w:color="000000"/>
            </w:tcBorders>
            <w:vAlign w:val="center"/>
          </w:tcPr>
          <w:p w14:paraId="3EDA924E" w14:textId="77777777" w:rsidR="00AA30CE" w:rsidRDefault="00000000">
            <w:pPr>
              <w:spacing w:line="400" w:lineRule="exact"/>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商务标（</w:t>
            </w:r>
            <w:r>
              <w:rPr>
                <w:rFonts w:asciiTheme="minorEastAsia" w:eastAsiaTheme="minorEastAsia" w:hAnsiTheme="minorEastAsia" w:cs="宋体" w:hint="eastAsia"/>
                <w:kern w:val="1"/>
                <w:sz w:val="24"/>
                <w:szCs w:val="24"/>
                <w:lang w:bidi="en-US"/>
              </w:rPr>
              <w:t>3</w:t>
            </w:r>
            <w:r>
              <w:rPr>
                <w:rFonts w:asciiTheme="minorEastAsia" w:eastAsiaTheme="minorEastAsia" w:hAnsiTheme="minorEastAsia" w:cs="宋体" w:hint="eastAsia"/>
                <w:kern w:val="1"/>
                <w:sz w:val="24"/>
                <w:szCs w:val="24"/>
                <w:lang w:eastAsia="en-US" w:bidi="en-US"/>
              </w:rPr>
              <w:t>0分）</w:t>
            </w:r>
          </w:p>
        </w:tc>
        <w:tc>
          <w:tcPr>
            <w:tcW w:w="868" w:type="dxa"/>
            <w:tcBorders>
              <w:top w:val="single" w:sz="6" w:space="0" w:color="000000"/>
              <w:left w:val="single" w:sz="4" w:space="0" w:color="000000"/>
              <w:bottom w:val="single" w:sz="6" w:space="0" w:color="000000"/>
              <w:right w:val="single" w:sz="6" w:space="0" w:color="000000"/>
            </w:tcBorders>
            <w:vAlign w:val="center"/>
          </w:tcPr>
          <w:p w14:paraId="622B8E07" w14:textId="77777777" w:rsidR="00AA30CE" w:rsidRDefault="00000000">
            <w:pPr>
              <w:spacing w:line="400" w:lineRule="exact"/>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投标报价</w:t>
            </w:r>
          </w:p>
        </w:tc>
        <w:tc>
          <w:tcPr>
            <w:tcW w:w="7554" w:type="dxa"/>
            <w:gridSpan w:val="4"/>
            <w:tcBorders>
              <w:top w:val="single" w:sz="6" w:space="0" w:color="000000"/>
              <w:left w:val="single" w:sz="6" w:space="0" w:color="000000"/>
              <w:bottom w:val="single" w:sz="6" w:space="0" w:color="000000"/>
              <w:right w:val="single" w:sz="12" w:space="0" w:color="000000"/>
            </w:tcBorders>
            <w:vAlign w:val="center"/>
          </w:tcPr>
          <w:p w14:paraId="3BF49EA0"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1、综合评分法中的价格分统一采用低价优先法计算，即满足磋商文件要求且最后报价最低的供应商的价格为磋商基准价，其价格分为满分。</w:t>
            </w:r>
          </w:p>
          <w:p w14:paraId="3276322C"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2、其他供应商的价格分统一按照下列公式计算：磋商报价得分=（磋商基准价/最后磋商报价）×30</w:t>
            </w:r>
          </w:p>
          <w:p w14:paraId="7B6F97D9"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注：（1）分值计算保留两位小数。</w:t>
            </w:r>
          </w:p>
          <w:p w14:paraId="0321662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（2）本项目专门面向中小企业采购，不再进行价格扣除。参加政府采购活动的中小企业应当提供《中小企业声明函》；</w:t>
            </w:r>
          </w:p>
          <w:p w14:paraId="3359C06A"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rsidR="00AA30CE" w14:paraId="50F952FF" w14:textId="77777777">
        <w:trPr>
          <w:gridAfter w:val="1"/>
          <w:wAfter w:w="1438" w:type="dxa"/>
          <w:trHeight w:val="406"/>
        </w:trPr>
        <w:tc>
          <w:tcPr>
            <w:tcW w:w="726" w:type="dxa"/>
            <w:vMerge w:val="restart"/>
            <w:tcBorders>
              <w:top w:val="single" w:sz="6" w:space="0" w:color="000000"/>
              <w:left w:val="single" w:sz="6" w:space="0" w:color="000000"/>
              <w:right w:val="single" w:sz="4" w:space="0" w:color="000000"/>
            </w:tcBorders>
            <w:vAlign w:val="center"/>
          </w:tcPr>
          <w:p w14:paraId="08FE554D" w14:textId="77777777" w:rsidR="00AA30CE" w:rsidRDefault="00000000">
            <w:pPr>
              <w:spacing w:line="400" w:lineRule="exact"/>
              <w:jc w:val="center"/>
              <w:rPr>
                <w:rFonts w:asciiTheme="minorEastAsia" w:eastAsiaTheme="minorEastAsia" w:hAnsiTheme="minorEastAsia" w:cs="宋体" w:hint="eastAsia"/>
                <w:spacing w:val="6"/>
                <w:kern w:val="1"/>
                <w:sz w:val="24"/>
                <w:szCs w:val="24"/>
                <w:lang w:eastAsia="en-US" w:bidi="en-US"/>
              </w:rPr>
            </w:pPr>
            <w:r>
              <w:rPr>
                <w:rFonts w:asciiTheme="minorEastAsia" w:eastAsiaTheme="minorEastAsia" w:hAnsiTheme="minorEastAsia" w:cs="宋体" w:hint="eastAsia"/>
                <w:spacing w:val="6"/>
                <w:kern w:val="1"/>
                <w:sz w:val="24"/>
                <w:szCs w:val="24"/>
                <w:lang w:eastAsia="en-US" w:bidi="en-US"/>
              </w:rPr>
              <w:t>技术标</w:t>
            </w:r>
          </w:p>
          <w:p w14:paraId="201B19CE" w14:textId="77777777" w:rsidR="00AA30CE" w:rsidRDefault="00000000">
            <w:pPr>
              <w:spacing w:line="400" w:lineRule="exact"/>
              <w:jc w:val="center"/>
              <w:rPr>
                <w:rFonts w:asciiTheme="minorEastAsia" w:eastAsiaTheme="minorEastAsia" w:hAnsiTheme="minorEastAsia" w:cs="宋体" w:hint="eastAsia"/>
                <w:spacing w:val="6"/>
                <w:kern w:val="1"/>
                <w:sz w:val="24"/>
                <w:szCs w:val="24"/>
                <w:lang w:eastAsia="en-US" w:bidi="en-US"/>
              </w:rPr>
            </w:pPr>
            <w:r>
              <w:rPr>
                <w:rFonts w:asciiTheme="minorEastAsia" w:eastAsiaTheme="minorEastAsia" w:hAnsiTheme="minorEastAsia" w:cs="宋体" w:hint="eastAsia"/>
                <w:spacing w:val="6"/>
                <w:kern w:val="1"/>
                <w:sz w:val="24"/>
                <w:szCs w:val="24"/>
                <w:lang w:eastAsia="en-US" w:bidi="en-US"/>
              </w:rPr>
              <w:t>（</w:t>
            </w:r>
            <w:r>
              <w:rPr>
                <w:rFonts w:asciiTheme="minorEastAsia" w:eastAsiaTheme="minorEastAsia" w:hAnsiTheme="minorEastAsia" w:cs="宋体" w:hint="eastAsia"/>
                <w:spacing w:val="6"/>
                <w:kern w:val="1"/>
                <w:sz w:val="24"/>
                <w:szCs w:val="24"/>
                <w:lang w:bidi="en-US"/>
              </w:rPr>
              <w:t>45</w:t>
            </w:r>
            <w:r>
              <w:rPr>
                <w:rFonts w:asciiTheme="minorEastAsia" w:eastAsiaTheme="minorEastAsia" w:hAnsiTheme="minorEastAsia" w:cs="宋体" w:hint="eastAsia"/>
                <w:spacing w:val="6"/>
                <w:kern w:val="1"/>
                <w:sz w:val="24"/>
                <w:szCs w:val="24"/>
                <w:lang w:eastAsia="en-US" w:bidi="en-US"/>
              </w:rPr>
              <w:t>分）</w:t>
            </w:r>
          </w:p>
        </w:tc>
        <w:tc>
          <w:tcPr>
            <w:tcW w:w="868" w:type="dxa"/>
            <w:vMerge w:val="restart"/>
            <w:tcBorders>
              <w:top w:val="single" w:sz="6" w:space="0" w:color="000000"/>
              <w:left w:val="single" w:sz="6" w:space="0" w:color="000000"/>
              <w:right w:val="single" w:sz="4" w:space="0" w:color="000000"/>
            </w:tcBorders>
            <w:vAlign w:val="center"/>
          </w:tcPr>
          <w:p w14:paraId="4AB9BB78" w14:textId="77777777" w:rsidR="00AA30CE" w:rsidRDefault="00000000">
            <w:pPr>
              <w:spacing w:line="400" w:lineRule="exact"/>
              <w:jc w:val="center"/>
              <w:rPr>
                <w:rFonts w:asciiTheme="minorEastAsia" w:eastAsiaTheme="minorEastAsia" w:hAnsiTheme="minorEastAsia" w:cs="宋体" w:hint="eastAsia"/>
                <w:spacing w:val="6"/>
                <w:kern w:val="1"/>
                <w:sz w:val="24"/>
                <w:szCs w:val="24"/>
                <w:lang w:bidi="en-US"/>
              </w:rPr>
            </w:pPr>
            <w:r>
              <w:rPr>
                <w:rFonts w:asciiTheme="minorEastAsia" w:eastAsiaTheme="minorEastAsia" w:hAnsiTheme="minorEastAsia" w:cs="宋体" w:hint="eastAsia"/>
                <w:spacing w:val="6"/>
                <w:kern w:val="1"/>
                <w:sz w:val="24"/>
                <w:szCs w:val="24"/>
                <w:lang w:bidi="en-US"/>
              </w:rPr>
              <w:t>施工组织设计</w:t>
            </w:r>
          </w:p>
          <w:p w14:paraId="5259B6F2" w14:textId="77777777" w:rsidR="00AA30CE" w:rsidRDefault="00000000">
            <w:pPr>
              <w:spacing w:line="400" w:lineRule="exact"/>
              <w:jc w:val="center"/>
              <w:rPr>
                <w:rFonts w:asciiTheme="minorEastAsia" w:eastAsiaTheme="minorEastAsia" w:hAnsiTheme="minorEastAsia" w:cs="宋体" w:hint="eastAsia"/>
                <w:spacing w:val="6"/>
                <w:kern w:val="1"/>
                <w:sz w:val="24"/>
                <w:szCs w:val="24"/>
                <w:lang w:bidi="en-US"/>
              </w:rPr>
            </w:pPr>
            <w:r>
              <w:rPr>
                <w:rFonts w:asciiTheme="minorEastAsia" w:eastAsiaTheme="minorEastAsia" w:hAnsiTheme="minorEastAsia" w:cs="宋体" w:hint="eastAsia"/>
                <w:spacing w:val="6"/>
                <w:kern w:val="1"/>
                <w:sz w:val="24"/>
                <w:szCs w:val="24"/>
                <w:lang w:bidi="en-US"/>
              </w:rPr>
              <w:t>评分</w:t>
            </w:r>
            <w:r>
              <w:rPr>
                <w:rFonts w:asciiTheme="minorEastAsia" w:eastAsiaTheme="minorEastAsia" w:hAnsiTheme="minorEastAsia" w:cs="宋体" w:hint="eastAsia"/>
                <w:spacing w:val="6"/>
                <w:kern w:val="1"/>
                <w:sz w:val="24"/>
                <w:szCs w:val="24"/>
                <w:lang w:bidi="en-US"/>
              </w:rPr>
              <w:lastRenderedPageBreak/>
              <w:t>标准</w:t>
            </w:r>
          </w:p>
        </w:tc>
        <w:tc>
          <w:tcPr>
            <w:tcW w:w="1525" w:type="dxa"/>
            <w:gridSpan w:val="2"/>
            <w:vMerge w:val="restart"/>
            <w:tcBorders>
              <w:top w:val="single" w:sz="6" w:space="0" w:color="000000"/>
              <w:left w:val="single" w:sz="4" w:space="0" w:color="000000"/>
              <w:right w:val="single" w:sz="6" w:space="0" w:color="000000"/>
            </w:tcBorders>
            <w:vAlign w:val="center"/>
          </w:tcPr>
          <w:p w14:paraId="56CC3F46" w14:textId="77777777" w:rsidR="00AA30CE" w:rsidRDefault="00000000">
            <w:pPr>
              <w:spacing w:line="360" w:lineRule="auto"/>
              <w:rPr>
                <w:rFonts w:asciiTheme="minorEastAsia" w:eastAsiaTheme="minorEastAsia" w:hAnsiTheme="minorEastAsia" w:cs="宋体" w:hint="eastAsia"/>
                <w:sz w:val="24"/>
                <w:szCs w:val="24"/>
              </w:rPr>
            </w:pPr>
            <w:r>
              <w:rPr>
                <w:rFonts w:ascii="宋体" w:hAnsi="宋体" w:hint="eastAsia"/>
                <w:sz w:val="24"/>
                <w:szCs w:val="24"/>
                <w:lang w:val="zh-CN"/>
              </w:rPr>
              <w:lastRenderedPageBreak/>
              <w:t>1.</w:t>
            </w:r>
            <w:r>
              <w:rPr>
                <w:rFonts w:ascii="宋体" w:hAnsi="宋体" w:hint="eastAsia"/>
                <w:sz w:val="24"/>
                <w:szCs w:val="24"/>
              </w:rPr>
              <w:t>主要施工方法（0-8分）</w:t>
            </w:r>
            <w:r>
              <w:rPr>
                <w:rFonts w:ascii="宋体" w:hAnsi="宋体" w:hint="eastAsia"/>
                <w:sz w:val="24"/>
                <w:szCs w:val="24"/>
                <w:lang w:val="zh-CN"/>
              </w:rPr>
              <w:t xml:space="preserve"> </w:t>
            </w:r>
          </w:p>
        </w:tc>
        <w:tc>
          <w:tcPr>
            <w:tcW w:w="4895" w:type="dxa"/>
            <w:vMerge w:val="restart"/>
            <w:tcBorders>
              <w:top w:val="single" w:sz="6" w:space="0" w:color="000000"/>
              <w:left w:val="single" w:sz="6" w:space="0" w:color="000000"/>
              <w:right w:val="single" w:sz="12" w:space="0" w:color="000000"/>
            </w:tcBorders>
            <w:vAlign w:val="center"/>
          </w:tcPr>
          <w:p w14:paraId="74A446B4"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宋体" w:hAnsi="宋体" w:hint="eastAsia"/>
                <w:sz w:val="24"/>
                <w:szCs w:val="24"/>
              </w:rPr>
              <w:t>各</w:t>
            </w:r>
            <w:r>
              <w:rPr>
                <w:rFonts w:asciiTheme="minorEastAsia" w:eastAsiaTheme="minorEastAsia" w:hAnsiTheme="minorEastAsia" w:cs="宋体" w:hint="eastAsia"/>
                <w:sz w:val="24"/>
                <w:szCs w:val="24"/>
                <w:lang w:bidi="en-US"/>
              </w:rPr>
              <w:t>项主要内容的施工方案和措施</w:t>
            </w:r>
          </w:p>
          <w:p w14:paraId="5D396545"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内容完整、切实可行，完全符合本项目需求的得8分；</w:t>
            </w:r>
          </w:p>
          <w:p w14:paraId="7DEEE7E5"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w:t>
            </w:r>
            <w:r>
              <w:rPr>
                <w:rFonts w:asciiTheme="minorEastAsia" w:eastAsiaTheme="minorEastAsia" w:hAnsiTheme="minorEastAsia" w:cs="宋体" w:hint="eastAsia"/>
                <w:sz w:val="24"/>
                <w:szCs w:val="24"/>
                <w:lang w:bidi="en-US"/>
              </w:rPr>
              <w:lastRenderedPageBreak/>
              <w:t>需求的得，得6分；</w:t>
            </w:r>
          </w:p>
          <w:p w14:paraId="5143489B"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内容基本完善，基本可行，基本符合本项目需求的得4分；</w:t>
            </w:r>
          </w:p>
          <w:p w14:paraId="1D454B6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内容存在不合理项、存在实施难度的得2分；</w:t>
            </w:r>
          </w:p>
          <w:p w14:paraId="066BB519"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内容前后不连贯导致语义不明或存在与本项目无关内容的得1分；</w:t>
            </w:r>
          </w:p>
          <w:p w14:paraId="6D0F3667" w14:textId="77777777" w:rsidR="00AA30CE" w:rsidRDefault="00000000">
            <w:pPr>
              <w:spacing w:line="400" w:lineRule="exac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lang w:bidi="en-US"/>
              </w:rPr>
              <w:t>未针对本项描述的得0分。</w:t>
            </w:r>
          </w:p>
        </w:tc>
        <w:tc>
          <w:tcPr>
            <w:tcW w:w="1134" w:type="dxa"/>
            <w:vMerge w:val="restart"/>
            <w:tcBorders>
              <w:top w:val="single" w:sz="6" w:space="0" w:color="000000"/>
              <w:left w:val="single" w:sz="6" w:space="0" w:color="000000"/>
              <w:right w:val="single" w:sz="12" w:space="0" w:color="000000"/>
            </w:tcBorders>
            <w:vAlign w:val="center"/>
          </w:tcPr>
          <w:p w14:paraId="7BA701B4"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 xml:space="preserve"> 0-8分</w:t>
            </w:r>
          </w:p>
        </w:tc>
      </w:tr>
      <w:tr w:rsidR="00AA30CE" w14:paraId="7C4183B7" w14:textId="77777777">
        <w:trPr>
          <w:trHeight w:val="406"/>
        </w:trPr>
        <w:tc>
          <w:tcPr>
            <w:tcW w:w="726" w:type="dxa"/>
            <w:vMerge/>
            <w:tcBorders>
              <w:left w:val="single" w:sz="6" w:space="0" w:color="000000"/>
              <w:right w:val="single" w:sz="4" w:space="0" w:color="000000"/>
            </w:tcBorders>
          </w:tcPr>
          <w:p w14:paraId="07F1DD2D"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64BEC756"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vMerge/>
            <w:tcBorders>
              <w:left w:val="single" w:sz="4" w:space="0" w:color="000000"/>
              <w:bottom w:val="single" w:sz="6" w:space="0" w:color="000000"/>
              <w:right w:val="single" w:sz="6" w:space="0" w:color="000000"/>
            </w:tcBorders>
            <w:vAlign w:val="center"/>
          </w:tcPr>
          <w:p w14:paraId="05F20CBB" w14:textId="77777777" w:rsidR="00AA30CE" w:rsidRDefault="00AA30CE">
            <w:pPr>
              <w:spacing w:line="360" w:lineRule="auto"/>
              <w:rPr>
                <w:rFonts w:ascii="宋体" w:hAnsi="宋体" w:hint="eastAsia"/>
                <w:sz w:val="24"/>
                <w:szCs w:val="24"/>
                <w:lang w:val="zh-CN"/>
              </w:rPr>
            </w:pPr>
          </w:p>
        </w:tc>
        <w:tc>
          <w:tcPr>
            <w:tcW w:w="4895" w:type="dxa"/>
            <w:vMerge/>
            <w:tcBorders>
              <w:left w:val="single" w:sz="6" w:space="0" w:color="000000"/>
              <w:bottom w:val="single" w:sz="6" w:space="0" w:color="000000"/>
              <w:right w:val="single" w:sz="12" w:space="0" w:color="000000"/>
            </w:tcBorders>
            <w:vAlign w:val="center"/>
          </w:tcPr>
          <w:p w14:paraId="31DF1749" w14:textId="77777777" w:rsidR="00AA30CE" w:rsidRDefault="00AA30CE">
            <w:pPr>
              <w:spacing w:line="360" w:lineRule="auto"/>
              <w:rPr>
                <w:rFonts w:ascii="宋体" w:hAnsi="宋体" w:hint="eastAsia"/>
                <w:sz w:val="24"/>
                <w:szCs w:val="24"/>
                <w:lang w:val="zh-CN"/>
              </w:rPr>
            </w:pPr>
          </w:p>
        </w:tc>
        <w:tc>
          <w:tcPr>
            <w:tcW w:w="1134" w:type="dxa"/>
            <w:vMerge/>
            <w:tcBorders>
              <w:left w:val="single" w:sz="6" w:space="0" w:color="000000"/>
              <w:bottom w:val="single" w:sz="6" w:space="0" w:color="000000"/>
              <w:right w:val="single" w:sz="12" w:space="0" w:color="000000"/>
            </w:tcBorders>
            <w:vAlign w:val="center"/>
          </w:tcPr>
          <w:p w14:paraId="568D0B95" w14:textId="77777777" w:rsidR="00AA30CE" w:rsidRDefault="00AA30CE">
            <w:pPr>
              <w:spacing w:line="400" w:lineRule="exact"/>
              <w:jc w:val="center"/>
              <w:rPr>
                <w:rFonts w:asciiTheme="minorEastAsia" w:eastAsiaTheme="minorEastAsia" w:hAnsiTheme="minorEastAsia" w:cs="宋体" w:hint="eastAsia"/>
                <w:sz w:val="24"/>
                <w:szCs w:val="24"/>
              </w:rPr>
            </w:pPr>
          </w:p>
        </w:tc>
        <w:tc>
          <w:tcPr>
            <w:tcW w:w="1438" w:type="dxa"/>
            <w:vAlign w:val="center"/>
          </w:tcPr>
          <w:p w14:paraId="7C023894" w14:textId="77777777" w:rsidR="00AA30CE" w:rsidRDefault="00AA30CE">
            <w:pPr>
              <w:spacing w:line="400" w:lineRule="exact"/>
              <w:jc w:val="center"/>
              <w:rPr>
                <w:rFonts w:asciiTheme="minorEastAsia" w:eastAsiaTheme="minorEastAsia" w:hAnsiTheme="minorEastAsia" w:cs="宋体" w:hint="eastAsia"/>
                <w:kern w:val="1"/>
                <w:sz w:val="24"/>
                <w:szCs w:val="24"/>
                <w:lang w:bidi="en-US"/>
              </w:rPr>
            </w:pPr>
          </w:p>
        </w:tc>
      </w:tr>
      <w:tr w:rsidR="00AA30CE" w14:paraId="316A1BF5" w14:textId="77777777">
        <w:trPr>
          <w:gridAfter w:val="1"/>
          <w:wAfter w:w="1438" w:type="dxa"/>
          <w:trHeight w:val="363"/>
        </w:trPr>
        <w:tc>
          <w:tcPr>
            <w:tcW w:w="726" w:type="dxa"/>
            <w:vMerge/>
            <w:tcBorders>
              <w:left w:val="single" w:sz="6" w:space="0" w:color="000000"/>
              <w:right w:val="single" w:sz="4" w:space="0" w:color="000000"/>
            </w:tcBorders>
          </w:tcPr>
          <w:p w14:paraId="786710B8"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24F94BD2"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0ADE7D33" w14:textId="77777777" w:rsidR="00AA30CE" w:rsidRDefault="00000000">
            <w:pPr>
              <w:spacing w:line="360" w:lineRule="auto"/>
              <w:rPr>
                <w:rFonts w:ascii="宋体" w:hAnsi="宋体" w:hint="eastAsia"/>
                <w:sz w:val="24"/>
                <w:szCs w:val="24"/>
                <w:lang w:val="zh-CN"/>
              </w:rPr>
            </w:pPr>
            <w:r>
              <w:rPr>
                <w:rFonts w:ascii="宋体" w:hAnsi="宋体" w:hint="eastAsia"/>
                <w:sz w:val="24"/>
                <w:szCs w:val="24"/>
              </w:rPr>
              <w:t>2.工程施工重点、难点分析及对策（0-6分）</w:t>
            </w:r>
          </w:p>
        </w:tc>
        <w:tc>
          <w:tcPr>
            <w:tcW w:w="4895" w:type="dxa"/>
            <w:tcBorders>
              <w:top w:val="single" w:sz="6" w:space="0" w:color="000000"/>
              <w:left w:val="single" w:sz="6" w:space="0" w:color="000000"/>
              <w:bottom w:val="single" w:sz="6" w:space="0" w:color="000000"/>
              <w:right w:val="single" w:sz="12" w:space="0" w:color="000000"/>
            </w:tcBorders>
            <w:vAlign w:val="center"/>
          </w:tcPr>
          <w:p w14:paraId="1475D310" w14:textId="77777777" w:rsidR="00AA30CE" w:rsidRDefault="00000000">
            <w:pPr>
              <w:spacing w:line="400" w:lineRule="exact"/>
              <w:rPr>
                <w:rFonts w:ascii="宋体" w:hAnsi="宋体" w:hint="eastAsia"/>
                <w:sz w:val="24"/>
                <w:szCs w:val="24"/>
              </w:rPr>
            </w:pPr>
            <w:r>
              <w:rPr>
                <w:rFonts w:ascii="宋体" w:hAnsi="宋体" w:hint="eastAsia"/>
                <w:sz w:val="24"/>
                <w:szCs w:val="24"/>
              </w:rPr>
              <w:t>工程施工中重难点问题及关键过程分析</w:t>
            </w:r>
          </w:p>
          <w:p w14:paraId="072ED5D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内容完整、切实可行，完全符合本项目需求的得6分；</w:t>
            </w:r>
          </w:p>
          <w:p w14:paraId="2ACF834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内容较为完善、较切实可行，较符合本项目需求的得，得4分；</w:t>
            </w:r>
          </w:p>
          <w:p w14:paraId="75ED497C"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内容基本完善，基本可行，基本符合本项目需求的得2分；</w:t>
            </w:r>
          </w:p>
          <w:p w14:paraId="2B290772"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内容前后不连贯导致语义不明或存在与本项目无关内容的得1分；</w:t>
            </w:r>
          </w:p>
          <w:p w14:paraId="600F5B62" w14:textId="77777777" w:rsidR="00AA30CE" w:rsidRDefault="00000000">
            <w:pPr>
              <w:spacing w:line="360" w:lineRule="auto"/>
              <w:rPr>
                <w:rFonts w:ascii="宋体" w:hAnsi="宋体" w:hint="eastAsia"/>
                <w:sz w:val="24"/>
                <w:szCs w:val="24"/>
                <w:lang w:val="zh-CN"/>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48319691"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0-6分</w:t>
            </w:r>
          </w:p>
        </w:tc>
      </w:tr>
      <w:tr w:rsidR="00AA30CE" w14:paraId="7D25DC2A" w14:textId="77777777">
        <w:trPr>
          <w:gridAfter w:val="1"/>
          <w:wAfter w:w="1438" w:type="dxa"/>
          <w:trHeight w:val="349"/>
        </w:trPr>
        <w:tc>
          <w:tcPr>
            <w:tcW w:w="726" w:type="dxa"/>
            <w:vMerge/>
            <w:tcBorders>
              <w:left w:val="single" w:sz="6" w:space="0" w:color="000000"/>
              <w:right w:val="single" w:sz="4" w:space="0" w:color="000000"/>
            </w:tcBorders>
          </w:tcPr>
          <w:p w14:paraId="4EBF5354"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1CECA8BE"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3E1231BA"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3.</w:t>
            </w:r>
            <w:r>
              <w:rPr>
                <w:rFonts w:ascii="宋体" w:hAnsi="宋体" w:hint="eastAsia"/>
                <w:sz w:val="24"/>
                <w:szCs w:val="24"/>
              </w:rPr>
              <w:t>质量管理体系与措施（0-4分）</w:t>
            </w:r>
          </w:p>
        </w:tc>
        <w:tc>
          <w:tcPr>
            <w:tcW w:w="4895" w:type="dxa"/>
            <w:tcBorders>
              <w:top w:val="single" w:sz="6" w:space="0" w:color="000000"/>
              <w:left w:val="single" w:sz="6" w:space="0" w:color="000000"/>
              <w:bottom w:val="single" w:sz="6" w:space="0" w:color="000000"/>
              <w:right w:val="single" w:sz="12" w:space="0" w:color="000000"/>
            </w:tcBorders>
            <w:vAlign w:val="center"/>
          </w:tcPr>
          <w:p w14:paraId="5B0A88F5"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3E34F76B"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内容完整、切实可行，完全符合本项目需求的得4分；</w:t>
            </w:r>
          </w:p>
          <w:p w14:paraId="1104AA9A"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内容较为完善、较切实可行，较符合本项目需求的得，得3分；</w:t>
            </w:r>
          </w:p>
          <w:p w14:paraId="7B118A8B"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内容基本完善，基本可行，基本符合本项目需求的得2分；</w:t>
            </w:r>
          </w:p>
          <w:p w14:paraId="6AFCE3F7"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内容前后不连贯导致语义不明或存在与本项目无关内容的得1分；</w:t>
            </w:r>
          </w:p>
          <w:p w14:paraId="02C2631C"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7660DDB2"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 0-4分</w:t>
            </w:r>
          </w:p>
        </w:tc>
      </w:tr>
      <w:tr w:rsidR="00AA30CE" w14:paraId="50FA24FB" w14:textId="77777777">
        <w:trPr>
          <w:gridAfter w:val="1"/>
          <w:wAfter w:w="1438" w:type="dxa"/>
          <w:trHeight w:val="364"/>
        </w:trPr>
        <w:tc>
          <w:tcPr>
            <w:tcW w:w="726" w:type="dxa"/>
            <w:vMerge/>
            <w:tcBorders>
              <w:left w:val="single" w:sz="6" w:space="0" w:color="000000"/>
              <w:right w:val="single" w:sz="4" w:space="0" w:color="000000"/>
            </w:tcBorders>
          </w:tcPr>
          <w:p w14:paraId="307C3AC2" w14:textId="77777777" w:rsidR="00AA30CE" w:rsidRDefault="00AA30CE">
            <w:pPr>
              <w:spacing w:line="400" w:lineRule="exact"/>
              <w:rPr>
                <w:rFonts w:asciiTheme="minorEastAsia" w:eastAsiaTheme="minorEastAsia" w:hAnsiTheme="minorEastAsia" w:cs="宋体" w:hint="eastAsia"/>
                <w:kern w:val="1"/>
                <w:sz w:val="24"/>
                <w:szCs w:val="24"/>
                <w:lang w:eastAsia="en-US" w:bidi="en-US"/>
              </w:rPr>
            </w:pPr>
          </w:p>
        </w:tc>
        <w:tc>
          <w:tcPr>
            <w:tcW w:w="868" w:type="dxa"/>
            <w:vMerge/>
            <w:tcBorders>
              <w:left w:val="single" w:sz="6" w:space="0" w:color="000000"/>
              <w:right w:val="single" w:sz="4" w:space="0" w:color="000000"/>
            </w:tcBorders>
          </w:tcPr>
          <w:p w14:paraId="28E6F5ED" w14:textId="77777777" w:rsidR="00AA30CE" w:rsidRDefault="00AA30CE">
            <w:pPr>
              <w:spacing w:line="400" w:lineRule="exact"/>
              <w:rPr>
                <w:rFonts w:asciiTheme="minorEastAsia" w:eastAsiaTheme="minorEastAsia" w:hAnsiTheme="minorEastAsia" w:cs="宋体" w:hint="eastAsia"/>
                <w:kern w:val="1"/>
                <w:sz w:val="24"/>
                <w:szCs w:val="24"/>
                <w:lang w:eastAsia="en-US"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3F754995" w14:textId="77777777" w:rsidR="00AA30CE" w:rsidRDefault="00000000">
            <w:pPr>
              <w:spacing w:line="360" w:lineRule="auto"/>
              <w:rPr>
                <w:rFonts w:ascii="宋体" w:hAnsi="宋体" w:hint="eastAsia"/>
                <w:sz w:val="24"/>
                <w:szCs w:val="24"/>
              </w:rPr>
            </w:pPr>
            <w:r>
              <w:rPr>
                <w:rFonts w:ascii="宋体" w:hAnsi="宋体" w:hint="eastAsia"/>
                <w:sz w:val="24"/>
                <w:szCs w:val="24"/>
              </w:rPr>
              <w:t>4.安全管理体系与措施（0-4分）</w:t>
            </w:r>
          </w:p>
        </w:tc>
        <w:tc>
          <w:tcPr>
            <w:tcW w:w="4895" w:type="dxa"/>
            <w:tcBorders>
              <w:top w:val="single" w:sz="6" w:space="0" w:color="000000"/>
              <w:left w:val="single" w:sz="6" w:space="0" w:color="000000"/>
              <w:bottom w:val="single" w:sz="6" w:space="0" w:color="000000"/>
              <w:right w:val="single" w:sz="12" w:space="0" w:color="000000"/>
            </w:tcBorders>
            <w:vAlign w:val="center"/>
          </w:tcPr>
          <w:p w14:paraId="1194B3B8" w14:textId="77777777" w:rsidR="00AA30CE" w:rsidRDefault="00000000">
            <w:pPr>
              <w:spacing w:line="400" w:lineRule="exact"/>
              <w:rPr>
                <w:rFonts w:ascii="宋体" w:hAnsi="宋体" w:hint="eastAsia"/>
                <w:sz w:val="24"/>
                <w:szCs w:val="24"/>
              </w:rPr>
            </w:pPr>
            <w:r>
              <w:rPr>
                <w:rFonts w:ascii="宋体" w:hAnsi="宋体" w:hint="eastAsia"/>
                <w:sz w:val="24"/>
                <w:szCs w:val="24"/>
              </w:rPr>
              <w:t>施工安全生产保障体系健全，安全管理制度完善，安全管理目标具体，全员安全责任制明确，现场安全管理组织机构、人员配备满</w:t>
            </w:r>
            <w:r>
              <w:rPr>
                <w:rFonts w:ascii="宋体" w:hAnsi="宋体" w:hint="eastAsia"/>
                <w:sz w:val="24"/>
                <w:szCs w:val="24"/>
              </w:rPr>
              <w:lastRenderedPageBreak/>
              <w:t>足国家规定</w:t>
            </w:r>
          </w:p>
          <w:p w14:paraId="10BF647A"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内容完整、切实可行，完全符合本项目需求的得4分；</w:t>
            </w:r>
          </w:p>
          <w:p w14:paraId="197E4C80"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内容较为完善、较切实可行，较符合本项目需求的得，得3分；</w:t>
            </w:r>
          </w:p>
          <w:p w14:paraId="1D499C79"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内容基本完善，基本可行，基本符合本项目需求的得2分；</w:t>
            </w:r>
          </w:p>
          <w:p w14:paraId="2C049CDC"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内容前后不连贯导致语义不明或存在与本项目无关内容的得1分；</w:t>
            </w:r>
          </w:p>
          <w:p w14:paraId="480261AA" w14:textId="77777777" w:rsidR="00AA30CE" w:rsidRDefault="00000000">
            <w:pPr>
              <w:spacing w:line="360" w:lineRule="auto"/>
              <w:rPr>
                <w:rFonts w:ascii="宋体" w:hAnsi="宋体" w:hint="eastAsia"/>
                <w:sz w:val="24"/>
                <w:szCs w:val="24"/>
                <w:lang w:val="zh-CN"/>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1E698403"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0-4分</w:t>
            </w:r>
          </w:p>
        </w:tc>
      </w:tr>
      <w:tr w:rsidR="00AA30CE" w14:paraId="3EA2FE80" w14:textId="77777777">
        <w:trPr>
          <w:gridAfter w:val="1"/>
          <w:wAfter w:w="1438" w:type="dxa"/>
          <w:trHeight w:val="349"/>
        </w:trPr>
        <w:tc>
          <w:tcPr>
            <w:tcW w:w="726" w:type="dxa"/>
            <w:vMerge/>
            <w:tcBorders>
              <w:left w:val="single" w:sz="6" w:space="0" w:color="000000"/>
              <w:right w:val="single" w:sz="4" w:space="0" w:color="000000"/>
            </w:tcBorders>
          </w:tcPr>
          <w:p w14:paraId="27698C60"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173AF487"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4BC3949E"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5.</w:t>
            </w:r>
            <w:r>
              <w:rPr>
                <w:rFonts w:ascii="宋体" w:hAnsi="宋体" w:hint="eastAsia"/>
                <w:sz w:val="24"/>
                <w:szCs w:val="24"/>
              </w:rPr>
              <w:t>工程进度计划与措施（0-4分）</w:t>
            </w:r>
          </w:p>
        </w:tc>
        <w:tc>
          <w:tcPr>
            <w:tcW w:w="4895" w:type="dxa"/>
            <w:tcBorders>
              <w:top w:val="single" w:sz="6" w:space="0" w:color="000000"/>
              <w:left w:val="single" w:sz="6" w:space="0" w:color="000000"/>
              <w:bottom w:val="single" w:sz="6" w:space="0" w:color="000000"/>
              <w:right w:val="single" w:sz="12" w:space="0" w:color="000000"/>
            </w:tcBorders>
            <w:vAlign w:val="center"/>
          </w:tcPr>
          <w:p w14:paraId="2929465E" w14:textId="77777777" w:rsidR="00AA30CE" w:rsidRDefault="00000000">
            <w:pPr>
              <w:spacing w:line="400" w:lineRule="exact"/>
              <w:rPr>
                <w:rFonts w:ascii="宋体" w:hAnsi="宋体" w:hint="eastAsia"/>
                <w:sz w:val="24"/>
                <w:szCs w:val="24"/>
              </w:rPr>
            </w:pPr>
            <w:r>
              <w:rPr>
                <w:rFonts w:ascii="宋体" w:hAnsi="宋体" w:hint="eastAsia"/>
                <w:sz w:val="24"/>
                <w:szCs w:val="24"/>
              </w:rPr>
              <w:t>对总体进度计划、关键节点及中间完工项目施工进度计划、施工强度等</w:t>
            </w:r>
          </w:p>
          <w:p w14:paraId="2F7D5D3D"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内容完整、切实可行，完全符合本项目需求的得4分；</w:t>
            </w:r>
          </w:p>
          <w:p w14:paraId="776EC5D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内容较为完善、较切实可行，较符合本项目需求的得，得3分；</w:t>
            </w:r>
          </w:p>
          <w:p w14:paraId="6FA9FE9C"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内容基本完善，基本可行，基本符合本项目需求的得2分；</w:t>
            </w:r>
          </w:p>
          <w:p w14:paraId="67999796"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内容前后不连贯导致语义不明或存在与本项目无关内容的得1分；</w:t>
            </w:r>
          </w:p>
          <w:p w14:paraId="0A594B82" w14:textId="77777777" w:rsidR="00AA30CE" w:rsidRDefault="00000000">
            <w:pPr>
              <w:spacing w:line="360" w:lineRule="auto"/>
              <w:rPr>
                <w:rFonts w:ascii="宋体" w:hAnsi="宋体" w:hint="eastAsia"/>
                <w:sz w:val="24"/>
                <w:szCs w:val="24"/>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1EB270ED"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0-4分</w:t>
            </w:r>
          </w:p>
        </w:tc>
      </w:tr>
      <w:tr w:rsidR="00AA30CE" w14:paraId="057D32CF" w14:textId="77777777">
        <w:trPr>
          <w:gridAfter w:val="1"/>
          <w:wAfter w:w="1438" w:type="dxa"/>
          <w:trHeight w:val="391"/>
        </w:trPr>
        <w:tc>
          <w:tcPr>
            <w:tcW w:w="726" w:type="dxa"/>
            <w:vMerge/>
            <w:tcBorders>
              <w:left w:val="single" w:sz="6" w:space="0" w:color="000000"/>
              <w:right w:val="single" w:sz="4" w:space="0" w:color="000000"/>
            </w:tcBorders>
          </w:tcPr>
          <w:p w14:paraId="0E0A5C81"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3E8B78D6"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07A77786"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6.</w:t>
            </w:r>
            <w:r>
              <w:rPr>
                <w:rFonts w:ascii="宋体" w:hAnsi="宋体" w:hint="eastAsia"/>
                <w:sz w:val="24"/>
                <w:szCs w:val="24"/>
              </w:rPr>
              <w:t>组织机构及管理人员、资源配备计划（0-5分）</w:t>
            </w:r>
          </w:p>
        </w:tc>
        <w:tc>
          <w:tcPr>
            <w:tcW w:w="4895" w:type="dxa"/>
            <w:tcBorders>
              <w:top w:val="single" w:sz="6" w:space="0" w:color="000000"/>
              <w:left w:val="single" w:sz="6" w:space="0" w:color="000000"/>
              <w:bottom w:val="single" w:sz="6" w:space="0" w:color="000000"/>
              <w:right w:val="single" w:sz="12" w:space="0" w:color="000000"/>
            </w:tcBorders>
            <w:vAlign w:val="center"/>
          </w:tcPr>
          <w:p w14:paraId="3EA0F19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1.组织机构模式合理并满足工程施工需要，各部门责任、任务明确</w:t>
            </w:r>
          </w:p>
          <w:p w14:paraId="3F624577"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内容完整、切实可行，完全符合本项目需求的得3分；</w:t>
            </w:r>
          </w:p>
          <w:p w14:paraId="380FC4DE"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内容较为完善、较切实可行，较符合本项目需求的得，得2分；</w:t>
            </w:r>
          </w:p>
          <w:p w14:paraId="50003BE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内容基本完善，基本可行，基本符合本项目需求的得1分；</w:t>
            </w:r>
          </w:p>
          <w:p w14:paraId="34081E03"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未针对本项描述的得0分。</w:t>
            </w:r>
          </w:p>
          <w:p w14:paraId="367418EE"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2.劳动力配备计划及主要施工机械配备计划合理、可行</w:t>
            </w:r>
          </w:p>
          <w:p w14:paraId="1EED3303"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内容完整、切实可行，完全符合本项目需求的得2分；</w:t>
            </w:r>
          </w:p>
          <w:p w14:paraId="0CCAB7A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lastRenderedPageBreak/>
              <w:t>内容较为完善、较切实可行，较符合本项目需求的得，得1分；</w:t>
            </w:r>
          </w:p>
          <w:p w14:paraId="57F573E3"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7E6BB7F5"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0-5分</w:t>
            </w:r>
          </w:p>
        </w:tc>
      </w:tr>
      <w:tr w:rsidR="00AA30CE" w14:paraId="5726776D" w14:textId="77777777">
        <w:trPr>
          <w:gridAfter w:val="1"/>
          <w:wAfter w:w="1438" w:type="dxa"/>
          <w:trHeight w:val="979"/>
        </w:trPr>
        <w:tc>
          <w:tcPr>
            <w:tcW w:w="726" w:type="dxa"/>
            <w:vMerge/>
            <w:tcBorders>
              <w:left w:val="single" w:sz="6" w:space="0" w:color="000000"/>
              <w:right w:val="single" w:sz="4" w:space="0" w:color="000000"/>
            </w:tcBorders>
          </w:tcPr>
          <w:p w14:paraId="2F12EBF8"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03F3487D"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27308A26" w14:textId="77777777" w:rsidR="00AA30CE" w:rsidRDefault="00000000">
            <w:pPr>
              <w:spacing w:line="360" w:lineRule="auto"/>
              <w:rPr>
                <w:rFonts w:ascii="宋体" w:hAnsi="宋体" w:hint="eastAsia"/>
                <w:sz w:val="24"/>
                <w:szCs w:val="24"/>
                <w:lang w:val="zh-CN"/>
              </w:rPr>
            </w:pPr>
            <w:r>
              <w:rPr>
                <w:rFonts w:ascii="宋体" w:hAnsi="宋体" w:hint="eastAsia"/>
                <w:sz w:val="24"/>
                <w:szCs w:val="24"/>
              </w:rPr>
              <w:t>7.</w:t>
            </w:r>
            <w:r>
              <w:rPr>
                <w:rFonts w:ascii="宋体" w:hAnsi="宋体" w:hint="eastAsia"/>
                <w:sz w:val="24"/>
                <w:szCs w:val="24"/>
                <w:lang w:val="zh-CN"/>
              </w:rPr>
              <w:t>确保环境保护管理的技术与措施（</w:t>
            </w:r>
            <w:r>
              <w:rPr>
                <w:rFonts w:ascii="宋体" w:hAnsi="宋体" w:hint="eastAsia"/>
                <w:sz w:val="24"/>
                <w:szCs w:val="24"/>
              </w:rPr>
              <w:t>0-4分</w:t>
            </w:r>
            <w:r>
              <w:rPr>
                <w:rFonts w:ascii="宋体" w:hAnsi="宋体" w:hint="eastAsia"/>
                <w:sz w:val="24"/>
                <w:szCs w:val="24"/>
                <w:lang w:val="zh-CN"/>
              </w:rPr>
              <w:t>）</w:t>
            </w:r>
          </w:p>
        </w:tc>
        <w:tc>
          <w:tcPr>
            <w:tcW w:w="4895" w:type="dxa"/>
            <w:tcBorders>
              <w:top w:val="single" w:sz="6" w:space="0" w:color="000000"/>
              <w:left w:val="single" w:sz="6" w:space="0" w:color="000000"/>
              <w:bottom w:val="single" w:sz="6" w:space="0" w:color="000000"/>
              <w:right w:val="single" w:sz="12" w:space="0" w:color="000000"/>
            </w:tcBorders>
            <w:vAlign w:val="center"/>
          </w:tcPr>
          <w:p w14:paraId="0C30AA20" w14:textId="77777777" w:rsidR="00AA30CE" w:rsidRDefault="00000000">
            <w:pPr>
              <w:spacing w:line="400" w:lineRule="exact"/>
              <w:rPr>
                <w:rFonts w:ascii="宋体" w:hAnsi="宋体" w:hint="eastAsia"/>
                <w:sz w:val="24"/>
                <w:szCs w:val="24"/>
              </w:rPr>
            </w:pPr>
            <w:r>
              <w:rPr>
                <w:rFonts w:ascii="宋体" w:hAnsi="宋体" w:hint="eastAsia"/>
                <w:sz w:val="24"/>
                <w:szCs w:val="24"/>
              </w:rPr>
              <w:t>有环境保护管理体系与施工环保措施计划且措施</w:t>
            </w:r>
          </w:p>
          <w:p w14:paraId="41FB4AB1"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内容完整、切实可行，完全符合本项目需求的得4分；</w:t>
            </w:r>
          </w:p>
          <w:p w14:paraId="606D4390"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内容较为完善、较切实可行，较符合本项目需求的得，得3分；</w:t>
            </w:r>
          </w:p>
          <w:p w14:paraId="5AC5CE4B"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内容基本完善，基本可行，基本符合本项目需求的得2分；</w:t>
            </w:r>
          </w:p>
          <w:p w14:paraId="7187EB0F"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内容前后不连贯导致语义不明或存在与本项目无关内容的得1分；</w:t>
            </w:r>
          </w:p>
          <w:p w14:paraId="06519A29" w14:textId="77777777" w:rsidR="00AA30CE" w:rsidRDefault="00000000">
            <w:pPr>
              <w:spacing w:line="360" w:lineRule="auto"/>
              <w:rPr>
                <w:rFonts w:ascii="宋体" w:hAnsi="宋体" w:hint="eastAsia"/>
                <w:sz w:val="24"/>
                <w:szCs w:val="24"/>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0393C62E"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0-4分</w:t>
            </w:r>
          </w:p>
        </w:tc>
      </w:tr>
      <w:tr w:rsidR="00AA30CE" w14:paraId="7C4972D7" w14:textId="77777777">
        <w:trPr>
          <w:gridAfter w:val="1"/>
          <w:wAfter w:w="1438" w:type="dxa"/>
          <w:trHeight w:val="979"/>
        </w:trPr>
        <w:tc>
          <w:tcPr>
            <w:tcW w:w="726" w:type="dxa"/>
            <w:vMerge/>
            <w:tcBorders>
              <w:left w:val="single" w:sz="6" w:space="0" w:color="000000"/>
              <w:right w:val="single" w:sz="4" w:space="0" w:color="000000"/>
            </w:tcBorders>
          </w:tcPr>
          <w:p w14:paraId="79C06A95"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65C5DC19"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bottom w:val="single" w:sz="6" w:space="0" w:color="000000"/>
              <w:right w:val="single" w:sz="6" w:space="0" w:color="000000"/>
            </w:tcBorders>
            <w:vAlign w:val="center"/>
          </w:tcPr>
          <w:p w14:paraId="7299A297"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8.劳动力计划及主要施工机械计划</w:t>
            </w:r>
            <w:r>
              <w:rPr>
                <w:rFonts w:ascii="宋体" w:hAnsi="宋体" w:hint="eastAsia"/>
                <w:sz w:val="24"/>
                <w:szCs w:val="24"/>
              </w:rPr>
              <w:t>（0-5分）</w:t>
            </w:r>
          </w:p>
        </w:tc>
        <w:tc>
          <w:tcPr>
            <w:tcW w:w="4895" w:type="dxa"/>
            <w:tcBorders>
              <w:top w:val="single" w:sz="6" w:space="0" w:color="000000"/>
              <w:left w:val="single" w:sz="6" w:space="0" w:color="000000"/>
              <w:bottom w:val="single" w:sz="6" w:space="0" w:color="000000"/>
              <w:right w:val="single" w:sz="12" w:space="0" w:color="000000"/>
            </w:tcBorders>
            <w:vAlign w:val="center"/>
          </w:tcPr>
          <w:p w14:paraId="0AFF7032"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1.机械：投入计划与进度计划呼应，采用先进机械设备且配置合理、先进，满足安全技术规范和施工进度需要，得2分，缺项不得分；</w:t>
            </w:r>
          </w:p>
          <w:p w14:paraId="047FF307"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2.劳动力：投入计划与进度计划呼应，较好满足施工需要，调配投入计划合理、准确，得1分，缺项不得分；</w:t>
            </w:r>
          </w:p>
          <w:p w14:paraId="3B9B043F"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3.主要施工计划：主要物资投入计划与进度计划呼应，较好满足施工需要，调配投入计划合理、准确，得2分，缺项不得分。</w:t>
            </w:r>
          </w:p>
        </w:tc>
        <w:tc>
          <w:tcPr>
            <w:tcW w:w="1134" w:type="dxa"/>
            <w:tcBorders>
              <w:top w:val="single" w:sz="6" w:space="0" w:color="000000"/>
              <w:left w:val="single" w:sz="6" w:space="0" w:color="000000"/>
              <w:bottom w:val="single" w:sz="6" w:space="0" w:color="000000"/>
              <w:right w:val="single" w:sz="12" w:space="0" w:color="000000"/>
            </w:tcBorders>
            <w:vAlign w:val="center"/>
          </w:tcPr>
          <w:p w14:paraId="44FEC146"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0-5分</w:t>
            </w:r>
          </w:p>
        </w:tc>
      </w:tr>
      <w:tr w:rsidR="00AA30CE" w14:paraId="62EE33EC" w14:textId="77777777">
        <w:trPr>
          <w:gridAfter w:val="1"/>
          <w:wAfter w:w="1438" w:type="dxa"/>
          <w:trHeight w:val="3852"/>
        </w:trPr>
        <w:tc>
          <w:tcPr>
            <w:tcW w:w="726" w:type="dxa"/>
            <w:vMerge/>
            <w:tcBorders>
              <w:left w:val="single" w:sz="6" w:space="0" w:color="000000"/>
              <w:right w:val="single" w:sz="4" w:space="0" w:color="000000"/>
            </w:tcBorders>
          </w:tcPr>
          <w:p w14:paraId="28C7AF32"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right w:val="single" w:sz="4" w:space="0" w:color="000000"/>
            </w:tcBorders>
          </w:tcPr>
          <w:p w14:paraId="0F98EC35"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1525" w:type="dxa"/>
            <w:gridSpan w:val="2"/>
            <w:tcBorders>
              <w:top w:val="single" w:sz="6" w:space="0" w:color="000000"/>
              <w:left w:val="single" w:sz="4" w:space="0" w:color="000000"/>
              <w:right w:val="single" w:sz="6" w:space="0" w:color="000000"/>
            </w:tcBorders>
            <w:vAlign w:val="center"/>
          </w:tcPr>
          <w:p w14:paraId="78AA54F6" w14:textId="77777777" w:rsidR="00AA30CE" w:rsidRDefault="00000000">
            <w:pPr>
              <w:spacing w:line="360" w:lineRule="auto"/>
              <w:rPr>
                <w:rFonts w:ascii="宋体" w:hAnsi="宋体" w:hint="eastAsia"/>
                <w:sz w:val="24"/>
                <w:szCs w:val="24"/>
                <w:lang w:val="zh-CN"/>
              </w:rPr>
            </w:pPr>
            <w:r>
              <w:rPr>
                <w:rFonts w:ascii="宋体" w:hAnsi="宋体" w:hint="eastAsia"/>
                <w:sz w:val="24"/>
                <w:szCs w:val="24"/>
                <w:lang w:val="zh-CN"/>
              </w:rPr>
              <w:t>9.</w:t>
            </w:r>
            <w:r>
              <w:rPr>
                <w:rFonts w:ascii="宋体" w:hAnsi="宋体" w:hint="eastAsia"/>
                <w:sz w:val="24"/>
                <w:szCs w:val="24"/>
              </w:rPr>
              <w:t>施工平面图布置图及施工进度图（0-5分）</w:t>
            </w:r>
          </w:p>
        </w:tc>
        <w:tc>
          <w:tcPr>
            <w:tcW w:w="4895" w:type="dxa"/>
            <w:tcBorders>
              <w:top w:val="single" w:sz="6" w:space="0" w:color="000000"/>
              <w:left w:val="single" w:sz="6" w:space="0" w:color="000000"/>
              <w:right w:val="single" w:sz="12" w:space="0" w:color="000000"/>
            </w:tcBorders>
            <w:vAlign w:val="center"/>
          </w:tcPr>
          <w:p w14:paraId="398A6BE9" w14:textId="77777777" w:rsidR="00AA30CE" w:rsidRDefault="00000000">
            <w:pPr>
              <w:spacing w:line="400" w:lineRule="exact"/>
              <w:rPr>
                <w:rFonts w:ascii="宋体" w:hAnsi="宋体" w:hint="eastAsia"/>
                <w:sz w:val="24"/>
                <w:szCs w:val="24"/>
              </w:rPr>
            </w:pPr>
            <w:r>
              <w:rPr>
                <w:rFonts w:ascii="宋体" w:hAnsi="宋体" w:hint="eastAsia"/>
                <w:sz w:val="24"/>
                <w:szCs w:val="24"/>
              </w:rPr>
              <w:t>总体布置有针对性、合理、能较好满足施工需要，符合安全、文明施工要求；材料堆放有序。关键线路清晰、准确、完整、计划编制合理</w:t>
            </w:r>
          </w:p>
          <w:p w14:paraId="0E5A9DF1"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内容完整、切实可行，完全符合本项目需求的得5分；</w:t>
            </w:r>
          </w:p>
          <w:p w14:paraId="4569E74A"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内容较为完善、较切实可行，较符合本项目需求的得，得4分；</w:t>
            </w:r>
          </w:p>
          <w:p w14:paraId="0ADAD954"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内容基本完善，基本可行，基本符合本项目需求的得3分；</w:t>
            </w:r>
          </w:p>
          <w:p w14:paraId="08D01E05" w14:textId="77777777" w:rsidR="00AA30CE" w:rsidRDefault="00000000">
            <w:pPr>
              <w:spacing w:line="40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内容前后不连贯导致语义不明或存在与本项目无关内容的得2分；</w:t>
            </w:r>
          </w:p>
          <w:p w14:paraId="331C69A1" w14:textId="77777777" w:rsidR="00AA30CE" w:rsidRDefault="00000000">
            <w:pPr>
              <w:spacing w:line="360" w:lineRule="auto"/>
              <w:rPr>
                <w:rFonts w:ascii="宋体" w:hAnsi="宋体" w:hint="eastAsia"/>
                <w:sz w:val="24"/>
                <w:szCs w:val="24"/>
              </w:rPr>
            </w:pPr>
            <w:r>
              <w:rPr>
                <w:rFonts w:asciiTheme="minorEastAsia" w:eastAsiaTheme="minorEastAsia" w:hAnsiTheme="minorEastAsia" w:cs="宋体" w:hint="eastAsia"/>
                <w:sz w:val="24"/>
                <w:szCs w:val="24"/>
                <w:lang w:bidi="en-US"/>
              </w:rPr>
              <w:t>未针对本项描述的得0分。</w:t>
            </w:r>
          </w:p>
        </w:tc>
        <w:tc>
          <w:tcPr>
            <w:tcW w:w="1134" w:type="dxa"/>
            <w:tcBorders>
              <w:top w:val="single" w:sz="6" w:space="0" w:color="000000"/>
              <w:left w:val="single" w:sz="6" w:space="0" w:color="000000"/>
              <w:right w:val="single" w:sz="12" w:space="0" w:color="000000"/>
            </w:tcBorders>
            <w:vAlign w:val="center"/>
          </w:tcPr>
          <w:p w14:paraId="640D07B9"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0-5分</w:t>
            </w:r>
          </w:p>
        </w:tc>
      </w:tr>
      <w:tr w:rsidR="00AA30CE" w14:paraId="29C7523E" w14:textId="77777777">
        <w:trPr>
          <w:gridAfter w:val="1"/>
          <w:wAfter w:w="1438" w:type="dxa"/>
          <w:trHeight w:val="391"/>
        </w:trPr>
        <w:tc>
          <w:tcPr>
            <w:tcW w:w="726" w:type="dxa"/>
            <w:vMerge/>
            <w:tcBorders>
              <w:left w:val="single" w:sz="6" w:space="0" w:color="000000"/>
              <w:right w:val="single" w:sz="4" w:space="0" w:color="000000"/>
            </w:tcBorders>
          </w:tcPr>
          <w:p w14:paraId="674ADE44"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868" w:type="dxa"/>
            <w:vMerge/>
            <w:tcBorders>
              <w:left w:val="single" w:sz="6" w:space="0" w:color="000000"/>
              <w:bottom w:val="single" w:sz="4" w:space="0" w:color="auto"/>
              <w:right w:val="single" w:sz="4" w:space="0" w:color="000000"/>
            </w:tcBorders>
          </w:tcPr>
          <w:p w14:paraId="3E3DC85F" w14:textId="77777777" w:rsidR="00AA30CE" w:rsidRDefault="00AA30CE">
            <w:pPr>
              <w:spacing w:line="400" w:lineRule="exact"/>
              <w:rPr>
                <w:rFonts w:asciiTheme="minorEastAsia" w:eastAsiaTheme="minorEastAsia" w:hAnsiTheme="minorEastAsia" w:cs="宋体" w:hint="eastAsia"/>
                <w:kern w:val="1"/>
                <w:sz w:val="24"/>
                <w:szCs w:val="24"/>
                <w:lang w:bidi="en-US"/>
              </w:rPr>
            </w:pPr>
          </w:p>
        </w:tc>
        <w:tc>
          <w:tcPr>
            <w:tcW w:w="7554" w:type="dxa"/>
            <w:gridSpan w:val="4"/>
            <w:tcBorders>
              <w:top w:val="single" w:sz="6" w:space="0" w:color="000000"/>
              <w:left w:val="single" w:sz="4" w:space="0" w:color="000000"/>
              <w:bottom w:val="single" w:sz="4" w:space="0" w:color="auto"/>
              <w:right w:val="single" w:sz="12" w:space="0" w:color="000000"/>
            </w:tcBorders>
            <w:vAlign w:val="center"/>
          </w:tcPr>
          <w:p w14:paraId="633CAD0A" w14:textId="77777777" w:rsidR="00AA30CE" w:rsidRDefault="00000000">
            <w:pPr>
              <w:spacing w:line="400" w:lineRule="exact"/>
              <w:jc w:val="center"/>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缺项为0分。不缺项不低于最低分</w:t>
            </w:r>
          </w:p>
        </w:tc>
      </w:tr>
      <w:tr w:rsidR="00AA30CE" w14:paraId="18849E8F" w14:textId="77777777">
        <w:trPr>
          <w:gridAfter w:val="1"/>
          <w:wAfter w:w="1438" w:type="dxa"/>
          <w:trHeight w:val="1447"/>
        </w:trPr>
        <w:tc>
          <w:tcPr>
            <w:tcW w:w="726" w:type="dxa"/>
            <w:vMerge w:val="restart"/>
            <w:tcBorders>
              <w:top w:val="single" w:sz="4" w:space="0" w:color="000000"/>
              <w:left w:val="single" w:sz="6" w:space="0" w:color="000000"/>
              <w:right w:val="single" w:sz="4" w:space="0" w:color="auto"/>
            </w:tcBorders>
            <w:vAlign w:val="center"/>
          </w:tcPr>
          <w:p w14:paraId="5EAAE6CB" w14:textId="77777777" w:rsidR="00AA30CE" w:rsidRDefault="00000000">
            <w:pPr>
              <w:spacing w:line="400" w:lineRule="exact"/>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综合标</w:t>
            </w:r>
          </w:p>
          <w:p w14:paraId="5D64E484" w14:textId="77777777" w:rsidR="00AA30CE" w:rsidRDefault="00000000">
            <w:pPr>
              <w:spacing w:line="400" w:lineRule="exact"/>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w:t>
            </w:r>
            <w:r>
              <w:rPr>
                <w:rFonts w:asciiTheme="minorEastAsia" w:eastAsiaTheme="minorEastAsia" w:hAnsiTheme="minorEastAsia" w:cs="宋体" w:hint="eastAsia"/>
                <w:kern w:val="1"/>
                <w:sz w:val="24"/>
                <w:szCs w:val="24"/>
                <w:lang w:bidi="en-US"/>
              </w:rPr>
              <w:t>25</w:t>
            </w:r>
            <w:r>
              <w:rPr>
                <w:rFonts w:asciiTheme="minorEastAsia" w:eastAsiaTheme="minorEastAsia" w:hAnsiTheme="minorEastAsia" w:cs="宋体" w:hint="eastAsia"/>
                <w:kern w:val="1"/>
                <w:sz w:val="24"/>
                <w:szCs w:val="24"/>
                <w:lang w:eastAsia="en-US" w:bidi="en-US"/>
              </w:rPr>
              <w:t>分）</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29F95F1"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企业业绩</w:t>
            </w:r>
          </w:p>
          <w:p w14:paraId="3F47E6F0"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0-4分</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735B5C" w14:textId="77777777" w:rsidR="00AA30CE" w:rsidRDefault="00000000">
            <w:pPr>
              <w:spacing w:line="400" w:lineRule="exact"/>
              <w:rPr>
                <w:rFonts w:asciiTheme="minorEastAsia" w:eastAsiaTheme="minorEastAsia" w:hAnsiTheme="minorEastAsia" w:cs="宋体" w:hint="eastAsia"/>
                <w:sz w:val="24"/>
                <w:szCs w:val="24"/>
              </w:rPr>
            </w:pPr>
            <w:r>
              <w:rPr>
                <w:rFonts w:asciiTheme="minorEastAsia" w:eastAsiaTheme="minorEastAsia" w:hAnsiTheme="minorEastAsia" w:cs="宋体" w:hint="eastAsia"/>
                <w:bCs/>
                <w:kern w:val="1"/>
                <w:sz w:val="24"/>
                <w:szCs w:val="24"/>
                <w:lang w:val="zh-CN"/>
              </w:rPr>
              <w:t>202</w:t>
            </w:r>
            <w:r>
              <w:rPr>
                <w:rFonts w:asciiTheme="minorEastAsia" w:eastAsiaTheme="minorEastAsia" w:hAnsiTheme="minorEastAsia" w:cs="宋体" w:hint="eastAsia"/>
                <w:bCs/>
                <w:kern w:val="1"/>
                <w:sz w:val="24"/>
                <w:szCs w:val="24"/>
              </w:rPr>
              <w:t>2</w:t>
            </w:r>
            <w:r>
              <w:rPr>
                <w:rFonts w:asciiTheme="minorEastAsia" w:eastAsiaTheme="minorEastAsia" w:hAnsiTheme="minorEastAsia" w:cs="宋体" w:hint="eastAsia"/>
                <w:bCs/>
                <w:kern w:val="1"/>
                <w:sz w:val="24"/>
                <w:szCs w:val="24"/>
                <w:lang w:val="zh-CN"/>
              </w:rPr>
              <w:t>年1月1日以来承担过类似业绩每份2分，最多得4分（须提供中标通知书和施工合同，时间以签订施工合同为准，否则不得分）</w:t>
            </w:r>
          </w:p>
        </w:tc>
      </w:tr>
      <w:tr w:rsidR="00AA30CE" w14:paraId="3A7B3BDA" w14:textId="77777777">
        <w:trPr>
          <w:gridAfter w:val="1"/>
          <w:wAfter w:w="1438" w:type="dxa"/>
          <w:trHeight w:val="864"/>
        </w:trPr>
        <w:tc>
          <w:tcPr>
            <w:tcW w:w="726" w:type="dxa"/>
            <w:vMerge/>
            <w:tcBorders>
              <w:left w:val="single" w:sz="6" w:space="0" w:color="000000"/>
              <w:right w:val="single" w:sz="4" w:space="0" w:color="auto"/>
            </w:tcBorders>
            <w:vAlign w:val="center"/>
          </w:tcPr>
          <w:p w14:paraId="32C38807" w14:textId="77777777" w:rsidR="00AA30CE" w:rsidRDefault="00AA30CE">
            <w:pPr>
              <w:spacing w:line="400" w:lineRule="exact"/>
              <w:jc w:val="center"/>
              <w:rPr>
                <w:rFonts w:asciiTheme="minorEastAsia" w:eastAsiaTheme="minorEastAsia" w:hAnsiTheme="minorEastAsia" w:cs="宋体" w:hint="eastAsia"/>
                <w:kern w:val="1"/>
                <w:sz w:val="24"/>
                <w:szCs w:val="24"/>
                <w:lang w:bidi="en-US"/>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246313D"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优惠承诺</w:t>
            </w:r>
          </w:p>
          <w:p w14:paraId="29DBA995"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0-7分</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B058A59"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优惠承诺应是书面的符合工程实际情况，在施工过程中协调配合、文明施工，工程质量、工期、安全等承诺。</w:t>
            </w:r>
          </w:p>
          <w:p w14:paraId="4E9974A3"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承诺内容全面、详实可行、合法有效、有针对性的得7分；</w:t>
            </w:r>
          </w:p>
          <w:p w14:paraId="701C783D"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承诺内容比较全面、详实可行、合法有效的得5分；</w:t>
            </w:r>
          </w:p>
          <w:p w14:paraId="0F3DB300"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承诺内容片面、不详细、不完整的得2分；</w:t>
            </w:r>
          </w:p>
          <w:p w14:paraId="4D08BDC6"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内容前后不连贯导致语义不明或存在与本项目无关内容的得1分；</w:t>
            </w:r>
          </w:p>
          <w:p w14:paraId="6365264D"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未提供者不得分。</w:t>
            </w:r>
          </w:p>
        </w:tc>
      </w:tr>
      <w:tr w:rsidR="00AA30CE" w14:paraId="11D3BFFA" w14:textId="77777777">
        <w:trPr>
          <w:gridAfter w:val="1"/>
          <w:wAfter w:w="1438" w:type="dxa"/>
          <w:trHeight w:val="637"/>
        </w:trPr>
        <w:tc>
          <w:tcPr>
            <w:tcW w:w="726" w:type="dxa"/>
            <w:vMerge/>
            <w:tcBorders>
              <w:left w:val="single" w:sz="6" w:space="0" w:color="000000"/>
              <w:right w:val="single" w:sz="2" w:space="0" w:color="000000"/>
            </w:tcBorders>
            <w:vAlign w:val="center"/>
          </w:tcPr>
          <w:p w14:paraId="24B3F8E8" w14:textId="77777777" w:rsidR="00AA30CE" w:rsidRDefault="00AA30CE">
            <w:pPr>
              <w:spacing w:line="400" w:lineRule="exact"/>
              <w:jc w:val="center"/>
              <w:rPr>
                <w:rFonts w:asciiTheme="minorEastAsia" w:eastAsiaTheme="minorEastAsia" w:hAnsiTheme="minorEastAsia" w:cs="宋体" w:hint="eastAsia"/>
                <w:kern w:val="1"/>
                <w:sz w:val="24"/>
                <w:szCs w:val="24"/>
                <w:lang w:bidi="en-US"/>
              </w:rPr>
            </w:pPr>
          </w:p>
        </w:tc>
        <w:tc>
          <w:tcPr>
            <w:tcW w:w="1476" w:type="dxa"/>
            <w:gridSpan w:val="2"/>
            <w:tcBorders>
              <w:top w:val="single" w:sz="4" w:space="0" w:color="auto"/>
              <w:left w:val="single" w:sz="6" w:space="0" w:color="000000"/>
              <w:bottom w:val="single" w:sz="4" w:space="0" w:color="000000"/>
              <w:right w:val="single" w:sz="12" w:space="0" w:color="000000"/>
            </w:tcBorders>
            <w:vAlign w:val="center"/>
          </w:tcPr>
          <w:p w14:paraId="2760A689"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履职尽责承诺</w:t>
            </w:r>
          </w:p>
          <w:p w14:paraId="41E1AFD5"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0-7分</w:t>
            </w:r>
          </w:p>
        </w:tc>
        <w:tc>
          <w:tcPr>
            <w:tcW w:w="6946" w:type="dxa"/>
            <w:gridSpan w:val="3"/>
            <w:tcBorders>
              <w:top w:val="single" w:sz="4" w:space="0" w:color="auto"/>
              <w:left w:val="single" w:sz="2" w:space="0" w:color="000000"/>
              <w:bottom w:val="single" w:sz="4" w:space="0" w:color="000000"/>
              <w:right w:val="single" w:sz="12" w:space="0" w:color="000000"/>
            </w:tcBorders>
            <w:vAlign w:val="center"/>
          </w:tcPr>
          <w:p w14:paraId="0A2364F6"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14:paraId="0AE4D809"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承诺内容全面、详实可行、合法有效、有针对性的得7分；</w:t>
            </w:r>
          </w:p>
          <w:p w14:paraId="08407A42"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承诺内容比较全面、详实可行、合法有效的得5分；</w:t>
            </w:r>
          </w:p>
          <w:p w14:paraId="2C9EF72A"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承诺内容片面、不详细、不完整的得2分；</w:t>
            </w:r>
          </w:p>
          <w:p w14:paraId="697CE125"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内容前后不连贯导致语义不明或存在与本项目无关内容的得1</w:t>
            </w:r>
            <w:r>
              <w:rPr>
                <w:rFonts w:ascii="宋体" w:hAnsi="宋体" w:cs="宋体" w:hint="eastAsia"/>
                <w:sz w:val="24"/>
                <w:szCs w:val="24"/>
              </w:rPr>
              <w:lastRenderedPageBreak/>
              <w:t>分；</w:t>
            </w:r>
          </w:p>
          <w:p w14:paraId="76D62EF1" w14:textId="77777777" w:rsidR="00AA30CE" w:rsidRDefault="00000000">
            <w:pPr>
              <w:spacing w:line="400" w:lineRule="exact"/>
              <w:rPr>
                <w:sz w:val="24"/>
                <w:szCs w:val="24"/>
              </w:rPr>
            </w:pPr>
            <w:r>
              <w:rPr>
                <w:rFonts w:ascii="宋体" w:hAnsi="宋体" w:cs="宋体" w:hint="eastAsia"/>
                <w:sz w:val="24"/>
                <w:szCs w:val="24"/>
              </w:rPr>
              <w:t>未提供者不得分。</w:t>
            </w:r>
          </w:p>
        </w:tc>
      </w:tr>
      <w:tr w:rsidR="00AA30CE" w14:paraId="27055ADA" w14:textId="77777777">
        <w:trPr>
          <w:gridAfter w:val="1"/>
          <w:wAfter w:w="1438" w:type="dxa"/>
          <w:trHeight w:val="637"/>
        </w:trPr>
        <w:tc>
          <w:tcPr>
            <w:tcW w:w="726" w:type="dxa"/>
            <w:vMerge/>
            <w:tcBorders>
              <w:left w:val="single" w:sz="6" w:space="0" w:color="000000"/>
              <w:right w:val="single" w:sz="2" w:space="0" w:color="000000"/>
            </w:tcBorders>
            <w:vAlign w:val="center"/>
          </w:tcPr>
          <w:p w14:paraId="03788702" w14:textId="77777777" w:rsidR="00AA30CE" w:rsidRDefault="00AA30CE">
            <w:pPr>
              <w:spacing w:line="400" w:lineRule="exact"/>
              <w:jc w:val="center"/>
              <w:rPr>
                <w:rFonts w:asciiTheme="minorEastAsia" w:eastAsiaTheme="minorEastAsia" w:hAnsiTheme="minorEastAsia" w:cs="宋体" w:hint="eastAsia"/>
                <w:kern w:val="1"/>
                <w:sz w:val="24"/>
                <w:szCs w:val="24"/>
                <w:lang w:bidi="en-US"/>
              </w:rPr>
            </w:pPr>
          </w:p>
        </w:tc>
        <w:tc>
          <w:tcPr>
            <w:tcW w:w="1476" w:type="dxa"/>
            <w:gridSpan w:val="2"/>
            <w:tcBorders>
              <w:top w:val="single" w:sz="4" w:space="0" w:color="000000"/>
              <w:left w:val="single" w:sz="6" w:space="0" w:color="000000"/>
              <w:bottom w:val="single" w:sz="4" w:space="0" w:color="000000"/>
              <w:right w:val="single" w:sz="12" w:space="0" w:color="000000"/>
            </w:tcBorders>
            <w:vAlign w:val="center"/>
          </w:tcPr>
          <w:p w14:paraId="41DFF925"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相关承诺</w:t>
            </w:r>
          </w:p>
          <w:p w14:paraId="4865DABB" w14:textId="77777777" w:rsidR="00AA30CE" w:rsidRDefault="00000000">
            <w:pPr>
              <w:spacing w:line="400" w:lineRule="exact"/>
              <w:jc w:val="cente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0-7分</w:t>
            </w:r>
          </w:p>
        </w:tc>
        <w:tc>
          <w:tcPr>
            <w:tcW w:w="6946" w:type="dxa"/>
            <w:gridSpan w:val="3"/>
            <w:tcBorders>
              <w:left w:val="single" w:sz="2" w:space="0" w:color="000000"/>
              <w:bottom w:val="single" w:sz="4" w:space="0" w:color="000000"/>
              <w:right w:val="single" w:sz="12" w:space="0" w:color="000000"/>
            </w:tcBorders>
            <w:vAlign w:val="center"/>
          </w:tcPr>
          <w:p w14:paraId="06850D0E"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承诺质量达到或优于国家规范要求、工期达到或优于磋商文件要求、工程进度及施工程序、项目部组成人员及现场管理服从采购人及监理人管理并有具体措施。</w:t>
            </w:r>
          </w:p>
          <w:p w14:paraId="395292C0"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承诺内容全面、详实可行、合法有效、有针对性的得7分；</w:t>
            </w:r>
          </w:p>
          <w:p w14:paraId="2FD4A039"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承诺内容比较全面、详实可行、合法有效的得5分；</w:t>
            </w:r>
          </w:p>
          <w:p w14:paraId="0B1387B2" w14:textId="77777777" w:rsidR="00AA30CE" w:rsidRDefault="00000000">
            <w:pPr>
              <w:spacing w:line="400" w:lineRule="exact"/>
              <w:rPr>
                <w:rFonts w:ascii="宋体" w:hAnsi="宋体" w:cs="宋体" w:hint="eastAsia"/>
                <w:sz w:val="24"/>
                <w:szCs w:val="24"/>
              </w:rPr>
            </w:pPr>
            <w:r>
              <w:rPr>
                <w:rFonts w:ascii="宋体" w:hAnsi="宋体" w:cs="宋体" w:hint="eastAsia"/>
                <w:sz w:val="24"/>
                <w:szCs w:val="24"/>
              </w:rPr>
              <w:t>承诺内容片面、不详细、不完整的得2分；</w:t>
            </w:r>
          </w:p>
          <w:p w14:paraId="07497B1A" w14:textId="77777777" w:rsidR="00AA30CE" w:rsidRDefault="00000000">
            <w:pPr>
              <w:spacing w:line="400" w:lineRule="exact"/>
              <w:rPr>
                <w:rFonts w:ascii="宋体" w:hAnsi="宋体" w:cs="宋体" w:hint="eastAsia"/>
                <w:sz w:val="24"/>
                <w:szCs w:val="24"/>
              </w:rPr>
            </w:pPr>
            <w:r>
              <w:rPr>
                <w:rFonts w:asciiTheme="minorEastAsia" w:eastAsiaTheme="minorEastAsia" w:hAnsiTheme="minorEastAsia" w:cs="宋体" w:hint="eastAsia"/>
                <w:sz w:val="24"/>
                <w:szCs w:val="24"/>
                <w:lang w:bidi="en-US"/>
              </w:rPr>
              <w:t>内容前后不连贯导致语义不明或存在与本项目无关内容的得1分；</w:t>
            </w:r>
          </w:p>
          <w:p w14:paraId="29045A35" w14:textId="77777777" w:rsidR="00AA30CE" w:rsidRDefault="00000000">
            <w:pPr>
              <w:pStyle w:val="a3"/>
              <w:rPr>
                <w:sz w:val="24"/>
              </w:rPr>
            </w:pPr>
            <w:r>
              <w:rPr>
                <w:rFonts w:ascii="宋体" w:hAnsi="宋体" w:cs="宋体" w:hint="eastAsia"/>
                <w:sz w:val="24"/>
              </w:rPr>
              <w:t>未提供者不得分。</w:t>
            </w:r>
          </w:p>
        </w:tc>
      </w:tr>
      <w:tr w:rsidR="00AA30CE" w14:paraId="3A904068" w14:textId="77777777">
        <w:trPr>
          <w:gridAfter w:val="1"/>
          <w:wAfter w:w="1438" w:type="dxa"/>
          <w:trHeight w:val="1009"/>
        </w:trPr>
        <w:tc>
          <w:tcPr>
            <w:tcW w:w="9148" w:type="dxa"/>
            <w:gridSpan w:val="6"/>
            <w:tcBorders>
              <w:top w:val="single" w:sz="4" w:space="0" w:color="000000"/>
              <w:left w:val="single" w:sz="12" w:space="0" w:color="000000"/>
              <w:bottom w:val="single" w:sz="12" w:space="0" w:color="000000"/>
              <w:right w:val="single" w:sz="6" w:space="0" w:color="000000"/>
            </w:tcBorders>
            <w:vAlign w:val="center"/>
          </w:tcPr>
          <w:p w14:paraId="137B2E7F" w14:textId="77777777" w:rsidR="00AA30CE" w:rsidRDefault="00000000">
            <w:pPr>
              <w:spacing w:line="400" w:lineRule="exact"/>
              <w:rPr>
                <w:rFonts w:asciiTheme="minorEastAsia" w:eastAsiaTheme="minorEastAsia" w:hAnsiTheme="minorEastAsia" w:cs="宋体" w:hint="eastAsia"/>
                <w:b/>
                <w:sz w:val="24"/>
                <w:szCs w:val="24"/>
                <w:lang w:bidi="en-US"/>
              </w:rPr>
            </w:pPr>
            <w:r>
              <w:rPr>
                <w:rFonts w:asciiTheme="minorEastAsia" w:eastAsiaTheme="minorEastAsia" w:hAnsiTheme="minorEastAsia" w:cs="宋体" w:hint="eastAsia"/>
                <w:b/>
                <w:sz w:val="24"/>
                <w:szCs w:val="24"/>
                <w:lang w:bidi="en-US"/>
              </w:rPr>
              <w:t>供应商综合得分=技术标得分+商务标得分+综合标得分</w:t>
            </w:r>
          </w:p>
          <w:p w14:paraId="77B374AE" w14:textId="77777777" w:rsidR="00AA30CE" w:rsidRDefault="00000000">
            <w:pPr>
              <w:spacing w:line="400" w:lineRule="exact"/>
              <w:rPr>
                <w:rFonts w:asciiTheme="minorEastAsia" w:eastAsiaTheme="minorEastAsia" w:hAnsiTheme="minorEastAsia" w:cs="宋体" w:hint="eastAsia"/>
                <w:b/>
                <w:sz w:val="24"/>
                <w:szCs w:val="24"/>
                <w:lang w:bidi="en-US"/>
              </w:rPr>
            </w:pPr>
            <w:r>
              <w:rPr>
                <w:rFonts w:asciiTheme="minorEastAsia" w:eastAsiaTheme="minorEastAsia" w:hAnsiTheme="minorEastAsia" w:cs="宋体" w:hint="eastAsia"/>
                <w:b/>
                <w:sz w:val="24"/>
                <w:szCs w:val="24"/>
                <w:lang w:bidi="en-US"/>
              </w:rPr>
              <w:t>供应商的报价应包含供应商所承诺的应达到的工程质量标准及其他承诺应达到的标准所包含的所有费用。</w:t>
            </w:r>
          </w:p>
        </w:tc>
      </w:tr>
    </w:tbl>
    <w:p w14:paraId="4B039FBC" w14:textId="77777777" w:rsidR="00AA30CE" w:rsidRDefault="00AA30CE">
      <w:pPr>
        <w:spacing w:line="440" w:lineRule="exact"/>
        <w:ind w:firstLineChars="100" w:firstLine="241"/>
        <w:rPr>
          <w:rFonts w:ascii="宋体" w:hAnsi="宋体" w:cs="宋体" w:hint="eastAsia"/>
          <w:b/>
          <w:sz w:val="24"/>
          <w:szCs w:val="24"/>
        </w:rPr>
      </w:pPr>
    </w:p>
    <w:p w14:paraId="6513D3D9" w14:textId="77777777" w:rsidR="00AA30CE" w:rsidRDefault="00AA30CE">
      <w:pPr>
        <w:spacing w:line="440" w:lineRule="exact"/>
        <w:ind w:firstLineChars="100" w:firstLine="241"/>
        <w:rPr>
          <w:rFonts w:ascii="宋体" w:hAnsi="宋体" w:cs="宋体" w:hint="eastAsia"/>
          <w:b/>
          <w:sz w:val="24"/>
          <w:szCs w:val="24"/>
        </w:rPr>
      </w:pPr>
    </w:p>
    <w:p w14:paraId="44B322E5" w14:textId="77777777" w:rsidR="00AA30CE" w:rsidRDefault="00000000">
      <w:pPr>
        <w:spacing w:line="440" w:lineRule="exact"/>
        <w:ind w:firstLineChars="100" w:firstLine="241"/>
        <w:rPr>
          <w:rFonts w:ascii="宋体" w:hAnsi="宋体" w:cs="宋体" w:hint="eastAsia"/>
          <w:b/>
          <w:sz w:val="24"/>
          <w:szCs w:val="24"/>
        </w:rPr>
      </w:pPr>
      <w:r>
        <w:rPr>
          <w:rFonts w:ascii="宋体" w:hAnsi="宋体" w:cs="宋体"/>
          <w:b/>
          <w:sz w:val="24"/>
          <w:szCs w:val="24"/>
        </w:rPr>
        <w:br w:type="page"/>
      </w:r>
      <w:r>
        <w:rPr>
          <w:rFonts w:ascii="宋体" w:hAnsi="宋体" w:cs="宋体" w:hint="eastAsia"/>
          <w:b/>
          <w:sz w:val="24"/>
          <w:szCs w:val="24"/>
        </w:rPr>
        <w:lastRenderedPageBreak/>
        <w:t xml:space="preserve"> </w:t>
      </w:r>
    </w:p>
    <w:p w14:paraId="274E76B9" w14:textId="77777777" w:rsidR="00AA30CE" w:rsidRDefault="00000000">
      <w:pPr>
        <w:spacing w:line="440" w:lineRule="exact"/>
        <w:ind w:firstLineChars="100" w:firstLine="241"/>
        <w:rPr>
          <w:rFonts w:ascii="宋体" w:hAnsi="宋体" w:cs="宋体" w:hint="eastAsia"/>
          <w:b/>
          <w:sz w:val="24"/>
          <w:szCs w:val="24"/>
        </w:rPr>
      </w:pPr>
      <w:r>
        <w:rPr>
          <w:rFonts w:ascii="宋体" w:hAnsi="宋体" w:cs="宋体" w:hint="eastAsia"/>
          <w:b/>
          <w:sz w:val="24"/>
          <w:szCs w:val="24"/>
        </w:rPr>
        <w:t>1. 评标方法</w:t>
      </w:r>
    </w:p>
    <w:p w14:paraId="082D4E48"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4D20E70A" w14:textId="77777777" w:rsidR="00AA30CE" w:rsidRDefault="00000000">
      <w:pPr>
        <w:widowControl/>
        <w:suppressAutoHyphens/>
        <w:adjustRightInd w:val="0"/>
        <w:spacing w:line="480" w:lineRule="exact"/>
        <w:ind w:firstLineChars="100" w:firstLine="241"/>
        <w:jc w:val="left"/>
        <w:outlineLvl w:val="1"/>
        <w:rPr>
          <w:rFonts w:ascii="宋体" w:hAnsi="宋体" w:cs="宋体" w:hint="eastAsia"/>
          <w:b/>
          <w:bCs/>
          <w:kern w:val="28"/>
          <w:sz w:val="24"/>
          <w:szCs w:val="24"/>
        </w:rPr>
      </w:pPr>
      <w:bookmarkStart w:id="441" w:name="_Toc11985"/>
      <w:bookmarkStart w:id="442" w:name="_Toc144974568"/>
      <w:bookmarkStart w:id="443" w:name="_Toc296602489"/>
      <w:bookmarkStart w:id="444" w:name="_Toc152045601"/>
      <w:bookmarkStart w:id="445" w:name="_Toc179632619"/>
      <w:bookmarkStart w:id="446" w:name="_Toc77586955"/>
      <w:bookmarkStart w:id="447" w:name="_Toc152042378"/>
      <w:bookmarkStart w:id="448" w:name="_Toc246996987"/>
      <w:bookmarkStart w:id="449" w:name="_Toc77586861"/>
      <w:bookmarkStart w:id="450" w:name="_Toc246996244"/>
      <w:bookmarkStart w:id="451" w:name="_Toc247085759"/>
      <w:r>
        <w:rPr>
          <w:rFonts w:ascii="宋体" w:hAnsi="宋体" w:cs="宋体" w:hint="eastAsia"/>
          <w:b/>
          <w:bCs/>
          <w:kern w:val="28"/>
          <w:sz w:val="24"/>
          <w:szCs w:val="24"/>
        </w:rPr>
        <w:t>2. 评审标准</w:t>
      </w:r>
      <w:bookmarkStart w:id="452" w:name="_Toc246996988"/>
      <w:bookmarkStart w:id="453" w:name="_Toc152042379"/>
      <w:bookmarkStart w:id="454" w:name="_Toc247085760"/>
      <w:bookmarkStart w:id="455" w:name="_Toc296602490"/>
      <w:bookmarkStart w:id="456" w:name="_Toc152045602"/>
      <w:bookmarkStart w:id="457" w:name="_Toc179632620"/>
      <w:bookmarkStart w:id="458" w:name="_Toc246996245"/>
      <w:bookmarkStart w:id="459" w:name="_Toc144974569"/>
      <w:bookmarkEnd w:id="441"/>
      <w:bookmarkEnd w:id="442"/>
      <w:bookmarkEnd w:id="443"/>
      <w:bookmarkEnd w:id="444"/>
      <w:bookmarkEnd w:id="445"/>
      <w:bookmarkEnd w:id="446"/>
      <w:bookmarkEnd w:id="447"/>
      <w:bookmarkEnd w:id="448"/>
      <w:bookmarkEnd w:id="449"/>
      <w:bookmarkEnd w:id="450"/>
      <w:bookmarkEnd w:id="451"/>
    </w:p>
    <w:p w14:paraId="024C3E08" w14:textId="77777777" w:rsidR="00AA30CE" w:rsidRDefault="00000000">
      <w:pPr>
        <w:widowControl/>
        <w:suppressAutoHyphens/>
        <w:adjustRightInd w:val="0"/>
        <w:spacing w:line="480" w:lineRule="exact"/>
        <w:ind w:firstLineChars="100" w:firstLine="241"/>
        <w:jc w:val="left"/>
        <w:outlineLvl w:val="1"/>
        <w:rPr>
          <w:rFonts w:ascii="宋体" w:hAnsi="宋体" w:cs="宋体" w:hint="eastAsia"/>
          <w:b/>
          <w:bCs/>
          <w:kern w:val="28"/>
          <w:sz w:val="24"/>
          <w:szCs w:val="24"/>
        </w:rPr>
      </w:pPr>
      <w:bookmarkStart w:id="460" w:name="_Toc11055"/>
      <w:bookmarkStart w:id="461" w:name="_Toc77586956"/>
      <w:bookmarkStart w:id="462" w:name="_Toc77586862"/>
      <w:r>
        <w:rPr>
          <w:rFonts w:ascii="宋体" w:hAnsi="宋体" w:cs="宋体" w:hint="eastAsia"/>
          <w:b/>
          <w:bCs/>
          <w:kern w:val="28"/>
          <w:sz w:val="24"/>
          <w:szCs w:val="24"/>
        </w:rPr>
        <w:t>2.1 初步评审标准</w:t>
      </w:r>
      <w:bookmarkEnd w:id="452"/>
      <w:bookmarkEnd w:id="453"/>
      <w:bookmarkEnd w:id="454"/>
      <w:bookmarkEnd w:id="455"/>
      <w:bookmarkEnd w:id="456"/>
      <w:bookmarkEnd w:id="457"/>
      <w:bookmarkEnd w:id="458"/>
      <w:bookmarkEnd w:id="459"/>
      <w:bookmarkEnd w:id="460"/>
      <w:bookmarkEnd w:id="461"/>
      <w:bookmarkEnd w:id="462"/>
    </w:p>
    <w:p w14:paraId="41F472C0"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2.1.1 形式评审标准：见评标办法前附表。</w:t>
      </w:r>
    </w:p>
    <w:p w14:paraId="59E31248"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2.1.2 资格评审标准：见评标办法前附表。</w:t>
      </w:r>
    </w:p>
    <w:p w14:paraId="77413F87"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2.1.3 响应性评审标准：见评标办法前附表。</w:t>
      </w:r>
    </w:p>
    <w:p w14:paraId="1D2F030C" w14:textId="77777777" w:rsidR="00AA30CE" w:rsidRDefault="00000000">
      <w:pPr>
        <w:keepNext/>
        <w:keepLines/>
        <w:spacing w:line="480" w:lineRule="exact"/>
        <w:ind w:firstLineChars="100" w:firstLine="241"/>
        <w:outlineLvl w:val="2"/>
        <w:rPr>
          <w:rFonts w:ascii="宋体" w:hAnsi="宋体" w:cs="宋体" w:hint="eastAsia"/>
          <w:b/>
          <w:bCs/>
          <w:kern w:val="0"/>
          <w:sz w:val="24"/>
          <w:szCs w:val="24"/>
        </w:rPr>
      </w:pPr>
      <w:bookmarkStart w:id="463" w:name="_Toc246996989"/>
      <w:bookmarkStart w:id="464" w:name="_Toc179632621"/>
      <w:bookmarkStart w:id="465" w:name="_Toc247085761"/>
      <w:bookmarkStart w:id="466" w:name="_Toc144974570"/>
      <w:bookmarkStart w:id="467" w:name="_Toc6872"/>
      <w:bookmarkStart w:id="468" w:name="_Toc152045603"/>
      <w:bookmarkStart w:id="469" w:name="_Toc152042380"/>
      <w:bookmarkStart w:id="470" w:name="_Toc296602491"/>
      <w:bookmarkStart w:id="471" w:name="_Toc246996246"/>
      <w:bookmarkStart w:id="472" w:name="_Toc77586957"/>
      <w:bookmarkStart w:id="473" w:name="_Toc77586863"/>
      <w:r>
        <w:rPr>
          <w:rFonts w:ascii="宋体" w:hAnsi="宋体" w:cs="宋体" w:hint="eastAsia"/>
          <w:b/>
          <w:bCs/>
          <w:kern w:val="0"/>
          <w:sz w:val="24"/>
          <w:szCs w:val="24"/>
        </w:rPr>
        <w:t>2.2 分值构成与评分标准</w:t>
      </w:r>
      <w:bookmarkEnd w:id="463"/>
      <w:bookmarkEnd w:id="464"/>
      <w:bookmarkEnd w:id="465"/>
      <w:bookmarkEnd w:id="466"/>
      <w:bookmarkEnd w:id="467"/>
      <w:bookmarkEnd w:id="468"/>
      <w:bookmarkEnd w:id="469"/>
      <w:bookmarkEnd w:id="470"/>
      <w:bookmarkEnd w:id="471"/>
      <w:bookmarkEnd w:id="472"/>
      <w:bookmarkEnd w:id="473"/>
    </w:p>
    <w:p w14:paraId="2F94B781"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2.2.1 分值构成</w:t>
      </w:r>
    </w:p>
    <w:p w14:paraId="7750A906" w14:textId="77777777" w:rsidR="00AA30CE" w:rsidRDefault="00000000">
      <w:pPr>
        <w:spacing w:line="480" w:lineRule="exact"/>
        <w:ind w:firstLineChars="342" w:firstLine="821"/>
        <w:rPr>
          <w:rFonts w:ascii="宋体" w:hAnsi="宋体" w:cs="宋体" w:hint="eastAsia"/>
          <w:sz w:val="24"/>
          <w:szCs w:val="24"/>
        </w:rPr>
      </w:pPr>
      <w:r>
        <w:rPr>
          <w:rFonts w:ascii="宋体" w:hAnsi="宋体" w:cs="宋体" w:hint="eastAsia"/>
          <w:sz w:val="24"/>
          <w:szCs w:val="24"/>
        </w:rPr>
        <w:t>（1）技术标：见评标办法前附表；</w:t>
      </w:r>
    </w:p>
    <w:p w14:paraId="6C715139" w14:textId="77777777" w:rsidR="00AA30CE" w:rsidRDefault="00000000">
      <w:pPr>
        <w:spacing w:line="480" w:lineRule="exact"/>
        <w:ind w:firstLineChars="342" w:firstLine="821"/>
        <w:rPr>
          <w:rFonts w:ascii="宋体" w:hAnsi="宋体" w:cs="宋体" w:hint="eastAsia"/>
          <w:sz w:val="24"/>
          <w:szCs w:val="24"/>
        </w:rPr>
      </w:pPr>
      <w:r>
        <w:rPr>
          <w:rFonts w:ascii="宋体" w:hAnsi="宋体" w:cs="宋体" w:hint="eastAsia"/>
          <w:sz w:val="24"/>
          <w:szCs w:val="24"/>
        </w:rPr>
        <w:t>（2）商务标：见评标办法前附表；</w:t>
      </w:r>
    </w:p>
    <w:p w14:paraId="5245F643" w14:textId="77777777" w:rsidR="00AA30CE" w:rsidRDefault="00000000">
      <w:pPr>
        <w:spacing w:line="480" w:lineRule="exact"/>
        <w:ind w:firstLineChars="342" w:firstLine="821"/>
        <w:rPr>
          <w:rFonts w:ascii="宋体" w:hAnsi="宋体" w:cs="宋体" w:hint="eastAsia"/>
          <w:sz w:val="24"/>
          <w:szCs w:val="24"/>
        </w:rPr>
      </w:pPr>
      <w:r>
        <w:rPr>
          <w:rFonts w:ascii="宋体" w:hAnsi="宋体" w:cs="宋体" w:hint="eastAsia"/>
          <w:sz w:val="24"/>
          <w:szCs w:val="24"/>
        </w:rPr>
        <w:t>（3）综合标：见评标办法前附表。</w:t>
      </w:r>
    </w:p>
    <w:p w14:paraId="61053A3C"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2.2.2 评分标准</w:t>
      </w:r>
    </w:p>
    <w:p w14:paraId="2097FE18" w14:textId="77777777" w:rsidR="00AA30CE" w:rsidRDefault="00000000">
      <w:pPr>
        <w:spacing w:line="480" w:lineRule="exact"/>
        <w:ind w:firstLineChars="342" w:firstLine="821"/>
        <w:rPr>
          <w:rFonts w:ascii="宋体" w:hAnsi="宋体" w:cs="宋体" w:hint="eastAsia"/>
          <w:sz w:val="24"/>
          <w:szCs w:val="24"/>
        </w:rPr>
      </w:pPr>
      <w:r>
        <w:rPr>
          <w:rFonts w:ascii="宋体" w:hAnsi="宋体" w:cs="宋体" w:hint="eastAsia"/>
          <w:sz w:val="24"/>
          <w:szCs w:val="24"/>
        </w:rPr>
        <w:t>（1）技术标评分标准：见评标办法前附表；</w:t>
      </w:r>
    </w:p>
    <w:p w14:paraId="01FBA096" w14:textId="77777777" w:rsidR="00AA30CE" w:rsidRDefault="00000000">
      <w:pPr>
        <w:spacing w:line="480" w:lineRule="exact"/>
        <w:ind w:firstLineChars="342" w:firstLine="821"/>
        <w:rPr>
          <w:rFonts w:ascii="宋体" w:hAnsi="宋体" w:cs="宋体" w:hint="eastAsia"/>
          <w:sz w:val="24"/>
          <w:szCs w:val="24"/>
        </w:rPr>
      </w:pPr>
      <w:r>
        <w:rPr>
          <w:rFonts w:ascii="宋体" w:hAnsi="宋体" w:cs="宋体" w:hint="eastAsia"/>
          <w:sz w:val="24"/>
          <w:szCs w:val="24"/>
        </w:rPr>
        <w:t>（2）商务标评分标准：见评标办法前附表；</w:t>
      </w:r>
    </w:p>
    <w:p w14:paraId="2D4C4102" w14:textId="77777777" w:rsidR="00AA30CE" w:rsidRDefault="00000000">
      <w:pPr>
        <w:spacing w:line="480" w:lineRule="exact"/>
        <w:ind w:firstLineChars="342" w:firstLine="821"/>
        <w:rPr>
          <w:rFonts w:ascii="宋体" w:hAnsi="宋体" w:cs="宋体" w:hint="eastAsia"/>
          <w:sz w:val="24"/>
          <w:szCs w:val="24"/>
        </w:rPr>
      </w:pPr>
      <w:r>
        <w:rPr>
          <w:rFonts w:ascii="宋体" w:hAnsi="宋体" w:cs="宋体" w:hint="eastAsia"/>
          <w:sz w:val="24"/>
          <w:szCs w:val="24"/>
        </w:rPr>
        <w:t>（3）综合标评分标准：见评标办法前附表。</w:t>
      </w:r>
      <w:bookmarkStart w:id="474" w:name="_Toc152045604"/>
      <w:bookmarkStart w:id="475" w:name="_Toc179632622"/>
      <w:bookmarkStart w:id="476" w:name="_Toc246996990"/>
      <w:bookmarkStart w:id="477" w:name="_Toc246996247"/>
      <w:bookmarkStart w:id="478" w:name="_Toc296602492"/>
      <w:bookmarkStart w:id="479" w:name="_Toc152042381"/>
      <w:bookmarkStart w:id="480" w:name="_Toc247085762"/>
      <w:bookmarkStart w:id="481" w:name="_Toc144974571"/>
    </w:p>
    <w:p w14:paraId="6166AB24" w14:textId="77777777" w:rsidR="00AA30CE" w:rsidRDefault="00000000">
      <w:pPr>
        <w:spacing w:line="480" w:lineRule="exact"/>
        <w:ind w:firstLineChars="100" w:firstLine="241"/>
        <w:rPr>
          <w:rFonts w:ascii="宋体" w:hAnsi="宋体" w:cs="宋体" w:hint="eastAsia"/>
          <w:b/>
          <w:bCs/>
          <w:sz w:val="24"/>
          <w:szCs w:val="24"/>
        </w:rPr>
      </w:pPr>
      <w:r>
        <w:rPr>
          <w:rFonts w:ascii="宋体" w:hAnsi="宋体" w:cs="宋体" w:hint="eastAsia"/>
          <w:b/>
          <w:bCs/>
          <w:sz w:val="24"/>
          <w:szCs w:val="24"/>
        </w:rPr>
        <w:t>3. 评标程序</w:t>
      </w:r>
      <w:bookmarkEnd w:id="474"/>
      <w:bookmarkEnd w:id="475"/>
      <w:bookmarkEnd w:id="476"/>
      <w:bookmarkEnd w:id="477"/>
      <w:bookmarkEnd w:id="478"/>
      <w:bookmarkEnd w:id="479"/>
      <w:bookmarkEnd w:id="480"/>
      <w:bookmarkEnd w:id="481"/>
    </w:p>
    <w:p w14:paraId="3AC06483" w14:textId="77777777" w:rsidR="00AA30CE" w:rsidRDefault="00000000">
      <w:pPr>
        <w:keepNext/>
        <w:keepLines/>
        <w:spacing w:line="480" w:lineRule="exact"/>
        <w:ind w:firstLineChars="100" w:firstLine="241"/>
        <w:outlineLvl w:val="2"/>
        <w:rPr>
          <w:rFonts w:ascii="宋体" w:hAnsi="宋体" w:cs="宋体" w:hint="eastAsia"/>
          <w:b/>
          <w:bCs/>
          <w:kern w:val="0"/>
          <w:sz w:val="24"/>
          <w:szCs w:val="24"/>
        </w:rPr>
      </w:pPr>
      <w:bookmarkStart w:id="482" w:name="_Toc144974572"/>
      <w:bookmarkStart w:id="483" w:name="_Toc179632623"/>
      <w:bookmarkStart w:id="484" w:name="_Toc77586958"/>
      <w:bookmarkStart w:id="485" w:name="_Toc152045605"/>
      <w:bookmarkStart w:id="486" w:name="_Toc77586864"/>
      <w:bookmarkStart w:id="487" w:name="_Toc152042382"/>
      <w:bookmarkStart w:id="488" w:name="_Toc296602493"/>
      <w:bookmarkStart w:id="489" w:name="_Toc246996248"/>
      <w:bookmarkStart w:id="490" w:name="_Toc30399"/>
      <w:bookmarkStart w:id="491" w:name="_Toc247085763"/>
      <w:bookmarkStart w:id="492" w:name="_Toc246996991"/>
      <w:r>
        <w:rPr>
          <w:rFonts w:ascii="宋体" w:hAnsi="宋体" w:cs="宋体" w:hint="eastAsia"/>
          <w:b/>
          <w:bCs/>
          <w:kern w:val="0"/>
          <w:sz w:val="24"/>
          <w:szCs w:val="24"/>
        </w:rPr>
        <w:t>3.1 初步评审</w:t>
      </w:r>
      <w:bookmarkEnd w:id="482"/>
      <w:bookmarkEnd w:id="483"/>
      <w:bookmarkEnd w:id="484"/>
      <w:bookmarkEnd w:id="485"/>
      <w:bookmarkEnd w:id="486"/>
      <w:bookmarkEnd w:id="487"/>
      <w:bookmarkEnd w:id="488"/>
      <w:bookmarkEnd w:id="489"/>
      <w:bookmarkEnd w:id="490"/>
      <w:bookmarkEnd w:id="491"/>
      <w:bookmarkEnd w:id="492"/>
    </w:p>
    <w:p w14:paraId="01DCC6AB"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3.1.1磋商小组依据本章第2.1款规定的标准对磋商响应文件进行初步评审。有一项不符合评审标准的，磋商小组应当否决其投标。</w:t>
      </w:r>
    </w:p>
    <w:p w14:paraId="0DBE2FC4"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3.1.2 投标人有以下情形之一的，磋商小组应当否决其投标：</w:t>
      </w:r>
    </w:p>
    <w:p w14:paraId="543B3B09" w14:textId="77777777" w:rsidR="00AA30CE"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（1）第二章“投标人须知”第1.4.2项、第1.4.3项规定的任何一种情形的；</w:t>
      </w:r>
    </w:p>
    <w:p w14:paraId="7F54A806" w14:textId="77777777" w:rsidR="00AA30CE"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（2）串通投标或弄虚作假或有其他违法行为的；</w:t>
      </w:r>
    </w:p>
    <w:p w14:paraId="6DBEF3A0" w14:textId="77777777" w:rsidR="00AA30CE"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lastRenderedPageBreak/>
        <w:t>（3）不按磋商小组要求澄清、说明或补正的。</w:t>
      </w:r>
    </w:p>
    <w:p w14:paraId="51952E4B"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3.1.3投标报价有算术错误的，磋商小组按以下原则对投标报价进行修正，修正的价格经投标人书面确认后具有约束力。投标人不接受修正价格的，磋商小组应当否决其投标。</w:t>
      </w:r>
    </w:p>
    <w:p w14:paraId="631DE61C" w14:textId="77777777" w:rsidR="00AA30CE"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（1）磋商响应文件中的大写金额与小写金额不一致的，以大写金额为准；</w:t>
      </w:r>
    </w:p>
    <w:p w14:paraId="0D11AB79"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（2）总价金额与依据单价计算出的结果不一致的，以单价金额为准修正总价，但单价金额小数点有明显错误的除外。</w:t>
      </w:r>
    </w:p>
    <w:p w14:paraId="79EBF8A0" w14:textId="77777777" w:rsidR="00AA30CE" w:rsidRDefault="00000000">
      <w:pPr>
        <w:keepNext/>
        <w:keepLines/>
        <w:spacing w:line="480" w:lineRule="exact"/>
        <w:ind w:firstLine="480"/>
        <w:outlineLvl w:val="2"/>
        <w:rPr>
          <w:rFonts w:ascii="宋体" w:hAnsi="宋体" w:cs="宋体" w:hint="eastAsia"/>
          <w:b/>
          <w:bCs/>
          <w:kern w:val="0"/>
          <w:sz w:val="24"/>
          <w:szCs w:val="24"/>
        </w:rPr>
      </w:pPr>
      <w:bookmarkStart w:id="493" w:name="_Toc247085764"/>
      <w:bookmarkStart w:id="494" w:name="_Toc152042384"/>
      <w:bookmarkStart w:id="495" w:name="_Toc179632624"/>
      <w:bookmarkStart w:id="496" w:name="_Toc246996249"/>
      <w:bookmarkStart w:id="497" w:name="_Toc296602494"/>
      <w:bookmarkStart w:id="498" w:name="_Toc144974573"/>
      <w:bookmarkStart w:id="499" w:name="_Toc5844"/>
      <w:bookmarkStart w:id="500" w:name="_Toc77586959"/>
      <w:bookmarkStart w:id="501" w:name="_Toc152045606"/>
      <w:bookmarkStart w:id="502" w:name="_Toc77586865"/>
      <w:bookmarkStart w:id="503" w:name="_Toc246996992"/>
      <w:r>
        <w:rPr>
          <w:rFonts w:ascii="宋体" w:hAnsi="宋体" w:cs="宋体" w:hint="eastAsia"/>
          <w:b/>
          <w:bCs/>
          <w:kern w:val="0"/>
          <w:sz w:val="24"/>
          <w:szCs w:val="24"/>
        </w:rPr>
        <w:t>3.2 详细评审</w:t>
      </w:r>
      <w:bookmarkEnd w:id="493"/>
      <w:bookmarkEnd w:id="494"/>
      <w:bookmarkEnd w:id="495"/>
      <w:bookmarkEnd w:id="496"/>
      <w:bookmarkEnd w:id="497"/>
      <w:bookmarkEnd w:id="498"/>
      <w:bookmarkEnd w:id="499"/>
      <w:bookmarkEnd w:id="500"/>
      <w:bookmarkEnd w:id="501"/>
      <w:bookmarkEnd w:id="502"/>
      <w:bookmarkEnd w:id="503"/>
    </w:p>
    <w:p w14:paraId="6CAE10C0"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3.2.1 磋商小组按本章第2.2款规定的量化因素和分值进行打分，并计算出综合评估得分。</w:t>
      </w:r>
    </w:p>
    <w:p w14:paraId="6CC5950D" w14:textId="77777777" w:rsidR="00AA30CE" w:rsidRDefault="00000000">
      <w:pPr>
        <w:spacing w:line="480" w:lineRule="exact"/>
        <w:ind w:firstLineChars="100" w:firstLine="240"/>
        <w:rPr>
          <w:rFonts w:ascii="宋体" w:hAnsi="宋体" w:cs="宋体" w:hint="eastAsia"/>
          <w:sz w:val="24"/>
          <w:szCs w:val="24"/>
        </w:rPr>
      </w:pPr>
      <w:r>
        <w:rPr>
          <w:rFonts w:ascii="宋体" w:hAnsi="宋体" w:cs="宋体" w:hint="eastAsia"/>
          <w:sz w:val="24"/>
          <w:szCs w:val="24"/>
        </w:rPr>
        <w:t>（1）按本章第2.2.2（1）目规定的评审因素和分值对技术标计算出得分；</w:t>
      </w:r>
    </w:p>
    <w:p w14:paraId="72F404F0" w14:textId="77777777" w:rsidR="00AA30CE" w:rsidRDefault="00000000">
      <w:pPr>
        <w:spacing w:line="480" w:lineRule="exact"/>
        <w:ind w:firstLineChars="100" w:firstLine="240"/>
        <w:rPr>
          <w:rFonts w:ascii="宋体" w:hAnsi="宋体" w:cs="宋体" w:hint="eastAsia"/>
          <w:sz w:val="24"/>
          <w:szCs w:val="24"/>
        </w:rPr>
      </w:pPr>
      <w:r>
        <w:rPr>
          <w:rFonts w:ascii="宋体" w:hAnsi="宋体" w:cs="宋体" w:hint="eastAsia"/>
          <w:sz w:val="24"/>
          <w:szCs w:val="24"/>
        </w:rPr>
        <w:t>（2）按本章第2.2.2（2）目规定的评审因素和分值对商务标计算出得分；</w:t>
      </w:r>
    </w:p>
    <w:p w14:paraId="166E56B6" w14:textId="77777777" w:rsidR="00AA30CE" w:rsidRDefault="00000000">
      <w:pPr>
        <w:spacing w:line="480" w:lineRule="exact"/>
        <w:ind w:firstLineChars="100" w:firstLine="240"/>
        <w:rPr>
          <w:rFonts w:ascii="宋体" w:hAnsi="宋体" w:cs="宋体" w:hint="eastAsia"/>
          <w:sz w:val="24"/>
          <w:szCs w:val="24"/>
        </w:rPr>
      </w:pPr>
      <w:r>
        <w:rPr>
          <w:rFonts w:ascii="宋体" w:hAnsi="宋体" w:cs="宋体" w:hint="eastAsia"/>
          <w:sz w:val="24"/>
          <w:szCs w:val="24"/>
        </w:rPr>
        <w:t>（3）按本章第2.2.2（3）目规定的评审因素和分值对综合标计算出得分；</w:t>
      </w:r>
    </w:p>
    <w:p w14:paraId="220150C5"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3.2.2 评分分值计算过程中保留小数点后三位，最后投标人得分汇总时保留小数点后两位，小数点后第三位“四舍五入”。</w:t>
      </w:r>
    </w:p>
    <w:p w14:paraId="27846870" w14:textId="77777777" w:rsidR="00AA30CE" w:rsidRDefault="00000000">
      <w:pPr>
        <w:tabs>
          <w:tab w:val="center" w:pos="4677"/>
        </w:tabs>
        <w:spacing w:line="480" w:lineRule="exact"/>
        <w:ind w:firstLineChars="200" w:firstLine="480"/>
        <w:rPr>
          <w:rFonts w:ascii="宋体" w:hAnsi="宋体" w:cs="宋体" w:hint="eastAsia"/>
          <w:sz w:val="24"/>
          <w:szCs w:val="24"/>
        </w:rPr>
      </w:pPr>
      <w:r>
        <w:rPr>
          <w:rFonts w:ascii="宋体" w:hAnsi="宋体" w:cs="宋体" w:hint="eastAsia"/>
          <w:sz w:val="24"/>
          <w:szCs w:val="24"/>
        </w:rPr>
        <w:t>3.2.3 投标人得分=技术标+商务标+综合标。</w:t>
      </w:r>
    </w:p>
    <w:p w14:paraId="1DA7667C" w14:textId="77777777" w:rsidR="00AA30CE" w:rsidRDefault="00000000">
      <w:pPr>
        <w:spacing w:line="480" w:lineRule="exact"/>
        <w:ind w:firstLine="482"/>
        <w:rPr>
          <w:rFonts w:ascii="宋体" w:hAnsi="宋体" w:cs="宋体" w:hint="eastAsia"/>
          <w:sz w:val="24"/>
          <w:szCs w:val="24"/>
        </w:rPr>
      </w:pPr>
      <w:r>
        <w:rPr>
          <w:rFonts w:ascii="宋体" w:hAnsi="宋体" w:cs="宋体" w:hint="eastAsia"/>
          <w:sz w:val="24"/>
          <w:szCs w:val="24"/>
        </w:rPr>
        <w:t>3.2.4在磋商小组完成对技术标、商务标和综合标的汇总后取平均值，作为该投标人的最终得分。</w:t>
      </w:r>
    </w:p>
    <w:p w14:paraId="3A1355B3" w14:textId="77777777" w:rsidR="00AA30CE" w:rsidRDefault="00000000">
      <w:pPr>
        <w:tabs>
          <w:tab w:val="center" w:pos="4677"/>
        </w:tabs>
        <w:spacing w:line="480" w:lineRule="exact"/>
        <w:ind w:firstLineChars="200" w:firstLine="480"/>
        <w:rPr>
          <w:rFonts w:ascii="宋体" w:hAnsi="宋体" w:cs="宋体" w:hint="eastAsia"/>
          <w:sz w:val="24"/>
          <w:szCs w:val="24"/>
        </w:rPr>
      </w:pPr>
      <w:r>
        <w:rPr>
          <w:rFonts w:ascii="宋体" w:hAnsi="宋体" w:cs="宋体" w:hint="eastAsia"/>
          <w:sz w:val="24"/>
          <w:szCs w:val="24"/>
        </w:rPr>
        <w:t>3.2.5磋商小组发现投标人的报价明显低于其他投标报价，使得其投标报价可能低于其个别成本的，应当要求该投标人做出书面说明并提供相应的证明材料。投标人不能合理说明或者不能提供相应证明材料的，磋商小组应当认定该投标人以低于成本报价竞标，否决其投标。</w:t>
      </w:r>
    </w:p>
    <w:p w14:paraId="12CB85C7" w14:textId="77777777" w:rsidR="00AA30CE" w:rsidRDefault="00000000">
      <w:pPr>
        <w:keepNext/>
        <w:keepLines/>
        <w:spacing w:line="480" w:lineRule="exact"/>
        <w:ind w:firstLineChars="100" w:firstLine="241"/>
        <w:outlineLvl w:val="2"/>
        <w:rPr>
          <w:rFonts w:ascii="宋体" w:hAnsi="宋体" w:cs="宋体" w:hint="eastAsia"/>
          <w:b/>
          <w:bCs/>
          <w:kern w:val="0"/>
          <w:sz w:val="24"/>
          <w:szCs w:val="24"/>
        </w:rPr>
      </w:pPr>
      <w:bookmarkStart w:id="504" w:name="_Toc144974575"/>
      <w:bookmarkStart w:id="505" w:name="_Toc246996250"/>
      <w:bookmarkStart w:id="506" w:name="_Toc296602495"/>
      <w:bookmarkStart w:id="507" w:name="_Toc246996993"/>
      <w:bookmarkStart w:id="508" w:name="_Toc152045607"/>
      <w:bookmarkStart w:id="509" w:name="_Toc15850"/>
      <w:bookmarkStart w:id="510" w:name="_Toc77586866"/>
      <w:bookmarkStart w:id="511" w:name="_Toc179632625"/>
      <w:bookmarkStart w:id="512" w:name="_Toc77586960"/>
      <w:bookmarkStart w:id="513" w:name="_Toc247085765"/>
      <w:bookmarkStart w:id="514" w:name="_Toc152042385"/>
      <w:r>
        <w:rPr>
          <w:rFonts w:ascii="宋体" w:hAnsi="宋体" w:cs="宋体" w:hint="eastAsia"/>
          <w:b/>
          <w:bCs/>
          <w:kern w:val="0"/>
          <w:sz w:val="24"/>
          <w:szCs w:val="24"/>
        </w:rPr>
        <w:t>3.3 磋商响应文件的澄清</w:t>
      </w:r>
      <w:bookmarkEnd w:id="504"/>
      <w:r>
        <w:rPr>
          <w:rFonts w:ascii="宋体" w:hAnsi="宋体" w:cs="宋体" w:hint="eastAsia"/>
          <w:b/>
          <w:bCs/>
          <w:kern w:val="0"/>
          <w:sz w:val="24"/>
          <w:szCs w:val="24"/>
        </w:rPr>
        <w:t>和补正</w:t>
      </w:r>
      <w:bookmarkEnd w:id="505"/>
      <w:bookmarkEnd w:id="506"/>
      <w:bookmarkEnd w:id="507"/>
      <w:bookmarkEnd w:id="508"/>
      <w:bookmarkEnd w:id="509"/>
      <w:bookmarkEnd w:id="510"/>
      <w:bookmarkEnd w:id="511"/>
      <w:bookmarkEnd w:id="512"/>
      <w:bookmarkEnd w:id="513"/>
      <w:bookmarkEnd w:id="514"/>
    </w:p>
    <w:p w14:paraId="24D7DD4A"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3.3.1在评标过程中，磋商小组可以书面形式要求投标人对所提交磋商响应文件中不明确的内容进行书面澄清或说明，或者对细微偏差进行补正。磋商小组不接受投标人主动提出的澄清、说明或补正。</w:t>
      </w:r>
    </w:p>
    <w:p w14:paraId="085129FE"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3.3.2 澄清、说明和补正不得改变磋商响应文件的实质性内容。投标人的书面澄清、说明和补正属于磋商响应文件的组成部分。</w:t>
      </w:r>
    </w:p>
    <w:p w14:paraId="2CC49B0A"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3.3.3 磋商小组对投标人提交的澄清、说明或补正有疑问的，可以要求投标</w:t>
      </w:r>
      <w:r>
        <w:rPr>
          <w:rFonts w:ascii="宋体" w:hAnsi="宋体" w:cs="宋体" w:hint="eastAsia"/>
          <w:sz w:val="24"/>
          <w:szCs w:val="24"/>
        </w:rPr>
        <w:lastRenderedPageBreak/>
        <w:t>人进一步澄清、说明或补正，直至满足磋商小组的要求。</w:t>
      </w:r>
    </w:p>
    <w:p w14:paraId="0D7C9718" w14:textId="77777777" w:rsidR="00AA30CE" w:rsidRDefault="00000000">
      <w:pPr>
        <w:keepNext/>
        <w:keepLines/>
        <w:spacing w:line="480" w:lineRule="exact"/>
        <w:ind w:firstLine="480"/>
        <w:outlineLvl w:val="2"/>
        <w:rPr>
          <w:rFonts w:ascii="宋体" w:hAnsi="宋体" w:cs="宋体" w:hint="eastAsia"/>
          <w:b/>
          <w:bCs/>
          <w:kern w:val="0"/>
          <w:sz w:val="24"/>
          <w:szCs w:val="24"/>
        </w:rPr>
      </w:pPr>
      <w:bookmarkStart w:id="515" w:name="_Toc77586961"/>
      <w:bookmarkStart w:id="516" w:name="_Toc77586867"/>
      <w:bookmarkStart w:id="517" w:name="_Toc246996994"/>
      <w:bookmarkStart w:id="518" w:name="_Toc152045608"/>
      <w:bookmarkStart w:id="519" w:name="_Toc296602496"/>
      <w:bookmarkStart w:id="520" w:name="_Toc2712"/>
      <w:bookmarkStart w:id="521" w:name="_Toc152042386"/>
      <w:bookmarkStart w:id="522" w:name="_Toc247085766"/>
      <w:bookmarkStart w:id="523" w:name="_Toc246996251"/>
      <w:bookmarkStart w:id="524" w:name="_Toc144974576"/>
      <w:bookmarkStart w:id="525" w:name="_Toc179632626"/>
      <w:r>
        <w:rPr>
          <w:rFonts w:ascii="宋体" w:hAnsi="宋体" w:cs="宋体" w:hint="eastAsia"/>
          <w:b/>
          <w:bCs/>
          <w:kern w:val="0"/>
          <w:sz w:val="24"/>
          <w:szCs w:val="24"/>
        </w:rPr>
        <w:t>3.4 评标结果</w:t>
      </w:r>
      <w:bookmarkEnd w:id="515"/>
      <w:bookmarkEnd w:id="516"/>
      <w:bookmarkEnd w:id="517"/>
      <w:bookmarkEnd w:id="518"/>
      <w:bookmarkEnd w:id="519"/>
      <w:bookmarkEnd w:id="520"/>
      <w:bookmarkEnd w:id="521"/>
      <w:bookmarkEnd w:id="522"/>
      <w:bookmarkEnd w:id="523"/>
      <w:bookmarkEnd w:id="524"/>
      <w:bookmarkEnd w:id="525"/>
    </w:p>
    <w:p w14:paraId="7FBD19A1"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3.4.1磋商小组按照得分由高到低的顺序推荐成交候选人。</w:t>
      </w:r>
    </w:p>
    <w:p w14:paraId="148D323F" w14:textId="77777777" w:rsidR="00AA30CE" w:rsidRDefault="00000000">
      <w:pPr>
        <w:spacing w:line="480" w:lineRule="exact"/>
        <w:ind w:firstLineChars="200" w:firstLine="480"/>
        <w:rPr>
          <w:rFonts w:ascii="宋体" w:hAnsi="宋体" w:cs="宋体" w:hint="eastAsia"/>
          <w:sz w:val="24"/>
          <w:szCs w:val="24"/>
        </w:rPr>
      </w:pPr>
      <w:r>
        <w:rPr>
          <w:rFonts w:ascii="宋体" w:hAnsi="宋体" w:cs="宋体" w:hint="eastAsia"/>
          <w:sz w:val="24"/>
          <w:szCs w:val="24"/>
        </w:rPr>
        <w:t>3.4.2 磋商小组完成评标后，应当向招标人提交书面评标报告。</w:t>
      </w:r>
    </w:p>
    <w:p w14:paraId="07CD5F00" w14:textId="77777777" w:rsidR="00AA30CE" w:rsidRDefault="00000000">
      <w:pPr>
        <w:pStyle w:val="a7"/>
        <w:spacing w:line="600" w:lineRule="exact"/>
        <w:ind w:leftChars="60" w:left="9860" w:hangingChars="2424" w:hanging="9734"/>
        <w:jc w:val="center"/>
        <w:outlineLvl w:val="0"/>
        <w:rPr>
          <w:rFonts w:ascii="宋体" w:hAnsi="宋体" w:cs="宋体" w:hint="eastAsia"/>
          <w:b/>
          <w:bCs/>
          <w:sz w:val="32"/>
          <w:szCs w:val="32"/>
        </w:rPr>
      </w:pPr>
      <w:r>
        <w:rPr>
          <w:rFonts w:ascii="宋体" w:hAnsi="宋体" w:cs="宋体" w:hint="eastAsia"/>
          <w:b/>
          <w:sz w:val="40"/>
          <w:szCs w:val="40"/>
        </w:rPr>
        <w:br w:type="page"/>
      </w:r>
      <w:bookmarkStart w:id="526" w:name="_Toc5870"/>
      <w:r>
        <w:rPr>
          <w:rFonts w:ascii="宋体" w:hAnsi="宋体" w:cs="宋体" w:hint="eastAsia"/>
          <w:b/>
          <w:bCs/>
          <w:sz w:val="32"/>
          <w:szCs w:val="32"/>
        </w:rPr>
        <w:lastRenderedPageBreak/>
        <w:t>第四章 合同条款及格式</w:t>
      </w:r>
      <w:bookmarkEnd w:id="526"/>
    </w:p>
    <w:p w14:paraId="6CC23ABF" w14:textId="77777777" w:rsidR="00AA30CE" w:rsidRDefault="00000000">
      <w:pPr>
        <w:widowControl/>
        <w:autoSpaceDE w:val="0"/>
        <w:autoSpaceDN w:val="0"/>
        <w:adjustRightInd w:val="0"/>
        <w:snapToGrid w:val="0"/>
        <w:spacing w:after="200"/>
        <w:ind w:firstLine="482"/>
        <w:jc w:val="center"/>
        <w:rPr>
          <w:rFonts w:ascii="宋体" w:hAnsi="宋体" w:hint="eastAsia"/>
          <w:bCs/>
          <w:sz w:val="32"/>
          <w:szCs w:val="32"/>
        </w:rPr>
      </w:pPr>
      <w:r>
        <w:rPr>
          <w:rFonts w:ascii="宋体" w:hAnsi="宋体" w:cs="Calibri" w:hint="eastAsia"/>
          <w:kern w:val="0"/>
          <w:sz w:val="24"/>
        </w:rPr>
        <w:t>此合同仅供参考。以最终招标人与成交人签定的合同草案为准进行公示</w:t>
      </w:r>
    </w:p>
    <w:p w14:paraId="7254909E" w14:textId="77777777" w:rsidR="00AA30CE" w:rsidRDefault="00000000">
      <w:pPr>
        <w:keepNext/>
        <w:keepLines/>
        <w:spacing w:line="400" w:lineRule="exact"/>
        <w:ind w:firstLine="643"/>
        <w:jc w:val="center"/>
        <w:outlineLvl w:val="2"/>
        <w:rPr>
          <w:rFonts w:ascii="宋体" w:hAnsi="宋体" w:hint="eastAsia"/>
          <w:bCs/>
          <w:sz w:val="32"/>
          <w:szCs w:val="32"/>
        </w:rPr>
      </w:pPr>
      <w:bookmarkStart w:id="527" w:name="_Toc12861"/>
      <w:r>
        <w:rPr>
          <w:rFonts w:ascii="宋体" w:hAnsi="宋体" w:hint="eastAsia"/>
          <w:bCs/>
          <w:sz w:val="32"/>
          <w:szCs w:val="32"/>
        </w:rPr>
        <w:t>第一部分、合同协议书</w:t>
      </w:r>
      <w:bookmarkEnd w:id="527"/>
    </w:p>
    <w:p w14:paraId="313CF882" w14:textId="77777777" w:rsidR="00AA30CE" w:rsidRDefault="00000000">
      <w:pPr>
        <w:spacing w:line="400" w:lineRule="exact"/>
        <w:ind w:firstLine="482"/>
        <w:rPr>
          <w:rFonts w:ascii="宋体" w:hAnsi="宋体" w:hint="eastAsia"/>
          <w:sz w:val="24"/>
          <w:szCs w:val="24"/>
          <w:u w:val="single"/>
        </w:rPr>
      </w:pPr>
      <w:r>
        <w:rPr>
          <w:rFonts w:ascii="宋体" w:hAnsi="宋体" w:hint="eastAsia"/>
          <w:sz w:val="24"/>
          <w:szCs w:val="24"/>
        </w:rPr>
        <w:t>发包人（全称）：</w:t>
      </w:r>
      <w:r>
        <w:rPr>
          <w:rFonts w:ascii="宋体" w:hAnsi="宋体" w:hint="eastAsia"/>
          <w:sz w:val="24"/>
          <w:szCs w:val="24"/>
          <w:u w:val="single"/>
        </w:rPr>
        <w:t xml:space="preserve">         </w:t>
      </w:r>
    </w:p>
    <w:p w14:paraId="0B16577D" w14:textId="77777777" w:rsidR="00AA30CE" w:rsidRDefault="00000000">
      <w:pPr>
        <w:spacing w:line="400" w:lineRule="exact"/>
        <w:ind w:firstLine="482"/>
        <w:rPr>
          <w:rFonts w:ascii="宋体" w:hAnsi="宋体" w:hint="eastAsia"/>
          <w:sz w:val="24"/>
          <w:szCs w:val="24"/>
          <w:u w:val="single"/>
        </w:rPr>
      </w:pPr>
      <w:r>
        <w:rPr>
          <w:rFonts w:ascii="宋体" w:hAnsi="宋体" w:hint="eastAsia"/>
          <w:sz w:val="24"/>
          <w:szCs w:val="24"/>
        </w:rPr>
        <w:t>承包人（全称）：</w:t>
      </w:r>
      <w:r>
        <w:rPr>
          <w:rFonts w:ascii="宋体" w:hAnsi="宋体" w:hint="eastAsia"/>
          <w:sz w:val="24"/>
          <w:szCs w:val="24"/>
          <w:u w:val="single"/>
        </w:rPr>
        <w:t xml:space="preserve">         </w:t>
      </w:r>
    </w:p>
    <w:p w14:paraId="73271C17"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根据《中华人民共和国民法典》、《中华人民共和国建筑法》及有关法律规定，遵循平等、自愿、公平和诚实信用的原则，双方就</w:t>
      </w:r>
    </w:p>
    <w:p w14:paraId="3E6D9BB6"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工程施工及有关事项协商一致，共同达成如下协议：</w:t>
      </w:r>
    </w:p>
    <w:p w14:paraId="0DFB6A9D" w14:textId="77777777" w:rsidR="00AA30CE" w:rsidRDefault="00000000">
      <w:pPr>
        <w:keepNext/>
        <w:keepLines/>
        <w:spacing w:line="400" w:lineRule="exact"/>
        <w:ind w:firstLine="482"/>
        <w:outlineLvl w:val="3"/>
        <w:rPr>
          <w:rFonts w:ascii="宋体" w:hAnsi="宋体" w:hint="eastAsia"/>
          <w:sz w:val="24"/>
          <w:szCs w:val="24"/>
        </w:rPr>
      </w:pPr>
      <w:bookmarkStart w:id="528" w:name="_Toc351203481"/>
      <w:r>
        <w:rPr>
          <w:rFonts w:ascii="宋体" w:hAnsi="宋体" w:hint="eastAsia"/>
          <w:bCs/>
          <w:sz w:val="24"/>
          <w:szCs w:val="24"/>
        </w:rPr>
        <w:t>一、工程概况</w:t>
      </w:r>
      <w:bookmarkEnd w:id="528"/>
    </w:p>
    <w:p w14:paraId="0135C62E" w14:textId="77777777" w:rsidR="00AA30CE" w:rsidRDefault="00000000">
      <w:pPr>
        <w:spacing w:line="400" w:lineRule="exact"/>
        <w:ind w:firstLineChars="196" w:firstLine="470"/>
        <w:rPr>
          <w:rFonts w:ascii="宋体" w:hAnsi="宋体" w:hint="eastAsia"/>
          <w:sz w:val="24"/>
          <w:szCs w:val="24"/>
          <w:u w:val="single"/>
        </w:rPr>
      </w:pPr>
      <w:r>
        <w:rPr>
          <w:rFonts w:ascii="宋体" w:hAnsi="宋体" w:hint="eastAsia"/>
          <w:bCs/>
          <w:sz w:val="24"/>
          <w:szCs w:val="24"/>
        </w:rPr>
        <w:t>1.工程名称</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w:t>
      </w:r>
    </w:p>
    <w:p w14:paraId="07008E95" w14:textId="77777777" w:rsidR="00AA30CE" w:rsidRDefault="00000000">
      <w:pPr>
        <w:spacing w:line="400" w:lineRule="exact"/>
        <w:ind w:firstLineChars="196" w:firstLine="470"/>
        <w:rPr>
          <w:rFonts w:ascii="宋体" w:hAnsi="宋体" w:hint="eastAsia"/>
          <w:bCs/>
          <w:sz w:val="24"/>
          <w:szCs w:val="24"/>
        </w:rPr>
      </w:pPr>
      <w:r>
        <w:rPr>
          <w:rFonts w:ascii="宋体" w:hAnsi="宋体" w:hint="eastAsia"/>
          <w:bCs/>
          <w:sz w:val="24"/>
          <w:szCs w:val="24"/>
        </w:rPr>
        <w:t>2.工程地点：</w:t>
      </w:r>
      <w:r>
        <w:rPr>
          <w:rFonts w:ascii="宋体" w:hAnsi="宋体" w:hint="eastAsia"/>
          <w:sz w:val="24"/>
          <w:szCs w:val="24"/>
          <w:u w:val="single"/>
        </w:rPr>
        <w:t xml:space="preserve"> </w:t>
      </w:r>
      <w:r>
        <w:rPr>
          <w:rFonts w:ascii="宋体" w:hAnsi="宋体" w:hint="eastAsia"/>
          <w:sz w:val="24"/>
          <w:szCs w:val="24"/>
        </w:rPr>
        <w:t>。</w:t>
      </w:r>
    </w:p>
    <w:p w14:paraId="3B6AA2A0" w14:textId="77777777" w:rsidR="00AA30CE" w:rsidRDefault="00000000">
      <w:pPr>
        <w:spacing w:line="400" w:lineRule="exact"/>
        <w:ind w:firstLineChars="196" w:firstLine="470"/>
        <w:rPr>
          <w:rFonts w:ascii="宋体" w:hAnsi="宋体" w:hint="eastAsia"/>
          <w:bCs/>
          <w:sz w:val="24"/>
          <w:szCs w:val="24"/>
        </w:rPr>
      </w:pPr>
      <w:r>
        <w:rPr>
          <w:rFonts w:ascii="宋体" w:hAnsi="宋体" w:hint="eastAsia"/>
          <w:bCs/>
          <w:sz w:val="24"/>
          <w:szCs w:val="24"/>
        </w:rPr>
        <w:t>3.工程立项批准文号：</w:t>
      </w:r>
      <w:r>
        <w:rPr>
          <w:rFonts w:ascii="宋体" w:hAnsi="宋体" w:hint="eastAsia"/>
          <w:sz w:val="24"/>
          <w:szCs w:val="24"/>
          <w:u w:val="single"/>
        </w:rPr>
        <w:t xml:space="preserve"> </w:t>
      </w:r>
      <w:r>
        <w:rPr>
          <w:rFonts w:ascii="宋体" w:hAnsi="宋体" w:hint="eastAsia"/>
          <w:bCs/>
          <w:sz w:val="24"/>
          <w:szCs w:val="24"/>
        </w:rPr>
        <w:t>。</w:t>
      </w:r>
    </w:p>
    <w:p w14:paraId="04EDB7D2" w14:textId="77777777" w:rsidR="00AA30CE" w:rsidRDefault="00000000">
      <w:pPr>
        <w:spacing w:line="400" w:lineRule="exact"/>
        <w:ind w:firstLineChars="196" w:firstLine="470"/>
        <w:rPr>
          <w:rFonts w:ascii="宋体" w:hAnsi="宋体" w:hint="eastAsia"/>
          <w:bCs/>
          <w:sz w:val="24"/>
          <w:szCs w:val="24"/>
        </w:rPr>
      </w:pPr>
      <w:r>
        <w:rPr>
          <w:rFonts w:ascii="宋体" w:hAnsi="宋体" w:hint="eastAsia"/>
          <w:bCs/>
          <w:sz w:val="24"/>
          <w:szCs w:val="24"/>
        </w:rPr>
        <w:t>4.资金来源：</w:t>
      </w:r>
      <w:r>
        <w:rPr>
          <w:rFonts w:ascii="宋体" w:hAnsi="宋体" w:hint="eastAsia"/>
          <w:sz w:val="24"/>
          <w:szCs w:val="24"/>
          <w:u w:val="single"/>
        </w:rPr>
        <w:t xml:space="preserve"> </w:t>
      </w:r>
      <w:r>
        <w:rPr>
          <w:rFonts w:ascii="宋体" w:hAnsi="宋体" w:hint="eastAsia"/>
          <w:bCs/>
          <w:sz w:val="24"/>
          <w:szCs w:val="24"/>
        </w:rPr>
        <w:t>。</w:t>
      </w:r>
    </w:p>
    <w:p w14:paraId="2EB1AD6F" w14:textId="77777777" w:rsidR="00AA30CE" w:rsidRDefault="00000000">
      <w:pPr>
        <w:spacing w:line="400" w:lineRule="exact"/>
        <w:ind w:firstLineChars="196" w:firstLine="470"/>
        <w:rPr>
          <w:rFonts w:ascii="宋体" w:hAnsi="宋体" w:hint="eastAsia"/>
          <w:bCs/>
          <w:sz w:val="24"/>
          <w:szCs w:val="24"/>
        </w:rPr>
      </w:pPr>
      <w:r>
        <w:rPr>
          <w:rFonts w:ascii="宋体" w:hAnsi="宋体" w:hint="eastAsia"/>
          <w:bCs/>
          <w:sz w:val="24"/>
          <w:szCs w:val="24"/>
        </w:rPr>
        <w:t>5.工程内容：</w:t>
      </w:r>
      <w:r>
        <w:rPr>
          <w:rFonts w:ascii="宋体" w:hAnsi="宋体" w:hint="eastAsia"/>
          <w:sz w:val="24"/>
          <w:szCs w:val="24"/>
          <w:u w:val="single"/>
        </w:rPr>
        <w:t xml:space="preserve"> </w:t>
      </w:r>
      <w:r>
        <w:rPr>
          <w:rFonts w:ascii="宋体" w:hAnsi="宋体" w:hint="eastAsia"/>
          <w:bCs/>
          <w:sz w:val="24"/>
          <w:szCs w:val="24"/>
        </w:rPr>
        <w:t>。</w:t>
      </w:r>
    </w:p>
    <w:p w14:paraId="7157535D" w14:textId="77777777" w:rsidR="00AA30CE" w:rsidRDefault="00000000">
      <w:pPr>
        <w:spacing w:line="400" w:lineRule="exact"/>
        <w:ind w:firstLineChars="196" w:firstLine="470"/>
        <w:rPr>
          <w:rFonts w:ascii="宋体" w:hAnsi="宋体" w:hint="eastAsia"/>
          <w:bCs/>
          <w:sz w:val="24"/>
          <w:szCs w:val="24"/>
        </w:rPr>
      </w:pPr>
      <w:r>
        <w:rPr>
          <w:rFonts w:ascii="宋体" w:hAnsi="宋体" w:hint="eastAsia"/>
          <w:sz w:val="24"/>
          <w:szCs w:val="24"/>
        </w:rPr>
        <w:t>群体工程应附《承包人承揽工程项目一览表》（附件1）。</w:t>
      </w:r>
    </w:p>
    <w:p w14:paraId="3E260109" w14:textId="77777777" w:rsidR="00AA30CE" w:rsidRDefault="00000000">
      <w:pPr>
        <w:spacing w:line="400" w:lineRule="exact"/>
        <w:ind w:firstLineChars="196" w:firstLine="470"/>
        <w:rPr>
          <w:rFonts w:ascii="宋体" w:hAnsi="宋体" w:hint="eastAsia"/>
          <w:sz w:val="24"/>
          <w:szCs w:val="24"/>
        </w:rPr>
      </w:pPr>
      <w:r>
        <w:rPr>
          <w:rFonts w:ascii="宋体" w:hAnsi="宋体" w:hint="eastAsia"/>
          <w:bCs/>
          <w:sz w:val="24"/>
          <w:szCs w:val="24"/>
        </w:rPr>
        <w:t>6.工程承包范围：</w:t>
      </w:r>
      <w:r>
        <w:rPr>
          <w:rFonts w:ascii="宋体" w:hAnsi="宋体" w:hint="eastAsia"/>
          <w:sz w:val="24"/>
          <w:szCs w:val="24"/>
        </w:rPr>
        <w:t>。</w:t>
      </w:r>
    </w:p>
    <w:p w14:paraId="53027FA0" w14:textId="77777777" w:rsidR="00AA30CE" w:rsidRDefault="00000000">
      <w:pPr>
        <w:keepNext/>
        <w:keepLines/>
        <w:spacing w:line="400" w:lineRule="exact"/>
        <w:ind w:firstLine="482"/>
        <w:outlineLvl w:val="3"/>
        <w:rPr>
          <w:rFonts w:ascii="宋体" w:hAnsi="宋体" w:hint="eastAsia"/>
          <w:bCs/>
          <w:sz w:val="24"/>
          <w:szCs w:val="24"/>
        </w:rPr>
      </w:pPr>
      <w:bookmarkStart w:id="529" w:name="_Toc351203482"/>
      <w:r>
        <w:rPr>
          <w:rFonts w:ascii="宋体" w:hAnsi="宋体" w:hint="eastAsia"/>
          <w:bCs/>
          <w:sz w:val="24"/>
          <w:szCs w:val="24"/>
        </w:rPr>
        <w:t>二、合同工期</w:t>
      </w:r>
      <w:bookmarkEnd w:id="529"/>
    </w:p>
    <w:p w14:paraId="21E6F04C"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计划开工日期：年月日。</w:t>
      </w:r>
    </w:p>
    <w:p w14:paraId="339D5EEA"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计划竣工日期：年月日。</w:t>
      </w:r>
    </w:p>
    <w:p w14:paraId="374EFF8A"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工期总日历天数：天。工期总日历天数与根据前述计划开竣工日期计算的工期天数不一致的，以工期总日历天数为准。</w:t>
      </w:r>
    </w:p>
    <w:p w14:paraId="6CAE2460" w14:textId="77777777" w:rsidR="00AA30CE" w:rsidRDefault="00000000">
      <w:pPr>
        <w:keepNext/>
        <w:keepLines/>
        <w:spacing w:line="400" w:lineRule="exact"/>
        <w:ind w:firstLine="482"/>
        <w:outlineLvl w:val="3"/>
        <w:rPr>
          <w:rFonts w:ascii="宋体" w:hAnsi="宋体" w:hint="eastAsia"/>
          <w:sz w:val="24"/>
          <w:szCs w:val="24"/>
        </w:rPr>
      </w:pPr>
      <w:bookmarkStart w:id="530" w:name="_Toc351203483"/>
      <w:r>
        <w:rPr>
          <w:rFonts w:ascii="宋体" w:hAnsi="宋体" w:hint="eastAsia"/>
          <w:bCs/>
          <w:sz w:val="24"/>
          <w:szCs w:val="24"/>
        </w:rPr>
        <w:t>三、质量标准</w:t>
      </w:r>
      <w:bookmarkEnd w:id="530"/>
    </w:p>
    <w:p w14:paraId="6FB66F82"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工程质量符合标准。</w:t>
      </w:r>
    </w:p>
    <w:p w14:paraId="44E0B926" w14:textId="77777777" w:rsidR="00AA30CE" w:rsidRDefault="00000000">
      <w:pPr>
        <w:keepNext/>
        <w:keepLines/>
        <w:spacing w:line="400" w:lineRule="exact"/>
        <w:ind w:firstLine="482"/>
        <w:outlineLvl w:val="3"/>
        <w:rPr>
          <w:rFonts w:ascii="宋体" w:hAnsi="宋体" w:hint="eastAsia"/>
          <w:sz w:val="24"/>
          <w:szCs w:val="24"/>
        </w:rPr>
      </w:pPr>
      <w:bookmarkStart w:id="531" w:name="_Toc351203484"/>
      <w:r>
        <w:rPr>
          <w:rFonts w:ascii="宋体" w:hAnsi="宋体" w:hint="eastAsia"/>
          <w:bCs/>
          <w:sz w:val="24"/>
          <w:szCs w:val="24"/>
        </w:rPr>
        <w:t>四、签约合同价与合同价格形式</w:t>
      </w:r>
      <w:bookmarkEnd w:id="531"/>
      <w:r>
        <w:rPr>
          <w:rFonts w:ascii="宋体" w:hAnsi="宋体" w:hint="eastAsia"/>
          <w:bCs/>
          <w:sz w:val="24"/>
          <w:szCs w:val="24"/>
        </w:rPr>
        <w:tab/>
      </w:r>
    </w:p>
    <w:p w14:paraId="7C2BC86F"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1.签约合同价为：</w:t>
      </w:r>
    </w:p>
    <w:p w14:paraId="36B53E2A" w14:textId="77777777" w:rsidR="00AA30CE" w:rsidRDefault="00000000">
      <w:pPr>
        <w:spacing w:line="400" w:lineRule="exact"/>
        <w:ind w:firstLineChars="250" w:firstLine="600"/>
        <w:rPr>
          <w:rFonts w:ascii="宋体" w:hAnsi="宋体" w:hint="eastAsia"/>
          <w:sz w:val="24"/>
          <w:szCs w:val="24"/>
        </w:rPr>
      </w:pPr>
      <w:r>
        <w:rPr>
          <w:rFonts w:ascii="宋体" w:hAnsi="宋体" w:hint="eastAsia"/>
          <w:sz w:val="24"/>
          <w:szCs w:val="24"/>
        </w:rPr>
        <w:t>人民币（大写）(¥元)；</w:t>
      </w:r>
    </w:p>
    <w:p w14:paraId="621EA434"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其中：</w:t>
      </w:r>
    </w:p>
    <w:p w14:paraId="4C8E3BA7"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（1）安全文明施工费：</w:t>
      </w:r>
    </w:p>
    <w:p w14:paraId="07934A91" w14:textId="77777777" w:rsidR="00AA30CE" w:rsidRDefault="00000000">
      <w:pPr>
        <w:spacing w:line="400" w:lineRule="exact"/>
        <w:ind w:firstLineChars="450" w:firstLine="1080"/>
        <w:rPr>
          <w:rFonts w:ascii="宋体" w:hAnsi="宋体" w:hint="eastAsia"/>
          <w:sz w:val="24"/>
          <w:szCs w:val="24"/>
        </w:rPr>
      </w:pPr>
      <w:r>
        <w:rPr>
          <w:rFonts w:ascii="宋体" w:hAnsi="宋体" w:hint="eastAsia"/>
          <w:sz w:val="24"/>
          <w:szCs w:val="24"/>
        </w:rPr>
        <w:t>人民币（大写） (¥元)；</w:t>
      </w:r>
    </w:p>
    <w:p w14:paraId="38A0486F"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（2）材料和工程设备暂估价金额：</w:t>
      </w:r>
    </w:p>
    <w:p w14:paraId="7807A728" w14:textId="77777777" w:rsidR="00AA30CE" w:rsidRDefault="00000000">
      <w:pPr>
        <w:spacing w:line="400" w:lineRule="exact"/>
        <w:ind w:firstLineChars="450" w:firstLine="1080"/>
        <w:rPr>
          <w:rFonts w:ascii="宋体" w:hAnsi="宋体" w:hint="eastAsia"/>
          <w:sz w:val="24"/>
          <w:szCs w:val="24"/>
        </w:rPr>
      </w:pPr>
      <w:r>
        <w:rPr>
          <w:rFonts w:ascii="宋体" w:hAnsi="宋体" w:hint="eastAsia"/>
          <w:sz w:val="24"/>
          <w:szCs w:val="24"/>
        </w:rPr>
        <w:t>人民币（大写） (¥元)；</w:t>
      </w:r>
    </w:p>
    <w:p w14:paraId="58A4ABC1"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（3）专业工程暂估价金额：</w:t>
      </w:r>
    </w:p>
    <w:p w14:paraId="405DFFA1" w14:textId="77777777" w:rsidR="00AA30CE" w:rsidRDefault="00000000">
      <w:pPr>
        <w:spacing w:line="400" w:lineRule="exact"/>
        <w:ind w:firstLineChars="450" w:firstLine="1080"/>
        <w:rPr>
          <w:rFonts w:ascii="宋体" w:hAnsi="宋体" w:hint="eastAsia"/>
          <w:sz w:val="24"/>
          <w:szCs w:val="24"/>
        </w:rPr>
      </w:pPr>
      <w:r>
        <w:rPr>
          <w:rFonts w:ascii="宋体" w:hAnsi="宋体" w:hint="eastAsia"/>
          <w:sz w:val="24"/>
          <w:szCs w:val="24"/>
        </w:rPr>
        <w:lastRenderedPageBreak/>
        <w:t>人民币（大写） (¥元)；</w:t>
      </w:r>
    </w:p>
    <w:p w14:paraId="71248845"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（4）暂列金额：</w:t>
      </w:r>
    </w:p>
    <w:p w14:paraId="218CB588" w14:textId="77777777" w:rsidR="00AA30CE" w:rsidRDefault="00000000">
      <w:pPr>
        <w:spacing w:line="400" w:lineRule="exact"/>
        <w:ind w:firstLineChars="450" w:firstLine="1080"/>
        <w:rPr>
          <w:rFonts w:ascii="宋体" w:hAnsi="宋体" w:hint="eastAsia"/>
          <w:sz w:val="24"/>
          <w:szCs w:val="24"/>
        </w:rPr>
      </w:pPr>
      <w:r>
        <w:rPr>
          <w:rFonts w:ascii="宋体" w:hAnsi="宋体" w:hint="eastAsia"/>
          <w:sz w:val="24"/>
          <w:szCs w:val="24"/>
        </w:rPr>
        <w:t>人民币（大写） (¥元)。</w:t>
      </w:r>
    </w:p>
    <w:p w14:paraId="2E1CDCA1"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2.合同价格形式：</w:t>
      </w:r>
      <w:r>
        <w:rPr>
          <w:rFonts w:ascii="宋体" w:hAnsi="宋体" w:hint="eastAsia"/>
          <w:sz w:val="24"/>
          <w:szCs w:val="24"/>
          <w:u w:val="single"/>
        </w:rPr>
        <w:t xml:space="preserve">           </w:t>
      </w:r>
      <w:r>
        <w:rPr>
          <w:rFonts w:ascii="宋体" w:hAnsi="宋体" w:hint="eastAsia"/>
          <w:sz w:val="24"/>
          <w:szCs w:val="24"/>
        </w:rPr>
        <w:t>。</w:t>
      </w:r>
    </w:p>
    <w:p w14:paraId="2448C523" w14:textId="77777777" w:rsidR="00AA30CE" w:rsidRDefault="00000000">
      <w:pPr>
        <w:keepNext/>
        <w:keepLines/>
        <w:spacing w:line="400" w:lineRule="exact"/>
        <w:ind w:firstLine="482"/>
        <w:outlineLvl w:val="3"/>
        <w:rPr>
          <w:rFonts w:ascii="宋体" w:hAnsi="宋体" w:hint="eastAsia"/>
          <w:bCs/>
          <w:sz w:val="24"/>
          <w:szCs w:val="24"/>
        </w:rPr>
      </w:pPr>
      <w:bookmarkStart w:id="532" w:name="_Toc351203485"/>
      <w:r>
        <w:rPr>
          <w:rFonts w:ascii="宋体" w:hAnsi="宋体" w:hint="eastAsia"/>
          <w:bCs/>
          <w:sz w:val="24"/>
          <w:szCs w:val="24"/>
        </w:rPr>
        <w:t>五、</w:t>
      </w:r>
      <w:bookmarkEnd w:id="532"/>
      <w:r>
        <w:rPr>
          <w:rFonts w:ascii="宋体" w:hAnsi="宋体" w:hint="eastAsia"/>
          <w:bCs/>
          <w:sz w:val="24"/>
          <w:szCs w:val="24"/>
        </w:rPr>
        <w:t>项目经理</w:t>
      </w:r>
    </w:p>
    <w:p w14:paraId="16BF8F7B"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承包人项目经理：。</w:t>
      </w:r>
    </w:p>
    <w:p w14:paraId="4DF02B43" w14:textId="77777777" w:rsidR="00AA30CE" w:rsidRDefault="00000000">
      <w:pPr>
        <w:keepNext/>
        <w:keepLines/>
        <w:spacing w:line="400" w:lineRule="exact"/>
        <w:ind w:firstLine="482"/>
        <w:outlineLvl w:val="3"/>
        <w:rPr>
          <w:rFonts w:ascii="宋体" w:hAnsi="宋体" w:hint="eastAsia"/>
          <w:sz w:val="24"/>
          <w:szCs w:val="24"/>
        </w:rPr>
      </w:pPr>
      <w:bookmarkStart w:id="533" w:name="_Toc351203486"/>
      <w:r>
        <w:rPr>
          <w:rFonts w:ascii="宋体" w:hAnsi="宋体" w:hint="eastAsia"/>
          <w:bCs/>
          <w:sz w:val="24"/>
          <w:szCs w:val="24"/>
        </w:rPr>
        <w:t>六、合同文件构成</w:t>
      </w:r>
      <w:bookmarkEnd w:id="533"/>
    </w:p>
    <w:p w14:paraId="11B8916B"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本协议书与下列文件一起构成合同文件：</w:t>
      </w:r>
    </w:p>
    <w:p w14:paraId="70AF74CF"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（1）中标通知书（如果有）；</w:t>
      </w:r>
    </w:p>
    <w:p w14:paraId="16211938"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 xml:space="preserve">（2）投标函及其附录（如果有）； </w:t>
      </w:r>
    </w:p>
    <w:p w14:paraId="0ED1421A"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（3）专用合同草案及其附件；</w:t>
      </w:r>
    </w:p>
    <w:p w14:paraId="0CE1A13C"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（4）通用合同草案；</w:t>
      </w:r>
    </w:p>
    <w:p w14:paraId="46F340B4"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（5）技术标准和要求；</w:t>
      </w:r>
    </w:p>
    <w:p w14:paraId="7D062549"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（6）图纸；</w:t>
      </w:r>
    </w:p>
    <w:p w14:paraId="6FD150EF"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（7）已标价工程量清单或预算书；</w:t>
      </w:r>
    </w:p>
    <w:p w14:paraId="4C1AE4EC"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（8）其他合同文件。</w:t>
      </w:r>
    </w:p>
    <w:p w14:paraId="3ECD1491"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在合同订立及履行过程中形成的与合同有关的文件均构成合同文件组成部分。</w:t>
      </w:r>
    </w:p>
    <w:p w14:paraId="5C9AC88E" w14:textId="77777777" w:rsidR="00AA30CE" w:rsidRDefault="00000000">
      <w:pPr>
        <w:autoSpaceDE w:val="0"/>
        <w:autoSpaceDN w:val="0"/>
        <w:adjustRightInd w:val="0"/>
        <w:spacing w:line="400" w:lineRule="exact"/>
        <w:ind w:firstLineChars="200" w:firstLine="480"/>
        <w:jc w:val="left"/>
        <w:rPr>
          <w:rFonts w:ascii="宋体" w:hAnsi="宋体" w:hint="eastAsia"/>
          <w:sz w:val="24"/>
          <w:szCs w:val="24"/>
        </w:rPr>
      </w:pPr>
      <w:r>
        <w:rPr>
          <w:rFonts w:ascii="宋体" w:hAnsi="宋体" w:hint="eastAsia"/>
          <w:sz w:val="24"/>
          <w:szCs w:val="24"/>
        </w:rPr>
        <w:t>上述各项合同文件包括合同当事人就该项合同文件所作出的补充和修改，属于同一类内容的文件，应以最新签署的为准。专用合同草案及其附件须经合同当事人电子签章。</w:t>
      </w:r>
    </w:p>
    <w:p w14:paraId="390CCD2C" w14:textId="77777777" w:rsidR="00AA30CE" w:rsidRDefault="00000000">
      <w:pPr>
        <w:keepNext/>
        <w:keepLines/>
        <w:spacing w:line="400" w:lineRule="exact"/>
        <w:ind w:firstLine="482"/>
        <w:outlineLvl w:val="3"/>
        <w:rPr>
          <w:rFonts w:ascii="宋体" w:hAnsi="宋体" w:hint="eastAsia"/>
          <w:sz w:val="24"/>
          <w:szCs w:val="24"/>
        </w:rPr>
      </w:pPr>
      <w:bookmarkStart w:id="534" w:name="_Toc351203487"/>
      <w:r>
        <w:rPr>
          <w:rFonts w:ascii="宋体" w:hAnsi="宋体" w:hint="eastAsia"/>
          <w:bCs/>
          <w:sz w:val="24"/>
          <w:szCs w:val="24"/>
        </w:rPr>
        <w:t>七、承诺</w:t>
      </w:r>
      <w:bookmarkEnd w:id="534"/>
    </w:p>
    <w:p w14:paraId="3B27E5CE"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1.发包人承诺按照法律规定履行项目审批手续、筹集工程建设资金并按照合同约定的期限和方式支付合同价款。</w:t>
      </w:r>
    </w:p>
    <w:p w14:paraId="04A7DAFE"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2.承包人承诺按照法律规定及合同约定组织完成工程施工，确保工程质量和安全，不进行转包及违法分包，并在缺陷责任期及保修期内承担相应的工程维修责任。</w:t>
      </w:r>
    </w:p>
    <w:p w14:paraId="3688FCDE"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3.发包人和承包人通过招投标形式签订合同的，双方理解并承诺不再就同一工程另行签订与合同实质性内容相背离的协议。</w:t>
      </w:r>
    </w:p>
    <w:p w14:paraId="4059AC23" w14:textId="77777777" w:rsidR="00AA30CE" w:rsidRDefault="00000000">
      <w:pPr>
        <w:spacing w:line="400" w:lineRule="exact"/>
        <w:ind w:firstLine="482"/>
        <w:rPr>
          <w:rFonts w:ascii="宋体" w:hAnsi="宋体" w:hint="eastAsia"/>
          <w:bCs/>
          <w:sz w:val="24"/>
          <w:szCs w:val="24"/>
        </w:rPr>
      </w:pPr>
      <w:bookmarkStart w:id="535" w:name="_Toc351203488"/>
      <w:r>
        <w:rPr>
          <w:rFonts w:ascii="宋体" w:hAnsi="宋体" w:hint="eastAsia"/>
          <w:sz w:val="24"/>
          <w:szCs w:val="24"/>
        </w:rPr>
        <w:t>八、词语含义</w:t>
      </w:r>
      <w:bookmarkEnd w:id="535"/>
    </w:p>
    <w:p w14:paraId="4B2D8C3D"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本协议书中词语含义与第二部分通用合同草案中赋予的含义相同。</w:t>
      </w:r>
    </w:p>
    <w:p w14:paraId="2D69CB9D" w14:textId="77777777" w:rsidR="00AA30CE" w:rsidRDefault="00000000">
      <w:pPr>
        <w:keepNext/>
        <w:keepLines/>
        <w:spacing w:line="400" w:lineRule="exact"/>
        <w:ind w:firstLine="482"/>
        <w:outlineLvl w:val="3"/>
        <w:rPr>
          <w:rFonts w:ascii="宋体" w:hAnsi="宋体" w:hint="eastAsia"/>
          <w:sz w:val="24"/>
          <w:szCs w:val="24"/>
        </w:rPr>
      </w:pPr>
      <w:bookmarkStart w:id="536" w:name="_Toc351203489"/>
      <w:r>
        <w:rPr>
          <w:rFonts w:ascii="宋体" w:hAnsi="宋体" w:hint="eastAsia"/>
          <w:bCs/>
          <w:sz w:val="24"/>
          <w:szCs w:val="24"/>
        </w:rPr>
        <w:t>九、签订时间</w:t>
      </w:r>
      <w:bookmarkEnd w:id="536"/>
    </w:p>
    <w:p w14:paraId="4EB51C80"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本合同于年月日签订。</w:t>
      </w:r>
    </w:p>
    <w:p w14:paraId="15134BDF" w14:textId="77777777" w:rsidR="00AA30CE" w:rsidRDefault="00000000">
      <w:pPr>
        <w:keepNext/>
        <w:keepLines/>
        <w:spacing w:line="400" w:lineRule="exact"/>
        <w:ind w:firstLine="482"/>
        <w:outlineLvl w:val="3"/>
        <w:rPr>
          <w:rFonts w:ascii="宋体" w:hAnsi="宋体" w:hint="eastAsia"/>
          <w:sz w:val="24"/>
          <w:szCs w:val="24"/>
        </w:rPr>
      </w:pPr>
      <w:bookmarkStart w:id="537" w:name="_Toc351203490"/>
      <w:r>
        <w:rPr>
          <w:rFonts w:ascii="宋体" w:hAnsi="宋体" w:hint="eastAsia"/>
          <w:bCs/>
          <w:sz w:val="24"/>
          <w:szCs w:val="24"/>
        </w:rPr>
        <w:lastRenderedPageBreak/>
        <w:t>十、签订地点</w:t>
      </w:r>
      <w:bookmarkEnd w:id="537"/>
    </w:p>
    <w:p w14:paraId="205256AC"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本合同在签订。</w:t>
      </w:r>
    </w:p>
    <w:p w14:paraId="11D3C1DB" w14:textId="77777777" w:rsidR="00AA30CE" w:rsidRDefault="00000000">
      <w:pPr>
        <w:keepNext/>
        <w:keepLines/>
        <w:spacing w:line="400" w:lineRule="exact"/>
        <w:ind w:firstLine="482"/>
        <w:outlineLvl w:val="3"/>
        <w:rPr>
          <w:rFonts w:ascii="宋体" w:hAnsi="宋体" w:hint="eastAsia"/>
          <w:sz w:val="24"/>
          <w:szCs w:val="24"/>
        </w:rPr>
      </w:pPr>
      <w:bookmarkStart w:id="538" w:name="_Toc351203491"/>
      <w:r>
        <w:rPr>
          <w:rFonts w:ascii="宋体" w:hAnsi="宋体" w:hint="eastAsia"/>
          <w:bCs/>
          <w:sz w:val="24"/>
          <w:szCs w:val="24"/>
        </w:rPr>
        <w:t>十一、补充协议</w:t>
      </w:r>
      <w:bookmarkEnd w:id="538"/>
    </w:p>
    <w:p w14:paraId="03C098F9"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合同未尽事宜，合同当事人另行签订补充协议，补充协议是合同的组成部分。</w:t>
      </w:r>
    </w:p>
    <w:p w14:paraId="0EB93498" w14:textId="77777777" w:rsidR="00AA30CE" w:rsidRDefault="00000000">
      <w:pPr>
        <w:keepNext/>
        <w:keepLines/>
        <w:spacing w:line="400" w:lineRule="exact"/>
        <w:ind w:firstLine="482"/>
        <w:outlineLvl w:val="3"/>
        <w:rPr>
          <w:rFonts w:ascii="宋体" w:hAnsi="宋体" w:hint="eastAsia"/>
          <w:sz w:val="24"/>
          <w:szCs w:val="24"/>
        </w:rPr>
      </w:pPr>
      <w:bookmarkStart w:id="539" w:name="_Toc351203492"/>
      <w:r>
        <w:rPr>
          <w:rFonts w:ascii="宋体" w:hAnsi="宋体" w:hint="eastAsia"/>
          <w:bCs/>
          <w:sz w:val="24"/>
          <w:szCs w:val="24"/>
        </w:rPr>
        <w:t>十二、合同生效</w:t>
      </w:r>
      <w:bookmarkEnd w:id="539"/>
    </w:p>
    <w:p w14:paraId="72235E2B"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本合同自生效。</w:t>
      </w:r>
    </w:p>
    <w:p w14:paraId="51E0853E" w14:textId="77777777" w:rsidR="00AA30CE" w:rsidRDefault="00000000">
      <w:pPr>
        <w:keepNext/>
        <w:keepLines/>
        <w:spacing w:line="400" w:lineRule="exact"/>
        <w:ind w:firstLine="482"/>
        <w:outlineLvl w:val="3"/>
        <w:rPr>
          <w:rFonts w:ascii="宋体" w:hAnsi="宋体" w:hint="eastAsia"/>
          <w:sz w:val="24"/>
          <w:szCs w:val="24"/>
        </w:rPr>
      </w:pPr>
      <w:bookmarkStart w:id="540" w:name="_Toc351203493"/>
      <w:r>
        <w:rPr>
          <w:rFonts w:ascii="宋体" w:hAnsi="宋体" w:hint="eastAsia"/>
          <w:bCs/>
          <w:sz w:val="24"/>
          <w:szCs w:val="24"/>
        </w:rPr>
        <w:t>十三、合同份数</w:t>
      </w:r>
      <w:bookmarkEnd w:id="540"/>
    </w:p>
    <w:p w14:paraId="2D646B79" w14:textId="77777777" w:rsidR="00AA30CE" w:rsidRDefault="00000000">
      <w:pPr>
        <w:spacing w:line="400" w:lineRule="exact"/>
        <w:ind w:firstLineChars="200" w:firstLine="480"/>
        <w:rPr>
          <w:rFonts w:ascii="宋体" w:hAnsi="宋体" w:hint="eastAsia"/>
          <w:bCs/>
          <w:sz w:val="24"/>
          <w:szCs w:val="24"/>
        </w:rPr>
      </w:pPr>
      <w:r>
        <w:rPr>
          <w:rFonts w:ascii="宋体" w:hAnsi="宋体" w:hint="eastAsia"/>
          <w:bCs/>
          <w:sz w:val="24"/>
          <w:szCs w:val="24"/>
        </w:rPr>
        <w:t>本合同一式份，均具有同等法律效力，发包人执份，承包人执份。</w:t>
      </w:r>
    </w:p>
    <w:p w14:paraId="007BD388" w14:textId="77777777" w:rsidR="00AA30CE" w:rsidRDefault="00AA30CE">
      <w:pPr>
        <w:spacing w:line="400" w:lineRule="exact"/>
        <w:ind w:firstLine="482"/>
        <w:rPr>
          <w:rFonts w:ascii="宋体" w:hAnsi="宋体" w:hint="eastAsia"/>
          <w:bCs/>
          <w:sz w:val="24"/>
          <w:szCs w:val="24"/>
        </w:rPr>
      </w:pPr>
    </w:p>
    <w:p w14:paraId="296EC254"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发包人：  (公章)                      承包人：  (公章)</w:t>
      </w:r>
    </w:p>
    <w:p w14:paraId="1921D3A8" w14:textId="77777777" w:rsidR="00AA30CE" w:rsidRDefault="00000000">
      <w:pPr>
        <w:spacing w:line="400" w:lineRule="exact"/>
        <w:ind w:firstLineChars="200" w:firstLine="480"/>
        <w:rPr>
          <w:rFonts w:ascii="宋体" w:hAnsi="宋体" w:hint="eastAsia"/>
          <w:sz w:val="24"/>
          <w:szCs w:val="24"/>
        </w:rPr>
      </w:pPr>
      <w:r>
        <w:rPr>
          <w:rFonts w:ascii="宋体" w:hAnsi="宋体" w:hint="eastAsia"/>
          <w:sz w:val="24"/>
          <w:szCs w:val="24"/>
        </w:rPr>
        <w:t>法定代表人或其委托代理人：（签字）      法定代表人或其委托代理人：</w:t>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t xml:space="preserve">（签字）                    </w:t>
      </w:r>
    </w:p>
    <w:p w14:paraId="41C1896B" w14:textId="77777777" w:rsidR="00AA30CE" w:rsidRDefault="00000000">
      <w:pPr>
        <w:tabs>
          <w:tab w:val="left" w:pos="4410"/>
        </w:tabs>
        <w:spacing w:line="400" w:lineRule="exact"/>
        <w:ind w:firstLine="482"/>
        <w:rPr>
          <w:rFonts w:ascii="宋体" w:hAnsi="宋体" w:hint="eastAsia"/>
          <w:sz w:val="24"/>
          <w:szCs w:val="24"/>
        </w:rPr>
      </w:pPr>
      <w:r>
        <w:rPr>
          <w:rFonts w:ascii="宋体" w:hAnsi="宋体" w:hint="eastAsia"/>
          <w:sz w:val="24"/>
          <w:szCs w:val="24"/>
        </w:rPr>
        <w:t>组织机构代码：</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t>组织机构代码：</w:t>
      </w:r>
      <w:r>
        <w:rPr>
          <w:rFonts w:ascii="宋体" w:hAnsi="宋体" w:hint="eastAsia"/>
          <w:sz w:val="24"/>
          <w:szCs w:val="24"/>
          <w:u w:val="single"/>
        </w:rPr>
        <w:t xml:space="preserve">   </w:t>
      </w:r>
    </w:p>
    <w:p w14:paraId="38C1A49A"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地  址：</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地  址：</w:t>
      </w:r>
      <w:r>
        <w:rPr>
          <w:rFonts w:ascii="宋体" w:hAnsi="宋体" w:hint="eastAsia"/>
          <w:sz w:val="24"/>
          <w:szCs w:val="24"/>
          <w:u w:val="single"/>
        </w:rPr>
        <w:t xml:space="preserve"> </w:t>
      </w:r>
    </w:p>
    <w:p w14:paraId="77D4781E"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邮政编码：</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邮政编码：</w:t>
      </w:r>
      <w:r>
        <w:rPr>
          <w:rFonts w:ascii="宋体" w:hAnsi="宋体" w:hint="eastAsia"/>
          <w:sz w:val="24"/>
          <w:szCs w:val="24"/>
          <w:u w:val="single"/>
        </w:rPr>
        <w:t xml:space="preserve">   </w:t>
      </w:r>
    </w:p>
    <w:p w14:paraId="2D10FE60"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法定代表人：</w:t>
      </w:r>
    </w:p>
    <w:p w14:paraId="7FFB7CDE"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委托代理人：</w:t>
      </w:r>
      <w:r>
        <w:rPr>
          <w:rFonts w:ascii="宋体" w:hAnsi="宋体" w:hint="eastAsia"/>
          <w:sz w:val="24"/>
          <w:szCs w:val="24"/>
          <w:u w:val="single"/>
        </w:rPr>
        <w:t xml:space="preserve">  </w:t>
      </w:r>
    </w:p>
    <w:p w14:paraId="6DF2423D"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电  话：</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rPr>
        <w:t>电  话：</w:t>
      </w:r>
    </w:p>
    <w:p w14:paraId="01E40617"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传  真：</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传  真：</w:t>
      </w:r>
      <w:r>
        <w:rPr>
          <w:rFonts w:ascii="宋体" w:hAnsi="宋体" w:hint="eastAsia"/>
          <w:sz w:val="24"/>
          <w:szCs w:val="24"/>
          <w:u w:val="single"/>
        </w:rPr>
        <w:t xml:space="preserve">   </w:t>
      </w:r>
    </w:p>
    <w:p w14:paraId="23CA5170" w14:textId="77777777" w:rsidR="00AA30CE" w:rsidRDefault="00000000">
      <w:pPr>
        <w:spacing w:line="400" w:lineRule="exact"/>
        <w:ind w:firstLine="482"/>
        <w:rPr>
          <w:rFonts w:ascii="宋体" w:hAnsi="宋体" w:hint="eastAsia"/>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电子信箱：</w:t>
      </w:r>
      <w:r>
        <w:rPr>
          <w:rFonts w:ascii="宋体" w:hAnsi="宋体" w:hint="eastAsia"/>
          <w:sz w:val="24"/>
          <w:szCs w:val="24"/>
          <w:u w:val="single"/>
        </w:rPr>
        <w:t xml:space="preserve">   </w:t>
      </w:r>
    </w:p>
    <w:p w14:paraId="23A2E832" w14:textId="77777777" w:rsidR="00AA30CE" w:rsidRDefault="00000000">
      <w:pPr>
        <w:spacing w:line="400" w:lineRule="exact"/>
        <w:ind w:firstLine="482"/>
        <w:rPr>
          <w:rFonts w:ascii="宋体" w:hAnsi="宋体" w:hint="eastAsia"/>
          <w:sz w:val="24"/>
          <w:szCs w:val="24"/>
          <w:u w:val="single"/>
        </w:rPr>
      </w:pPr>
      <w:r>
        <w:rPr>
          <w:rFonts w:ascii="宋体" w:hAnsi="宋体" w:hint="eastAsia"/>
          <w:sz w:val="24"/>
          <w:szCs w:val="24"/>
        </w:rPr>
        <w:t>开户银行：</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开户银行：</w:t>
      </w:r>
      <w:r>
        <w:rPr>
          <w:rFonts w:ascii="宋体" w:hAnsi="宋体" w:hint="eastAsia"/>
          <w:sz w:val="24"/>
          <w:szCs w:val="24"/>
          <w:u w:val="single"/>
        </w:rPr>
        <w:t xml:space="preserve">   </w:t>
      </w:r>
    </w:p>
    <w:p w14:paraId="3BB27A9D" w14:textId="77777777" w:rsidR="00AA30CE" w:rsidRDefault="00000000">
      <w:pPr>
        <w:spacing w:line="400" w:lineRule="exact"/>
        <w:ind w:firstLine="482"/>
        <w:rPr>
          <w:rFonts w:ascii="宋体" w:hAnsi="宋体" w:hint="eastAsia"/>
          <w:sz w:val="24"/>
          <w:szCs w:val="24"/>
          <w:u w:val="single"/>
        </w:rPr>
      </w:pPr>
      <w:r>
        <w:rPr>
          <w:rFonts w:ascii="宋体" w:hAnsi="宋体" w:hint="eastAsia"/>
          <w:sz w:val="24"/>
          <w:szCs w:val="24"/>
        </w:rPr>
        <w:t>账  号：</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rPr>
        <w:t>账 号：</w:t>
      </w:r>
    </w:p>
    <w:p w14:paraId="4916B892" w14:textId="77777777" w:rsidR="00AA30CE" w:rsidRDefault="00AA30CE">
      <w:pPr>
        <w:spacing w:line="490" w:lineRule="exact"/>
        <w:ind w:firstLine="482"/>
        <w:jc w:val="center"/>
        <w:rPr>
          <w:rFonts w:ascii="宋体" w:hAnsi="宋体" w:cs="仿宋_GB2312" w:hint="eastAsia"/>
          <w:sz w:val="24"/>
          <w:szCs w:val="24"/>
        </w:rPr>
      </w:pPr>
    </w:p>
    <w:p w14:paraId="07B38339" w14:textId="77777777" w:rsidR="00AA30CE" w:rsidRDefault="00AA30CE">
      <w:pPr>
        <w:spacing w:line="490" w:lineRule="exact"/>
        <w:ind w:firstLine="482"/>
        <w:rPr>
          <w:rFonts w:ascii="宋体" w:hAnsi="宋体" w:hint="eastAsia"/>
          <w:sz w:val="24"/>
          <w:szCs w:val="24"/>
        </w:rPr>
      </w:pPr>
    </w:p>
    <w:p w14:paraId="0CBDCE71" w14:textId="77777777" w:rsidR="00AA30CE" w:rsidRDefault="00000000">
      <w:pPr>
        <w:spacing w:line="490" w:lineRule="exact"/>
        <w:ind w:firstLine="640"/>
        <w:jc w:val="center"/>
        <w:rPr>
          <w:rFonts w:ascii="宋体" w:hAnsi="宋体" w:hint="eastAsia"/>
          <w:kern w:val="0"/>
          <w:sz w:val="32"/>
          <w:szCs w:val="32"/>
        </w:rPr>
      </w:pPr>
      <w:r>
        <w:rPr>
          <w:rFonts w:ascii="宋体" w:hAnsi="宋体" w:cs="宋体" w:hint="eastAsia"/>
          <w:b/>
          <w:bCs/>
          <w:sz w:val="32"/>
          <w:szCs w:val="32"/>
        </w:rPr>
        <w:br w:type="page"/>
      </w:r>
      <w:bookmarkStart w:id="541" w:name="_Toc351203494"/>
      <w:bookmarkStart w:id="542" w:name="_Toc246997093"/>
      <w:bookmarkStart w:id="543" w:name="_Toc152042571"/>
      <w:bookmarkStart w:id="544" w:name="_Toc296602596"/>
      <w:bookmarkStart w:id="545" w:name="_Toc247085866"/>
      <w:bookmarkStart w:id="546" w:name="_Toc179632800"/>
      <w:bookmarkStart w:id="547" w:name="_Toc246996350"/>
      <w:bookmarkStart w:id="548" w:name="_Toc152045782"/>
      <w:bookmarkStart w:id="549" w:name="_Toc144974851"/>
      <w:bookmarkStart w:id="550" w:name="_Toc247096438"/>
      <w:r>
        <w:rPr>
          <w:rFonts w:ascii="宋体" w:hAnsi="宋体" w:hint="eastAsia"/>
          <w:kern w:val="0"/>
          <w:sz w:val="32"/>
          <w:szCs w:val="32"/>
        </w:rPr>
        <w:lastRenderedPageBreak/>
        <w:t>第二部分 通用</w:t>
      </w:r>
      <w:bookmarkEnd w:id="541"/>
      <w:r>
        <w:rPr>
          <w:rFonts w:ascii="宋体" w:hAnsi="宋体" w:hint="eastAsia"/>
          <w:kern w:val="0"/>
          <w:sz w:val="32"/>
          <w:szCs w:val="32"/>
        </w:rPr>
        <w:t>合同草案</w:t>
      </w:r>
    </w:p>
    <w:p w14:paraId="68A58962" w14:textId="77777777" w:rsidR="00AA30CE" w:rsidRDefault="00000000">
      <w:pPr>
        <w:spacing w:line="490" w:lineRule="exact"/>
        <w:ind w:firstLine="562"/>
        <w:jc w:val="center"/>
        <w:rPr>
          <w:rFonts w:ascii="Calibri" w:hAnsi="Calibri"/>
        </w:rPr>
      </w:pPr>
      <w:r>
        <w:rPr>
          <w:rFonts w:ascii="宋体" w:hAnsi="宋体" w:hint="eastAsia"/>
          <w:kern w:val="0"/>
          <w:sz w:val="28"/>
          <w:szCs w:val="28"/>
        </w:rPr>
        <w:t>详见建设工程施工合同（GF—2017—0201）中的通用合同草案</w:t>
      </w:r>
    </w:p>
    <w:p w14:paraId="3194679E" w14:textId="77777777" w:rsidR="00AA30CE" w:rsidRDefault="00AA30CE">
      <w:pPr>
        <w:spacing w:line="490" w:lineRule="exact"/>
        <w:ind w:firstLine="562"/>
        <w:jc w:val="center"/>
        <w:rPr>
          <w:rFonts w:ascii="宋体" w:hAnsi="宋体" w:hint="eastAsia"/>
          <w:kern w:val="0"/>
          <w:sz w:val="28"/>
          <w:szCs w:val="28"/>
        </w:rPr>
      </w:pPr>
    </w:p>
    <w:p w14:paraId="2557EB45" w14:textId="77777777" w:rsidR="00AA30CE" w:rsidRDefault="00AA30CE">
      <w:pPr>
        <w:autoSpaceDE w:val="0"/>
        <w:autoSpaceDN w:val="0"/>
        <w:adjustRightInd w:val="0"/>
        <w:spacing w:line="490" w:lineRule="exact"/>
        <w:ind w:firstLine="643"/>
        <w:jc w:val="center"/>
        <w:rPr>
          <w:rFonts w:ascii="宋体" w:hAnsi="宋体" w:hint="eastAsia"/>
          <w:bCs/>
          <w:sz w:val="32"/>
          <w:szCs w:val="32"/>
        </w:rPr>
      </w:pPr>
    </w:p>
    <w:p w14:paraId="38E98BDC" w14:textId="77777777" w:rsidR="00AA30CE" w:rsidRDefault="00000000">
      <w:pPr>
        <w:autoSpaceDE w:val="0"/>
        <w:autoSpaceDN w:val="0"/>
        <w:adjustRightInd w:val="0"/>
        <w:spacing w:line="400" w:lineRule="exact"/>
        <w:ind w:firstLine="643"/>
        <w:jc w:val="center"/>
        <w:rPr>
          <w:rFonts w:ascii="宋体" w:hAnsi="宋体" w:hint="eastAsia"/>
          <w:bCs/>
          <w:sz w:val="32"/>
          <w:szCs w:val="32"/>
        </w:rPr>
      </w:pPr>
      <w:r>
        <w:rPr>
          <w:rFonts w:ascii="宋体" w:hAnsi="宋体" w:hint="eastAsia"/>
          <w:bCs/>
          <w:sz w:val="32"/>
          <w:szCs w:val="32"/>
        </w:rPr>
        <w:t>第三部分 专用合同草案</w:t>
      </w:r>
    </w:p>
    <w:p w14:paraId="72A74FEF" w14:textId="77777777" w:rsidR="00AA30CE" w:rsidRDefault="00000000">
      <w:pPr>
        <w:keepNext/>
        <w:keepLines/>
        <w:spacing w:line="380" w:lineRule="exact"/>
        <w:ind w:firstLine="482"/>
        <w:outlineLvl w:val="3"/>
        <w:rPr>
          <w:rFonts w:ascii="宋体" w:hAnsi="宋体" w:hint="eastAsia"/>
          <w:bCs/>
          <w:sz w:val="24"/>
          <w:szCs w:val="24"/>
        </w:rPr>
      </w:pPr>
      <w:bookmarkStart w:id="551" w:name="_Toc351203633"/>
      <w:r>
        <w:rPr>
          <w:rFonts w:ascii="宋体" w:hAnsi="宋体" w:hint="eastAsia"/>
          <w:bCs/>
          <w:sz w:val="24"/>
          <w:szCs w:val="24"/>
        </w:rPr>
        <w:t>1</w:t>
      </w:r>
      <w:bookmarkStart w:id="552" w:name="_Toc296346657"/>
      <w:bookmarkStart w:id="553" w:name="_Toc297048342"/>
      <w:bookmarkStart w:id="554" w:name="_Toc297120456"/>
      <w:bookmarkStart w:id="555" w:name="_Toc292559866"/>
      <w:bookmarkStart w:id="556" w:name="_Toc292559361"/>
      <w:bookmarkStart w:id="557" w:name="_Toc296944495"/>
      <w:bookmarkStart w:id="558" w:name="_Toc296890984"/>
      <w:bookmarkStart w:id="559" w:name="_Toc296503156"/>
      <w:bookmarkStart w:id="560" w:name="_Toc296891196"/>
      <w:bookmarkStart w:id="561" w:name="_Toc296347155"/>
      <w:r>
        <w:rPr>
          <w:rFonts w:ascii="宋体" w:hAnsi="宋体" w:hint="eastAsia"/>
          <w:bCs/>
          <w:sz w:val="24"/>
          <w:szCs w:val="24"/>
        </w:rPr>
        <w:t>. 一般约定</w:t>
      </w:r>
      <w:bookmarkEnd w:id="551"/>
    </w:p>
    <w:p w14:paraId="17B27BF0" w14:textId="77777777" w:rsidR="00AA30CE" w:rsidRDefault="00000000">
      <w:pPr>
        <w:spacing w:line="380" w:lineRule="exact"/>
        <w:ind w:firstLineChars="200" w:firstLine="480"/>
        <w:outlineLvl w:val="0"/>
        <w:rPr>
          <w:rFonts w:ascii="宋体" w:hAnsi="宋体" w:hint="eastAsia"/>
          <w:sz w:val="24"/>
          <w:szCs w:val="24"/>
        </w:rPr>
      </w:pPr>
      <w:bookmarkStart w:id="562" w:name="_Toc18899"/>
      <w:bookmarkStart w:id="563" w:name="_Toc6409"/>
      <w:bookmarkStart w:id="564" w:name="_Toc5323"/>
      <w:bookmarkStart w:id="565" w:name="_Toc19202"/>
      <w:bookmarkStart w:id="566" w:name="_Toc3310"/>
      <w:bookmarkStart w:id="567" w:name="_Toc30819"/>
      <w:bookmarkStart w:id="568" w:name="_Toc31882"/>
      <w:bookmarkEnd w:id="552"/>
      <w:bookmarkEnd w:id="553"/>
      <w:bookmarkEnd w:id="554"/>
      <w:bookmarkEnd w:id="555"/>
      <w:bookmarkEnd w:id="556"/>
      <w:bookmarkEnd w:id="557"/>
      <w:bookmarkEnd w:id="558"/>
      <w:bookmarkEnd w:id="559"/>
      <w:bookmarkEnd w:id="560"/>
      <w:bookmarkEnd w:id="561"/>
      <w:r>
        <w:rPr>
          <w:rFonts w:ascii="宋体" w:hAnsi="宋体" w:hint="eastAsia"/>
          <w:sz w:val="24"/>
          <w:szCs w:val="24"/>
        </w:rPr>
        <w:t>1.1 词语定义</w:t>
      </w:r>
      <w:bookmarkEnd w:id="562"/>
      <w:bookmarkEnd w:id="563"/>
      <w:bookmarkEnd w:id="564"/>
      <w:bookmarkEnd w:id="565"/>
      <w:bookmarkEnd w:id="566"/>
      <w:bookmarkEnd w:id="567"/>
      <w:bookmarkEnd w:id="568"/>
    </w:p>
    <w:p w14:paraId="35496042"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1.1.1合同</w:t>
      </w:r>
    </w:p>
    <w:p w14:paraId="5AFE950C"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1.1.1.10其他合同文件包括：</w:t>
      </w:r>
      <w:r>
        <w:rPr>
          <w:rFonts w:ascii="宋体" w:hAnsi="宋体" w:cs="宋体" w:hint="eastAsia"/>
          <w:sz w:val="24"/>
          <w:szCs w:val="24"/>
          <w:u w:val="single"/>
          <w:lang w:bidi="ar"/>
        </w:rPr>
        <w:t>合同发行中，发包人和承包人有关工程的会议纪要、工程变更、签证、工程洽商、有关通知、信件、数据电文等，以及法律、法规规定具有证明效力和合同效力的文件或资料视为本合同的组成部分</w:t>
      </w:r>
      <w:r>
        <w:rPr>
          <w:rFonts w:ascii="宋体" w:hAnsi="宋体" w:hint="eastAsia"/>
          <w:sz w:val="24"/>
          <w:szCs w:val="24"/>
        </w:rPr>
        <w:t>。</w:t>
      </w:r>
    </w:p>
    <w:p w14:paraId="73A8DBB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1.1.2 合同当事人及其他相关方</w:t>
      </w:r>
    </w:p>
    <w:p w14:paraId="30025DC4"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1.1.2.4监理人：</w:t>
      </w:r>
    </w:p>
    <w:p w14:paraId="65D3F0F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名    称：</w:t>
      </w:r>
      <w:r>
        <w:rPr>
          <w:rFonts w:ascii="宋体" w:hAnsi="宋体" w:hint="eastAsia"/>
          <w:sz w:val="24"/>
          <w:szCs w:val="24"/>
          <w:u w:val="single"/>
        </w:rPr>
        <w:t xml:space="preserve">    </w:t>
      </w:r>
      <w:r>
        <w:rPr>
          <w:rFonts w:ascii="宋体" w:hAnsi="宋体" w:hint="eastAsia"/>
          <w:sz w:val="24"/>
          <w:szCs w:val="24"/>
        </w:rPr>
        <w:t>；</w:t>
      </w:r>
    </w:p>
    <w:p w14:paraId="0ECFCF28"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资质类别和等级：</w:t>
      </w:r>
      <w:r>
        <w:rPr>
          <w:rFonts w:ascii="宋体" w:hAnsi="宋体" w:hint="eastAsia"/>
          <w:sz w:val="24"/>
          <w:szCs w:val="24"/>
          <w:u w:val="single"/>
        </w:rPr>
        <w:t xml:space="preserve">  </w:t>
      </w:r>
      <w:r>
        <w:rPr>
          <w:rFonts w:ascii="宋体" w:hAnsi="宋体" w:hint="eastAsia"/>
          <w:sz w:val="24"/>
          <w:szCs w:val="24"/>
        </w:rPr>
        <w:t>；</w:t>
      </w:r>
    </w:p>
    <w:p w14:paraId="554AF770"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14:paraId="38036F9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14:paraId="76DC968B"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14:paraId="0788568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1.1.2.5 设计人：</w:t>
      </w:r>
    </w:p>
    <w:p w14:paraId="146C0842"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名    称：</w:t>
      </w:r>
      <w:r>
        <w:rPr>
          <w:rFonts w:ascii="宋体" w:hAnsi="宋体" w:hint="eastAsia"/>
          <w:sz w:val="24"/>
          <w:szCs w:val="24"/>
          <w:u w:val="single"/>
        </w:rPr>
        <w:t xml:space="preserve">    </w:t>
      </w:r>
      <w:r>
        <w:rPr>
          <w:rFonts w:ascii="宋体" w:hAnsi="宋体" w:hint="eastAsia"/>
          <w:sz w:val="24"/>
          <w:szCs w:val="24"/>
        </w:rPr>
        <w:t>；</w:t>
      </w:r>
    </w:p>
    <w:p w14:paraId="0F857A9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资质类别和等级：</w:t>
      </w:r>
      <w:r>
        <w:rPr>
          <w:rFonts w:ascii="宋体" w:hAnsi="宋体" w:hint="eastAsia"/>
          <w:sz w:val="24"/>
          <w:szCs w:val="24"/>
          <w:u w:val="single"/>
        </w:rPr>
        <w:t xml:space="preserve">  </w:t>
      </w:r>
      <w:r>
        <w:rPr>
          <w:rFonts w:ascii="宋体" w:hAnsi="宋体" w:hint="eastAsia"/>
          <w:sz w:val="24"/>
          <w:szCs w:val="24"/>
        </w:rPr>
        <w:t>；</w:t>
      </w:r>
    </w:p>
    <w:p w14:paraId="0EBC7F39"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14:paraId="7069600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14:paraId="1596FBB0"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14:paraId="5C42597D"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1.1.3 工程和设备</w:t>
      </w:r>
    </w:p>
    <w:p w14:paraId="78700658"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1.1.3.7 作为施工现场组成部分的其他场所包括：</w:t>
      </w:r>
      <w:r>
        <w:rPr>
          <w:rFonts w:ascii="宋体" w:hAnsi="宋体" w:hint="eastAsia"/>
          <w:sz w:val="24"/>
          <w:szCs w:val="24"/>
          <w:u w:val="single"/>
        </w:rPr>
        <w:t xml:space="preserve">  /     </w:t>
      </w:r>
      <w:r>
        <w:rPr>
          <w:rFonts w:ascii="宋体" w:hAnsi="宋体" w:hint="eastAsia"/>
          <w:sz w:val="24"/>
          <w:szCs w:val="24"/>
        </w:rPr>
        <w:t>。</w:t>
      </w:r>
    </w:p>
    <w:p w14:paraId="7CB05A6C"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1.1.3.9 永久占地包括：</w:t>
      </w:r>
      <w:r>
        <w:rPr>
          <w:rFonts w:ascii="宋体" w:hAnsi="宋体" w:hint="eastAsia"/>
          <w:sz w:val="24"/>
          <w:szCs w:val="24"/>
          <w:u w:val="single"/>
        </w:rPr>
        <w:t xml:space="preserve">/         </w:t>
      </w:r>
      <w:r>
        <w:rPr>
          <w:rFonts w:ascii="宋体" w:hAnsi="宋体" w:hint="eastAsia"/>
          <w:kern w:val="0"/>
          <w:sz w:val="24"/>
          <w:szCs w:val="24"/>
        </w:rPr>
        <w:t>。</w:t>
      </w:r>
    </w:p>
    <w:p w14:paraId="1489D633"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kern w:val="0"/>
          <w:sz w:val="24"/>
          <w:szCs w:val="24"/>
        </w:rPr>
        <w:t>1.1.3.10 临时占地包括：</w:t>
      </w:r>
      <w:r>
        <w:rPr>
          <w:rFonts w:ascii="宋体" w:hAnsi="宋体" w:hint="eastAsia"/>
          <w:sz w:val="24"/>
          <w:szCs w:val="24"/>
          <w:u w:val="single"/>
        </w:rPr>
        <w:t xml:space="preserve">/            </w:t>
      </w:r>
      <w:r>
        <w:rPr>
          <w:rFonts w:ascii="宋体" w:hAnsi="宋体" w:hint="eastAsia"/>
          <w:kern w:val="0"/>
          <w:sz w:val="24"/>
          <w:szCs w:val="24"/>
        </w:rPr>
        <w:t>。</w:t>
      </w:r>
    </w:p>
    <w:p w14:paraId="06EB2AD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 xml:space="preserve">1.3法律 </w:t>
      </w:r>
    </w:p>
    <w:p w14:paraId="06D71216" w14:textId="77777777" w:rsidR="00AA30CE" w:rsidRDefault="00000000">
      <w:pPr>
        <w:autoSpaceDE w:val="0"/>
        <w:autoSpaceDN w:val="0"/>
        <w:adjustRightInd w:val="0"/>
        <w:spacing w:line="380" w:lineRule="exact"/>
        <w:ind w:firstLine="482"/>
        <w:jc w:val="left"/>
        <w:rPr>
          <w:rFonts w:ascii="宋体" w:hAnsi="宋体" w:hint="eastAsia"/>
          <w:sz w:val="24"/>
          <w:szCs w:val="24"/>
        </w:rPr>
      </w:pPr>
      <w:r>
        <w:rPr>
          <w:rFonts w:ascii="宋体" w:hAnsi="宋体" w:hint="eastAsia"/>
          <w:sz w:val="24"/>
          <w:szCs w:val="24"/>
        </w:rPr>
        <w:t>适用于合同的其他规范性文件：</w:t>
      </w:r>
      <w:r>
        <w:rPr>
          <w:rFonts w:ascii="宋体" w:hAnsi="宋体" w:hint="eastAsia"/>
          <w:sz w:val="24"/>
          <w:szCs w:val="24"/>
          <w:u w:val="single" w:color="000000"/>
          <w:lang w:val="zh-TW"/>
        </w:rPr>
        <w:t>《中华人民共和国建筑法》、《中华人民共和国民法典》、《中华人民共和国招标投标法》、《建筑工程强制性标准条文》、《建设工程质量管理条例》、《建筑工程质量保修办法》、河南省及三门峡市关于安全文明施工的法规、条例和行政规范性文件等</w:t>
      </w:r>
      <w:r>
        <w:rPr>
          <w:rFonts w:ascii="宋体" w:hAnsi="宋体" w:hint="eastAsia"/>
          <w:sz w:val="24"/>
          <w:szCs w:val="24"/>
        </w:rPr>
        <w:t>。</w:t>
      </w:r>
    </w:p>
    <w:p w14:paraId="03DD8E44"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1.4 标准和规范</w:t>
      </w:r>
    </w:p>
    <w:p w14:paraId="65A789FD" w14:textId="77777777" w:rsidR="00AA30CE" w:rsidRDefault="00000000">
      <w:pPr>
        <w:spacing w:line="380" w:lineRule="exact"/>
        <w:ind w:firstLine="482"/>
        <w:rPr>
          <w:rFonts w:ascii="宋体" w:hAnsi="宋体" w:hint="eastAsia"/>
          <w:sz w:val="24"/>
          <w:szCs w:val="24"/>
        </w:rPr>
      </w:pPr>
      <w:r>
        <w:rPr>
          <w:rFonts w:ascii="宋体" w:hAnsi="宋体" w:hint="eastAsia"/>
          <w:sz w:val="24"/>
          <w:szCs w:val="24"/>
        </w:rPr>
        <w:t>1.4.1适用于工程的标准规范包括：</w:t>
      </w:r>
      <w:r>
        <w:rPr>
          <w:rFonts w:ascii="宋体" w:hAnsi="宋体" w:hint="eastAsia"/>
          <w:sz w:val="24"/>
          <w:szCs w:val="24"/>
          <w:u w:val="single" w:color="000000"/>
          <w:lang w:val="zh-TW"/>
        </w:rPr>
        <w:t>《建设工程工程量清单计价规范》</w:t>
      </w:r>
      <w:r>
        <w:rPr>
          <w:rFonts w:ascii="宋体" w:hAnsi="宋体" w:hint="eastAsia"/>
          <w:sz w:val="24"/>
          <w:szCs w:val="24"/>
          <w:u w:val="single" w:color="000000"/>
          <w:lang w:val="zh-TW"/>
        </w:rPr>
        <w:lastRenderedPageBreak/>
        <w:t>（</w:t>
      </w:r>
      <w:r>
        <w:rPr>
          <w:rFonts w:ascii="宋体" w:hAnsi="宋体" w:hint="eastAsia"/>
          <w:sz w:val="24"/>
          <w:szCs w:val="24"/>
          <w:u w:val="single" w:color="000000"/>
        </w:rPr>
        <w:t>GB50500-2013</w:t>
      </w:r>
      <w:r>
        <w:rPr>
          <w:rFonts w:ascii="宋体" w:hAnsi="宋体" w:hint="eastAsia"/>
          <w:sz w:val="24"/>
          <w:szCs w:val="24"/>
          <w:u w:val="single" w:color="000000"/>
          <w:lang w:val="zh-TW"/>
        </w:rPr>
        <w:t>）、《建筑工程施工质量验收统一标准》等现行国家标准、规范等</w:t>
      </w:r>
      <w:r>
        <w:rPr>
          <w:rFonts w:ascii="宋体" w:hAnsi="宋体" w:hint="eastAsia"/>
          <w:sz w:val="24"/>
          <w:szCs w:val="24"/>
        </w:rPr>
        <w:t>。</w:t>
      </w:r>
    </w:p>
    <w:p w14:paraId="67658D18" w14:textId="77777777" w:rsidR="00AA30CE" w:rsidRDefault="00000000">
      <w:pPr>
        <w:spacing w:line="380" w:lineRule="exact"/>
        <w:ind w:firstLineChars="200" w:firstLine="480"/>
        <w:outlineLvl w:val="0"/>
        <w:rPr>
          <w:rFonts w:ascii="宋体" w:hAnsi="宋体" w:hint="eastAsia"/>
          <w:kern w:val="0"/>
          <w:sz w:val="24"/>
          <w:szCs w:val="24"/>
        </w:rPr>
      </w:pPr>
      <w:bookmarkStart w:id="569" w:name="_Toc3436"/>
      <w:bookmarkStart w:id="570" w:name="_Toc14271"/>
      <w:bookmarkStart w:id="571" w:name="_Toc7481"/>
      <w:bookmarkStart w:id="572" w:name="_Toc26784"/>
      <w:bookmarkStart w:id="573" w:name="_Toc29816"/>
      <w:bookmarkStart w:id="574" w:name="_Toc8531"/>
      <w:bookmarkStart w:id="575" w:name="_Toc17608"/>
      <w:r>
        <w:rPr>
          <w:rFonts w:ascii="宋体" w:hAnsi="宋体" w:hint="eastAsia"/>
          <w:kern w:val="0"/>
          <w:sz w:val="24"/>
          <w:szCs w:val="24"/>
        </w:rPr>
        <w:t>1.4.2 发包人提供国外标准、规范的名称：</w:t>
      </w:r>
      <w:r>
        <w:rPr>
          <w:rFonts w:ascii="宋体" w:hAnsi="宋体" w:hint="eastAsia"/>
          <w:kern w:val="0"/>
          <w:sz w:val="24"/>
          <w:szCs w:val="24"/>
          <w:u w:val="single"/>
        </w:rPr>
        <w:t>/</w:t>
      </w:r>
      <w:r>
        <w:rPr>
          <w:rFonts w:ascii="宋体" w:hAnsi="宋体" w:hint="eastAsia"/>
          <w:kern w:val="0"/>
          <w:sz w:val="24"/>
          <w:szCs w:val="24"/>
        </w:rPr>
        <w:t>；</w:t>
      </w:r>
      <w:bookmarkEnd w:id="569"/>
      <w:bookmarkEnd w:id="570"/>
      <w:bookmarkEnd w:id="571"/>
      <w:bookmarkEnd w:id="572"/>
      <w:bookmarkEnd w:id="573"/>
      <w:bookmarkEnd w:id="574"/>
      <w:bookmarkEnd w:id="575"/>
    </w:p>
    <w:p w14:paraId="3DE2B7EC"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发包人提供国外标准、规范的份数：</w:t>
      </w:r>
      <w:r>
        <w:rPr>
          <w:rFonts w:ascii="宋体" w:hAnsi="宋体" w:hint="eastAsia"/>
          <w:kern w:val="0"/>
          <w:sz w:val="24"/>
          <w:szCs w:val="24"/>
          <w:u w:val="single"/>
        </w:rPr>
        <w:t>/</w:t>
      </w:r>
      <w:r>
        <w:rPr>
          <w:rFonts w:ascii="宋体" w:hAnsi="宋体" w:hint="eastAsia"/>
          <w:kern w:val="0"/>
          <w:sz w:val="24"/>
          <w:szCs w:val="24"/>
        </w:rPr>
        <w:t>；</w:t>
      </w:r>
    </w:p>
    <w:p w14:paraId="3DB6A948" w14:textId="77777777" w:rsidR="00AA30CE" w:rsidRDefault="00000000">
      <w:pPr>
        <w:spacing w:line="380" w:lineRule="exact"/>
        <w:ind w:firstLineChars="200" w:firstLine="480"/>
        <w:rPr>
          <w:rFonts w:ascii="宋体" w:hAnsi="宋体" w:hint="eastAsia"/>
          <w:sz w:val="24"/>
          <w:szCs w:val="24"/>
        </w:rPr>
      </w:pPr>
      <w:r>
        <w:rPr>
          <w:rFonts w:ascii="宋体" w:hAnsi="宋体" w:hint="eastAsia"/>
          <w:kern w:val="0"/>
          <w:sz w:val="24"/>
          <w:szCs w:val="24"/>
        </w:rPr>
        <w:t>发包人提供国外标准、规范的名称：</w:t>
      </w:r>
      <w:r>
        <w:rPr>
          <w:rFonts w:ascii="宋体" w:hAnsi="宋体" w:hint="eastAsia"/>
          <w:kern w:val="0"/>
          <w:sz w:val="24"/>
          <w:szCs w:val="24"/>
          <w:u w:val="single"/>
        </w:rPr>
        <w:t>/</w:t>
      </w:r>
      <w:r>
        <w:rPr>
          <w:rFonts w:ascii="宋体" w:hAnsi="宋体" w:hint="eastAsia"/>
          <w:kern w:val="0"/>
          <w:sz w:val="24"/>
          <w:szCs w:val="24"/>
        </w:rPr>
        <w:t>。</w:t>
      </w:r>
    </w:p>
    <w:p w14:paraId="2389131D" w14:textId="77777777" w:rsidR="00AA30CE" w:rsidRDefault="00000000">
      <w:pPr>
        <w:spacing w:line="380" w:lineRule="exact"/>
        <w:ind w:firstLine="482"/>
        <w:rPr>
          <w:rFonts w:ascii="宋体" w:hAnsi="宋体" w:hint="eastAsia"/>
          <w:sz w:val="24"/>
          <w:szCs w:val="24"/>
        </w:rPr>
      </w:pPr>
      <w:r>
        <w:rPr>
          <w:rFonts w:ascii="宋体" w:hAnsi="宋体" w:hint="eastAsia"/>
          <w:sz w:val="24"/>
          <w:szCs w:val="24"/>
        </w:rPr>
        <w:t>1.4.3发包人对工程的技术标准和功能要求的特殊要求：</w:t>
      </w:r>
    </w:p>
    <w:p w14:paraId="5CAEFED9" w14:textId="77777777" w:rsidR="00AA30CE" w:rsidRDefault="00000000">
      <w:pPr>
        <w:widowControl/>
        <w:spacing w:line="380" w:lineRule="exact"/>
        <w:ind w:firstLine="482"/>
        <w:jc w:val="left"/>
        <w:rPr>
          <w:rFonts w:ascii="宋体" w:hAnsi="宋体" w:cs="宋体" w:hint="eastAsia"/>
          <w:kern w:val="0"/>
          <w:sz w:val="24"/>
          <w:szCs w:val="24"/>
          <w:u w:val="single" w:color="000000"/>
          <w:lang w:val="zh-TW"/>
        </w:rPr>
      </w:pPr>
      <w:r>
        <w:rPr>
          <w:rFonts w:ascii="宋体" w:hAnsi="宋体" w:cs="宋体" w:hint="eastAsia"/>
          <w:kern w:val="0"/>
          <w:sz w:val="24"/>
          <w:szCs w:val="24"/>
          <w:u w:val="single" w:color="000000"/>
          <w:lang w:val="zh-TW"/>
        </w:rPr>
        <w:t>如遇遗漏所需施工的工程规范，承包人应征得监理工程师和发包人代表同意，补充规范以满足合同要求。</w:t>
      </w:r>
    </w:p>
    <w:p w14:paraId="4073B754" w14:textId="77777777" w:rsidR="00AA30CE" w:rsidRDefault="00000000">
      <w:pPr>
        <w:widowControl/>
        <w:spacing w:line="380" w:lineRule="exact"/>
        <w:ind w:firstLine="482"/>
        <w:jc w:val="left"/>
        <w:rPr>
          <w:rFonts w:ascii="宋体" w:hAnsi="宋体" w:cs="宋体" w:hint="eastAsia"/>
          <w:kern w:val="0"/>
          <w:sz w:val="24"/>
          <w:szCs w:val="24"/>
          <w:u w:val="single" w:color="000000"/>
          <w:lang w:val="zh-TW"/>
        </w:rPr>
      </w:pPr>
      <w:r>
        <w:rPr>
          <w:rFonts w:ascii="宋体" w:hAnsi="宋体" w:cs="宋体" w:hint="eastAsia"/>
          <w:kern w:val="0"/>
          <w:sz w:val="24"/>
          <w:szCs w:val="24"/>
          <w:u w:val="single" w:color="000000"/>
          <w:lang w:val="zh-TW"/>
        </w:rPr>
        <w:t>如遇设计或施工规范和标准对同一问题的处理出现相互矛盾的情况时，承包人应通知监理工程师，提出解决办法并征得监理工程师和发包人代表的同意。</w:t>
      </w:r>
    </w:p>
    <w:p w14:paraId="324CEBF5" w14:textId="77777777" w:rsidR="00AA30CE" w:rsidRDefault="00000000">
      <w:pPr>
        <w:widowControl/>
        <w:spacing w:line="380" w:lineRule="exact"/>
        <w:ind w:firstLine="482"/>
        <w:jc w:val="left"/>
        <w:rPr>
          <w:rFonts w:ascii="宋体" w:hAnsi="宋体" w:cs="宋体" w:hint="eastAsia"/>
          <w:kern w:val="0"/>
          <w:sz w:val="24"/>
          <w:szCs w:val="24"/>
          <w:u w:val="single" w:color="000000"/>
          <w:lang w:val="zh-TW"/>
        </w:rPr>
      </w:pPr>
      <w:r>
        <w:rPr>
          <w:rFonts w:ascii="宋体" w:hAnsi="宋体" w:hint="eastAsia"/>
          <w:sz w:val="24"/>
          <w:szCs w:val="24"/>
          <w:u w:val="single"/>
          <w:lang w:val="zh-TW"/>
        </w:rPr>
        <w:t>施工所用的规范及标准应采用最新版本，除非所使用规范、监理工程师书面通知或合同中另有规定</w:t>
      </w:r>
      <w:r>
        <w:rPr>
          <w:rFonts w:ascii="宋体" w:hAnsi="宋体" w:hint="eastAsia"/>
          <w:sz w:val="24"/>
          <w:szCs w:val="24"/>
        </w:rPr>
        <w:t>。</w:t>
      </w:r>
    </w:p>
    <w:p w14:paraId="4C04D2B2" w14:textId="77777777" w:rsidR="00AA30CE" w:rsidRDefault="00000000">
      <w:pPr>
        <w:spacing w:line="380" w:lineRule="exact"/>
        <w:ind w:firstLineChars="200" w:firstLine="480"/>
        <w:outlineLvl w:val="0"/>
        <w:rPr>
          <w:rFonts w:ascii="宋体" w:hAnsi="宋体" w:hint="eastAsia"/>
          <w:sz w:val="24"/>
          <w:szCs w:val="24"/>
        </w:rPr>
      </w:pPr>
      <w:bookmarkStart w:id="576" w:name="_Toc22939"/>
      <w:bookmarkStart w:id="577" w:name="_Toc32029"/>
      <w:bookmarkStart w:id="578" w:name="_Toc10302"/>
      <w:bookmarkStart w:id="579" w:name="_Toc14278"/>
      <w:bookmarkStart w:id="580" w:name="_Toc19049"/>
      <w:bookmarkStart w:id="581" w:name="_Toc15485"/>
      <w:bookmarkStart w:id="582" w:name="_Toc4785"/>
      <w:r>
        <w:rPr>
          <w:rFonts w:ascii="宋体" w:hAnsi="宋体" w:hint="eastAsia"/>
          <w:sz w:val="24"/>
          <w:szCs w:val="24"/>
        </w:rPr>
        <w:t>1.5 合同文件的优先顺序</w:t>
      </w:r>
      <w:bookmarkEnd w:id="576"/>
      <w:bookmarkEnd w:id="577"/>
      <w:bookmarkEnd w:id="578"/>
      <w:bookmarkEnd w:id="579"/>
      <w:bookmarkEnd w:id="580"/>
      <w:bookmarkEnd w:id="581"/>
      <w:bookmarkEnd w:id="582"/>
    </w:p>
    <w:p w14:paraId="7013D572"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合同文件组成及优先顺序为：</w:t>
      </w:r>
      <w:r>
        <w:rPr>
          <w:rFonts w:ascii="宋体" w:hAnsi="宋体" w:hint="eastAsia"/>
          <w:sz w:val="24"/>
          <w:szCs w:val="24"/>
          <w:u w:val="single" w:color="000000"/>
          <w:lang w:val="zh-TW"/>
        </w:rPr>
        <w:t>按照本合同第一部分合同协议书第六条处理，本合同处于最优先地位。合同履行中签订的补充或修改合同文书并入本合同</w:t>
      </w:r>
      <w:r>
        <w:rPr>
          <w:rFonts w:ascii="宋体" w:hAnsi="宋体" w:hint="eastAsia"/>
          <w:sz w:val="24"/>
          <w:szCs w:val="24"/>
        </w:rPr>
        <w:t>。</w:t>
      </w:r>
    </w:p>
    <w:p w14:paraId="43F06E00" w14:textId="77777777" w:rsidR="00AA30CE" w:rsidRDefault="00000000">
      <w:pPr>
        <w:spacing w:line="380" w:lineRule="exact"/>
        <w:ind w:firstLineChars="200" w:firstLine="480"/>
        <w:outlineLvl w:val="0"/>
        <w:rPr>
          <w:rFonts w:ascii="宋体" w:hAnsi="宋体" w:hint="eastAsia"/>
          <w:sz w:val="24"/>
          <w:szCs w:val="24"/>
        </w:rPr>
      </w:pPr>
      <w:bookmarkStart w:id="583" w:name="_Toc12742"/>
      <w:bookmarkStart w:id="584" w:name="_Toc32741"/>
      <w:bookmarkStart w:id="585" w:name="_Toc12786"/>
      <w:bookmarkStart w:id="586" w:name="_Toc1278"/>
      <w:bookmarkStart w:id="587" w:name="_Toc13900"/>
      <w:bookmarkStart w:id="588" w:name="_Toc2477"/>
      <w:bookmarkStart w:id="589" w:name="_Toc8185"/>
      <w:r>
        <w:rPr>
          <w:rFonts w:ascii="宋体" w:hAnsi="宋体" w:hint="eastAsia"/>
          <w:sz w:val="24"/>
          <w:szCs w:val="24"/>
        </w:rPr>
        <w:t>1.6 图纸和承包人文件</w:t>
      </w:r>
      <w:bookmarkEnd w:id="583"/>
      <w:bookmarkEnd w:id="584"/>
      <w:bookmarkEnd w:id="585"/>
      <w:bookmarkEnd w:id="586"/>
      <w:bookmarkEnd w:id="587"/>
      <w:bookmarkEnd w:id="588"/>
      <w:bookmarkEnd w:id="589"/>
      <w:r>
        <w:rPr>
          <w:rFonts w:ascii="宋体" w:hAnsi="宋体" w:hint="eastAsia"/>
          <w:sz w:val="24"/>
          <w:szCs w:val="24"/>
        </w:rPr>
        <w:tab/>
      </w:r>
    </w:p>
    <w:p w14:paraId="79B8CBF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1.6.1 图纸的提供</w:t>
      </w:r>
    </w:p>
    <w:p w14:paraId="4174C38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发包人向承包人提供图纸的期限：</w:t>
      </w:r>
      <w:r>
        <w:rPr>
          <w:rFonts w:ascii="宋体" w:hAnsi="宋体" w:cs="宋体" w:hint="eastAsia"/>
          <w:sz w:val="24"/>
          <w:szCs w:val="24"/>
          <w:u w:val="single"/>
          <w:lang w:bidi="ar"/>
        </w:rPr>
        <w:t>开工前7天</w:t>
      </w:r>
      <w:r>
        <w:rPr>
          <w:rFonts w:ascii="宋体" w:hAnsi="宋体" w:hint="eastAsia"/>
          <w:sz w:val="24"/>
          <w:szCs w:val="24"/>
        </w:rPr>
        <w:t>；</w:t>
      </w:r>
    </w:p>
    <w:p w14:paraId="377CF58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发包人向承包人提供图纸的数量：；</w:t>
      </w:r>
    </w:p>
    <w:p w14:paraId="4FE3B7FF"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发包人向承包人提供图纸的内容：</w:t>
      </w:r>
      <w:r>
        <w:rPr>
          <w:rFonts w:ascii="宋体" w:hAnsi="宋体" w:cs="宋体" w:hint="eastAsia"/>
          <w:sz w:val="24"/>
          <w:szCs w:val="24"/>
          <w:u w:val="single"/>
          <w:lang w:bidi="ar"/>
        </w:rPr>
        <w:t xml:space="preserve">详见图纸目录    </w:t>
      </w:r>
      <w:r>
        <w:rPr>
          <w:rFonts w:ascii="宋体" w:hAnsi="宋体" w:hint="eastAsia"/>
          <w:sz w:val="24"/>
          <w:szCs w:val="24"/>
        </w:rPr>
        <w:t>。</w:t>
      </w:r>
    </w:p>
    <w:p w14:paraId="6E1692D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1.6.4 承包人文件</w:t>
      </w:r>
    </w:p>
    <w:p w14:paraId="730B4C51"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需要由承包人提供的文件，包括：</w:t>
      </w:r>
      <w:r>
        <w:rPr>
          <w:rFonts w:ascii="宋体" w:hAnsi="宋体" w:cs="宋体" w:hint="eastAsia"/>
          <w:sz w:val="24"/>
          <w:szCs w:val="24"/>
          <w:u w:val="single"/>
          <w:lang w:bidi="ar"/>
        </w:rPr>
        <w:t>施工组织设计及方案、施工过程管控资料及相关会议纪要、联系函等文件</w:t>
      </w:r>
      <w:r>
        <w:rPr>
          <w:rFonts w:ascii="宋体" w:hAnsi="宋体" w:hint="eastAsia"/>
          <w:sz w:val="24"/>
          <w:szCs w:val="24"/>
        </w:rPr>
        <w:t>；</w:t>
      </w:r>
    </w:p>
    <w:p w14:paraId="137BAAF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承包人提供的文件的期限为：</w:t>
      </w:r>
      <w:r>
        <w:rPr>
          <w:rFonts w:ascii="宋体" w:hAnsi="宋体" w:cs="宋体" w:hint="eastAsia"/>
          <w:sz w:val="24"/>
          <w:szCs w:val="24"/>
          <w:u w:val="single"/>
          <w:lang w:bidi="ar"/>
        </w:rPr>
        <w:t>按基本要求</w:t>
      </w:r>
      <w:r>
        <w:rPr>
          <w:rFonts w:ascii="宋体" w:hAnsi="宋体" w:hint="eastAsia"/>
          <w:sz w:val="24"/>
          <w:szCs w:val="24"/>
        </w:rPr>
        <w:t>；</w:t>
      </w:r>
    </w:p>
    <w:p w14:paraId="0A59F8EF"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承包人提供的文件的数量为：</w:t>
      </w:r>
      <w:r>
        <w:rPr>
          <w:rFonts w:ascii="宋体" w:hAnsi="宋体" w:cs="宋体" w:hint="eastAsia"/>
          <w:sz w:val="24"/>
          <w:szCs w:val="24"/>
          <w:u w:val="single"/>
          <w:lang w:bidi="ar"/>
        </w:rPr>
        <w:t>按基本要求</w:t>
      </w:r>
      <w:r>
        <w:rPr>
          <w:rFonts w:ascii="宋体" w:hAnsi="宋体" w:hint="eastAsia"/>
          <w:sz w:val="24"/>
          <w:szCs w:val="24"/>
        </w:rPr>
        <w:t>；</w:t>
      </w:r>
    </w:p>
    <w:p w14:paraId="38AF955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承包人提供的文件的形式为：</w:t>
      </w:r>
      <w:r>
        <w:rPr>
          <w:rFonts w:ascii="宋体" w:hAnsi="宋体" w:cs="宋体" w:hint="eastAsia"/>
          <w:sz w:val="24"/>
          <w:szCs w:val="24"/>
          <w:u w:val="single"/>
          <w:lang w:bidi="ar"/>
        </w:rPr>
        <w:t>纸质</w:t>
      </w:r>
      <w:r>
        <w:rPr>
          <w:rFonts w:ascii="宋体" w:hAnsi="宋体" w:hint="eastAsia"/>
          <w:sz w:val="24"/>
          <w:szCs w:val="24"/>
        </w:rPr>
        <w:t>；</w:t>
      </w:r>
    </w:p>
    <w:p w14:paraId="4300B3AC"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发包人审批承包人文件的期限：</w:t>
      </w:r>
      <w:r>
        <w:rPr>
          <w:rFonts w:ascii="宋体" w:hAnsi="宋体" w:cs="宋体" w:hint="eastAsia"/>
          <w:sz w:val="24"/>
          <w:szCs w:val="24"/>
          <w:u w:val="single"/>
          <w:lang w:bidi="ar"/>
        </w:rPr>
        <w:t>七日内</w:t>
      </w:r>
      <w:r>
        <w:rPr>
          <w:rFonts w:ascii="宋体" w:hAnsi="宋体" w:hint="eastAsia"/>
          <w:sz w:val="24"/>
          <w:szCs w:val="24"/>
        </w:rPr>
        <w:t>。</w:t>
      </w:r>
    </w:p>
    <w:p w14:paraId="0CF9A68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1.6.5 现场图纸准备</w:t>
      </w:r>
    </w:p>
    <w:p w14:paraId="60754E3F"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关于现场图纸准备的约定：</w:t>
      </w:r>
      <w:r>
        <w:rPr>
          <w:rFonts w:ascii="宋体" w:hAnsi="宋体" w:hint="eastAsia"/>
          <w:sz w:val="24"/>
          <w:szCs w:val="24"/>
          <w:u w:val="single"/>
        </w:rPr>
        <w:t xml:space="preserve">    /     </w:t>
      </w:r>
      <w:r>
        <w:rPr>
          <w:rFonts w:ascii="宋体" w:hAnsi="宋体" w:hint="eastAsia"/>
          <w:sz w:val="24"/>
          <w:szCs w:val="24"/>
        </w:rPr>
        <w:t>。</w:t>
      </w:r>
    </w:p>
    <w:p w14:paraId="0F47A73F" w14:textId="77777777" w:rsidR="00AA30CE" w:rsidRDefault="00000000">
      <w:pPr>
        <w:spacing w:line="380" w:lineRule="exact"/>
        <w:ind w:firstLineChars="200" w:firstLine="480"/>
        <w:outlineLvl w:val="0"/>
        <w:rPr>
          <w:rFonts w:ascii="宋体" w:hAnsi="宋体" w:hint="eastAsia"/>
          <w:sz w:val="24"/>
          <w:szCs w:val="24"/>
        </w:rPr>
      </w:pPr>
      <w:bookmarkStart w:id="590" w:name="_Toc2154"/>
      <w:bookmarkStart w:id="591" w:name="_Toc21272"/>
      <w:bookmarkStart w:id="592" w:name="_Toc22947"/>
      <w:bookmarkStart w:id="593" w:name="_Toc32560"/>
      <w:bookmarkStart w:id="594" w:name="_Toc22565"/>
      <w:bookmarkStart w:id="595" w:name="_Toc9890"/>
      <w:bookmarkStart w:id="596" w:name="_Toc23676"/>
      <w:r>
        <w:rPr>
          <w:rFonts w:ascii="宋体" w:hAnsi="宋体" w:hint="eastAsia"/>
          <w:sz w:val="24"/>
          <w:szCs w:val="24"/>
        </w:rPr>
        <w:t>1.7 联络</w:t>
      </w:r>
      <w:bookmarkEnd w:id="590"/>
      <w:bookmarkEnd w:id="591"/>
      <w:bookmarkEnd w:id="592"/>
      <w:bookmarkEnd w:id="593"/>
      <w:bookmarkEnd w:id="594"/>
      <w:bookmarkEnd w:id="595"/>
      <w:bookmarkEnd w:id="596"/>
    </w:p>
    <w:p w14:paraId="4AE7E5FE"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1.7.1发包人和承包人应当在</w:t>
      </w:r>
      <w:r>
        <w:rPr>
          <w:rFonts w:ascii="宋体" w:hAnsi="宋体" w:hint="eastAsia"/>
          <w:sz w:val="24"/>
          <w:szCs w:val="24"/>
          <w:u w:val="single"/>
        </w:rPr>
        <w:t>7</w:t>
      </w:r>
      <w:r>
        <w:rPr>
          <w:rFonts w:ascii="宋体" w:hAnsi="宋体" w:hint="eastAsia"/>
          <w:kern w:val="0"/>
          <w:sz w:val="24"/>
          <w:szCs w:val="24"/>
        </w:rPr>
        <w:t>天内将与合同有关的通知、批准、证明、证书、指示、指令、要求、请求、同意、意见、确定和决定等书面函件送达对方当事人。</w:t>
      </w:r>
    </w:p>
    <w:p w14:paraId="3D6F0D67"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1.7.2 发包人接收文件的地点：</w:t>
      </w:r>
      <w:r>
        <w:rPr>
          <w:rFonts w:ascii="宋体" w:hAnsi="宋体" w:hint="eastAsia"/>
          <w:sz w:val="24"/>
          <w:szCs w:val="24"/>
          <w:u w:val="single"/>
          <w:lang w:val="zh-TW"/>
        </w:rPr>
        <w:t>发包人办公地点</w:t>
      </w:r>
      <w:r>
        <w:rPr>
          <w:rFonts w:ascii="宋体" w:hAnsi="宋体" w:hint="eastAsia"/>
          <w:kern w:val="0"/>
          <w:sz w:val="24"/>
          <w:szCs w:val="24"/>
        </w:rPr>
        <w:t>；</w:t>
      </w:r>
    </w:p>
    <w:p w14:paraId="6861F0DF"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发包人指定的接收人为：</w:t>
      </w:r>
      <w:r>
        <w:rPr>
          <w:rFonts w:ascii="宋体" w:hAnsi="宋体" w:hint="eastAsia"/>
          <w:sz w:val="24"/>
          <w:szCs w:val="24"/>
          <w:u w:val="single"/>
          <w:lang w:val="zh-TW"/>
        </w:rPr>
        <w:t>发包人代表</w:t>
      </w:r>
      <w:r>
        <w:rPr>
          <w:rFonts w:ascii="宋体" w:hAnsi="宋体" w:hint="eastAsia"/>
          <w:kern w:val="0"/>
          <w:sz w:val="24"/>
          <w:szCs w:val="24"/>
        </w:rPr>
        <w:t>。</w:t>
      </w:r>
    </w:p>
    <w:p w14:paraId="10628DA8"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承包人接收文件的地点：</w:t>
      </w:r>
      <w:r>
        <w:rPr>
          <w:rFonts w:ascii="宋体" w:hAnsi="宋体" w:hint="eastAsia"/>
          <w:sz w:val="24"/>
          <w:szCs w:val="24"/>
          <w:u w:val="single"/>
          <w:lang w:val="zh-TW"/>
        </w:rPr>
        <w:t>承包人工程项目部</w:t>
      </w:r>
      <w:r>
        <w:rPr>
          <w:rFonts w:ascii="宋体" w:hAnsi="宋体" w:hint="eastAsia"/>
          <w:kern w:val="0"/>
          <w:sz w:val="24"/>
          <w:szCs w:val="24"/>
        </w:rPr>
        <w:t>；</w:t>
      </w:r>
    </w:p>
    <w:p w14:paraId="2FE11610"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lastRenderedPageBreak/>
        <w:t>承包人指定的接收人为：</w:t>
      </w:r>
      <w:r>
        <w:rPr>
          <w:rFonts w:ascii="宋体" w:hAnsi="宋体" w:hint="eastAsia"/>
          <w:sz w:val="24"/>
          <w:szCs w:val="24"/>
          <w:u w:val="single"/>
          <w:lang w:val="zh-TW"/>
        </w:rPr>
        <w:t>项目经理</w:t>
      </w:r>
      <w:r>
        <w:rPr>
          <w:rFonts w:ascii="宋体" w:hAnsi="宋体" w:hint="eastAsia"/>
          <w:kern w:val="0"/>
          <w:sz w:val="24"/>
          <w:szCs w:val="24"/>
        </w:rPr>
        <w:t>。</w:t>
      </w:r>
    </w:p>
    <w:p w14:paraId="691827D8"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监理人接收文件的地点：</w:t>
      </w:r>
      <w:r>
        <w:rPr>
          <w:rFonts w:ascii="宋体" w:hAnsi="宋体" w:hint="eastAsia"/>
          <w:sz w:val="24"/>
          <w:szCs w:val="24"/>
          <w:u w:val="single"/>
          <w:lang w:val="zh-TW"/>
        </w:rPr>
        <w:t>监理项目部</w:t>
      </w:r>
      <w:r>
        <w:rPr>
          <w:rFonts w:ascii="宋体" w:hAnsi="宋体" w:hint="eastAsia"/>
          <w:kern w:val="0"/>
          <w:sz w:val="24"/>
          <w:szCs w:val="24"/>
        </w:rPr>
        <w:t>；</w:t>
      </w:r>
    </w:p>
    <w:p w14:paraId="5EBD86F9"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监理人指定的接收人为：</w:t>
      </w:r>
      <w:r>
        <w:rPr>
          <w:rFonts w:ascii="宋体" w:hAnsi="宋体" w:hint="eastAsia"/>
          <w:sz w:val="24"/>
          <w:szCs w:val="24"/>
          <w:u w:val="single"/>
          <w:lang w:val="zh-TW"/>
        </w:rPr>
        <w:t>项目总监</w:t>
      </w:r>
      <w:r>
        <w:rPr>
          <w:rFonts w:ascii="宋体" w:hAnsi="宋体" w:hint="eastAsia"/>
          <w:kern w:val="0"/>
          <w:sz w:val="24"/>
          <w:szCs w:val="24"/>
        </w:rPr>
        <w:t>。</w:t>
      </w:r>
    </w:p>
    <w:p w14:paraId="27EFE1D0" w14:textId="77777777" w:rsidR="00AA30CE" w:rsidRDefault="00000000">
      <w:pPr>
        <w:spacing w:line="380" w:lineRule="exact"/>
        <w:ind w:firstLineChars="200" w:firstLine="480"/>
        <w:outlineLvl w:val="0"/>
        <w:rPr>
          <w:rFonts w:ascii="宋体" w:hAnsi="宋体" w:hint="eastAsia"/>
          <w:sz w:val="24"/>
          <w:szCs w:val="24"/>
        </w:rPr>
      </w:pPr>
      <w:bookmarkStart w:id="597" w:name="_Toc21604"/>
      <w:bookmarkStart w:id="598" w:name="_Toc19491"/>
      <w:bookmarkStart w:id="599" w:name="_Toc19893"/>
      <w:bookmarkStart w:id="600" w:name="_Toc9600"/>
      <w:bookmarkStart w:id="601" w:name="_Toc25614"/>
      <w:bookmarkStart w:id="602" w:name="_Toc2508"/>
      <w:bookmarkStart w:id="603" w:name="_Toc7819"/>
      <w:r>
        <w:rPr>
          <w:rFonts w:ascii="宋体" w:hAnsi="宋体" w:hint="eastAsia"/>
          <w:sz w:val="24"/>
          <w:szCs w:val="24"/>
        </w:rPr>
        <w:t>1.10 交通运输</w:t>
      </w:r>
      <w:bookmarkEnd w:id="597"/>
      <w:bookmarkEnd w:id="598"/>
      <w:bookmarkEnd w:id="599"/>
      <w:bookmarkEnd w:id="600"/>
      <w:bookmarkEnd w:id="601"/>
      <w:bookmarkEnd w:id="602"/>
      <w:bookmarkEnd w:id="603"/>
    </w:p>
    <w:p w14:paraId="38B6BCDC" w14:textId="77777777" w:rsidR="00AA30CE" w:rsidRDefault="00000000">
      <w:pPr>
        <w:spacing w:line="380" w:lineRule="exact"/>
        <w:ind w:firstLineChars="200" w:firstLine="480"/>
        <w:outlineLvl w:val="0"/>
        <w:rPr>
          <w:rFonts w:ascii="宋体" w:hAnsi="宋体" w:hint="eastAsia"/>
          <w:sz w:val="24"/>
          <w:szCs w:val="24"/>
        </w:rPr>
      </w:pPr>
      <w:bookmarkStart w:id="604" w:name="_Toc29818"/>
      <w:bookmarkStart w:id="605" w:name="_Toc26127"/>
      <w:bookmarkStart w:id="606" w:name="_Toc14855"/>
      <w:bookmarkStart w:id="607" w:name="_Toc23966"/>
      <w:bookmarkStart w:id="608" w:name="_Toc14894"/>
      <w:bookmarkStart w:id="609" w:name="_Toc21983"/>
      <w:bookmarkStart w:id="610" w:name="_Toc7381"/>
      <w:r>
        <w:rPr>
          <w:rFonts w:ascii="宋体" w:hAnsi="宋体" w:hint="eastAsia"/>
          <w:sz w:val="24"/>
          <w:szCs w:val="24"/>
        </w:rPr>
        <w:t>1</w:t>
      </w:r>
      <w:bookmarkStart w:id="611" w:name="_Toc300934943"/>
      <w:bookmarkStart w:id="612" w:name="_Toc312677986"/>
      <w:bookmarkStart w:id="613" w:name="_Toc318581155"/>
      <w:bookmarkStart w:id="614" w:name="_Toc303539100"/>
      <w:bookmarkStart w:id="615" w:name="_Toc304295521"/>
      <w:r>
        <w:rPr>
          <w:rFonts w:ascii="宋体" w:hAnsi="宋体" w:hint="eastAsia"/>
          <w:sz w:val="24"/>
          <w:szCs w:val="24"/>
        </w:rPr>
        <w:t>.10.1 出入现场的权利</w:t>
      </w:r>
      <w:bookmarkEnd w:id="604"/>
      <w:bookmarkEnd w:id="605"/>
      <w:bookmarkEnd w:id="606"/>
      <w:bookmarkEnd w:id="607"/>
      <w:bookmarkEnd w:id="608"/>
      <w:bookmarkEnd w:id="609"/>
      <w:bookmarkEnd w:id="610"/>
    </w:p>
    <w:p w14:paraId="557804A9" w14:textId="77777777" w:rsidR="00AA30CE" w:rsidRDefault="00000000">
      <w:pPr>
        <w:spacing w:line="380" w:lineRule="exact"/>
        <w:ind w:firstLine="482"/>
        <w:rPr>
          <w:rFonts w:ascii="宋体" w:hAnsi="宋体" w:hint="eastAsia"/>
          <w:sz w:val="24"/>
          <w:szCs w:val="24"/>
        </w:rPr>
      </w:pPr>
      <w:r>
        <w:rPr>
          <w:rFonts w:ascii="宋体" w:hAnsi="宋体" w:hint="eastAsia"/>
          <w:sz w:val="24"/>
          <w:szCs w:val="24"/>
        </w:rPr>
        <w:t>关于出入现场的权利的约定：</w:t>
      </w:r>
      <w:r>
        <w:rPr>
          <w:rFonts w:ascii="宋体" w:hAnsi="宋体" w:hint="eastAsia"/>
          <w:sz w:val="24"/>
          <w:szCs w:val="24"/>
          <w:u w:val="single"/>
        </w:rPr>
        <w:t xml:space="preserve"> /</w:t>
      </w:r>
      <w:r>
        <w:rPr>
          <w:rFonts w:ascii="宋体" w:hAnsi="宋体" w:hint="eastAsia"/>
          <w:sz w:val="24"/>
          <w:szCs w:val="24"/>
        </w:rPr>
        <w:t>。</w:t>
      </w:r>
    </w:p>
    <w:p w14:paraId="78579ED5" w14:textId="77777777" w:rsidR="00AA30CE" w:rsidRDefault="00000000">
      <w:pPr>
        <w:spacing w:line="380" w:lineRule="exact"/>
        <w:ind w:firstLineChars="200" w:firstLine="480"/>
        <w:jc w:val="left"/>
        <w:outlineLvl w:val="0"/>
        <w:rPr>
          <w:rFonts w:ascii="宋体" w:hAnsi="宋体" w:hint="eastAsia"/>
          <w:sz w:val="24"/>
          <w:szCs w:val="24"/>
        </w:rPr>
      </w:pPr>
      <w:bookmarkStart w:id="616" w:name="_Toc10776"/>
      <w:bookmarkStart w:id="617" w:name="_Toc29938"/>
      <w:bookmarkStart w:id="618" w:name="_Toc22632"/>
      <w:bookmarkStart w:id="619" w:name="_Toc9547"/>
      <w:bookmarkStart w:id="620" w:name="_Toc26942"/>
      <w:bookmarkStart w:id="621" w:name="_Toc9751"/>
      <w:bookmarkStart w:id="622" w:name="_Toc32733"/>
      <w:bookmarkEnd w:id="611"/>
      <w:bookmarkEnd w:id="612"/>
      <w:bookmarkEnd w:id="613"/>
      <w:bookmarkEnd w:id="614"/>
      <w:bookmarkEnd w:id="615"/>
      <w:r>
        <w:rPr>
          <w:rFonts w:ascii="宋体" w:hAnsi="宋体" w:hint="eastAsia"/>
          <w:sz w:val="24"/>
          <w:szCs w:val="24"/>
        </w:rPr>
        <w:t>1</w:t>
      </w:r>
      <w:bookmarkStart w:id="623" w:name="_Toc300934944"/>
      <w:bookmarkStart w:id="624" w:name="_Toc318581156"/>
      <w:bookmarkStart w:id="625" w:name="_Toc304295522"/>
      <w:bookmarkStart w:id="626" w:name="_Toc303539101"/>
      <w:bookmarkStart w:id="627" w:name="_Toc312677987"/>
      <w:r>
        <w:rPr>
          <w:rFonts w:ascii="宋体" w:hAnsi="宋体" w:hint="eastAsia"/>
          <w:sz w:val="24"/>
          <w:szCs w:val="24"/>
        </w:rPr>
        <w:t>.10.3 场内交通</w:t>
      </w:r>
      <w:bookmarkEnd w:id="616"/>
      <w:bookmarkEnd w:id="617"/>
      <w:bookmarkEnd w:id="618"/>
      <w:bookmarkEnd w:id="619"/>
      <w:bookmarkEnd w:id="620"/>
      <w:bookmarkEnd w:id="621"/>
      <w:bookmarkEnd w:id="622"/>
    </w:p>
    <w:p w14:paraId="5475509B"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关于场外交通和场内交通的边界的约定：</w:t>
      </w:r>
      <w:r>
        <w:rPr>
          <w:rFonts w:ascii="宋体" w:hAnsi="宋体" w:cs="宋体" w:hint="eastAsia"/>
          <w:sz w:val="24"/>
          <w:szCs w:val="24"/>
          <w:u w:val="single"/>
          <w:lang w:bidi="ar"/>
        </w:rPr>
        <w:t>发包人根据施工需要，负责取得出入施工现场所需的批准手续和全部权利</w:t>
      </w:r>
      <w:r>
        <w:rPr>
          <w:rFonts w:ascii="宋体" w:hAnsi="宋体" w:hint="eastAsia"/>
          <w:sz w:val="24"/>
          <w:szCs w:val="24"/>
        </w:rPr>
        <w:t>。</w:t>
      </w:r>
    </w:p>
    <w:p w14:paraId="33A234A2"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关于发包人向承包人免费提供满足工程施工需要的场内道路和交通设施的约定：</w:t>
      </w:r>
      <w:r>
        <w:rPr>
          <w:rFonts w:ascii="宋体" w:hAnsi="宋体" w:hint="eastAsia"/>
          <w:sz w:val="24"/>
          <w:szCs w:val="24"/>
          <w:u w:val="single"/>
        </w:rPr>
        <w:t xml:space="preserve"> /      </w:t>
      </w:r>
      <w:r>
        <w:rPr>
          <w:rFonts w:ascii="宋体" w:hAnsi="宋体" w:hint="eastAsia"/>
          <w:sz w:val="24"/>
          <w:szCs w:val="24"/>
        </w:rPr>
        <w:t>。</w:t>
      </w:r>
      <w:bookmarkStart w:id="628" w:name="_Toc318581157"/>
      <w:bookmarkEnd w:id="623"/>
      <w:bookmarkEnd w:id="624"/>
      <w:bookmarkEnd w:id="625"/>
      <w:bookmarkEnd w:id="626"/>
      <w:bookmarkEnd w:id="627"/>
    </w:p>
    <w:p w14:paraId="70C9FB0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1.10.4超大件和超重件的运输</w:t>
      </w:r>
    </w:p>
    <w:p w14:paraId="0FAFFCA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运输超大件或超重件所需的道路和桥梁临时加固改造费用和其他有关费用由</w:t>
      </w:r>
      <w:r>
        <w:rPr>
          <w:rFonts w:ascii="宋体" w:hAnsi="宋体" w:cs="宋体" w:hint="eastAsia"/>
          <w:sz w:val="24"/>
          <w:szCs w:val="24"/>
          <w:u w:val="single"/>
          <w:lang w:bidi="ar"/>
        </w:rPr>
        <w:t>承包人</w:t>
      </w:r>
      <w:r>
        <w:rPr>
          <w:rFonts w:ascii="宋体" w:hAnsi="宋体" w:hint="eastAsia"/>
          <w:sz w:val="24"/>
          <w:szCs w:val="24"/>
        </w:rPr>
        <w:t>承担。</w:t>
      </w:r>
    </w:p>
    <w:p w14:paraId="6D7C8D06" w14:textId="77777777" w:rsidR="00AA30CE" w:rsidRDefault="00000000">
      <w:pPr>
        <w:spacing w:line="380" w:lineRule="exact"/>
        <w:ind w:firstLineChars="200" w:firstLine="480"/>
        <w:outlineLvl w:val="0"/>
        <w:rPr>
          <w:rFonts w:ascii="宋体" w:hAnsi="宋体" w:hint="eastAsia"/>
          <w:sz w:val="24"/>
          <w:szCs w:val="24"/>
        </w:rPr>
      </w:pPr>
      <w:bookmarkStart w:id="629" w:name="_Toc15146"/>
      <w:bookmarkStart w:id="630" w:name="_Toc3388"/>
      <w:bookmarkStart w:id="631" w:name="_Toc11496"/>
      <w:bookmarkStart w:id="632" w:name="_Toc31852"/>
      <w:bookmarkStart w:id="633" w:name="_Toc5804"/>
      <w:bookmarkStart w:id="634" w:name="_Toc32393"/>
      <w:bookmarkStart w:id="635" w:name="_Toc20355"/>
      <w:bookmarkEnd w:id="628"/>
      <w:r>
        <w:rPr>
          <w:rFonts w:ascii="宋体" w:hAnsi="宋体" w:hint="eastAsia"/>
          <w:sz w:val="24"/>
          <w:szCs w:val="24"/>
        </w:rPr>
        <w:t>1.11 知识产权</w:t>
      </w:r>
      <w:bookmarkEnd w:id="629"/>
      <w:bookmarkEnd w:id="630"/>
      <w:bookmarkEnd w:id="631"/>
      <w:bookmarkEnd w:id="632"/>
      <w:bookmarkEnd w:id="633"/>
      <w:bookmarkEnd w:id="634"/>
      <w:bookmarkEnd w:id="635"/>
    </w:p>
    <w:p w14:paraId="5E3B10C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szCs w:val="24"/>
          <w:u w:val="single"/>
          <w:lang w:bidi="ar"/>
        </w:rPr>
        <w:t>发包人</w:t>
      </w:r>
      <w:r>
        <w:rPr>
          <w:rFonts w:ascii="宋体" w:hAnsi="宋体" w:hint="eastAsia"/>
          <w:sz w:val="24"/>
          <w:szCs w:val="24"/>
          <w:u w:val="single"/>
        </w:rPr>
        <w:t xml:space="preserve">         </w:t>
      </w:r>
      <w:r>
        <w:rPr>
          <w:rFonts w:ascii="宋体" w:hAnsi="宋体" w:hint="eastAsia"/>
          <w:sz w:val="24"/>
          <w:szCs w:val="24"/>
        </w:rPr>
        <w:t>。</w:t>
      </w:r>
    </w:p>
    <w:p w14:paraId="1AFF3D7F" w14:textId="77777777" w:rsidR="00AA30CE" w:rsidRDefault="00000000">
      <w:pPr>
        <w:spacing w:line="380" w:lineRule="exact"/>
        <w:ind w:firstLine="482"/>
        <w:rPr>
          <w:rFonts w:ascii="宋体" w:hAnsi="宋体" w:hint="eastAsia"/>
          <w:sz w:val="24"/>
          <w:szCs w:val="24"/>
        </w:rPr>
      </w:pPr>
      <w:r>
        <w:rPr>
          <w:rFonts w:ascii="宋体" w:hAnsi="宋体" w:hint="eastAsia"/>
          <w:sz w:val="24"/>
          <w:szCs w:val="24"/>
        </w:rPr>
        <w:t>关于发包人提供的上述文件的使用限制的要求：</w:t>
      </w:r>
      <w:r>
        <w:rPr>
          <w:rFonts w:ascii="宋体" w:hAnsi="宋体" w:cs="宋体" w:hint="eastAsia"/>
          <w:sz w:val="24"/>
          <w:szCs w:val="24"/>
          <w:u w:val="single"/>
          <w:lang w:bidi="ar"/>
        </w:rPr>
        <w:t>不得转给任何第三方</w:t>
      </w:r>
      <w:r>
        <w:rPr>
          <w:rFonts w:ascii="宋体" w:hAnsi="宋体" w:hint="eastAsia"/>
          <w:sz w:val="24"/>
          <w:szCs w:val="24"/>
        </w:rPr>
        <w:t>。</w:t>
      </w:r>
    </w:p>
    <w:p w14:paraId="4CE6E224" w14:textId="77777777" w:rsidR="00AA30CE" w:rsidRDefault="00000000">
      <w:pPr>
        <w:spacing w:line="380" w:lineRule="exact"/>
        <w:ind w:firstLine="482"/>
        <w:outlineLvl w:val="0"/>
        <w:rPr>
          <w:rFonts w:ascii="宋体" w:hAnsi="宋体" w:hint="eastAsia"/>
          <w:sz w:val="24"/>
          <w:szCs w:val="24"/>
        </w:rPr>
      </w:pPr>
      <w:bookmarkStart w:id="636" w:name="_Toc6771"/>
      <w:bookmarkStart w:id="637" w:name="_Toc32369"/>
      <w:bookmarkStart w:id="638" w:name="_Toc23892"/>
      <w:bookmarkStart w:id="639" w:name="_Toc4949"/>
      <w:bookmarkStart w:id="640" w:name="_Toc14221"/>
      <w:bookmarkStart w:id="641" w:name="_Toc22778"/>
      <w:bookmarkStart w:id="642" w:name="_Toc16189"/>
      <w:r>
        <w:rPr>
          <w:rFonts w:ascii="宋体" w:hAnsi="宋体" w:hint="eastAsia"/>
          <w:sz w:val="24"/>
          <w:szCs w:val="24"/>
        </w:rPr>
        <w:t>1.11.2 关于承包人为实施工程所编制文件的著作权的归属：</w:t>
      </w:r>
      <w:r>
        <w:rPr>
          <w:rFonts w:ascii="宋体" w:hAnsi="宋体" w:hint="eastAsia"/>
          <w:sz w:val="24"/>
          <w:szCs w:val="24"/>
          <w:u w:val="single"/>
        </w:rPr>
        <w:t xml:space="preserve">/  </w:t>
      </w:r>
      <w:r>
        <w:rPr>
          <w:rFonts w:ascii="宋体" w:hAnsi="宋体" w:hint="eastAsia"/>
          <w:sz w:val="24"/>
          <w:szCs w:val="24"/>
        </w:rPr>
        <w:t>。</w:t>
      </w:r>
      <w:bookmarkEnd w:id="636"/>
      <w:bookmarkEnd w:id="637"/>
      <w:bookmarkEnd w:id="638"/>
      <w:bookmarkEnd w:id="639"/>
      <w:bookmarkEnd w:id="640"/>
      <w:bookmarkEnd w:id="641"/>
      <w:bookmarkEnd w:id="642"/>
    </w:p>
    <w:p w14:paraId="507E50F9"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关于承包人提供的上述文件的使用限制的要求：</w:t>
      </w:r>
      <w:r>
        <w:rPr>
          <w:rFonts w:ascii="宋体" w:hAnsi="宋体" w:hint="eastAsia"/>
          <w:sz w:val="24"/>
          <w:szCs w:val="24"/>
          <w:u w:val="single"/>
        </w:rPr>
        <w:t>/</w:t>
      </w:r>
      <w:r>
        <w:rPr>
          <w:rFonts w:ascii="宋体" w:hAnsi="宋体" w:hint="eastAsia"/>
          <w:sz w:val="24"/>
          <w:szCs w:val="24"/>
        </w:rPr>
        <w:t>。</w:t>
      </w:r>
    </w:p>
    <w:p w14:paraId="18F54EC1" w14:textId="77777777" w:rsidR="00AA30CE" w:rsidRDefault="00000000">
      <w:pPr>
        <w:spacing w:line="380" w:lineRule="exact"/>
        <w:ind w:firstLineChars="200" w:firstLine="480"/>
        <w:outlineLvl w:val="0"/>
        <w:rPr>
          <w:rFonts w:ascii="宋体" w:hAnsi="宋体" w:hint="eastAsia"/>
          <w:kern w:val="0"/>
          <w:sz w:val="24"/>
          <w:szCs w:val="24"/>
        </w:rPr>
      </w:pPr>
      <w:bookmarkStart w:id="643" w:name="_Toc32767"/>
      <w:bookmarkStart w:id="644" w:name="_Toc12165"/>
      <w:bookmarkStart w:id="645" w:name="_Toc19620"/>
      <w:bookmarkStart w:id="646" w:name="_Toc19030"/>
      <w:bookmarkStart w:id="647" w:name="_Toc20088"/>
      <w:bookmarkStart w:id="648" w:name="_Toc19647"/>
      <w:bookmarkStart w:id="649" w:name="_Toc18009"/>
      <w:r>
        <w:rPr>
          <w:rFonts w:ascii="宋体" w:hAnsi="宋体" w:hint="eastAsia"/>
          <w:sz w:val="24"/>
          <w:szCs w:val="24"/>
        </w:rPr>
        <w:t>1.11.4 承包人在施工过程中所采用的专利、专有技术、技术秘密的使用费的承担方式：</w:t>
      </w:r>
      <w:r>
        <w:rPr>
          <w:rFonts w:ascii="宋体" w:hAnsi="宋体" w:hint="eastAsia"/>
          <w:sz w:val="24"/>
          <w:szCs w:val="24"/>
          <w:u w:val="single"/>
        </w:rPr>
        <w:t xml:space="preserve">/     </w:t>
      </w:r>
      <w:r>
        <w:rPr>
          <w:rFonts w:ascii="宋体" w:hAnsi="宋体" w:hint="eastAsia"/>
          <w:kern w:val="0"/>
          <w:sz w:val="24"/>
          <w:szCs w:val="24"/>
        </w:rPr>
        <w:t>。</w:t>
      </w:r>
      <w:bookmarkEnd w:id="643"/>
      <w:bookmarkEnd w:id="644"/>
      <w:bookmarkEnd w:id="645"/>
      <w:bookmarkEnd w:id="646"/>
      <w:bookmarkEnd w:id="647"/>
      <w:bookmarkEnd w:id="648"/>
      <w:bookmarkEnd w:id="649"/>
    </w:p>
    <w:p w14:paraId="15DB03F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1.13工程量清单错误的修正</w:t>
      </w:r>
    </w:p>
    <w:p w14:paraId="0E345AB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出现工程量清单错误时，是否调整合同价格：</w:t>
      </w:r>
      <w:r>
        <w:rPr>
          <w:rFonts w:ascii="宋体" w:hAnsi="宋体" w:hint="eastAsia"/>
          <w:sz w:val="24"/>
          <w:szCs w:val="24"/>
          <w:u w:val="single"/>
        </w:rPr>
        <w:t xml:space="preserve"> 是  </w:t>
      </w:r>
      <w:r>
        <w:rPr>
          <w:rFonts w:ascii="宋体" w:hAnsi="宋体" w:hint="eastAsia"/>
          <w:kern w:val="0"/>
          <w:sz w:val="24"/>
          <w:szCs w:val="24"/>
        </w:rPr>
        <w:t>。</w:t>
      </w:r>
    </w:p>
    <w:p w14:paraId="09884672"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允许调整合同价格的工程量偏差范围：</w:t>
      </w:r>
      <w:r>
        <w:rPr>
          <w:rFonts w:ascii="宋体" w:hAnsi="宋体" w:hint="eastAsia"/>
          <w:sz w:val="24"/>
          <w:szCs w:val="24"/>
          <w:u w:val="single"/>
        </w:rPr>
        <w:t>(1)</w:t>
      </w:r>
      <w:r>
        <w:rPr>
          <w:rFonts w:ascii="宋体" w:hAnsi="宋体" w:hint="eastAsia"/>
          <w:sz w:val="24"/>
          <w:szCs w:val="24"/>
          <w:u w:val="single"/>
          <w:lang w:val="zh-TW"/>
        </w:rPr>
        <w:t>工程结算时：</w:t>
      </w:r>
      <w:r>
        <w:rPr>
          <w:rFonts w:ascii="宋体" w:hAnsi="宋体" w:hint="eastAsia"/>
          <w:sz w:val="24"/>
          <w:szCs w:val="24"/>
          <w:u w:val="single"/>
        </w:rPr>
        <w:t>1</w:t>
      </w:r>
      <w:r>
        <w:rPr>
          <w:rFonts w:ascii="宋体" w:hAnsi="宋体" w:hint="eastAsia"/>
          <w:sz w:val="24"/>
          <w:szCs w:val="24"/>
          <w:u w:val="single"/>
          <w:lang w:val="zh-TW"/>
        </w:rPr>
        <w:t>、当工程量清单中所列的工程量与实际完成工程量不符或由于设计变更引起工程量增减时，</w:t>
      </w:r>
      <w:r>
        <w:rPr>
          <w:rFonts w:ascii="宋体" w:hAnsi="宋体" w:hint="eastAsia"/>
          <w:sz w:val="24"/>
          <w:szCs w:val="24"/>
          <w:u w:val="single"/>
        </w:rPr>
        <w:t>1</w:t>
      </w:r>
      <w:r>
        <w:rPr>
          <w:rFonts w:ascii="宋体" w:hAnsi="宋体" w:hint="eastAsia"/>
          <w:sz w:val="24"/>
          <w:szCs w:val="24"/>
          <w:u w:val="single"/>
          <w:lang w:val="zh-TW"/>
        </w:rPr>
        <w:t>）、工程量增加幅度在</w:t>
      </w:r>
      <w:r>
        <w:rPr>
          <w:rFonts w:ascii="宋体" w:hAnsi="宋体" w:hint="eastAsia"/>
          <w:sz w:val="24"/>
          <w:szCs w:val="24"/>
          <w:u w:val="single"/>
        </w:rPr>
        <w:t>10</w:t>
      </w:r>
      <w:r>
        <w:rPr>
          <w:rFonts w:ascii="宋体" w:hAnsi="宋体" w:hint="eastAsia"/>
          <w:sz w:val="24"/>
          <w:szCs w:val="24"/>
          <w:u w:val="single"/>
          <w:lang w:val="zh-TW"/>
        </w:rPr>
        <w:t>％以内（包括</w:t>
      </w:r>
      <w:r>
        <w:rPr>
          <w:rFonts w:ascii="宋体" w:hAnsi="宋体" w:hint="eastAsia"/>
          <w:sz w:val="24"/>
          <w:szCs w:val="24"/>
          <w:u w:val="single"/>
        </w:rPr>
        <w:t>10%</w:t>
      </w:r>
      <w:r>
        <w:rPr>
          <w:rFonts w:ascii="宋体" w:hAnsi="宋体" w:hint="eastAsia"/>
          <w:sz w:val="24"/>
          <w:szCs w:val="24"/>
          <w:u w:val="single"/>
          <w:lang w:val="zh-TW"/>
        </w:rPr>
        <w:t>）按原综合单价结算，工程量据实调整；</w:t>
      </w:r>
      <w:r>
        <w:rPr>
          <w:rFonts w:ascii="宋体" w:hAnsi="宋体" w:hint="eastAsia"/>
          <w:sz w:val="24"/>
          <w:szCs w:val="24"/>
          <w:u w:val="single"/>
        </w:rPr>
        <w:t>2</w:t>
      </w:r>
      <w:r>
        <w:rPr>
          <w:rFonts w:ascii="宋体" w:hAnsi="宋体" w:hint="eastAsia"/>
          <w:sz w:val="24"/>
          <w:szCs w:val="24"/>
          <w:u w:val="single"/>
          <w:lang w:val="zh-TW"/>
        </w:rPr>
        <w:t>）、工程量增加幅度在</w:t>
      </w:r>
      <w:r>
        <w:rPr>
          <w:rFonts w:ascii="宋体" w:hAnsi="宋体" w:hint="eastAsia"/>
          <w:sz w:val="24"/>
          <w:szCs w:val="24"/>
          <w:u w:val="single"/>
        </w:rPr>
        <w:t>10</w:t>
      </w:r>
      <w:r>
        <w:rPr>
          <w:rFonts w:ascii="宋体" w:hAnsi="宋体" w:hint="eastAsia"/>
          <w:sz w:val="24"/>
          <w:szCs w:val="24"/>
          <w:u w:val="single"/>
          <w:lang w:val="zh-TW"/>
        </w:rPr>
        <w:t>％以上的部分可以调整综合单价；</w:t>
      </w:r>
      <w:r>
        <w:rPr>
          <w:rFonts w:ascii="宋体" w:hAnsi="宋体" w:hint="eastAsia"/>
          <w:sz w:val="24"/>
          <w:szCs w:val="24"/>
          <w:u w:val="single"/>
        </w:rPr>
        <w:t>3</w:t>
      </w:r>
      <w:r>
        <w:rPr>
          <w:rFonts w:ascii="宋体" w:hAnsi="宋体" w:hint="eastAsia"/>
          <w:sz w:val="24"/>
          <w:szCs w:val="24"/>
          <w:u w:val="single"/>
          <w:lang w:val="zh-TW"/>
        </w:rPr>
        <w:t>）工程量减少时按原单价扣除，工程量据实调整。</w:t>
      </w:r>
      <w:r>
        <w:rPr>
          <w:rFonts w:ascii="宋体" w:hAnsi="宋体" w:hint="eastAsia"/>
          <w:sz w:val="24"/>
          <w:szCs w:val="24"/>
          <w:u w:val="single"/>
        </w:rPr>
        <w:t>(2)</w:t>
      </w:r>
      <w:r>
        <w:rPr>
          <w:rFonts w:ascii="宋体" w:hAnsi="宋体" w:hint="eastAsia"/>
          <w:sz w:val="24"/>
          <w:szCs w:val="24"/>
          <w:u w:val="single"/>
          <w:lang w:val="zh-TW"/>
        </w:rPr>
        <w:t>、工程变更调整：非承包人原因的工程量变更，造成增加新的工程清单项目，对应的综合单价按以下方法确定：</w:t>
      </w:r>
      <w:r>
        <w:rPr>
          <w:rFonts w:ascii="宋体" w:hAnsi="宋体" w:hint="eastAsia"/>
          <w:sz w:val="24"/>
          <w:szCs w:val="24"/>
          <w:u w:val="single"/>
        </w:rPr>
        <w:t>①</w:t>
      </w:r>
      <w:r>
        <w:rPr>
          <w:rFonts w:ascii="宋体" w:hAnsi="宋体" w:hint="eastAsia"/>
          <w:sz w:val="24"/>
          <w:szCs w:val="24"/>
          <w:u w:val="single"/>
          <w:lang w:val="zh-TW"/>
        </w:rPr>
        <w:t>工程量清单中已有适用的综合单价，按已有的综合单价确定；</w:t>
      </w:r>
      <w:r>
        <w:rPr>
          <w:rFonts w:ascii="宋体" w:hAnsi="宋体" w:hint="eastAsia"/>
          <w:sz w:val="24"/>
          <w:szCs w:val="24"/>
          <w:u w:val="single"/>
        </w:rPr>
        <w:t>②</w:t>
      </w:r>
      <w:r>
        <w:rPr>
          <w:rFonts w:ascii="宋体" w:hAnsi="宋体" w:hint="eastAsia"/>
          <w:sz w:val="24"/>
          <w:szCs w:val="24"/>
          <w:u w:val="single"/>
          <w:lang w:val="zh-TW"/>
        </w:rPr>
        <w:t>工程量清单中有类似的综合单价，按类似的综合单价确定；</w:t>
      </w:r>
      <w:r>
        <w:rPr>
          <w:rFonts w:ascii="宋体" w:hAnsi="宋体" w:hint="eastAsia"/>
          <w:sz w:val="24"/>
          <w:szCs w:val="24"/>
          <w:u w:val="single"/>
        </w:rPr>
        <w:t>③</w:t>
      </w:r>
      <w:r>
        <w:rPr>
          <w:rFonts w:ascii="宋体" w:hAnsi="宋体" w:hint="eastAsia"/>
          <w:sz w:val="24"/>
          <w:szCs w:val="24"/>
          <w:u w:val="single"/>
          <w:lang w:val="zh-TW"/>
        </w:rPr>
        <w:t>中标工程量清单中没有适用或类似的综合单价，按《建设工程工程量清单计价规范》（</w:t>
      </w:r>
      <w:r>
        <w:rPr>
          <w:rFonts w:ascii="宋体" w:hAnsi="宋体" w:hint="eastAsia"/>
          <w:sz w:val="24"/>
          <w:szCs w:val="24"/>
          <w:u w:val="single"/>
        </w:rPr>
        <w:t>GB50500-2013</w:t>
      </w:r>
      <w:r>
        <w:rPr>
          <w:rFonts w:ascii="宋体" w:hAnsi="宋体" w:hint="eastAsia"/>
          <w:sz w:val="24"/>
          <w:szCs w:val="24"/>
          <w:u w:val="single"/>
          <w:lang w:val="zh-TW"/>
        </w:rPr>
        <w:t>），《河南省房屋建筑与装饰工程预算定额》（</w:t>
      </w:r>
      <w:r>
        <w:rPr>
          <w:rFonts w:ascii="宋体" w:hAnsi="宋体" w:hint="eastAsia"/>
          <w:sz w:val="24"/>
          <w:szCs w:val="24"/>
          <w:u w:val="single"/>
        </w:rPr>
        <w:t>HA  01-31-2016</w:t>
      </w:r>
      <w:r>
        <w:rPr>
          <w:rFonts w:ascii="宋体" w:hAnsi="宋体" w:hint="eastAsia"/>
          <w:sz w:val="24"/>
          <w:szCs w:val="24"/>
          <w:u w:val="single"/>
          <w:lang w:val="zh-TW"/>
        </w:rPr>
        <w:t>）、《河南省通用安装工程预算定额》（</w:t>
      </w:r>
      <w:r>
        <w:rPr>
          <w:rFonts w:ascii="宋体" w:hAnsi="宋体" w:hint="eastAsia"/>
          <w:sz w:val="24"/>
          <w:szCs w:val="24"/>
          <w:u w:val="single"/>
        </w:rPr>
        <w:t>HA  02-31-2016</w:t>
      </w:r>
      <w:r>
        <w:rPr>
          <w:rFonts w:ascii="宋体" w:hAnsi="宋体" w:hint="eastAsia"/>
          <w:sz w:val="24"/>
          <w:szCs w:val="24"/>
          <w:u w:val="single"/>
          <w:lang w:val="zh-TW"/>
        </w:rPr>
        <w:t>）</w:t>
      </w:r>
      <w:r>
        <w:rPr>
          <w:rFonts w:ascii="宋体" w:hAnsi="宋体" w:hint="eastAsia"/>
          <w:kern w:val="0"/>
          <w:sz w:val="24"/>
          <w:szCs w:val="24"/>
        </w:rPr>
        <w:t>。</w:t>
      </w:r>
    </w:p>
    <w:p w14:paraId="4C03267B" w14:textId="77777777" w:rsidR="00AA30CE" w:rsidRDefault="00000000">
      <w:pPr>
        <w:keepNext/>
        <w:keepLines/>
        <w:spacing w:line="380" w:lineRule="exact"/>
        <w:ind w:firstLine="482"/>
        <w:outlineLvl w:val="3"/>
        <w:rPr>
          <w:rFonts w:ascii="宋体" w:hAnsi="宋体" w:hint="eastAsia"/>
          <w:bCs/>
          <w:sz w:val="24"/>
          <w:szCs w:val="24"/>
        </w:rPr>
      </w:pPr>
      <w:bookmarkStart w:id="650" w:name="_Toc351203634"/>
      <w:r>
        <w:rPr>
          <w:rFonts w:ascii="宋体" w:hAnsi="宋体" w:hint="eastAsia"/>
          <w:bCs/>
          <w:sz w:val="24"/>
          <w:szCs w:val="24"/>
        </w:rPr>
        <w:lastRenderedPageBreak/>
        <w:t>2</w:t>
      </w:r>
      <w:bookmarkStart w:id="651" w:name="_Toc297048343"/>
      <w:bookmarkStart w:id="652" w:name="_Toc296346658"/>
      <w:bookmarkStart w:id="653" w:name="_Toc296944496"/>
      <w:bookmarkStart w:id="654" w:name="_Toc292559867"/>
      <w:bookmarkStart w:id="655" w:name="_Toc292559362"/>
      <w:bookmarkStart w:id="656" w:name="_Toc296503157"/>
      <w:bookmarkStart w:id="657" w:name="_Toc297120457"/>
      <w:bookmarkStart w:id="658" w:name="_Toc296890985"/>
      <w:bookmarkStart w:id="659" w:name="_Toc296891197"/>
      <w:bookmarkStart w:id="660" w:name="_Toc296347156"/>
      <w:r>
        <w:rPr>
          <w:rFonts w:ascii="宋体" w:hAnsi="宋体" w:hint="eastAsia"/>
          <w:bCs/>
          <w:sz w:val="24"/>
          <w:szCs w:val="24"/>
        </w:rPr>
        <w:t>. 发包人</w:t>
      </w:r>
      <w:bookmarkEnd w:id="650"/>
    </w:p>
    <w:p w14:paraId="2FE816D3" w14:textId="77777777" w:rsidR="00AA30CE" w:rsidRDefault="00000000">
      <w:pPr>
        <w:spacing w:line="380" w:lineRule="exact"/>
        <w:ind w:firstLineChars="200" w:firstLine="480"/>
        <w:outlineLvl w:val="0"/>
        <w:rPr>
          <w:rFonts w:ascii="宋体" w:hAnsi="宋体" w:hint="eastAsia"/>
          <w:sz w:val="24"/>
          <w:szCs w:val="24"/>
        </w:rPr>
      </w:pPr>
      <w:bookmarkStart w:id="661" w:name="_Toc26816"/>
      <w:bookmarkStart w:id="662" w:name="_Toc14811"/>
      <w:bookmarkStart w:id="663" w:name="_Toc7117"/>
      <w:bookmarkStart w:id="664" w:name="_Toc14097"/>
      <w:bookmarkStart w:id="665" w:name="_Toc6618"/>
      <w:bookmarkStart w:id="666" w:name="_Toc26299"/>
      <w:bookmarkStart w:id="667" w:name="_Toc25607"/>
      <w:bookmarkEnd w:id="651"/>
      <w:bookmarkEnd w:id="652"/>
      <w:bookmarkEnd w:id="653"/>
      <w:bookmarkEnd w:id="654"/>
      <w:bookmarkEnd w:id="655"/>
      <w:bookmarkEnd w:id="656"/>
      <w:bookmarkEnd w:id="657"/>
      <w:bookmarkEnd w:id="658"/>
      <w:bookmarkEnd w:id="659"/>
      <w:bookmarkEnd w:id="660"/>
      <w:r>
        <w:rPr>
          <w:rFonts w:ascii="宋体" w:hAnsi="宋体" w:hint="eastAsia"/>
          <w:sz w:val="24"/>
          <w:szCs w:val="24"/>
        </w:rPr>
        <w:t>2.2 发包人代表</w:t>
      </w:r>
      <w:bookmarkEnd w:id="661"/>
      <w:bookmarkEnd w:id="662"/>
      <w:bookmarkEnd w:id="663"/>
      <w:bookmarkEnd w:id="664"/>
      <w:bookmarkEnd w:id="665"/>
      <w:bookmarkEnd w:id="666"/>
      <w:bookmarkEnd w:id="667"/>
    </w:p>
    <w:p w14:paraId="75C063D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发包人代表：</w:t>
      </w:r>
    </w:p>
    <w:p w14:paraId="70C2D1A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w:t>
      </w:r>
    </w:p>
    <w:p w14:paraId="7CF19D1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身份证号：</w:t>
      </w:r>
      <w:r>
        <w:rPr>
          <w:rFonts w:ascii="宋体" w:hAnsi="宋体" w:hint="eastAsia"/>
          <w:sz w:val="24"/>
          <w:szCs w:val="24"/>
          <w:u w:val="single"/>
        </w:rPr>
        <w:t xml:space="preserve">    </w:t>
      </w:r>
      <w:r>
        <w:rPr>
          <w:rFonts w:ascii="宋体" w:hAnsi="宋体" w:hint="eastAsia"/>
          <w:sz w:val="24"/>
          <w:szCs w:val="24"/>
        </w:rPr>
        <w:t>；</w:t>
      </w:r>
    </w:p>
    <w:p w14:paraId="5C24D984"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职    务：</w:t>
      </w:r>
      <w:r>
        <w:rPr>
          <w:rFonts w:ascii="宋体" w:hAnsi="宋体" w:hint="eastAsia"/>
          <w:sz w:val="24"/>
          <w:szCs w:val="24"/>
          <w:u w:val="single"/>
        </w:rPr>
        <w:t xml:space="preserve">    </w:t>
      </w:r>
      <w:r>
        <w:rPr>
          <w:rFonts w:ascii="宋体" w:hAnsi="宋体" w:hint="eastAsia"/>
          <w:sz w:val="24"/>
          <w:szCs w:val="24"/>
        </w:rPr>
        <w:t>；</w:t>
      </w:r>
    </w:p>
    <w:p w14:paraId="0CB98C8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14:paraId="4550B5E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14:paraId="445FA58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14:paraId="245F005F" w14:textId="77777777" w:rsidR="00AA30CE" w:rsidRDefault="00000000">
      <w:pPr>
        <w:spacing w:line="380" w:lineRule="exact"/>
        <w:ind w:firstLine="482"/>
        <w:rPr>
          <w:rFonts w:ascii="宋体" w:hAnsi="宋体" w:hint="eastAsia"/>
          <w:b/>
          <w:sz w:val="24"/>
          <w:szCs w:val="24"/>
        </w:rPr>
      </w:pPr>
      <w:r>
        <w:rPr>
          <w:rFonts w:ascii="宋体" w:hAnsi="宋体" w:hint="eastAsia"/>
          <w:sz w:val="24"/>
          <w:szCs w:val="24"/>
        </w:rPr>
        <w:t>发包人对发包人代表的授权范围如下：。</w:t>
      </w:r>
    </w:p>
    <w:p w14:paraId="6B9DF06F" w14:textId="77777777" w:rsidR="00AA30CE" w:rsidRDefault="00000000">
      <w:pPr>
        <w:spacing w:line="380" w:lineRule="exact"/>
        <w:ind w:firstLineChars="200" w:firstLine="480"/>
        <w:outlineLvl w:val="0"/>
        <w:rPr>
          <w:rFonts w:ascii="宋体" w:hAnsi="宋体" w:hint="eastAsia"/>
          <w:sz w:val="24"/>
          <w:szCs w:val="24"/>
        </w:rPr>
      </w:pPr>
      <w:bookmarkStart w:id="668" w:name="_Toc27870"/>
      <w:bookmarkStart w:id="669" w:name="_Toc10388"/>
      <w:bookmarkStart w:id="670" w:name="_Toc28782"/>
      <w:bookmarkStart w:id="671" w:name="_Toc18092"/>
      <w:bookmarkStart w:id="672" w:name="_Toc7802"/>
      <w:bookmarkStart w:id="673" w:name="_Toc5375"/>
      <w:bookmarkStart w:id="674" w:name="_Toc15455"/>
      <w:r>
        <w:rPr>
          <w:rFonts w:ascii="宋体" w:hAnsi="宋体" w:hint="eastAsia"/>
          <w:sz w:val="24"/>
          <w:szCs w:val="24"/>
        </w:rPr>
        <w:t>2.4 施工现场、施工条件和基础资料的提供</w:t>
      </w:r>
      <w:bookmarkEnd w:id="668"/>
      <w:bookmarkEnd w:id="669"/>
      <w:bookmarkEnd w:id="670"/>
      <w:bookmarkEnd w:id="671"/>
      <w:bookmarkEnd w:id="672"/>
      <w:bookmarkEnd w:id="673"/>
      <w:bookmarkEnd w:id="674"/>
    </w:p>
    <w:p w14:paraId="251DCDCF"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2.4.1 提供施工现场</w:t>
      </w:r>
    </w:p>
    <w:p w14:paraId="036D3EDE" w14:textId="77777777" w:rsidR="00AA30CE" w:rsidRDefault="00000000">
      <w:pPr>
        <w:widowControl/>
        <w:spacing w:line="380" w:lineRule="exact"/>
        <w:ind w:firstLine="482"/>
        <w:jc w:val="left"/>
        <w:rPr>
          <w:rFonts w:ascii="宋体" w:hAnsi="宋体" w:cs="宋体" w:hint="eastAsia"/>
          <w:kern w:val="0"/>
          <w:sz w:val="24"/>
          <w:szCs w:val="24"/>
        </w:rPr>
      </w:pPr>
      <w:r>
        <w:rPr>
          <w:rFonts w:ascii="宋体" w:hAnsi="宋体" w:cs="宋体" w:hint="eastAsia"/>
          <w:kern w:val="0"/>
          <w:sz w:val="24"/>
          <w:szCs w:val="24"/>
        </w:rPr>
        <w:t>关于发包人移交施工现场的期限要求：</w:t>
      </w:r>
      <w:r>
        <w:rPr>
          <w:rFonts w:ascii="宋体" w:hAnsi="宋体" w:cs="宋体" w:hint="eastAsia"/>
          <w:kern w:val="0"/>
          <w:sz w:val="24"/>
          <w:szCs w:val="24"/>
          <w:u w:val="single"/>
        </w:rPr>
        <w:t>开工前3天</w:t>
      </w:r>
      <w:r>
        <w:rPr>
          <w:rFonts w:ascii="宋体" w:hAnsi="宋体" w:cs="宋体" w:hint="eastAsia"/>
          <w:kern w:val="0"/>
          <w:sz w:val="24"/>
          <w:szCs w:val="24"/>
          <w:u w:val="single" w:color="000000"/>
          <w:lang w:val="zh-TW"/>
        </w:rPr>
        <w:t>。</w:t>
      </w:r>
    </w:p>
    <w:p w14:paraId="111174C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2.4.2 提供施工条件</w:t>
      </w:r>
    </w:p>
    <w:p w14:paraId="65B91376" w14:textId="77777777" w:rsidR="00AA30CE" w:rsidRDefault="00000000">
      <w:pPr>
        <w:spacing w:line="380" w:lineRule="exact"/>
        <w:ind w:firstLineChars="200" w:firstLine="480"/>
        <w:rPr>
          <w:rFonts w:ascii="宋体" w:hAnsi="宋体" w:hint="eastAsia"/>
          <w:sz w:val="24"/>
          <w:szCs w:val="24"/>
          <w:u w:val="single"/>
        </w:rPr>
      </w:pPr>
      <w:r>
        <w:rPr>
          <w:rFonts w:ascii="宋体" w:hAnsi="宋体" w:hint="eastAsia"/>
          <w:sz w:val="24"/>
          <w:szCs w:val="24"/>
        </w:rPr>
        <w:t>关于发包人应负责提供施工所需要的条件，包括：</w:t>
      </w:r>
      <w:r>
        <w:rPr>
          <w:rFonts w:ascii="宋体" w:hAnsi="宋体" w:cs="宋体" w:hint="eastAsia"/>
          <w:sz w:val="24"/>
          <w:szCs w:val="24"/>
          <w:u w:val="single"/>
          <w:lang w:bidi="ar"/>
        </w:rPr>
        <w:t>工程开工前7日内，组织水准点与坐标控制点交验，承包人自行安装相关设备</w:t>
      </w:r>
      <w:r>
        <w:rPr>
          <w:rFonts w:ascii="宋体" w:hAnsi="宋体" w:hint="eastAsia"/>
          <w:sz w:val="24"/>
          <w:szCs w:val="24"/>
        </w:rPr>
        <w:t>。</w:t>
      </w:r>
    </w:p>
    <w:p w14:paraId="082C7FAB" w14:textId="77777777" w:rsidR="00AA30CE" w:rsidRDefault="00000000">
      <w:pPr>
        <w:spacing w:line="380" w:lineRule="exact"/>
        <w:ind w:firstLineChars="200" w:firstLine="480"/>
        <w:outlineLvl w:val="0"/>
        <w:rPr>
          <w:rFonts w:ascii="宋体" w:hAnsi="宋体" w:hint="eastAsia"/>
          <w:sz w:val="24"/>
          <w:szCs w:val="24"/>
        </w:rPr>
      </w:pPr>
      <w:bookmarkStart w:id="675" w:name="_Toc989"/>
      <w:bookmarkStart w:id="676" w:name="_Toc3165"/>
      <w:bookmarkStart w:id="677" w:name="_Toc5742"/>
      <w:bookmarkStart w:id="678" w:name="_Toc28463"/>
      <w:bookmarkStart w:id="679" w:name="_Toc30880"/>
      <w:bookmarkStart w:id="680" w:name="_Toc767"/>
      <w:bookmarkStart w:id="681" w:name="_Toc24997"/>
      <w:r>
        <w:rPr>
          <w:rFonts w:ascii="宋体" w:hAnsi="宋体" w:hint="eastAsia"/>
          <w:sz w:val="24"/>
          <w:szCs w:val="24"/>
        </w:rPr>
        <w:t>2.5 资金来源证明及支付担保</w:t>
      </w:r>
      <w:bookmarkEnd w:id="675"/>
      <w:bookmarkEnd w:id="676"/>
      <w:bookmarkEnd w:id="677"/>
      <w:bookmarkEnd w:id="678"/>
      <w:bookmarkEnd w:id="679"/>
      <w:bookmarkEnd w:id="680"/>
      <w:bookmarkEnd w:id="681"/>
    </w:p>
    <w:p w14:paraId="2E2A88E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发包人提供资金来源证明的期限要求：</w:t>
      </w:r>
      <w:r>
        <w:rPr>
          <w:rFonts w:ascii="宋体" w:hAnsi="宋体" w:hint="eastAsia"/>
          <w:sz w:val="24"/>
          <w:szCs w:val="24"/>
          <w:u w:val="single"/>
        </w:rPr>
        <w:t xml:space="preserve"> /  </w:t>
      </w:r>
      <w:r>
        <w:rPr>
          <w:rFonts w:ascii="宋体" w:hAnsi="宋体" w:hint="eastAsia"/>
          <w:sz w:val="24"/>
          <w:szCs w:val="24"/>
        </w:rPr>
        <w:t>。</w:t>
      </w:r>
    </w:p>
    <w:p w14:paraId="30D1FDB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发包人是否提供支付担保：</w:t>
      </w:r>
      <w:r>
        <w:rPr>
          <w:rFonts w:ascii="宋体" w:hAnsi="宋体" w:hint="eastAsia"/>
          <w:sz w:val="24"/>
          <w:szCs w:val="24"/>
          <w:u w:val="single"/>
        </w:rPr>
        <w:t xml:space="preserve">      /       </w:t>
      </w:r>
      <w:r>
        <w:rPr>
          <w:rFonts w:ascii="宋体" w:hAnsi="宋体" w:hint="eastAsia"/>
          <w:sz w:val="24"/>
          <w:szCs w:val="24"/>
        </w:rPr>
        <w:t>。</w:t>
      </w:r>
    </w:p>
    <w:p w14:paraId="02FE8D54" w14:textId="77777777" w:rsidR="00AA30CE" w:rsidRDefault="00000000">
      <w:pPr>
        <w:spacing w:line="380" w:lineRule="exact"/>
        <w:ind w:firstLineChars="200" w:firstLine="480"/>
        <w:rPr>
          <w:rFonts w:ascii="宋体" w:hAnsi="宋体" w:hint="eastAsia"/>
          <w:sz w:val="24"/>
          <w:szCs w:val="24"/>
          <w:u w:val="single"/>
        </w:rPr>
      </w:pPr>
      <w:r>
        <w:rPr>
          <w:rFonts w:ascii="宋体" w:hAnsi="宋体" w:hint="eastAsia"/>
          <w:sz w:val="24"/>
          <w:szCs w:val="24"/>
        </w:rPr>
        <w:t>发包人提供支付担保的形式：</w:t>
      </w:r>
      <w:r>
        <w:rPr>
          <w:rFonts w:ascii="宋体" w:hAnsi="宋体" w:hint="eastAsia"/>
          <w:sz w:val="24"/>
          <w:szCs w:val="24"/>
          <w:u w:val="single"/>
        </w:rPr>
        <w:t xml:space="preserve">   /     </w:t>
      </w:r>
      <w:r>
        <w:rPr>
          <w:rFonts w:ascii="宋体" w:hAnsi="宋体" w:hint="eastAsia"/>
          <w:sz w:val="24"/>
          <w:szCs w:val="24"/>
        </w:rPr>
        <w:t>。</w:t>
      </w:r>
    </w:p>
    <w:p w14:paraId="7A80860F" w14:textId="77777777" w:rsidR="00AA30CE" w:rsidRDefault="00000000">
      <w:pPr>
        <w:keepNext/>
        <w:keepLines/>
        <w:spacing w:line="380" w:lineRule="exact"/>
        <w:ind w:firstLine="482"/>
        <w:outlineLvl w:val="3"/>
        <w:rPr>
          <w:rFonts w:ascii="宋体" w:hAnsi="宋体" w:hint="eastAsia"/>
          <w:bCs/>
          <w:sz w:val="24"/>
          <w:szCs w:val="24"/>
        </w:rPr>
      </w:pPr>
      <w:bookmarkStart w:id="682" w:name="_Toc351203635"/>
      <w:r>
        <w:rPr>
          <w:rFonts w:ascii="宋体" w:hAnsi="宋体" w:hint="eastAsia"/>
          <w:bCs/>
          <w:sz w:val="24"/>
          <w:szCs w:val="24"/>
        </w:rPr>
        <w:t>3</w:t>
      </w:r>
      <w:bookmarkStart w:id="683" w:name="_Toc297120458"/>
      <w:bookmarkStart w:id="684" w:name="_Toc296347157"/>
      <w:bookmarkStart w:id="685" w:name="_Toc292559363"/>
      <w:bookmarkStart w:id="686" w:name="_Toc296891198"/>
      <w:bookmarkStart w:id="687" w:name="_Toc296503158"/>
      <w:bookmarkStart w:id="688" w:name="_Toc296346659"/>
      <w:bookmarkStart w:id="689" w:name="_Toc296944497"/>
      <w:bookmarkStart w:id="690" w:name="_Toc292559868"/>
      <w:bookmarkStart w:id="691" w:name="_Toc297048344"/>
      <w:bookmarkStart w:id="692" w:name="_Toc296890986"/>
      <w:r>
        <w:rPr>
          <w:rFonts w:ascii="宋体" w:hAnsi="宋体" w:hint="eastAsia"/>
          <w:bCs/>
          <w:sz w:val="24"/>
          <w:szCs w:val="24"/>
        </w:rPr>
        <w:t>. 承包人</w:t>
      </w:r>
      <w:bookmarkEnd w:id="682"/>
    </w:p>
    <w:bookmarkEnd w:id="683"/>
    <w:bookmarkEnd w:id="684"/>
    <w:bookmarkEnd w:id="685"/>
    <w:bookmarkEnd w:id="686"/>
    <w:bookmarkEnd w:id="687"/>
    <w:bookmarkEnd w:id="688"/>
    <w:bookmarkEnd w:id="689"/>
    <w:bookmarkEnd w:id="690"/>
    <w:bookmarkEnd w:id="691"/>
    <w:bookmarkEnd w:id="692"/>
    <w:p w14:paraId="2FA3F6A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3.1 承包人的一般义务</w:t>
      </w:r>
    </w:p>
    <w:p w14:paraId="4039F8D3"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kern w:val="0"/>
          <w:sz w:val="24"/>
          <w:szCs w:val="24"/>
        </w:rPr>
        <w:t>（9）</w:t>
      </w:r>
      <w:r>
        <w:rPr>
          <w:rFonts w:ascii="宋体" w:hAnsi="宋体" w:hint="eastAsia"/>
          <w:sz w:val="24"/>
          <w:szCs w:val="24"/>
        </w:rPr>
        <w:t>承包人提交的竣工资料的内容：</w:t>
      </w:r>
      <w:r>
        <w:rPr>
          <w:rFonts w:ascii="宋体" w:hAnsi="宋体" w:cs="宋体" w:hint="eastAsia"/>
          <w:sz w:val="24"/>
          <w:szCs w:val="24"/>
          <w:u w:val="single"/>
          <w:lang w:bidi="ar"/>
        </w:rPr>
        <w:t>竣工图及竣工验收资料</w:t>
      </w:r>
      <w:r>
        <w:rPr>
          <w:rFonts w:ascii="宋体" w:hAnsi="宋体" w:hint="eastAsia"/>
          <w:sz w:val="24"/>
          <w:szCs w:val="24"/>
        </w:rPr>
        <w:t>。</w:t>
      </w:r>
    </w:p>
    <w:p w14:paraId="0B0B8B2D"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承包人需要提交的竣工资料套数：。</w:t>
      </w:r>
    </w:p>
    <w:p w14:paraId="54E6ECA0"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承包人提交的竣工资料的费用承担：</w:t>
      </w:r>
      <w:r>
        <w:rPr>
          <w:rFonts w:ascii="宋体" w:hAnsi="宋体" w:cs="宋体" w:hint="eastAsia"/>
          <w:sz w:val="24"/>
          <w:szCs w:val="24"/>
          <w:u w:val="single"/>
          <w:lang w:bidi="ar"/>
        </w:rPr>
        <w:t>自行承担</w:t>
      </w:r>
      <w:r>
        <w:rPr>
          <w:rFonts w:ascii="宋体" w:hAnsi="宋体" w:hint="eastAsia"/>
          <w:sz w:val="24"/>
          <w:szCs w:val="24"/>
        </w:rPr>
        <w:t>。</w:t>
      </w:r>
    </w:p>
    <w:p w14:paraId="3A10A791"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承包人提交的竣工资料移交时间：</w:t>
      </w:r>
      <w:r>
        <w:rPr>
          <w:rFonts w:ascii="宋体" w:hAnsi="宋体" w:cs="宋体" w:hint="eastAsia"/>
          <w:sz w:val="24"/>
          <w:szCs w:val="24"/>
          <w:u w:val="single"/>
          <w:lang w:bidi="ar"/>
        </w:rPr>
        <w:t>竣工验收后28天内</w:t>
      </w:r>
      <w:r>
        <w:rPr>
          <w:rFonts w:ascii="宋体" w:hAnsi="宋体" w:hint="eastAsia"/>
          <w:sz w:val="24"/>
          <w:szCs w:val="24"/>
        </w:rPr>
        <w:t>。</w:t>
      </w:r>
    </w:p>
    <w:p w14:paraId="2BF93FA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承包人提交的竣工资料形式要求：</w:t>
      </w:r>
      <w:r>
        <w:rPr>
          <w:rFonts w:ascii="宋体" w:hAnsi="宋体" w:cs="宋体" w:hint="eastAsia"/>
          <w:sz w:val="24"/>
          <w:szCs w:val="24"/>
          <w:u w:val="single"/>
          <w:lang w:bidi="ar"/>
        </w:rPr>
        <w:t>纸质</w:t>
      </w:r>
      <w:r>
        <w:rPr>
          <w:rFonts w:ascii="宋体" w:hAnsi="宋体" w:hint="eastAsia"/>
          <w:sz w:val="24"/>
          <w:szCs w:val="24"/>
        </w:rPr>
        <w:t>。</w:t>
      </w:r>
    </w:p>
    <w:p w14:paraId="140C3C5F" w14:textId="77777777" w:rsidR="00AA30CE" w:rsidRDefault="00000000">
      <w:pPr>
        <w:spacing w:line="380" w:lineRule="exact"/>
        <w:ind w:firstLineChars="200" w:firstLine="480"/>
        <w:rPr>
          <w:rFonts w:ascii="宋体" w:hAnsi="宋体" w:hint="eastAsia"/>
          <w:sz w:val="24"/>
          <w:szCs w:val="24"/>
        </w:rPr>
      </w:pPr>
      <w:r>
        <w:rPr>
          <w:rFonts w:ascii="宋体" w:hAnsi="宋体" w:hint="eastAsia"/>
          <w:kern w:val="0"/>
          <w:sz w:val="24"/>
          <w:szCs w:val="24"/>
        </w:rPr>
        <w:t>（10）承包人应履行的其他义务：</w:t>
      </w:r>
      <w:r>
        <w:rPr>
          <w:rFonts w:ascii="宋体" w:hAnsi="宋体" w:hint="eastAsia"/>
          <w:sz w:val="24"/>
          <w:szCs w:val="24"/>
          <w:u w:val="single"/>
        </w:rPr>
        <w:t xml:space="preserve">    /         </w:t>
      </w:r>
      <w:r>
        <w:rPr>
          <w:rFonts w:ascii="宋体" w:hAnsi="宋体" w:hint="eastAsia"/>
          <w:sz w:val="24"/>
          <w:szCs w:val="24"/>
        </w:rPr>
        <w:t>。</w:t>
      </w:r>
    </w:p>
    <w:p w14:paraId="3474B34C"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3.2 项目经理</w:t>
      </w:r>
    </w:p>
    <w:p w14:paraId="7C0F3995" w14:textId="77777777" w:rsidR="00AA30CE" w:rsidRDefault="00000000">
      <w:pPr>
        <w:spacing w:line="380" w:lineRule="exact"/>
        <w:ind w:firstLineChars="200" w:firstLine="480"/>
        <w:rPr>
          <w:rFonts w:ascii="宋体" w:hAnsi="宋体" w:hint="eastAsia"/>
          <w:sz w:val="24"/>
          <w:szCs w:val="24"/>
        </w:rPr>
      </w:pPr>
      <w:r>
        <w:rPr>
          <w:rFonts w:ascii="宋体" w:hAnsi="宋体" w:hint="eastAsia"/>
          <w:kern w:val="0"/>
          <w:sz w:val="24"/>
          <w:szCs w:val="24"/>
        </w:rPr>
        <w:t xml:space="preserve">3.2.1 </w:t>
      </w:r>
      <w:r>
        <w:rPr>
          <w:rFonts w:ascii="宋体" w:hAnsi="宋体" w:hint="eastAsia"/>
          <w:sz w:val="24"/>
          <w:szCs w:val="24"/>
        </w:rPr>
        <w:t>项目经理：</w:t>
      </w:r>
    </w:p>
    <w:p w14:paraId="6F20F43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w:t>
      </w:r>
    </w:p>
    <w:p w14:paraId="5E453818"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身份证号：</w:t>
      </w:r>
      <w:r>
        <w:rPr>
          <w:rFonts w:ascii="宋体" w:hAnsi="宋体" w:hint="eastAsia"/>
          <w:sz w:val="24"/>
          <w:szCs w:val="24"/>
          <w:u w:val="single"/>
        </w:rPr>
        <w:t xml:space="preserve">   </w:t>
      </w:r>
      <w:r>
        <w:rPr>
          <w:rFonts w:ascii="宋体" w:hAnsi="宋体" w:hint="eastAsia"/>
          <w:sz w:val="24"/>
          <w:szCs w:val="24"/>
        </w:rPr>
        <w:t>；</w:t>
      </w:r>
    </w:p>
    <w:p w14:paraId="2085DC6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建造师执业资格等级：</w:t>
      </w:r>
      <w:r>
        <w:rPr>
          <w:rFonts w:ascii="宋体" w:hAnsi="宋体" w:hint="eastAsia"/>
          <w:sz w:val="24"/>
          <w:szCs w:val="24"/>
          <w:u w:val="single"/>
        </w:rPr>
        <w:t xml:space="preserve">   </w:t>
      </w:r>
      <w:r>
        <w:rPr>
          <w:rFonts w:ascii="宋体" w:hAnsi="宋体" w:hint="eastAsia"/>
          <w:sz w:val="24"/>
          <w:szCs w:val="24"/>
        </w:rPr>
        <w:t>；</w:t>
      </w:r>
    </w:p>
    <w:p w14:paraId="4A64C2D7"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建造师注册证书号：</w:t>
      </w:r>
      <w:r>
        <w:rPr>
          <w:rFonts w:ascii="宋体" w:hAnsi="宋体" w:hint="eastAsia"/>
          <w:sz w:val="24"/>
          <w:szCs w:val="24"/>
          <w:u w:val="single"/>
        </w:rPr>
        <w:t xml:space="preserve"> </w:t>
      </w:r>
      <w:r>
        <w:rPr>
          <w:rFonts w:ascii="宋体" w:hAnsi="宋体" w:hint="eastAsia"/>
          <w:sz w:val="24"/>
          <w:szCs w:val="24"/>
        </w:rPr>
        <w:t>；</w:t>
      </w:r>
    </w:p>
    <w:p w14:paraId="16939C22"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建造师执业印章号：</w:t>
      </w:r>
      <w:r>
        <w:rPr>
          <w:rFonts w:ascii="宋体" w:hAnsi="宋体" w:hint="eastAsia"/>
          <w:sz w:val="24"/>
          <w:szCs w:val="24"/>
          <w:u w:val="single"/>
        </w:rPr>
        <w:t xml:space="preserve"> </w:t>
      </w:r>
      <w:r>
        <w:rPr>
          <w:rFonts w:ascii="宋体" w:hAnsi="宋体" w:hint="eastAsia"/>
          <w:sz w:val="24"/>
          <w:szCs w:val="24"/>
        </w:rPr>
        <w:t>；</w:t>
      </w:r>
    </w:p>
    <w:p w14:paraId="37D978A7"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安全生产考核合格证书号：</w:t>
      </w:r>
      <w:r>
        <w:rPr>
          <w:rFonts w:ascii="宋体" w:hAnsi="宋体" w:hint="eastAsia"/>
          <w:sz w:val="24"/>
          <w:szCs w:val="24"/>
          <w:u w:val="single"/>
        </w:rPr>
        <w:t xml:space="preserve"> </w:t>
      </w:r>
      <w:r>
        <w:rPr>
          <w:rFonts w:ascii="宋体" w:hAnsi="宋体" w:hint="eastAsia"/>
          <w:sz w:val="24"/>
          <w:szCs w:val="24"/>
        </w:rPr>
        <w:t>；</w:t>
      </w:r>
    </w:p>
    <w:p w14:paraId="2CF67044"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lastRenderedPageBreak/>
        <w:t>联系电话：</w:t>
      </w:r>
      <w:r>
        <w:rPr>
          <w:rFonts w:ascii="宋体" w:hAnsi="宋体" w:hint="eastAsia"/>
          <w:sz w:val="24"/>
          <w:szCs w:val="24"/>
          <w:u w:val="single"/>
        </w:rPr>
        <w:t xml:space="preserve">   </w:t>
      </w:r>
      <w:r>
        <w:rPr>
          <w:rFonts w:ascii="宋体" w:hAnsi="宋体" w:hint="eastAsia"/>
          <w:sz w:val="24"/>
          <w:szCs w:val="24"/>
        </w:rPr>
        <w:t>；</w:t>
      </w:r>
    </w:p>
    <w:p w14:paraId="053DB32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14:paraId="2B0DA4F9"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14:paraId="457EAFD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承包人对项目经理的授权范围如下：</w:t>
      </w:r>
      <w:r>
        <w:rPr>
          <w:rFonts w:ascii="宋体" w:hAnsi="宋体" w:hint="eastAsia"/>
          <w:sz w:val="24"/>
          <w:szCs w:val="24"/>
          <w:u w:val="single"/>
        </w:rPr>
        <w:t>代表承包人行使本合同约定的权利，履行本合同约定的义务</w:t>
      </w:r>
      <w:r>
        <w:rPr>
          <w:rFonts w:ascii="宋体" w:hAnsi="宋体" w:hint="eastAsia"/>
          <w:sz w:val="24"/>
          <w:szCs w:val="24"/>
        </w:rPr>
        <w:t>。</w:t>
      </w:r>
    </w:p>
    <w:p w14:paraId="282C743E"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关于项目经理每月在施工现场的时间要求：</w:t>
      </w:r>
      <w:r>
        <w:rPr>
          <w:rFonts w:ascii="宋体" w:hAnsi="宋体" w:hint="eastAsia"/>
          <w:sz w:val="24"/>
          <w:szCs w:val="24"/>
          <w:u w:val="single"/>
          <w:lang w:val="zh-TW"/>
        </w:rPr>
        <w:t>上岗时间不低于施工时间的50%</w:t>
      </w:r>
      <w:r>
        <w:rPr>
          <w:rFonts w:ascii="宋体" w:hAnsi="宋体" w:hint="eastAsia"/>
          <w:sz w:val="24"/>
          <w:szCs w:val="24"/>
        </w:rPr>
        <w:t>。</w:t>
      </w:r>
    </w:p>
    <w:p w14:paraId="4C743DA6" w14:textId="77777777" w:rsidR="00AA30CE" w:rsidRDefault="00000000">
      <w:pPr>
        <w:spacing w:line="380" w:lineRule="exact"/>
        <w:ind w:firstLineChars="200" w:firstLine="480"/>
        <w:rPr>
          <w:rFonts w:ascii="宋体" w:hAnsi="宋体" w:hint="eastAsia"/>
          <w:kern w:val="0"/>
          <w:sz w:val="24"/>
          <w:szCs w:val="24"/>
        </w:rPr>
      </w:pPr>
      <w:r>
        <w:rPr>
          <w:rFonts w:ascii="宋体" w:hAnsi="宋体" w:hint="eastAsia"/>
          <w:kern w:val="0"/>
          <w:sz w:val="24"/>
          <w:szCs w:val="24"/>
        </w:rPr>
        <w:t>承包人未提交劳动合同，以及没有为项目经理缴纳社会保险证明的违约责任：</w:t>
      </w:r>
      <w:r>
        <w:rPr>
          <w:rFonts w:ascii="宋体" w:hAnsi="宋体" w:hint="eastAsia"/>
          <w:sz w:val="24"/>
          <w:szCs w:val="24"/>
          <w:u w:val="single"/>
        </w:rPr>
        <w:t xml:space="preserve">     /           </w:t>
      </w:r>
      <w:r>
        <w:rPr>
          <w:rFonts w:ascii="宋体" w:hAnsi="宋体" w:hint="eastAsia"/>
          <w:sz w:val="24"/>
          <w:szCs w:val="24"/>
        </w:rPr>
        <w:t>。</w:t>
      </w:r>
    </w:p>
    <w:p w14:paraId="226DDBF4" w14:textId="77777777" w:rsidR="00AA30CE" w:rsidRDefault="00000000">
      <w:pPr>
        <w:spacing w:line="380" w:lineRule="exact"/>
        <w:ind w:firstLineChars="200" w:firstLine="480"/>
        <w:rPr>
          <w:rFonts w:ascii="宋体" w:hAnsi="宋体" w:hint="eastAsia"/>
          <w:sz w:val="24"/>
          <w:szCs w:val="24"/>
          <w:u w:val="single"/>
        </w:rPr>
      </w:pPr>
      <w:r>
        <w:rPr>
          <w:rFonts w:ascii="宋体" w:hAnsi="宋体" w:hint="eastAsia"/>
          <w:kern w:val="0"/>
          <w:sz w:val="24"/>
          <w:szCs w:val="24"/>
        </w:rPr>
        <w:t>项目经理未经批准，擅自离开施工现场的违约责任：</w:t>
      </w:r>
      <w:r>
        <w:rPr>
          <w:rFonts w:ascii="宋体" w:hAnsi="宋体" w:hint="eastAsia"/>
          <w:sz w:val="24"/>
          <w:szCs w:val="24"/>
          <w:u w:val="single"/>
          <w:lang w:val="zh-TW"/>
        </w:rPr>
        <w:t>按有关规定执行处理</w:t>
      </w:r>
      <w:r>
        <w:rPr>
          <w:rFonts w:ascii="宋体" w:hAnsi="宋体" w:hint="eastAsia"/>
          <w:sz w:val="24"/>
          <w:szCs w:val="24"/>
        </w:rPr>
        <w:t>。</w:t>
      </w:r>
    </w:p>
    <w:p w14:paraId="6B9BE087"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3.2.3 承包人擅自更换项目经理的违约责任：</w:t>
      </w:r>
      <w:r>
        <w:rPr>
          <w:rFonts w:ascii="宋体" w:hAnsi="宋体" w:hint="eastAsia"/>
          <w:sz w:val="24"/>
          <w:szCs w:val="24"/>
          <w:u w:val="single"/>
        </w:rPr>
        <w:t xml:space="preserve">/    </w:t>
      </w:r>
      <w:r>
        <w:rPr>
          <w:rFonts w:ascii="宋体" w:hAnsi="宋体" w:hint="eastAsia"/>
          <w:sz w:val="24"/>
          <w:szCs w:val="24"/>
        </w:rPr>
        <w:t>。</w:t>
      </w:r>
    </w:p>
    <w:p w14:paraId="5601806C" w14:textId="77777777" w:rsidR="00AA30CE" w:rsidRDefault="00000000">
      <w:pPr>
        <w:spacing w:line="380" w:lineRule="exact"/>
        <w:ind w:firstLine="482"/>
        <w:outlineLvl w:val="0"/>
        <w:rPr>
          <w:rFonts w:ascii="宋体" w:hAnsi="宋体" w:hint="eastAsia"/>
          <w:sz w:val="24"/>
          <w:szCs w:val="24"/>
        </w:rPr>
      </w:pPr>
      <w:bookmarkStart w:id="693" w:name="_Toc22863"/>
      <w:bookmarkStart w:id="694" w:name="_Toc24446"/>
      <w:bookmarkStart w:id="695" w:name="_Toc31071"/>
      <w:bookmarkStart w:id="696" w:name="_Toc22963"/>
      <w:bookmarkStart w:id="697" w:name="_Toc1533"/>
      <w:bookmarkStart w:id="698" w:name="_Toc21921"/>
      <w:bookmarkStart w:id="699" w:name="_Toc14870"/>
      <w:r>
        <w:rPr>
          <w:rFonts w:ascii="宋体" w:hAnsi="宋体" w:hint="eastAsia"/>
          <w:sz w:val="24"/>
          <w:szCs w:val="24"/>
        </w:rPr>
        <w:t>3.2.4 承包人无正当理由拒绝更换项目经理的违约责任：</w:t>
      </w:r>
      <w:r>
        <w:rPr>
          <w:rFonts w:ascii="宋体" w:hAnsi="宋体" w:hint="eastAsia"/>
          <w:sz w:val="24"/>
          <w:szCs w:val="24"/>
          <w:u w:val="single"/>
        </w:rPr>
        <w:t xml:space="preserve">     </w:t>
      </w:r>
      <w:r>
        <w:rPr>
          <w:rFonts w:ascii="宋体" w:hAnsi="宋体" w:hint="eastAsia"/>
          <w:sz w:val="24"/>
          <w:szCs w:val="24"/>
        </w:rPr>
        <w:t>。</w:t>
      </w:r>
      <w:bookmarkEnd w:id="693"/>
      <w:bookmarkEnd w:id="694"/>
      <w:bookmarkEnd w:id="695"/>
      <w:bookmarkEnd w:id="696"/>
      <w:bookmarkEnd w:id="697"/>
      <w:bookmarkEnd w:id="698"/>
      <w:bookmarkEnd w:id="699"/>
    </w:p>
    <w:p w14:paraId="12A87FEF"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3.3 承包人人员</w:t>
      </w:r>
    </w:p>
    <w:p w14:paraId="6540BF5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3.3.1 承包人提交项目管理机构及施工现场管理人员安排报告的期限：</w:t>
      </w:r>
      <w:r>
        <w:rPr>
          <w:rFonts w:ascii="宋体" w:hAnsi="宋体" w:hint="eastAsia"/>
          <w:sz w:val="24"/>
          <w:szCs w:val="24"/>
          <w:u w:val="single"/>
        </w:rPr>
        <w:t xml:space="preserve">  </w:t>
      </w:r>
      <w:r>
        <w:rPr>
          <w:rFonts w:ascii="宋体" w:hAnsi="宋体" w:cs="宋体" w:hint="eastAsia"/>
          <w:sz w:val="24"/>
          <w:szCs w:val="24"/>
          <w:u w:val="single"/>
          <w:lang w:bidi="ar"/>
        </w:rPr>
        <w:t>开工前7天</w:t>
      </w:r>
      <w:r>
        <w:rPr>
          <w:rFonts w:ascii="宋体" w:hAnsi="宋体" w:hint="eastAsia"/>
          <w:sz w:val="24"/>
          <w:szCs w:val="24"/>
          <w:u w:val="single"/>
        </w:rPr>
        <w:t xml:space="preserve">       </w:t>
      </w:r>
      <w:r>
        <w:rPr>
          <w:rFonts w:ascii="宋体" w:hAnsi="宋体" w:hint="eastAsia"/>
          <w:sz w:val="24"/>
          <w:szCs w:val="24"/>
        </w:rPr>
        <w:t>。</w:t>
      </w:r>
    </w:p>
    <w:p w14:paraId="7FF9BD2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3.3.3 承包人无正当理由拒绝撤换主要施工管理人员的违约责任：</w:t>
      </w:r>
      <w:r>
        <w:rPr>
          <w:rFonts w:ascii="宋体" w:hAnsi="宋体" w:hint="eastAsia"/>
          <w:sz w:val="24"/>
          <w:szCs w:val="24"/>
          <w:u w:val="single"/>
        </w:rPr>
        <w:t xml:space="preserve">            /        </w:t>
      </w:r>
      <w:r>
        <w:rPr>
          <w:rFonts w:ascii="宋体" w:hAnsi="宋体" w:hint="eastAsia"/>
          <w:sz w:val="24"/>
          <w:szCs w:val="24"/>
        </w:rPr>
        <w:t>。</w:t>
      </w:r>
    </w:p>
    <w:p w14:paraId="2AD9883C" w14:textId="77777777" w:rsidR="00AA30CE" w:rsidRDefault="00000000">
      <w:pPr>
        <w:spacing w:line="380" w:lineRule="exact"/>
        <w:ind w:firstLineChars="200" w:firstLine="480"/>
        <w:rPr>
          <w:rFonts w:ascii="宋体" w:hAnsi="宋体" w:hint="eastAsia"/>
          <w:sz w:val="24"/>
          <w:szCs w:val="24"/>
          <w:u w:val="single"/>
        </w:rPr>
      </w:pPr>
      <w:r>
        <w:rPr>
          <w:rFonts w:ascii="宋体" w:hAnsi="宋体" w:hint="eastAsia"/>
          <w:sz w:val="24"/>
          <w:szCs w:val="24"/>
        </w:rPr>
        <w:t>3.3.4 承包人主要施工管理人员离开施工现场的批准要求：</w:t>
      </w:r>
      <w:r>
        <w:rPr>
          <w:rFonts w:ascii="宋体" w:hAnsi="宋体" w:hint="eastAsia"/>
          <w:sz w:val="24"/>
          <w:szCs w:val="24"/>
          <w:u w:val="single"/>
        </w:rPr>
        <w:t xml:space="preserve">   /   </w:t>
      </w:r>
      <w:r>
        <w:rPr>
          <w:rFonts w:ascii="宋体" w:hAnsi="宋体" w:hint="eastAsia"/>
          <w:sz w:val="24"/>
          <w:szCs w:val="24"/>
        </w:rPr>
        <w:t>。</w:t>
      </w:r>
    </w:p>
    <w:p w14:paraId="764C3957"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3.3.5承包人擅自更换主要施工管理人员的违约责任：</w:t>
      </w:r>
      <w:r>
        <w:rPr>
          <w:rFonts w:ascii="宋体" w:hAnsi="宋体" w:hint="eastAsia"/>
          <w:sz w:val="24"/>
          <w:szCs w:val="24"/>
          <w:u w:val="single"/>
        </w:rPr>
        <w:t xml:space="preserve">    /</w:t>
      </w:r>
      <w:r>
        <w:rPr>
          <w:rFonts w:ascii="宋体" w:hAnsi="宋体" w:hint="eastAsia"/>
          <w:sz w:val="24"/>
          <w:szCs w:val="24"/>
        </w:rPr>
        <w:t>。</w:t>
      </w:r>
    </w:p>
    <w:p w14:paraId="6540ACC0"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承包人主要施工管理人员擅自离开施工现场的违约责任：</w:t>
      </w:r>
      <w:r>
        <w:rPr>
          <w:rFonts w:ascii="宋体" w:hAnsi="宋体" w:hint="eastAsia"/>
          <w:sz w:val="24"/>
          <w:szCs w:val="24"/>
          <w:u w:val="single"/>
        </w:rPr>
        <w:t xml:space="preserve"> /</w:t>
      </w:r>
      <w:r>
        <w:rPr>
          <w:rFonts w:ascii="宋体" w:hAnsi="宋体" w:hint="eastAsia"/>
          <w:sz w:val="24"/>
          <w:szCs w:val="24"/>
        </w:rPr>
        <w:t>。</w:t>
      </w:r>
    </w:p>
    <w:p w14:paraId="7D301C2F"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w:t>
      </w:r>
      <w:bookmarkStart w:id="700" w:name="_Toc296891199"/>
      <w:bookmarkStart w:id="701" w:name="_Toc297123492"/>
      <w:bookmarkStart w:id="702" w:name="_Toc296503159"/>
      <w:bookmarkStart w:id="703" w:name="_Toc296346660"/>
      <w:bookmarkStart w:id="704" w:name="_Toc296944498"/>
      <w:bookmarkStart w:id="705" w:name="_Toc297048345"/>
      <w:bookmarkStart w:id="706" w:name="_Toc297120459"/>
      <w:bookmarkStart w:id="707" w:name="_Toc296347158"/>
      <w:bookmarkStart w:id="708" w:name="_Toc304295523"/>
      <w:bookmarkStart w:id="709" w:name="_Toc297216151"/>
      <w:bookmarkStart w:id="710" w:name="_Toc312677988"/>
      <w:bookmarkStart w:id="711" w:name="_Toc303539102"/>
      <w:bookmarkStart w:id="712" w:name="_Toc292559364"/>
      <w:bookmarkStart w:id="713" w:name="_Toc292559869"/>
      <w:bookmarkStart w:id="714" w:name="_Toc300934945"/>
      <w:bookmarkStart w:id="715" w:name="_Toc296890987"/>
      <w:r>
        <w:rPr>
          <w:rFonts w:ascii="宋体" w:hAnsi="宋体" w:hint="eastAsia"/>
          <w:sz w:val="24"/>
          <w:szCs w:val="24"/>
        </w:rPr>
        <w:t>.5 分包</w:t>
      </w:r>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39B6407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w:t>
      </w:r>
      <w:bookmarkStart w:id="716" w:name="_Toc296346661"/>
      <w:bookmarkStart w:id="717" w:name="_Toc292559365"/>
      <w:bookmarkStart w:id="718" w:name="_Toc297048346"/>
      <w:bookmarkStart w:id="719" w:name="_Toc303539103"/>
      <w:bookmarkStart w:id="720" w:name="_Toc296347159"/>
      <w:bookmarkStart w:id="721" w:name="_Toc297216152"/>
      <w:bookmarkStart w:id="722" w:name="_Toc292559870"/>
      <w:bookmarkStart w:id="723" w:name="_Toc297120460"/>
      <w:bookmarkStart w:id="724" w:name="_Toc296503160"/>
      <w:bookmarkStart w:id="725" w:name="_Toc304295524"/>
      <w:bookmarkStart w:id="726" w:name="_Toc296891200"/>
      <w:bookmarkStart w:id="727" w:name="_Toc297123493"/>
      <w:bookmarkStart w:id="728" w:name="_Toc300934946"/>
      <w:bookmarkStart w:id="729" w:name="_Toc296944499"/>
      <w:bookmarkStart w:id="730" w:name="_Toc296890988"/>
      <w:bookmarkStart w:id="731" w:name="_Toc318581158"/>
      <w:bookmarkStart w:id="732" w:name="_Toc312677989"/>
      <w:r>
        <w:rPr>
          <w:rFonts w:ascii="宋体" w:hAnsi="宋体" w:hint="eastAsia"/>
          <w:sz w:val="24"/>
          <w:szCs w:val="24"/>
        </w:rPr>
        <w:t>.5.1 分包的一般约定</w:t>
      </w:r>
    </w:p>
    <w:p w14:paraId="1FD500B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禁止分包的工程包括：</w:t>
      </w:r>
      <w:r>
        <w:rPr>
          <w:rFonts w:ascii="宋体" w:hAnsi="宋体" w:hint="eastAsia"/>
          <w:sz w:val="24"/>
          <w:szCs w:val="24"/>
          <w:u w:val="single"/>
          <w:lang w:val="zh-TW"/>
        </w:rPr>
        <w:t>除发包人同意分包的工程外，承包人不得再分包</w:t>
      </w:r>
      <w:r>
        <w:rPr>
          <w:rFonts w:ascii="宋体" w:hAnsi="宋体" w:hint="eastAsia"/>
          <w:sz w:val="24"/>
          <w:szCs w:val="24"/>
        </w:rPr>
        <w:t>。</w:t>
      </w:r>
    </w:p>
    <w:p w14:paraId="4988FEEA"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sz w:val="24"/>
          <w:szCs w:val="24"/>
        </w:rPr>
        <w:t>主体结构、关键性工作的范围：</w:t>
      </w:r>
      <w:r>
        <w:rPr>
          <w:rFonts w:ascii="宋体" w:hAnsi="宋体" w:hint="eastAsia"/>
          <w:sz w:val="24"/>
          <w:szCs w:val="24"/>
          <w:u w:val="single"/>
          <w:lang w:val="zh-TW"/>
        </w:rPr>
        <w:t>执行合同通用条款</w:t>
      </w:r>
      <w:r>
        <w:rPr>
          <w:rFonts w:ascii="宋体" w:hAnsi="宋体" w:hint="eastAsia"/>
          <w:sz w:val="24"/>
          <w:szCs w:val="24"/>
        </w:rPr>
        <w:t>。</w:t>
      </w:r>
      <w:bookmarkStart w:id="733" w:name="_Toc297048347"/>
      <w:bookmarkStart w:id="734" w:name="_Toc303539104"/>
      <w:bookmarkStart w:id="735" w:name="_Toc296347160"/>
      <w:bookmarkStart w:id="736" w:name="_Toc296891201"/>
      <w:bookmarkStart w:id="737" w:name="_Toc296890989"/>
      <w:bookmarkStart w:id="738" w:name="_Toc296944500"/>
      <w:bookmarkStart w:id="739" w:name="_Toc304295525"/>
      <w:bookmarkStart w:id="740" w:name="_Toc300934947"/>
      <w:bookmarkStart w:id="741" w:name="_Toc296346662"/>
      <w:bookmarkStart w:id="742" w:name="_Toc297216153"/>
      <w:bookmarkStart w:id="743" w:name="_Toc297123494"/>
      <w:bookmarkStart w:id="744" w:name="_Toc297120461"/>
      <w:bookmarkStart w:id="745" w:name="_Toc296503161"/>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14:paraId="27A824B6" w14:textId="77777777" w:rsidR="00AA30CE" w:rsidRDefault="00000000">
      <w:pPr>
        <w:spacing w:line="380" w:lineRule="exact"/>
        <w:ind w:firstLine="482"/>
        <w:rPr>
          <w:rFonts w:ascii="宋体" w:hAnsi="宋体" w:hint="eastAsia"/>
          <w:sz w:val="24"/>
          <w:szCs w:val="24"/>
        </w:rPr>
      </w:pPr>
      <w:r>
        <w:rPr>
          <w:rFonts w:ascii="宋体" w:hAnsi="宋体" w:hint="eastAsia"/>
          <w:sz w:val="24"/>
          <w:szCs w:val="24"/>
        </w:rPr>
        <w:t xml:space="preserve">    3</w:t>
      </w:r>
      <w:bookmarkStart w:id="746" w:name="_Toc312677990"/>
      <w:bookmarkStart w:id="747" w:name="_Toc318581159"/>
      <w:r>
        <w:rPr>
          <w:rFonts w:ascii="宋体" w:hAnsi="宋体" w:hint="eastAsia"/>
          <w:sz w:val="24"/>
          <w:szCs w:val="24"/>
        </w:rPr>
        <w:t>.5.2分包的确定</w:t>
      </w:r>
    </w:p>
    <w:p w14:paraId="78951B74" w14:textId="77777777" w:rsidR="00AA30CE" w:rsidRDefault="00000000">
      <w:pPr>
        <w:spacing w:line="380" w:lineRule="exact"/>
        <w:ind w:firstLineChars="200" w:firstLine="480"/>
        <w:rPr>
          <w:rFonts w:ascii="宋体" w:hAnsi="宋体" w:hint="eastAsia"/>
          <w:sz w:val="24"/>
          <w:szCs w:val="24"/>
          <w:u w:val="single"/>
        </w:rPr>
      </w:pPr>
      <w:r>
        <w:rPr>
          <w:rFonts w:ascii="宋体" w:hAnsi="宋体" w:hint="eastAsia"/>
          <w:sz w:val="24"/>
          <w:szCs w:val="24"/>
        </w:rPr>
        <w:t>允许分包的专业工程包括：</w:t>
      </w:r>
      <w:r>
        <w:rPr>
          <w:rFonts w:ascii="宋体" w:hAnsi="宋体" w:hint="eastAsia"/>
          <w:sz w:val="24"/>
          <w:szCs w:val="24"/>
          <w:u w:val="single"/>
          <w:lang w:val="zh-TW"/>
        </w:rPr>
        <w:t>不允许</w:t>
      </w:r>
      <w:r>
        <w:rPr>
          <w:rFonts w:ascii="宋体" w:hAnsi="宋体" w:hint="eastAsia"/>
          <w:sz w:val="24"/>
          <w:szCs w:val="24"/>
        </w:rPr>
        <w:t>。</w:t>
      </w:r>
    </w:p>
    <w:p w14:paraId="0B4B19F8"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其他关于分包的约定：</w:t>
      </w:r>
      <w:r>
        <w:rPr>
          <w:rFonts w:ascii="宋体" w:hAnsi="宋体" w:hint="eastAsia"/>
          <w:sz w:val="24"/>
          <w:szCs w:val="24"/>
          <w:u w:val="single"/>
          <w:lang w:val="zh-TW"/>
        </w:rPr>
        <w:t>承包人在选择专业分包单位时，发包人参与前期考察、招标及确认，发包人具有否决权</w:t>
      </w:r>
      <w:r>
        <w:rPr>
          <w:rFonts w:ascii="宋体" w:hAnsi="宋体" w:hint="eastAsia"/>
          <w:sz w:val="24"/>
          <w:szCs w:val="24"/>
        </w:rPr>
        <w:t>。</w:t>
      </w:r>
    </w:p>
    <w:p w14:paraId="5B2FF710"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3.5.4 分包合同价款</w:t>
      </w:r>
    </w:p>
    <w:p w14:paraId="5A2614F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关于分包合同价款支付的约定：</w:t>
      </w:r>
      <w:r>
        <w:rPr>
          <w:rFonts w:ascii="宋体" w:hAnsi="宋体" w:hint="eastAsia"/>
          <w:sz w:val="24"/>
          <w:szCs w:val="24"/>
          <w:u w:val="single"/>
        </w:rPr>
        <w:t xml:space="preserve">       /</w:t>
      </w:r>
      <w:r>
        <w:rPr>
          <w:rFonts w:ascii="宋体" w:hAnsi="宋体" w:hint="eastAsia"/>
          <w:sz w:val="24"/>
          <w:szCs w:val="24"/>
        </w:rPr>
        <w:t>。</w:t>
      </w:r>
    </w:p>
    <w:bookmarkEnd w:id="746"/>
    <w:bookmarkEnd w:id="747"/>
    <w:p w14:paraId="01FE9CF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3.6 工程照管与成品、半成品保护</w:t>
      </w:r>
    </w:p>
    <w:p w14:paraId="1FD7D49F" w14:textId="77777777" w:rsidR="00AA30CE" w:rsidRDefault="00000000">
      <w:pPr>
        <w:spacing w:line="380" w:lineRule="exact"/>
        <w:ind w:firstLineChars="200" w:firstLine="480"/>
        <w:rPr>
          <w:rFonts w:ascii="宋体" w:hAnsi="宋体" w:hint="eastAsia"/>
          <w:kern w:val="0"/>
          <w:sz w:val="24"/>
          <w:szCs w:val="24"/>
          <w:u w:val="single"/>
        </w:rPr>
      </w:pPr>
      <w:r>
        <w:rPr>
          <w:rFonts w:ascii="宋体" w:hAnsi="宋体" w:hint="eastAsia"/>
          <w:kern w:val="0"/>
          <w:sz w:val="24"/>
          <w:szCs w:val="24"/>
        </w:rPr>
        <w:t>承包人负责照管工程及工程相关的材料、工程设备的起始时间：</w:t>
      </w:r>
      <w:r>
        <w:rPr>
          <w:rFonts w:ascii="宋体" w:hAnsi="宋体" w:hint="eastAsia"/>
          <w:sz w:val="24"/>
          <w:szCs w:val="24"/>
          <w:u w:val="single"/>
          <w:lang w:val="zh-TW"/>
        </w:rPr>
        <w:t>自发包人向承包人移交施工现场之日起，承包人应负责照管工程及工程相关的材料、工程设备，到竣工验收合格止，竣工验收合格后全部由发包人照管</w:t>
      </w:r>
      <w:r>
        <w:rPr>
          <w:rFonts w:ascii="宋体" w:hAnsi="宋体" w:hint="eastAsia"/>
          <w:kern w:val="0"/>
          <w:sz w:val="24"/>
          <w:szCs w:val="24"/>
        </w:rPr>
        <w:t>。</w:t>
      </w:r>
    </w:p>
    <w:p w14:paraId="36049009"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3.7 履约担保</w:t>
      </w:r>
    </w:p>
    <w:p w14:paraId="6816838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承包人是否提供履约担保：</w:t>
      </w:r>
      <w:r>
        <w:rPr>
          <w:rFonts w:ascii="宋体" w:hAnsi="宋体" w:hint="eastAsia"/>
          <w:sz w:val="24"/>
          <w:szCs w:val="24"/>
          <w:u w:val="single"/>
        </w:rPr>
        <w:t>/</w:t>
      </w:r>
      <w:r>
        <w:rPr>
          <w:rFonts w:ascii="宋体" w:hAnsi="宋体" w:hint="eastAsia"/>
          <w:sz w:val="24"/>
          <w:szCs w:val="24"/>
        </w:rPr>
        <w:t>。</w:t>
      </w:r>
    </w:p>
    <w:p w14:paraId="42C1DA11"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承包人提供履约担保的形式、金额及期限的：</w:t>
      </w:r>
      <w:r>
        <w:rPr>
          <w:rFonts w:ascii="宋体" w:hAnsi="宋体" w:hint="eastAsia"/>
          <w:sz w:val="24"/>
          <w:szCs w:val="24"/>
          <w:u w:val="single"/>
        </w:rPr>
        <w:t>/</w:t>
      </w:r>
      <w:r>
        <w:rPr>
          <w:rFonts w:ascii="宋体" w:hAnsi="宋体" w:hint="eastAsia"/>
          <w:sz w:val="24"/>
          <w:szCs w:val="24"/>
        </w:rPr>
        <w:t>。</w:t>
      </w:r>
    </w:p>
    <w:p w14:paraId="21D7A534" w14:textId="77777777" w:rsidR="00AA30CE" w:rsidRDefault="00000000">
      <w:pPr>
        <w:keepNext/>
        <w:keepLines/>
        <w:spacing w:line="380" w:lineRule="exact"/>
        <w:ind w:firstLine="482"/>
        <w:outlineLvl w:val="3"/>
        <w:rPr>
          <w:rFonts w:ascii="宋体" w:hAnsi="宋体" w:hint="eastAsia"/>
          <w:bCs/>
          <w:sz w:val="24"/>
          <w:szCs w:val="24"/>
        </w:rPr>
      </w:pPr>
      <w:bookmarkStart w:id="748" w:name="_Toc351203636"/>
      <w:r>
        <w:rPr>
          <w:rFonts w:ascii="宋体" w:hAnsi="宋体" w:hint="eastAsia"/>
          <w:bCs/>
          <w:sz w:val="24"/>
          <w:szCs w:val="24"/>
        </w:rPr>
        <w:lastRenderedPageBreak/>
        <w:t>4</w:t>
      </w:r>
      <w:bookmarkStart w:id="749" w:name="_Toc296503162"/>
      <w:bookmarkStart w:id="750" w:name="_Toc296347161"/>
      <w:bookmarkStart w:id="751" w:name="_Toc296944501"/>
      <w:bookmarkStart w:id="752" w:name="_Toc292559871"/>
      <w:bookmarkStart w:id="753" w:name="_Toc296891202"/>
      <w:bookmarkStart w:id="754" w:name="_Toc297120462"/>
      <w:bookmarkStart w:id="755" w:name="_Toc297048348"/>
      <w:bookmarkStart w:id="756" w:name="_Toc296890990"/>
      <w:bookmarkStart w:id="757" w:name="_Toc267251413"/>
      <w:bookmarkStart w:id="758" w:name="_Toc292559366"/>
      <w:bookmarkStart w:id="759" w:name="_Toc296346663"/>
      <w:r>
        <w:rPr>
          <w:rFonts w:ascii="宋体" w:hAnsi="宋体" w:hint="eastAsia"/>
          <w:bCs/>
          <w:sz w:val="24"/>
          <w:szCs w:val="24"/>
        </w:rPr>
        <w:t>. 监</w:t>
      </w:r>
      <w:bookmarkEnd w:id="749"/>
      <w:bookmarkEnd w:id="750"/>
      <w:bookmarkEnd w:id="751"/>
      <w:bookmarkEnd w:id="752"/>
      <w:bookmarkEnd w:id="753"/>
      <w:bookmarkEnd w:id="754"/>
      <w:bookmarkEnd w:id="755"/>
      <w:bookmarkEnd w:id="756"/>
      <w:bookmarkEnd w:id="757"/>
      <w:bookmarkEnd w:id="758"/>
      <w:bookmarkEnd w:id="759"/>
      <w:r>
        <w:rPr>
          <w:rFonts w:ascii="宋体" w:hAnsi="宋体" w:hint="eastAsia"/>
          <w:bCs/>
          <w:sz w:val="24"/>
          <w:szCs w:val="24"/>
        </w:rPr>
        <w:t>理人</w:t>
      </w:r>
      <w:bookmarkEnd w:id="748"/>
    </w:p>
    <w:p w14:paraId="68E98C5D"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4.1监理人的一般规定</w:t>
      </w:r>
    </w:p>
    <w:p w14:paraId="62BAA8C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关于监理人的监理内容：</w:t>
      </w:r>
      <w:r>
        <w:rPr>
          <w:rFonts w:ascii="宋体" w:hAnsi="宋体" w:hint="eastAsia"/>
          <w:sz w:val="24"/>
          <w:szCs w:val="24"/>
          <w:u w:val="single"/>
          <w:lang w:val="zh-TW"/>
        </w:rPr>
        <w:t>详见工程监理委托合同</w:t>
      </w:r>
      <w:r>
        <w:rPr>
          <w:rFonts w:ascii="宋体" w:hAnsi="宋体" w:hint="eastAsia"/>
          <w:sz w:val="24"/>
          <w:szCs w:val="24"/>
        </w:rPr>
        <w:t>。</w:t>
      </w:r>
    </w:p>
    <w:p w14:paraId="2DE9775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关于监理人的监理权限：</w:t>
      </w:r>
      <w:r>
        <w:rPr>
          <w:rFonts w:ascii="宋体" w:hAnsi="宋体" w:hint="eastAsia"/>
          <w:sz w:val="24"/>
          <w:szCs w:val="24"/>
          <w:u w:val="single"/>
          <w:lang w:val="zh-TW"/>
        </w:rPr>
        <w:t>详见工程监理委托合同</w:t>
      </w:r>
      <w:r>
        <w:rPr>
          <w:rFonts w:ascii="宋体" w:hAnsi="宋体" w:hint="eastAsia"/>
          <w:sz w:val="24"/>
          <w:szCs w:val="24"/>
        </w:rPr>
        <w:t xml:space="preserve">。 </w:t>
      </w:r>
    </w:p>
    <w:p w14:paraId="709516E7"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关于监理人在施工现场的办公场所、生活场所的提供和费用承担的约定：</w:t>
      </w:r>
      <w:r>
        <w:rPr>
          <w:rFonts w:ascii="宋体" w:hAnsi="宋体" w:hint="eastAsia"/>
          <w:sz w:val="24"/>
          <w:szCs w:val="24"/>
          <w:u w:val="single"/>
          <w:lang w:val="zh-TW"/>
        </w:rPr>
        <w:t>同通用条款</w:t>
      </w:r>
      <w:r>
        <w:rPr>
          <w:rFonts w:ascii="宋体" w:hAnsi="宋体" w:hint="eastAsia"/>
          <w:sz w:val="24"/>
          <w:szCs w:val="24"/>
        </w:rPr>
        <w:t>。</w:t>
      </w:r>
    </w:p>
    <w:p w14:paraId="229CA03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4.2 监理人员</w:t>
      </w:r>
    </w:p>
    <w:p w14:paraId="6DBC3BF8"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总监理工程师：</w:t>
      </w:r>
    </w:p>
    <w:p w14:paraId="695583F0"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w:t>
      </w:r>
    </w:p>
    <w:p w14:paraId="10B38F4B"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职    务：</w:t>
      </w:r>
      <w:r>
        <w:rPr>
          <w:rFonts w:ascii="宋体" w:hAnsi="宋体" w:hint="eastAsia"/>
          <w:sz w:val="24"/>
          <w:szCs w:val="24"/>
          <w:u w:val="single"/>
        </w:rPr>
        <w:t xml:space="preserve">   </w:t>
      </w:r>
      <w:r>
        <w:rPr>
          <w:rFonts w:ascii="宋体" w:hAnsi="宋体" w:hint="eastAsia"/>
          <w:sz w:val="24"/>
          <w:szCs w:val="24"/>
        </w:rPr>
        <w:t>；</w:t>
      </w:r>
    </w:p>
    <w:p w14:paraId="538CE272"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监理工程师执业资格证书号：</w:t>
      </w:r>
      <w:r>
        <w:rPr>
          <w:rFonts w:ascii="宋体" w:hAnsi="宋体" w:hint="eastAsia"/>
          <w:sz w:val="24"/>
          <w:szCs w:val="24"/>
          <w:u w:val="single"/>
        </w:rPr>
        <w:t xml:space="preserve"> </w:t>
      </w:r>
      <w:r>
        <w:rPr>
          <w:rFonts w:ascii="宋体" w:hAnsi="宋体" w:hint="eastAsia"/>
          <w:sz w:val="24"/>
          <w:szCs w:val="24"/>
        </w:rPr>
        <w:t>；</w:t>
      </w:r>
    </w:p>
    <w:p w14:paraId="5ED8241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14:paraId="24ECE5FD"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14:paraId="2F3FE2C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14:paraId="40EB5A7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关于监理人的其他约定：</w:t>
      </w:r>
      <w:r>
        <w:rPr>
          <w:rFonts w:ascii="宋体" w:hAnsi="宋体" w:hint="eastAsia"/>
          <w:sz w:val="24"/>
          <w:szCs w:val="24"/>
          <w:u w:val="single"/>
        </w:rPr>
        <w:t xml:space="preserve">   </w:t>
      </w:r>
      <w:r>
        <w:rPr>
          <w:rFonts w:ascii="宋体" w:hAnsi="宋体" w:hint="eastAsia"/>
          <w:sz w:val="24"/>
          <w:szCs w:val="24"/>
        </w:rPr>
        <w:t>。</w:t>
      </w:r>
    </w:p>
    <w:p w14:paraId="1FFA31D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4.4 商定或确定</w:t>
      </w:r>
    </w:p>
    <w:p w14:paraId="5C57D2AF" w14:textId="77777777" w:rsidR="00AA30CE" w:rsidRDefault="00000000">
      <w:pPr>
        <w:spacing w:line="380" w:lineRule="exact"/>
        <w:ind w:firstLineChars="200" w:firstLine="480"/>
        <w:rPr>
          <w:rFonts w:ascii="宋体" w:hAnsi="宋体" w:hint="eastAsia"/>
          <w:sz w:val="24"/>
          <w:szCs w:val="24"/>
        </w:rPr>
      </w:pPr>
      <w:bookmarkStart w:id="760" w:name="_Toc267251418"/>
      <w:r>
        <w:rPr>
          <w:rFonts w:ascii="宋体" w:hAnsi="宋体" w:hint="eastAsia"/>
          <w:sz w:val="24"/>
          <w:szCs w:val="24"/>
        </w:rPr>
        <w:t>在发包人和承包人不能通过协商达成一致意见时，发包人授权监理人对以下事项进行确定：</w:t>
      </w:r>
    </w:p>
    <w:p w14:paraId="303A76E4"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w:t>
      </w:r>
      <w:r>
        <w:rPr>
          <w:rFonts w:ascii="宋体" w:hAnsi="宋体" w:hint="eastAsia"/>
          <w:sz w:val="24"/>
          <w:szCs w:val="24"/>
        </w:rPr>
        <w:t>；</w:t>
      </w:r>
    </w:p>
    <w:p w14:paraId="4DEFD135"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（2）</w:t>
      </w:r>
      <w:r>
        <w:rPr>
          <w:rFonts w:ascii="宋体" w:hAnsi="宋体" w:hint="eastAsia"/>
          <w:sz w:val="24"/>
          <w:szCs w:val="24"/>
        </w:rPr>
        <w:t>；</w:t>
      </w:r>
    </w:p>
    <w:p w14:paraId="0439C9EE"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（3）</w:t>
      </w:r>
      <w:r>
        <w:rPr>
          <w:rFonts w:ascii="宋体" w:hAnsi="宋体" w:hint="eastAsia"/>
          <w:sz w:val="24"/>
          <w:szCs w:val="24"/>
        </w:rPr>
        <w:t>。</w:t>
      </w:r>
    </w:p>
    <w:p w14:paraId="3804639D" w14:textId="77777777" w:rsidR="00AA30CE" w:rsidRDefault="00000000">
      <w:pPr>
        <w:keepNext/>
        <w:keepLines/>
        <w:spacing w:line="380" w:lineRule="exact"/>
        <w:ind w:firstLine="482"/>
        <w:outlineLvl w:val="3"/>
        <w:rPr>
          <w:rFonts w:ascii="宋体" w:hAnsi="宋体" w:hint="eastAsia"/>
          <w:bCs/>
          <w:sz w:val="24"/>
          <w:szCs w:val="24"/>
        </w:rPr>
      </w:pPr>
      <w:bookmarkStart w:id="761" w:name="_Toc351203637"/>
      <w:r>
        <w:rPr>
          <w:rFonts w:ascii="宋体" w:hAnsi="宋体" w:hint="eastAsia"/>
          <w:bCs/>
          <w:sz w:val="24"/>
          <w:szCs w:val="24"/>
        </w:rPr>
        <w:t>5</w:t>
      </w:r>
      <w:bookmarkStart w:id="762" w:name="_Toc297120463"/>
      <w:bookmarkStart w:id="763" w:name="_Toc296347162"/>
      <w:bookmarkStart w:id="764" w:name="_Toc296891203"/>
      <w:bookmarkStart w:id="765" w:name="_Toc292559872"/>
      <w:bookmarkStart w:id="766" w:name="_Toc296944502"/>
      <w:bookmarkStart w:id="767" w:name="_Toc292559367"/>
      <w:bookmarkStart w:id="768" w:name="_Toc296346664"/>
      <w:bookmarkStart w:id="769" w:name="_Toc297048349"/>
      <w:bookmarkStart w:id="770" w:name="_Toc296503163"/>
      <w:bookmarkStart w:id="771" w:name="_Toc296890991"/>
      <w:bookmarkEnd w:id="760"/>
      <w:r>
        <w:rPr>
          <w:rFonts w:ascii="宋体" w:hAnsi="宋体" w:hint="eastAsia"/>
          <w:bCs/>
          <w:sz w:val="24"/>
          <w:szCs w:val="24"/>
        </w:rPr>
        <w:t>. 工程质量</w:t>
      </w:r>
      <w:bookmarkEnd w:id="761"/>
    </w:p>
    <w:p w14:paraId="1B6E41B3" w14:textId="77777777" w:rsidR="00AA30CE" w:rsidRDefault="00000000">
      <w:pPr>
        <w:spacing w:line="380" w:lineRule="exact"/>
        <w:ind w:firstLineChars="200" w:firstLine="480"/>
        <w:outlineLvl w:val="0"/>
        <w:rPr>
          <w:rFonts w:ascii="宋体" w:hAnsi="宋体" w:hint="eastAsia"/>
          <w:sz w:val="24"/>
          <w:szCs w:val="24"/>
        </w:rPr>
      </w:pPr>
      <w:bookmarkStart w:id="772" w:name="_Toc8293"/>
      <w:bookmarkStart w:id="773" w:name="_Toc32326"/>
      <w:bookmarkStart w:id="774" w:name="_Toc10939"/>
      <w:bookmarkStart w:id="775" w:name="_Toc28173"/>
      <w:bookmarkStart w:id="776" w:name="_Toc27026"/>
      <w:bookmarkStart w:id="777" w:name="_Toc30512"/>
      <w:bookmarkStart w:id="778" w:name="_Toc873"/>
      <w:r>
        <w:rPr>
          <w:rFonts w:ascii="宋体" w:hAnsi="宋体" w:hint="eastAsia"/>
          <w:sz w:val="24"/>
          <w:szCs w:val="24"/>
        </w:rPr>
        <w:t>5.1 质量要求</w:t>
      </w:r>
      <w:bookmarkEnd w:id="772"/>
      <w:bookmarkEnd w:id="773"/>
      <w:bookmarkEnd w:id="774"/>
      <w:bookmarkEnd w:id="775"/>
      <w:bookmarkEnd w:id="776"/>
      <w:bookmarkEnd w:id="777"/>
      <w:bookmarkEnd w:id="778"/>
    </w:p>
    <w:p w14:paraId="6FDB2453"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5</w:t>
      </w:r>
      <w:bookmarkStart w:id="779" w:name="_Toc300934949"/>
      <w:bookmarkStart w:id="780" w:name="_Toc297216155"/>
      <w:bookmarkStart w:id="781" w:name="_Toc318581164"/>
      <w:bookmarkStart w:id="782" w:name="_Toc303539106"/>
      <w:bookmarkStart w:id="783" w:name="_Toc312677997"/>
      <w:bookmarkStart w:id="784" w:name="_Toc297123496"/>
      <w:bookmarkStart w:id="785" w:name="_Toc304295527"/>
      <w:r>
        <w:rPr>
          <w:rFonts w:ascii="宋体" w:hAnsi="宋体" w:hint="eastAsia"/>
          <w:sz w:val="24"/>
          <w:szCs w:val="24"/>
        </w:rPr>
        <w:t>.1.1 特殊质量标准和要求：</w:t>
      </w:r>
      <w:r>
        <w:rPr>
          <w:rFonts w:ascii="宋体" w:hAnsi="宋体" w:hint="eastAsia"/>
          <w:sz w:val="24"/>
          <w:szCs w:val="24"/>
          <w:u w:val="single"/>
          <w:lang w:val="zh-TW"/>
        </w:rPr>
        <w:t>符合（工程施工质量验收规范）合格标准</w:t>
      </w:r>
      <w:r>
        <w:rPr>
          <w:rFonts w:ascii="宋体" w:hAnsi="宋体" w:hint="eastAsia"/>
          <w:sz w:val="24"/>
          <w:szCs w:val="24"/>
        </w:rPr>
        <w:t>。</w:t>
      </w:r>
    </w:p>
    <w:p w14:paraId="450D7C1D"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关于工程奖项的约定：</w:t>
      </w:r>
      <w:r>
        <w:rPr>
          <w:rFonts w:ascii="宋体" w:hAnsi="宋体" w:hint="eastAsia"/>
          <w:sz w:val="24"/>
          <w:szCs w:val="24"/>
          <w:u w:val="single"/>
        </w:rPr>
        <w:t>/</w:t>
      </w:r>
      <w:r>
        <w:rPr>
          <w:rFonts w:ascii="宋体" w:hAnsi="宋体" w:hint="eastAsia"/>
          <w:sz w:val="24"/>
          <w:szCs w:val="24"/>
        </w:rPr>
        <w:t>。</w:t>
      </w:r>
    </w:p>
    <w:p w14:paraId="315F3708" w14:textId="77777777" w:rsidR="00AA30CE" w:rsidRDefault="00000000">
      <w:pPr>
        <w:spacing w:line="380" w:lineRule="exact"/>
        <w:ind w:firstLineChars="200" w:firstLine="480"/>
        <w:outlineLvl w:val="0"/>
        <w:rPr>
          <w:rFonts w:ascii="宋体" w:hAnsi="宋体" w:hint="eastAsia"/>
          <w:sz w:val="24"/>
          <w:szCs w:val="24"/>
        </w:rPr>
      </w:pPr>
      <w:bookmarkStart w:id="786" w:name="_Toc16502"/>
      <w:bookmarkStart w:id="787" w:name="_Toc27779"/>
      <w:bookmarkStart w:id="788" w:name="_Toc11534"/>
      <w:bookmarkStart w:id="789" w:name="_Toc23760"/>
      <w:bookmarkStart w:id="790" w:name="_Toc16100"/>
      <w:bookmarkStart w:id="791" w:name="_Toc25610"/>
      <w:bookmarkStart w:id="792" w:name="_Toc2925"/>
      <w:r>
        <w:rPr>
          <w:rFonts w:ascii="宋体" w:hAnsi="宋体" w:hint="eastAsia"/>
          <w:sz w:val="24"/>
          <w:szCs w:val="24"/>
        </w:rPr>
        <w:t>5.3 隐蔽工程检查</w:t>
      </w:r>
      <w:bookmarkEnd w:id="786"/>
      <w:bookmarkEnd w:id="787"/>
      <w:bookmarkEnd w:id="788"/>
      <w:bookmarkEnd w:id="789"/>
      <w:bookmarkEnd w:id="790"/>
      <w:bookmarkEnd w:id="791"/>
      <w:bookmarkEnd w:id="792"/>
    </w:p>
    <w:p w14:paraId="2CCF073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5.3.2承包人提前通知监理人隐蔽工程检查的期限的约定：</w:t>
      </w:r>
      <w:r>
        <w:rPr>
          <w:rFonts w:ascii="宋体" w:hAnsi="宋体" w:hint="eastAsia"/>
          <w:sz w:val="24"/>
          <w:szCs w:val="24"/>
          <w:u w:val="single"/>
        </w:rPr>
        <w:t>48小时</w:t>
      </w:r>
      <w:r>
        <w:rPr>
          <w:rFonts w:ascii="宋体" w:hAnsi="宋体" w:hint="eastAsia"/>
          <w:sz w:val="24"/>
          <w:szCs w:val="24"/>
        </w:rPr>
        <w:t>。</w:t>
      </w:r>
    </w:p>
    <w:p w14:paraId="1D54DCF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监理人不能按时进行检查时，应提前</w:t>
      </w:r>
      <w:r>
        <w:rPr>
          <w:rFonts w:ascii="宋体" w:hAnsi="宋体" w:hint="eastAsia"/>
          <w:sz w:val="24"/>
          <w:szCs w:val="24"/>
          <w:u w:val="single"/>
        </w:rPr>
        <w:t>12</w:t>
      </w:r>
      <w:r>
        <w:rPr>
          <w:rFonts w:ascii="宋体" w:hAnsi="宋体" w:hint="eastAsia"/>
          <w:sz w:val="24"/>
          <w:szCs w:val="24"/>
        </w:rPr>
        <w:t>小时提交书面延期要求。</w:t>
      </w:r>
    </w:p>
    <w:p w14:paraId="5BADBF9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关于延期最长不得超过：</w:t>
      </w:r>
      <w:r>
        <w:rPr>
          <w:rFonts w:ascii="宋体" w:hAnsi="宋体" w:hint="eastAsia"/>
          <w:sz w:val="24"/>
          <w:szCs w:val="24"/>
          <w:u w:val="single"/>
        </w:rPr>
        <w:t>24</w:t>
      </w:r>
      <w:r>
        <w:rPr>
          <w:rFonts w:ascii="宋体" w:hAnsi="宋体" w:hint="eastAsia"/>
          <w:sz w:val="24"/>
          <w:szCs w:val="24"/>
        </w:rPr>
        <w:t>小时。</w:t>
      </w:r>
    </w:p>
    <w:p w14:paraId="339C68EA" w14:textId="77777777" w:rsidR="00AA30CE" w:rsidRDefault="00000000">
      <w:pPr>
        <w:keepNext/>
        <w:keepLines/>
        <w:spacing w:line="380" w:lineRule="exact"/>
        <w:ind w:firstLine="482"/>
        <w:outlineLvl w:val="3"/>
        <w:rPr>
          <w:rFonts w:ascii="宋体" w:hAnsi="宋体" w:hint="eastAsia"/>
          <w:bCs/>
          <w:sz w:val="24"/>
          <w:szCs w:val="24"/>
        </w:rPr>
      </w:pPr>
      <w:bookmarkStart w:id="793" w:name="_Toc351203638"/>
      <w:r>
        <w:rPr>
          <w:rFonts w:ascii="宋体" w:hAnsi="宋体" w:hint="eastAsia"/>
          <w:bCs/>
          <w:sz w:val="24"/>
          <w:szCs w:val="24"/>
        </w:rPr>
        <w:t>6. 安全文明施工与环境保护</w:t>
      </w:r>
      <w:bookmarkEnd w:id="793"/>
    </w:p>
    <w:p w14:paraId="1271970D"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6.1安全文明施工</w:t>
      </w:r>
    </w:p>
    <w:p w14:paraId="2ABC907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6.1.1 项目安全生产的达标目标及相应事项的约定：</w:t>
      </w:r>
      <w:r>
        <w:rPr>
          <w:rFonts w:ascii="宋体" w:hAnsi="宋体" w:hint="eastAsia"/>
          <w:sz w:val="24"/>
          <w:szCs w:val="24"/>
          <w:u w:val="single"/>
          <w:lang w:val="zh-TW"/>
        </w:rPr>
        <w:t>执行通用条款</w:t>
      </w:r>
      <w:r>
        <w:rPr>
          <w:rFonts w:ascii="宋体" w:hAnsi="宋体" w:hint="eastAsia"/>
          <w:sz w:val="24"/>
          <w:szCs w:val="24"/>
        </w:rPr>
        <w:t>。</w:t>
      </w:r>
    </w:p>
    <w:p w14:paraId="1EFFB8D2"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6.1.4 关于治安保卫的特别约定：</w:t>
      </w:r>
      <w:r>
        <w:rPr>
          <w:rFonts w:ascii="宋体" w:hAnsi="宋体" w:cs="Noto Serif CJK SC" w:hint="eastAsia"/>
          <w:kern w:val="0"/>
          <w:sz w:val="24"/>
          <w:szCs w:val="24"/>
          <w:u w:val="single"/>
        </w:rPr>
        <w:t>由承包人负责并承担相应的费用</w:t>
      </w:r>
      <w:r>
        <w:rPr>
          <w:rFonts w:ascii="宋体" w:hAnsi="宋体" w:hint="eastAsia"/>
          <w:sz w:val="24"/>
          <w:szCs w:val="24"/>
        </w:rPr>
        <w:t>。</w:t>
      </w:r>
    </w:p>
    <w:p w14:paraId="5362069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关于编制施工场地治安管理计划的约定：</w:t>
      </w:r>
      <w:r>
        <w:rPr>
          <w:rFonts w:ascii="宋体" w:hAnsi="宋体" w:hint="eastAsia"/>
          <w:sz w:val="24"/>
          <w:szCs w:val="24"/>
          <w:u w:val="single"/>
          <w:lang w:val="zh-TW"/>
        </w:rPr>
        <w:t>开工</w:t>
      </w:r>
      <w:r>
        <w:rPr>
          <w:rFonts w:ascii="宋体" w:hAnsi="宋体" w:hint="eastAsia"/>
          <w:sz w:val="24"/>
          <w:szCs w:val="24"/>
          <w:u w:val="single"/>
        </w:rPr>
        <w:t>7</w:t>
      </w:r>
      <w:r>
        <w:rPr>
          <w:rFonts w:ascii="宋体" w:hAnsi="宋体" w:hint="eastAsia"/>
          <w:sz w:val="24"/>
          <w:szCs w:val="24"/>
          <w:u w:val="single"/>
          <w:lang w:val="zh-TW"/>
        </w:rPr>
        <w:t>日前承包人提供施工场地治安管理计划</w:t>
      </w:r>
      <w:r>
        <w:rPr>
          <w:rFonts w:ascii="宋体" w:hAnsi="宋体" w:hint="eastAsia"/>
          <w:sz w:val="24"/>
          <w:szCs w:val="24"/>
        </w:rPr>
        <w:t>。</w:t>
      </w:r>
    </w:p>
    <w:p w14:paraId="72A482F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6.1.5 文明施工</w:t>
      </w:r>
    </w:p>
    <w:p w14:paraId="2C40ED9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lastRenderedPageBreak/>
        <w:t>合同当事人对文明施工的要求：</w:t>
      </w:r>
      <w:r>
        <w:rPr>
          <w:rFonts w:ascii="宋体" w:hAnsi="宋体" w:cs="宋体" w:hint="eastAsia"/>
          <w:sz w:val="24"/>
          <w:szCs w:val="24"/>
          <w:u w:val="single"/>
          <w:lang w:bidi="ar"/>
        </w:rPr>
        <w:t>达到《建筑施工现场环境与卫生标准》GJ146-2004、《三门峡市建筑工地安全文明施工标准化基本要求》及附件十《安全文明施工项目明细表》的要求并且符合三环委【2016】1号及三公办【2016】58号要求</w:t>
      </w:r>
      <w:r>
        <w:rPr>
          <w:rFonts w:ascii="宋体" w:hAnsi="宋体" w:hint="eastAsia"/>
          <w:sz w:val="24"/>
          <w:szCs w:val="24"/>
        </w:rPr>
        <w:t>。</w:t>
      </w:r>
    </w:p>
    <w:p w14:paraId="51E85635"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6.1.6 关于安全文明施工费支付比例和支付期限的约定：</w:t>
      </w:r>
      <w:r>
        <w:rPr>
          <w:rFonts w:ascii="宋体" w:hAnsi="宋体" w:hint="eastAsia"/>
          <w:sz w:val="24"/>
          <w:szCs w:val="24"/>
          <w:u w:val="single"/>
        </w:rPr>
        <w:t xml:space="preserve">     /   </w:t>
      </w:r>
      <w:r>
        <w:rPr>
          <w:rFonts w:ascii="宋体" w:hAnsi="宋体" w:hint="eastAsia"/>
          <w:sz w:val="24"/>
          <w:szCs w:val="24"/>
        </w:rPr>
        <w:t>。</w:t>
      </w:r>
    </w:p>
    <w:p w14:paraId="5940159B" w14:textId="77777777" w:rsidR="00AA30CE" w:rsidRDefault="00000000">
      <w:pPr>
        <w:keepNext/>
        <w:keepLines/>
        <w:spacing w:line="380" w:lineRule="exact"/>
        <w:ind w:firstLine="482"/>
        <w:outlineLvl w:val="3"/>
        <w:rPr>
          <w:rFonts w:ascii="宋体" w:hAnsi="宋体" w:hint="eastAsia"/>
          <w:bCs/>
          <w:sz w:val="24"/>
          <w:szCs w:val="24"/>
        </w:rPr>
      </w:pPr>
      <w:bookmarkStart w:id="794" w:name="_Toc351203639"/>
      <w:bookmarkEnd w:id="779"/>
      <w:bookmarkEnd w:id="780"/>
      <w:bookmarkEnd w:id="781"/>
      <w:bookmarkEnd w:id="782"/>
      <w:bookmarkEnd w:id="783"/>
      <w:bookmarkEnd w:id="784"/>
      <w:bookmarkEnd w:id="785"/>
      <w:r>
        <w:rPr>
          <w:rFonts w:ascii="宋体" w:hAnsi="宋体" w:hint="eastAsia"/>
          <w:bCs/>
          <w:sz w:val="24"/>
          <w:szCs w:val="24"/>
        </w:rPr>
        <w:t>7. 工期和进度</w:t>
      </w:r>
      <w:bookmarkEnd w:id="794"/>
    </w:p>
    <w:p w14:paraId="0A89B9CC"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7.1 施工组织设计</w:t>
      </w:r>
    </w:p>
    <w:p w14:paraId="60A97C75" w14:textId="77777777" w:rsidR="00AA30CE" w:rsidRDefault="00000000">
      <w:pPr>
        <w:autoSpaceDE w:val="0"/>
        <w:autoSpaceDN w:val="0"/>
        <w:adjustRightInd w:val="0"/>
        <w:spacing w:line="380" w:lineRule="exact"/>
        <w:ind w:firstLine="482"/>
        <w:jc w:val="left"/>
        <w:rPr>
          <w:rFonts w:ascii="宋体" w:hAnsi="宋体" w:hint="eastAsia"/>
          <w:kern w:val="0"/>
          <w:sz w:val="24"/>
          <w:szCs w:val="24"/>
        </w:rPr>
      </w:pPr>
      <w:r>
        <w:rPr>
          <w:rFonts w:ascii="宋体" w:hAnsi="宋体" w:hint="eastAsia"/>
          <w:sz w:val="24"/>
          <w:szCs w:val="24"/>
        </w:rPr>
        <w:t>7.1.1 合</w:t>
      </w:r>
      <w:r>
        <w:rPr>
          <w:rFonts w:ascii="宋体" w:hAnsi="宋体" w:hint="eastAsia"/>
          <w:kern w:val="0"/>
          <w:sz w:val="24"/>
          <w:szCs w:val="24"/>
        </w:rPr>
        <w:t>同当事人约定的施工组织设计应包括的其他内容：</w:t>
      </w:r>
      <w:r>
        <w:rPr>
          <w:rFonts w:ascii="宋体" w:hAnsi="宋体" w:hint="eastAsia"/>
          <w:sz w:val="24"/>
          <w:szCs w:val="24"/>
          <w:u w:val="single"/>
          <w:lang w:val="zh-TW"/>
        </w:rPr>
        <w:t>同通用条款</w:t>
      </w:r>
      <w:r>
        <w:rPr>
          <w:rFonts w:ascii="宋体" w:hAnsi="宋体" w:hint="eastAsia"/>
          <w:sz w:val="24"/>
          <w:szCs w:val="24"/>
        </w:rPr>
        <w:t>。</w:t>
      </w:r>
    </w:p>
    <w:p w14:paraId="61187AEE"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sz w:val="24"/>
          <w:szCs w:val="24"/>
        </w:rPr>
        <w:t xml:space="preserve">7.1.2 </w:t>
      </w:r>
      <w:r>
        <w:rPr>
          <w:rFonts w:ascii="宋体" w:hAnsi="宋体" w:hint="eastAsia"/>
          <w:kern w:val="0"/>
          <w:sz w:val="24"/>
          <w:szCs w:val="24"/>
        </w:rPr>
        <w:t>施工组织设计的提交和修改</w:t>
      </w:r>
    </w:p>
    <w:p w14:paraId="0330E1EB" w14:textId="77777777" w:rsidR="00AA30CE" w:rsidRDefault="00000000">
      <w:pPr>
        <w:autoSpaceDE w:val="0"/>
        <w:autoSpaceDN w:val="0"/>
        <w:adjustRightInd w:val="0"/>
        <w:spacing w:line="380" w:lineRule="exact"/>
        <w:ind w:firstLineChars="200" w:firstLine="480"/>
        <w:jc w:val="left"/>
        <w:rPr>
          <w:rFonts w:ascii="宋体" w:hAnsi="宋体" w:hint="eastAsia"/>
          <w:sz w:val="24"/>
          <w:szCs w:val="24"/>
        </w:rPr>
      </w:pPr>
      <w:r>
        <w:rPr>
          <w:rFonts w:ascii="宋体" w:hAnsi="宋体" w:hint="eastAsia"/>
          <w:kern w:val="0"/>
          <w:sz w:val="24"/>
          <w:szCs w:val="24"/>
        </w:rPr>
        <w:t>承包人提交详细施工组织设计的期限的约定：</w:t>
      </w:r>
      <w:r>
        <w:rPr>
          <w:rFonts w:ascii="宋体" w:hAnsi="宋体" w:cs="宋体" w:hint="eastAsia"/>
          <w:sz w:val="24"/>
          <w:szCs w:val="24"/>
          <w:u w:val="single"/>
          <w:lang w:bidi="ar"/>
        </w:rPr>
        <w:t>在工程开工7天前</w:t>
      </w:r>
      <w:r>
        <w:rPr>
          <w:rFonts w:ascii="宋体" w:hAnsi="宋体" w:hint="eastAsia"/>
          <w:sz w:val="24"/>
          <w:szCs w:val="24"/>
        </w:rPr>
        <w:t>。</w:t>
      </w:r>
    </w:p>
    <w:p w14:paraId="0557A59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发包人和监理人在收到详细的施工组织设计后确认或提出修改意见的期限：</w:t>
      </w:r>
      <w:r>
        <w:rPr>
          <w:rFonts w:ascii="宋体" w:hAnsi="宋体" w:cs="宋体" w:hint="eastAsia"/>
          <w:sz w:val="24"/>
          <w:szCs w:val="24"/>
          <w:u w:val="single"/>
          <w:lang w:bidi="ar"/>
        </w:rPr>
        <w:t>监理人应按协议条款约定的时间（7天内）予以批准或提出修改意见，逾期不批复，可视为该施工组织设计和进度计划已经批准</w:t>
      </w:r>
      <w:r>
        <w:rPr>
          <w:rFonts w:ascii="宋体" w:hAnsi="宋体" w:hint="eastAsia"/>
          <w:sz w:val="24"/>
          <w:szCs w:val="24"/>
        </w:rPr>
        <w:t>。</w:t>
      </w:r>
    </w:p>
    <w:p w14:paraId="0E78C564"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w:t>
      </w:r>
      <w:bookmarkStart w:id="795" w:name="_Toc312677479"/>
      <w:bookmarkStart w:id="796" w:name="_Toc297216173"/>
      <w:bookmarkStart w:id="797" w:name="_Toc303539123"/>
      <w:bookmarkStart w:id="798" w:name="_Toc297123514"/>
      <w:bookmarkStart w:id="799" w:name="_Toc312678005"/>
      <w:bookmarkStart w:id="800" w:name="_Toc300934966"/>
      <w:bookmarkStart w:id="801" w:name="_Toc304295541"/>
      <w:r>
        <w:rPr>
          <w:rFonts w:ascii="宋体" w:hAnsi="宋体" w:hint="eastAsia"/>
          <w:sz w:val="24"/>
          <w:szCs w:val="24"/>
        </w:rPr>
        <w:t>.2 施工进度计划</w:t>
      </w:r>
    </w:p>
    <w:p w14:paraId="4A39398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7.2.2 施工进度计划的修订</w:t>
      </w:r>
    </w:p>
    <w:p w14:paraId="1060C11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发包人和监理人在收到修订的施工进度计划后确认或提出修改意见的期限：</w:t>
      </w:r>
      <w:r>
        <w:rPr>
          <w:rFonts w:ascii="宋体" w:hAnsi="宋体" w:hint="eastAsia"/>
          <w:sz w:val="24"/>
          <w:szCs w:val="24"/>
          <w:u w:val="single"/>
        </w:rPr>
        <w:t xml:space="preserve">3天内             </w:t>
      </w:r>
      <w:r>
        <w:rPr>
          <w:rFonts w:ascii="宋体" w:hAnsi="宋体" w:hint="eastAsia"/>
          <w:sz w:val="24"/>
          <w:szCs w:val="24"/>
        </w:rPr>
        <w:t>。</w:t>
      </w:r>
    </w:p>
    <w:p w14:paraId="6ADBF3E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7.3 开工</w:t>
      </w:r>
    </w:p>
    <w:p w14:paraId="1329DF3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7.3.1 开工准备</w:t>
      </w:r>
    </w:p>
    <w:p w14:paraId="4865B852" w14:textId="77777777" w:rsidR="00AA30CE" w:rsidRDefault="00000000">
      <w:pPr>
        <w:spacing w:line="380" w:lineRule="exact"/>
        <w:ind w:firstLine="482"/>
        <w:jc w:val="left"/>
        <w:rPr>
          <w:rFonts w:ascii="宋体" w:hAnsi="宋体" w:hint="eastAsia"/>
          <w:sz w:val="24"/>
          <w:szCs w:val="24"/>
          <w:u w:val="single"/>
        </w:rPr>
      </w:pPr>
      <w:r>
        <w:rPr>
          <w:rFonts w:ascii="宋体" w:hAnsi="宋体" w:hint="eastAsia"/>
          <w:sz w:val="24"/>
          <w:szCs w:val="24"/>
        </w:rPr>
        <w:t>关于承包人提交</w:t>
      </w:r>
      <w:r>
        <w:rPr>
          <w:rFonts w:ascii="宋体" w:hAnsi="宋体" w:hint="eastAsia"/>
          <w:kern w:val="0"/>
          <w:sz w:val="24"/>
          <w:szCs w:val="24"/>
        </w:rPr>
        <w:t>工程开工报审表的期限：</w:t>
      </w:r>
      <w:r>
        <w:rPr>
          <w:rFonts w:ascii="宋体" w:hAnsi="宋体" w:cs="宋体" w:hint="eastAsia"/>
          <w:sz w:val="24"/>
          <w:szCs w:val="24"/>
          <w:u w:val="single"/>
          <w:lang w:bidi="ar"/>
        </w:rPr>
        <w:t>开工前7天</w:t>
      </w:r>
      <w:r>
        <w:rPr>
          <w:rFonts w:ascii="宋体" w:hAnsi="宋体" w:hint="eastAsia"/>
          <w:sz w:val="24"/>
          <w:szCs w:val="24"/>
        </w:rPr>
        <w:t>。</w:t>
      </w:r>
    </w:p>
    <w:p w14:paraId="015CEC1F"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关于发包人应完成的其他开工准备工作及期限：</w:t>
      </w:r>
      <w:r>
        <w:rPr>
          <w:rFonts w:ascii="宋体" w:hAnsi="宋体" w:cs="宋体" w:hint="eastAsia"/>
          <w:sz w:val="24"/>
          <w:szCs w:val="24"/>
          <w:u w:val="single"/>
          <w:lang w:bidi="ar"/>
        </w:rPr>
        <w:t>开工前7天</w:t>
      </w:r>
      <w:r>
        <w:rPr>
          <w:rFonts w:ascii="宋体" w:hAnsi="宋体" w:hint="eastAsia"/>
          <w:sz w:val="24"/>
          <w:szCs w:val="24"/>
        </w:rPr>
        <w:t>。</w:t>
      </w:r>
    </w:p>
    <w:p w14:paraId="64DB1BE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关于承包人应完成的其他开工准备工作及期限：</w:t>
      </w:r>
      <w:r>
        <w:rPr>
          <w:rFonts w:ascii="宋体" w:hAnsi="宋体" w:cs="宋体" w:hint="eastAsia"/>
          <w:sz w:val="24"/>
          <w:szCs w:val="24"/>
          <w:u w:val="single"/>
          <w:lang w:bidi="ar"/>
        </w:rPr>
        <w:t>以监理人的通知为准</w:t>
      </w:r>
      <w:r>
        <w:rPr>
          <w:rFonts w:ascii="宋体" w:hAnsi="宋体" w:hint="eastAsia"/>
          <w:sz w:val="24"/>
          <w:szCs w:val="24"/>
        </w:rPr>
        <w:t>。</w:t>
      </w:r>
    </w:p>
    <w:p w14:paraId="44CB5BE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7.3.2开工通知</w:t>
      </w:r>
    </w:p>
    <w:p w14:paraId="48921F3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因发包人原因造成监理人未能在计划开工日期之日起</w:t>
      </w:r>
      <w:r>
        <w:rPr>
          <w:rFonts w:ascii="宋体" w:hAnsi="宋体" w:hint="eastAsia"/>
          <w:sz w:val="24"/>
          <w:szCs w:val="24"/>
          <w:u w:val="single"/>
        </w:rPr>
        <w:t>90</w:t>
      </w:r>
      <w:r>
        <w:rPr>
          <w:rFonts w:ascii="宋体" w:hAnsi="宋体" w:hint="eastAsia"/>
          <w:sz w:val="24"/>
          <w:szCs w:val="24"/>
        </w:rPr>
        <w:t>内发出开工通知的，承包人有权提出价格调整要求，或者解除合同。</w:t>
      </w:r>
    </w:p>
    <w:bookmarkEnd w:id="795"/>
    <w:bookmarkEnd w:id="796"/>
    <w:bookmarkEnd w:id="797"/>
    <w:bookmarkEnd w:id="798"/>
    <w:bookmarkEnd w:id="799"/>
    <w:bookmarkEnd w:id="800"/>
    <w:bookmarkEnd w:id="801"/>
    <w:p w14:paraId="28C52AF9"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7.4 测量放线</w:t>
      </w:r>
    </w:p>
    <w:p w14:paraId="2F0E54B2"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sz w:val="24"/>
          <w:szCs w:val="24"/>
        </w:rPr>
        <w:t>7.4.1发包人通过监理人向承包人提供测量基准点、基准线和水准点及其书面资料的期限：</w:t>
      </w:r>
      <w:r>
        <w:rPr>
          <w:rFonts w:ascii="宋体" w:hAnsi="宋体" w:hint="eastAsia"/>
          <w:sz w:val="24"/>
          <w:szCs w:val="24"/>
          <w:u w:val="single"/>
        </w:rPr>
        <w:t xml:space="preserve">     开工前7天           </w:t>
      </w:r>
      <w:r>
        <w:rPr>
          <w:rFonts w:ascii="宋体" w:hAnsi="宋体" w:hint="eastAsia"/>
          <w:sz w:val="24"/>
          <w:szCs w:val="24"/>
        </w:rPr>
        <w:t>。</w:t>
      </w:r>
    </w:p>
    <w:p w14:paraId="53D3FA0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w:t>
      </w:r>
      <w:bookmarkStart w:id="802" w:name="_Toc312678010"/>
      <w:bookmarkStart w:id="803" w:name="_Toc304295546"/>
      <w:bookmarkStart w:id="804" w:name="_Toc297123516"/>
      <w:bookmarkStart w:id="805" w:name="_Toc300934968"/>
      <w:bookmarkStart w:id="806" w:name="_Toc303539125"/>
      <w:bookmarkStart w:id="807" w:name="_Toc297216175"/>
      <w:bookmarkStart w:id="808" w:name="_Toc312677484"/>
      <w:r>
        <w:rPr>
          <w:rFonts w:ascii="宋体" w:hAnsi="宋体" w:hint="eastAsia"/>
          <w:sz w:val="24"/>
          <w:szCs w:val="24"/>
        </w:rPr>
        <w:t>.5 工期延误</w:t>
      </w:r>
    </w:p>
    <w:bookmarkEnd w:id="802"/>
    <w:bookmarkEnd w:id="803"/>
    <w:bookmarkEnd w:id="804"/>
    <w:bookmarkEnd w:id="805"/>
    <w:bookmarkEnd w:id="806"/>
    <w:bookmarkEnd w:id="807"/>
    <w:bookmarkEnd w:id="808"/>
    <w:p w14:paraId="062B64F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7.5.1 因发包人原因导致工期延误</w:t>
      </w:r>
    </w:p>
    <w:p w14:paraId="49CE0936"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（7）因发包人原因导致工期延误的其他情形：</w:t>
      </w:r>
      <w:r>
        <w:rPr>
          <w:rFonts w:ascii="宋体" w:hAnsi="宋体" w:hint="eastAsia"/>
          <w:sz w:val="24"/>
          <w:szCs w:val="24"/>
          <w:u w:val="single"/>
          <w:lang w:val="zh-TW"/>
        </w:rPr>
        <w:t>（</w:t>
      </w:r>
      <w:r>
        <w:rPr>
          <w:rFonts w:ascii="宋体" w:hAnsi="宋体" w:hint="eastAsia"/>
          <w:sz w:val="24"/>
          <w:szCs w:val="24"/>
          <w:u w:val="single"/>
        </w:rPr>
        <w:t>1</w:t>
      </w:r>
      <w:r>
        <w:rPr>
          <w:rFonts w:ascii="宋体" w:hAnsi="宋体" w:hint="eastAsia"/>
          <w:sz w:val="24"/>
          <w:szCs w:val="24"/>
          <w:u w:val="single"/>
          <w:lang w:val="zh-TW"/>
        </w:rPr>
        <w:t>）由于国家政策停建或者缓建，致使施工无法正常进行以及由于政府及相关规定造成的工期延误。（</w:t>
      </w:r>
      <w:r>
        <w:rPr>
          <w:rFonts w:ascii="宋体" w:hAnsi="宋体" w:hint="eastAsia"/>
          <w:sz w:val="24"/>
          <w:szCs w:val="24"/>
          <w:u w:val="single"/>
        </w:rPr>
        <w:t>2</w:t>
      </w:r>
      <w:r>
        <w:rPr>
          <w:rFonts w:ascii="宋体" w:hAnsi="宋体" w:hint="eastAsia"/>
          <w:sz w:val="24"/>
          <w:szCs w:val="24"/>
          <w:u w:val="single"/>
          <w:lang w:val="zh-TW"/>
        </w:rPr>
        <w:t>）经双方书面确认的工期延误。（</w:t>
      </w:r>
      <w:r>
        <w:rPr>
          <w:rFonts w:ascii="宋体" w:hAnsi="宋体" w:hint="eastAsia"/>
          <w:sz w:val="24"/>
          <w:szCs w:val="24"/>
          <w:u w:val="single"/>
        </w:rPr>
        <w:t>3</w:t>
      </w:r>
      <w:r>
        <w:rPr>
          <w:rFonts w:ascii="宋体" w:hAnsi="宋体" w:hint="eastAsia"/>
          <w:sz w:val="24"/>
          <w:szCs w:val="24"/>
          <w:u w:val="single"/>
          <w:lang w:val="zh-TW"/>
        </w:rPr>
        <w:t>）由于不可抗力原因而影响工程施工；（</w:t>
      </w:r>
      <w:r>
        <w:rPr>
          <w:rFonts w:ascii="宋体" w:hAnsi="宋体" w:hint="eastAsia"/>
          <w:sz w:val="24"/>
          <w:szCs w:val="24"/>
          <w:u w:val="single"/>
        </w:rPr>
        <w:t>4</w:t>
      </w:r>
      <w:r>
        <w:rPr>
          <w:rFonts w:ascii="宋体" w:hAnsi="宋体" w:hint="eastAsia"/>
          <w:sz w:val="24"/>
          <w:szCs w:val="24"/>
          <w:u w:val="single"/>
          <w:lang w:val="zh-TW"/>
        </w:rPr>
        <w:t>）非承包人原因导致工期延误的其他情形</w:t>
      </w:r>
      <w:r>
        <w:rPr>
          <w:rFonts w:ascii="宋体" w:hAnsi="宋体" w:hint="eastAsia"/>
          <w:sz w:val="24"/>
          <w:szCs w:val="24"/>
        </w:rPr>
        <w:t>。</w:t>
      </w:r>
    </w:p>
    <w:p w14:paraId="00444B8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7</w:t>
      </w:r>
      <w:bookmarkStart w:id="809" w:name="_Toc312678012"/>
      <w:bookmarkStart w:id="810" w:name="_Toc312677486"/>
      <w:bookmarkStart w:id="811" w:name="_Toc318581169"/>
      <w:bookmarkStart w:id="812" w:name="_Toc297123518"/>
      <w:bookmarkStart w:id="813" w:name="_Toc300934970"/>
      <w:bookmarkStart w:id="814" w:name="_Toc304295548"/>
      <w:bookmarkStart w:id="815" w:name="_Toc303539127"/>
      <w:bookmarkStart w:id="816" w:name="_Toc297216177"/>
      <w:r>
        <w:rPr>
          <w:rFonts w:ascii="宋体" w:hAnsi="宋体" w:hint="eastAsia"/>
          <w:sz w:val="24"/>
          <w:szCs w:val="24"/>
        </w:rPr>
        <w:t>.5.2 因承包人原因导致工期延误</w:t>
      </w:r>
    </w:p>
    <w:bookmarkEnd w:id="809"/>
    <w:bookmarkEnd w:id="810"/>
    <w:bookmarkEnd w:id="811"/>
    <w:p w14:paraId="5711B3D6"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sz w:val="24"/>
          <w:szCs w:val="24"/>
        </w:rPr>
        <w:t>因</w:t>
      </w:r>
      <w:bookmarkStart w:id="817" w:name="_Toc312677487"/>
      <w:bookmarkStart w:id="818" w:name="_Toc312678013"/>
      <w:bookmarkStart w:id="819" w:name="_Toc318581170"/>
      <w:r>
        <w:rPr>
          <w:rFonts w:ascii="宋体" w:hAnsi="宋体" w:hint="eastAsia"/>
          <w:sz w:val="24"/>
          <w:szCs w:val="24"/>
        </w:rPr>
        <w:t>承包人原因造成工期延误，逾期竣工违约金的计算方法为：</w:t>
      </w:r>
    </w:p>
    <w:p w14:paraId="5D2CEB03"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u w:val="single"/>
          <w:lang w:val="zh-TW"/>
        </w:rPr>
        <w:lastRenderedPageBreak/>
        <w:t>工期顺延按合同总价的万分之五/天</w:t>
      </w:r>
      <w:r>
        <w:rPr>
          <w:rFonts w:ascii="宋体" w:hAnsi="宋体" w:hint="eastAsia"/>
          <w:sz w:val="24"/>
          <w:szCs w:val="24"/>
        </w:rPr>
        <w:t>。</w:t>
      </w:r>
      <w:bookmarkEnd w:id="812"/>
      <w:bookmarkEnd w:id="813"/>
      <w:bookmarkEnd w:id="814"/>
      <w:bookmarkEnd w:id="815"/>
      <w:bookmarkEnd w:id="816"/>
      <w:bookmarkEnd w:id="817"/>
      <w:bookmarkEnd w:id="818"/>
    </w:p>
    <w:bookmarkEnd w:id="819"/>
    <w:p w14:paraId="1F40CB40"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因承包人原因造成工期延误，逾</w:t>
      </w:r>
      <w:bookmarkStart w:id="820" w:name="_Toc312678014"/>
      <w:bookmarkStart w:id="821" w:name="_Toc318581171"/>
      <w:r>
        <w:rPr>
          <w:rFonts w:ascii="宋体" w:hAnsi="宋体" w:hint="eastAsia"/>
          <w:sz w:val="24"/>
          <w:szCs w:val="24"/>
        </w:rPr>
        <w:t>期竣工违约金的上限：</w:t>
      </w:r>
      <w:r>
        <w:rPr>
          <w:rFonts w:ascii="宋体" w:hAnsi="宋体" w:hint="eastAsia"/>
          <w:sz w:val="24"/>
          <w:szCs w:val="24"/>
          <w:u w:val="single"/>
        </w:rPr>
        <w:t>/</w:t>
      </w:r>
      <w:r>
        <w:rPr>
          <w:rFonts w:ascii="宋体" w:hAnsi="宋体" w:hint="eastAsia"/>
          <w:sz w:val="24"/>
          <w:szCs w:val="24"/>
        </w:rPr>
        <w:t>。</w:t>
      </w:r>
    </w:p>
    <w:bookmarkEnd w:id="820"/>
    <w:bookmarkEnd w:id="821"/>
    <w:p w14:paraId="13C22514"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w:t>
      </w:r>
      <w:bookmarkStart w:id="822" w:name="_Toc312678015"/>
      <w:bookmarkStart w:id="823" w:name="_Toc297216178"/>
      <w:bookmarkStart w:id="824" w:name="_Toc300934971"/>
      <w:bookmarkStart w:id="825" w:name="_Toc297123519"/>
      <w:bookmarkStart w:id="826" w:name="_Toc304295549"/>
      <w:bookmarkStart w:id="827" w:name="_Toc303539128"/>
      <w:r>
        <w:rPr>
          <w:rFonts w:ascii="宋体" w:hAnsi="宋体" w:hint="eastAsia"/>
          <w:sz w:val="24"/>
          <w:szCs w:val="24"/>
        </w:rPr>
        <w:t>.6 不</w:t>
      </w:r>
      <w:bookmarkEnd w:id="822"/>
      <w:bookmarkEnd w:id="823"/>
      <w:bookmarkEnd w:id="824"/>
      <w:bookmarkEnd w:id="825"/>
      <w:bookmarkEnd w:id="826"/>
      <w:bookmarkEnd w:id="827"/>
      <w:r>
        <w:rPr>
          <w:rFonts w:ascii="宋体" w:hAnsi="宋体" w:hint="eastAsia"/>
          <w:sz w:val="24"/>
          <w:szCs w:val="24"/>
        </w:rPr>
        <w:t>利物质条件</w:t>
      </w:r>
    </w:p>
    <w:p w14:paraId="1A15270A" w14:textId="77777777" w:rsidR="00AA30CE" w:rsidRDefault="00000000">
      <w:pPr>
        <w:spacing w:line="380" w:lineRule="exact"/>
        <w:ind w:firstLine="482"/>
        <w:jc w:val="left"/>
        <w:rPr>
          <w:rFonts w:ascii="宋体" w:hAnsi="宋体" w:hint="eastAsia"/>
          <w:sz w:val="24"/>
          <w:szCs w:val="24"/>
        </w:rPr>
      </w:pPr>
      <w:bookmarkStart w:id="828" w:name="_Toc300934972"/>
      <w:bookmarkStart w:id="829" w:name="_Toc303539129"/>
      <w:bookmarkStart w:id="830" w:name="_Toc318581172"/>
      <w:bookmarkStart w:id="831" w:name="_Toc304295550"/>
      <w:bookmarkStart w:id="832" w:name="_Toc312678016"/>
      <w:bookmarkStart w:id="833" w:name="_Toc297123520"/>
      <w:bookmarkStart w:id="834" w:name="_Toc297216179"/>
      <w:r>
        <w:rPr>
          <w:rFonts w:ascii="宋体" w:hAnsi="宋体" w:hint="eastAsia"/>
          <w:sz w:val="24"/>
          <w:szCs w:val="24"/>
        </w:rPr>
        <w:t>不利物质条件的其他情形和有关约定：</w:t>
      </w:r>
      <w:r>
        <w:rPr>
          <w:rFonts w:ascii="宋体" w:hAnsi="宋体" w:hint="eastAsia"/>
          <w:sz w:val="24"/>
          <w:szCs w:val="24"/>
          <w:u w:val="single"/>
        </w:rPr>
        <w:t>/</w:t>
      </w:r>
      <w:r>
        <w:rPr>
          <w:rFonts w:ascii="宋体" w:hAnsi="宋体" w:hint="eastAsia"/>
          <w:sz w:val="24"/>
          <w:szCs w:val="24"/>
        </w:rPr>
        <w:t>。</w:t>
      </w:r>
    </w:p>
    <w:bookmarkEnd w:id="828"/>
    <w:bookmarkEnd w:id="829"/>
    <w:bookmarkEnd w:id="830"/>
    <w:bookmarkEnd w:id="831"/>
    <w:bookmarkEnd w:id="832"/>
    <w:bookmarkEnd w:id="833"/>
    <w:bookmarkEnd w:id="834"/>
    <w:p w14:paraId="38877C0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7</w:t>
      </w:r>
      <w:bookmarkStart w:id="835" w:name="_Toc312678017"/>
      <w:bookmarkStart w:id="836" w:name="_Toc304295551"/>
      <w:bookmarkStart w:id="837" w:name="_Toc297123521"/>
      <w:bookmarkStart w:id="838" w:name="_Toc300934973"/>
      <w:bookmarkStart w:id="839" w:name="_Toc303539130"/>
      <w:bookmarkStart w:id="840" w:name="_Toc297216180"/>
      <w:r>
        <w:rPr>
          <w:rFonts w:ascii="宋体" w:hAnsi="宋体" w:hint="eastAsia"/>
          <w:sz w:val="24"/>
          <w:szCs w:val="24"/>
        </w:rPr>
        <w:t>.7异常恶劣的气候条件</w:t>
      </w:r>
    </w:p>
    <w:bookmarkEnd w:id="835"/>
    <w:bookmarkEnd w:id="836"/>
    <w:bookmarkEnd w:id="837"/>
    <w:bookmarkEnd w:id="838"/>
    <w:bookmarkEnd w:id="839"/>
    <w:bookmarkEnd w:id="840"/>
    <w:p w14:paraId="40AD163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发包人和承包人同意以下情形视为异常恶劣的气候条件：</w:t>
      </w:r>
    </w:p>
    <w:p w14:paraId="4B3B273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w:t>
      </w:r>
      <w:r>
        <w:rPr>
          <w:rFonts w:ascii="宋体" w:hAnsi="宋体" w:hint="eastAsia"/>
          <w:sz w:val="24"/>
          <w:szCs w:val="24"/>
          <w:u w:val="single"/>
          <w:lang w:val="zh-TW"/>
        </w:rPr>
        <w:t>双方另行确定</w:t>
      </w:r>
    </w:p>
    <w:p w14:paraId="375CF30D"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（2）；</w:t>
      </w:r>
    </w:p>
    <w:p w14:paraId="03E513C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（3）。</w:t>
      </w:r>
    </w:p>
    <w:p w14:paraId="0634EC9A" w14:textId="77777777" w:rsidR="00AA30CE" w:rsidRDefault="00000000">
      <w:pPr>
        <w:spacing w:line="380" w:lineRule="exact"/>
        <w:ind w:firstLineChars="200" w:firstLine="480"/>
        <w:outlineLvl w:val="0"/>
        <w:rPr>
          <w:rFonts w:ascii="宋体" w:hAnsi="宋体" w:hint="eastAsia"/>
          <w:sz w:val="24"/>
          <w:szCs w:val="24"/>
        </w:rPr>
      </w:pPr>
      <w:bookmarkStart w:id="841" w:name="_Toc18677"/>
      <w:bookmarkStart w:id="842" w:name="_Toc27038"/>
      <w:bookmarkStart w:id="843" w:name="_Toc9468"/>
      <w:bookmarkStart w:id="844" w:name="_Toc17322"/>
      <w:bookmarkStart w:id="845" w:name="_Toc21266"/>
      <w:bookmarkStart w:id="846" w:name="_Toc15734"/>
      <w:bookmarkStart w:id="847" w:name="_Toc7521"/>
      <w:r>
        <w:rPr>
          <w:rFonts w:ascii="宋体" w:hAnsi="宋体" w:hint="eastAsia"/>
          <w:sz w:val="24"/>
          <w:szCs w:val="24"/>
        </w:rPr>
        <w:t>7.9 提前竣工的奖励</w:t>
      </w:r>
      <w:bookmarkEnd w:id="841"/>
      <w:bookmarkEnd w:id="842"/>
      <w:bookmarkEnd w:id="843"/>
      <w:bookmarkEnd w:id="844"/>
      <w:bookmarkEnd w:id="845"/>
      <w:bookmarkEnd w:id="846"/>
      <w:bookmarkEnd w:id="847"/>
    </w:p>
    <w:p w14:paraId="3765769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7.9.2提前竣工的奖励：</w:t>
      </w:r>
      <w:r>
        <w:rPr>
          <w:rFonts w:ascii="宋体" w:hAnsi="宋体" w:hint="eastAsia"/>
          <w:sz w:val="24"/>
          <w:szCs w:val="24"/>
          <w:u w:val="single"/>
        </w:rPr>
        <w:t>/</w:t>
      </w:r>
      <w:r>
        <w:rPr>
          <w:rFonts w:ascii="宋体" w:hAnsi="宋体" w:hint="eastAsia"/>
          <w:sz w:val="24"/>
          <w:szCs w:val="24"/>
        </w:rPr>
        <w:t>。</w:t>
      </w:r>
    </w:p>
    <w:p w14:paraId="4A840E05" w14:textId="77777777" w:rsidR="00AA30CE" w:rsidRDefault="00000000">
      <w:pPr>
        <w:keepNext/>
        <w:keepLines/>
        <w:spacing w:line="380" w:lineRule="exact"/>
        <w:ind w:firstLine="482"/>
        <w:outlineLvl w:val="3"/>
        <w:rPr>
          <w:rFonts w:ascii="宋体" w:hAnsi="宋体" w:hint="eastAsia"/>
          <w:bCs/>
          <w:sz w:val="24"/>
          <w:szCs w:val="24"/>
        </w:rPr>
      </w:pPr>
      <w:bookmarkStart w:id="848" w:name="_Toc351203640"/>
      <w:r>
        <w:rPr>
          <w:rFonts w:ascii="宋体" w:hAnsi="宋体" w:hint="eastAsia"/>
          <w:bCs/>
          <w:sz w:val="24"/>
          <w:szCs w:val="24"/>
        </w:rPr>
        <w:t>8. 材料与设备</w:t>
      </w:r>
      <w:bookmarkEnd w:id="848"/>
    </w:p>
    <w:bookmarkEnd w:id="762"/>
    <w:bookmarkEnd w:id="763"/>
    <w:bookmarkEnd w:id="764"/>
    <w:bookmarkEnd w:id="765"/>
    <w:bookmarkEnd w:id="766"/>
    <w:bookmarkEnd w:id="767"/>
    <w:bookmarkEnd w:id="768"/>
    <w:bookmarkEnd w:id="769"/>
    <w:bookmarkEnd w:id="770"/>
    <w:bookmarkEnd w:id="771"/>
    <w:p w14:paraId="471ABD5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8</w:t>
      </w:r>
      <w:bookmarkStart w:id="849" w:name="_Toc312677493"/>
      <w:bookmarkStart w:id="850" w:name="_Toc300934979"/>
      <w:bookmarkStart w:id="851" w:name="_Toc296944506"/>
      <w:bookmarkStart w:id="852" w:name="_Toc296346668"/>
      <w:bookmarkStart w:id="853" w:name="_Toc303539136"/>
      <w:bookmarkStart w:id="854" w:name="_Toc296503167"/>
      <w:bookmarkStart w:id="855" w:name="_Toc296347166"/>
      <w:bookmarkStart w:id="856" w:name="_Toc292559877"/>
      <w:bookmarkStart w:id="857" w:name="_Toc280868654"/>
      <w:bookmarkStart w:id="858" w:name="_Toc297048353"/>
      <w:bookmarkStart w:id="859" w:name="_Toc296890995"/>
      <w:bookmarkStart w:id="860" w:name="_Toc304295556"/>
      <w:bookmarkStart w:id="861" w:name="_Toc296891207"/>
      <w:bookmarkStart w:id="862" w:name="_Toc292559372"/>
      <w:bookmarkStart w:id="863" w:name="_Toc297123527"/>
      <w:bookmarkStart w:id="864" w:name="_Toc297216186"/>
      <w:bookmarkStart w:id="865" w:name="_Toc297120467"/>
      <w:bookmarkStart w:id="866" w:name="_Toc312678019"/>
      <w:bookmarkStart w:id="867" w:name="_Toc267251424"/>
      <w:bookmarkStart w:id="868" w:name="_Toc280868656"/>
      <w:bookmarkStart w:id="869" w:name="_Toc280868655"/>
      <w:r>
        <w:rPr>
          <w:rFonts w:ascii="宋体" w:hAnsi="宋体" w:hint="eastAsia"/>
          <w:sz w:val="24"/>
          <w:szCs w:val="24"/>
        </w:rPr>
        <w:t>.4材料与工程设备的保管与使用</w:t>
      </w:r>
    </w:p>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14:paraId="67DF9A0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8</w:t>
      </w:r>
      <w:bookmarkStart w:id="870" w:name="_Toc292559373"/>
      <w:bookmarkStart w:id="871" w:name="_Toc292559878"/>
      <w:bookmarkStart w:id="872" w:name="_Toc297120468"/>
      <w:bookmarkStart w:id="873" w:name="_Toc312677494"/>
      <w:bookmarkStart w:id="874" w:name="_Toc300934980"/>
      <w:bookmarkStart w:id="875" w:name="_Toc304295557"/>
      <w:bookmarkStart w:id="876" w:name="_Toc296891208"/>
      <w:bookmarkStart w:id="877" w:name="_Toc297048354"/>
      <w:bookmarkStart w:id="878" w:name="_Toc296347167"/>
      <w:bookmarkStart w:id="879" w:name="_Toc296503168"/>
      <w:bookmarkStart w:id="880" w:name="_Toc297123528"/>
      <w:bookmarkStart w:id="881" w:name="_Toc296890996"/>
      <w:bookmarkStart w:id="882" w:name="_Toc296944507"/>
      <w:bookmarkStart w:id="883" w:name="_Toc312678020"/>
      <w:bookmarkStart w:id="884" w:name="_Toc318581173"/>
      <w:bookmarkStart w:id="885" w:name="_Toc303539137"/>
      <w:bookmarkStart w:id="886" w:name="_Toc297216187"/>
      <w:bookmarkStart w:id="887" w:name="_Toc296346669"/>
      <w:r>
        <w:rPr>
          <w:rFonts w:ascii="宋体" w:hAnsi="宋体" w:hint="eastAsia"/>
          <w:sz w:val="24"/>
          <w:szCs w:val="24"/>
        </w:rPr>
        <w:t>.4.1发包人供应的材料设备的保管费用的承担：</w:t>
      </w:r>
      <w:r>
        <w:rPr>
          <w:rFonts w:ascii="宋体" w:hAnsi="宋体" w:hint="eastAsia"/>
          <w:sz w:val="24"/>
          <w:szCs w:val="24"/>
          <w:u w:val="single"/>
          <w:lang w:val="zh-TW"/>
        </w:rPr>
        <w:t>由发包人承担</w:t>
      </w:r>
      <w:r>
        <w:rPr>
          <w:rFonts w:ascii="宋体" w:hAnsi="宋体" w:hint="eastAsia"/>
          <w:sz w:val="24"/>
          <w:szCs w:val="24"/>
        </w:rPr>
        <w:t>。</w:t>
      </w:r>
      <w:bookmarkEnd w:id="870"/>
      <w:bookmarkEnd w:id="871"/>
    </w:p>
    <w:p w14:paraId="082531C6" w14:textId="77777777" w:rsidR="00AA30CE" w:rsidRDefault="00000000">
      <w:pPr>
        <w:spacing w:line="380" w:lineRule="exact"/>
        <w:ind w:firstLineChars="200" w:firstLine="480"/>
        <w:outlineLvl w:val="0"/>
        <w:rPr>
          <w:rFonts w:ascii="宋体" w:hAnsi="宋体" w:hint="eastAsia"/>
          <w:sz w:val="24"/>
          <w:szCs w:val="24"/>
        </w:rPr>
      </w:pPr>
      <w:bookmarkStart w:id="888" w:name="_Toc26487"/>
      <w:bookmarkStart w:id="889" w:name="_Toc10489"/>
      <w:bookmarkStart w:id="890" w:name="_Toc29280"/>
      <w:bookmarkStart w:id="891" w:name="_Toc10139"/>
      <w:bookmarkStart w:id="892" w:name="_Toc31142"/>
      <w:bookmarkStart w:id="893" w:name="_Toc8633"/>
      <w:bookmarkStart w:id="894" w:name="_Toc7715"/>
      <w:r>
        <w:rPr>
          <w:rFonts w:ascii="宋体" w:hAnsi="宋体" w:hint="eastAsia"/>
          <w:sz w:val="24"/>
          <w:szCs w:val="24"/>
        </w:rPr>
        <w:t>8.6 样品</w:t>
      </w:r>
      <w:bookmarkEnd w:id="888"/>
      <w:bookmarkEnd w:id="889"/>
      <w:bookmarkEnd w:id="890"/>
      <w:bookmarkEnd w:id="891"/>
      <w:bookmarkEnd w:id="892"/>
      <w:bookmarkEnd w:id="893"/>
      <w:bookmarkEnd w:id="894"/>
    </w:p>
    <w:p w14:paraId="15F33EFE"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8.6.1</w:t>
      </w:r>
      <w:r>
        <w:rPr>
          <w:rFonts w:ascii="宋体" w:hAnsi="宋体" w:hint="eastAsia"/>
          <w:kern w:val="0"/>
          <w:sz w:val="24"/>
          <w:szCs w:val="24"/>
        </w:rPr>
        <w:tab/>
        <w:t>样品的报送与封存</w:t>
      </w:r>
    </w:p>
    <w:p w14:paraId="2FC44362" w14:textId="77777777" w:rsidR="00AA30CE" w:rsidRDefault="00000000">
      <w:pPr>
        <w:autoSpaceDE w:val="0"/>
        <w:autoSpaceDN w:val="0"/>
        <w:adjustRightInd w:val="0"/>
        <w:spacing w:line="380" w:lineRule="exact"/>
        <w:ind w:firstLine="482"/>
        <w:jc w:val="left"/>
        <w:rPr>
          <w:rFonts w:ascii="宋体" w:hAnsi="宋体" w:hint="eastAsia"/>
          <w:sz w:val="24"/>
          <w:szCs w:val="24"/>
        </w:rPr>
      </w:pPr>
      <w:r>
        <w:rPr>
          <w:rFonts w:ascii="宋体" w:hAnsi="宋体" w:hint="eastAsia"/>
          <w:kern w:val="0"/>
          <w:sz w:val="24"/>
          <w:szCs w:val="24"/>
        </w:rPr>
        <w:t>需要承包人报送样品的材料或工程设备，样品的种类、名称、规格、数量要求：</w:t>
      </w:r>
      <w:r>
        <w:rPr>
          <w:rFonts w:ascii="宋体" w:hAnsi="宋体" w:hint="eastAsia"/>
          <w:sz w:val="24"/>
          <w:szCs w:val="24"/>
        </w:rPr>
        <w:t>。</w:t>
      </w:r>
    </w:p>
    <w:p w14:paraId="1759C76B" w14:textId="77777777" w:rsidR="00AA30CE" w:rsidRDefault="00000000">
      <w:pPr>
        <w:spacing w:line="380" w:lineRule="exact"/>
        <w:ind w:firstLineChars="200" w:firstLine="480"/>
        <w:outlineLvl w:val="0"/>
        <w:rPr>
          <w:rFonts w:ascii="宋体" w:hAnsi="宋体" w:hint="eastAsia"/>
          <w:sz w:val="24"/>
          <w:szCs w:val="24"/>
        </w:rPr>
      </w:pPr>
      <w:bookmarkStart w:id="895" w:name="_Toc29728"/>
      <w:bookmarkStart w:id="896" w:name="_Toc5065"/>
      <w:bookmarkStart w:id="897" w:name="_Toc25508"/>
      <w:bookmarkStart w:id="898" w:name="_Toc823"/>
      <w:bookmarkStart w:id="899" w:name="_Toc23358"/>
      <w:bookmarkStart w:id="900" w:name="_Toc18512"/>
      <w:bookmarkStart w:id="901" w:name="_Toc21446"/>
      <w:r>
        <w:rPr>
          <w:rFonts w:ascii="宋体" w:hAnsi="宋体" w:hint="eastAsia"/>
          <w:sz w:val="24"/>
          <w:szCs w:val="24"/>
        </w:rPr>
        <w:t>8.8 施工设备和临时设施</w:t>
      </w:r>
      <w:bookmarkEnd w:id="895"/>
      <w:bookmarkEnd w:id="896"/>
      <w:bookmarkEnd w:id="897"/>
      <w:bookmarkEnd w:id="898"/>
      <w:bookmarkEnd w:id="899"/>
      <w:bookmarkEnd w:id="900"/>
      <w:bookmarkEnd w:id="901"/>
    </w:p>
    <w:p w14:paraId="6A440BEA" w14:textId="77777777" w:rsidR="00AA30CE" w:rsidRDefault="00000000">
      <w:pPr>
        <w:autoSpaceDE w:val="0"/>
        <w:autoSpaceDN w:val="0"/>
        <w:adjustRightInd w:val="0"/>
        <w:spacing w:line="380" w:lineRule="exact"/>
        <w:ind w:firstLineChars="200" w:firstLine="480"/>
        <w:jc w:val="left"/>
        <w:rPr>
          <w:rFonts w:ascii="宋体" w:hAnsi="宋体" w:hint="eastAsia"/>
          <w:sz w:val="24"/>
          <w:szCs w:val="24"/>
        </w:rPr>
      </w:pPr>
      <w:r>
        <w:rPr>
          <w:rFonts w:ascii="宋体" w:hAnsi="宋体" w:hint="eastAsia"/>
          <w:sz w:val="24"/>
          <w:szCs w:val="24"/>
        </w:rPr>
        <w:t>8.8.1 承包人提供的施工设备和临时设施</w:t>
      </w:r>
    </w:p>
    <w:p w14:paraId="4F8A0B1D" w14:textId="77777777" w:rsidR="00AA30CE" w:rsidRDefault="00000000">
      <w:pPr>
        <w:spacing w:line="380" w:lineRule="exact"/>
        <w:ind w:firstLineChars="200" w:firstLine="480"/>
        <w:rPr>
          <w:rFonts w:ascii="宋体" w:hAnsi="宋体" w:hint="eastAsia"/>
          <w:sz w:val="24"/>
          <w:szCs w:val="24"/>
          <w:u w:val="single"/>
        </w:rPr>
      </w:pPr>
      <w:r>
        <w:rPr>
          <w:rFonts w:ascii="宋体" w:hAnsi="宋体" w:hint="eastAsia"/>
          <w:sz w:val="24"/>
          <w:szCs w:val="24"/>
        </w:rPr>
        <w:t>关于修建临时设施费用承担的约定：</w:t>
      </w:r>
    </w:p>
    <w:p w14:paraId="7DD94214" w14:textId="77777777" w:rsidR="00AA30CE" w:rsidRDefault="00000000">
      <w:pPr>
        <w:spacing w:line="380" w:lineRule="exact"/>
        <w:ind w:firstLineChars="200" w:firstLine="480"/>
        <w:jc w:val="left"/>
        <w:rPr>
          <w:rFonts w:ascii="宋体" w:hAnsi="宋体" w:cs="宋体" w:hint="eastAsia"/>
          <w:sz w:val="24"/>
          <w:szCs w:val="24"/>
          <w:u w:val="single"/>
          <w:lang w:bidi="ar"/>
        </w:rPr>
      </w:pPr>
      <w:r>
        <w:rPr>
          <w:rFonts w:ascii="宋体" w:hAnsi="宋体" w:cs="宋体" w:hint="eastAsia"/>
          <w:sz w:val="24"/>
          <w:szCs w:val="24"/>
          <w:u w:val="single"/>
          <w:lang w:bidi="ar"/>
        </w:rPr>
        <w:t>1.承包人应按设计和有关标准要求采购工程所需材料，并提供材料、产品合格证明，报发包人代表和监理工程师签字验收认可后方可进场，不合格的材料、设备不得进场。</w:t>
      </w:r>
    </w:p>
    <w:p w14:paraId="12C904B6" w14:textId="77777777" w:rsidR="00AA30CE" w:rsidRDefault="00000000">
      <w:pPr>
        <w:spacing w:line="380" w:lineRule="exact"/>
        <w:ind w:firstLineChars="200" w:firstLine="480"/>
        <w:jc w:val="left"/>
        <w:rPr>
          <w:rFonts w:ascii="宋体" w:hAnsi="宋体" w:cs="宋体" w:hint="eastAsia"/>
          <w:sz w:val="24"/>
          <w:szCs w:val="24"/>
          <w:u w:val="single"/>
          <w:lang w:bidi="ar"/>
        </w:rPr>
      </w:pPr>
      <w:r>
        <w:rPr>
          <w:rFonts w:ascii="宋体" w:hAnsi="宋体" w:cs="宋体" w:hint="eastAsia"/>
          <w:sz w:val="24"/>
          <w:szCs w:val="24"/>
          <w:u w:val="single"/>
          <w:lang w:bidi="ar"/>
        </w:rPr>
        <w:t>2.承包人采购的材料、设备在使用前，应按要求进行检验或试验，检验合格且报发包人和监理工程师签字验收认可后方可使用，不合格的材料不得使用，检验、试验费由承包人承担。</w:t>
      </w:r>
    </w:p>
    <w:p w14:paraId="44C66EF1" w14:textId="77777777" w:rsidR="00AA30CE" w:rsidRDefault="00000000">
      <w:pPr>
        <w:spacing w:line="380" w:lineRule="exact"/>
        <w:ind w:firstLineChars="200" w:firstLine="480"/>
        <w:jc w:val="left"/>
        <w:rPr>
          <w:rFonts w:ascii="宋体" w:hAnsi="宋体" w:cs="宋体" w:hint="eastAsia"/>
          <w:sz w:val="24"/>
          <w:szCs w:val="24"/>
          <w:u w:val="single"/>
          <w:lang w:bidi="ar"/>
        </w:rPr>
      </w:pPr>
      <w:r>
        <w:rPr>
          <w:rFonts w:ascii="宋体" w:hAnsi="宋体" w:cs="宋体" w:hint="eastAsia"/>
          <w:sz w:val="24"/>
          <w:szCs w:val="24"/>
          <w:u w:val="single"/>
          <w:lang w:bidi="ar"/>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0B9AEF91" w14:textId="77777777" w:rsidR="00AA30CE" w:rsidRDefault="00000000">
      <w:pPr>
        <w:spacing w:line="380" w:lineRule="exact"/>
        <w:ind w:firstLineChars="200" w:firstLine="480"/>
        <w:jc w:val="left"/>
        <w:rPr>
          <w:rFonts w:ascii="宋体" w:hAnsi="宋体" w:hint="eastAsia"/>
          <w:sz w:val="24"/>
          <w:szCs w:val="24"/>
        </w:rPr>
      </w:pPr>
      <w:r>
        <w:rPr>
          <w:rFonts w:ascii="宋体" w:hAnsi="宋体" w:cs="宋体" w:hint="eastAsia"/>
          <w:sz w:val="24"/>
          <w:szCs w:val="24"/>
          <w:u w:val="single"/>
          <w:lang w:bidi="ar"/>
        </w:rPr>
        <w:t>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w:t>
      </w:r>
      <w:r>
        <w:rPr>
          <w:rFonts w:ascii="宋体" w:hAnsi="宋体" w:hint="eastAsia"/>
          <w:sz w:val="24"/>
          <w:szCs w:val="24"/>
        </w:rPr>
        <w:t>。</w:t>
      </w:r>
    </w:p>
    <w:p w14:paraId="51E54340" w14:textId="77777777" w:rsidR="00AA30CE" w:rsidRDefault="00000000">
      <w:pPr>
        <w:keepNext/>
        <w:keepLines/>
        <w:spacing w:line="380" w:lineRule="exact"/>
        <w:ind w:firstLine="482"/>
        <w:outlineLvl w:val="3"/>
        <w:rPr>
          <w:rFonts w:ascii="宋体" w:hAnsi="宋体" w:hint="eastAsia"/>
          <w:bCs/>
          <w:sz w:val="24"/>
          <w:szCs w:val="24"/>
        </w:rPr>
      </w:pPr>
      <w:bookmarkStart w:id="902" w:name="_Toc35120364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宋体" w:hAnsi="宋体" w:hint="eastAsia"/>
          <w:bCs/>
          <w:sz w:val="24"/>
          <w:szCs w:val="24"/>
        </w:rPr>
        <w:lastRenderedPageBreak/>
        <w:t>9</w:t>
      </w:r>
      <w:bookmarkStart w:id="903" w:name="_Toc312677495"/>
      <w:bookmarkStart w:id="904" w:name="_Toc312678021"/>
      <w:bookmarkStart w:id="905" w:name="_Toc300934982"/>
      <w:bookmarkStart w:id="906" w:name="_Toc304295559"/>
      <w:bookmarkStart w:id="907" w:name="_Toc297216192"/>
      <w:bookmarkStart w:id="908" w:name="_Toc297123533"/>
      <w:bookmarkStart w:id="909" w:name="_Toc303539139"/>
      <w:bookmarkStart w:id="910" w:name="_Toc296346674"/>
      <w:bookmarkStart w:id="911" w:name="_Toc297120473"/>
      <w:bookmarkStart w:id="912" w:name="_Toc296503173"/>
      <w:bookmarkStart w:id="913" w:name="_Toc292559883"/>
      <w:bookmarkStart w:id="914" w:name="_Toc292559378"/>
      <w:bookmarkStart w:id="915" w:name="_Toc297048359"/>
      <w:bookmarkStart w:id="916" w:name="_Toc296891001"/>
      <w:bookmarkStart w:id="917" w:name="_Toc296891213"/>
      <w:bookmarkStart w:id="918" w:name="_Toc267251427"/>
      <w:bookmarkStart w:id="919" w:name="_Toc296944512"/>
      <w:bookmarkStart w:id="920" w:name="_Toc296347172"/>
      <w:bookmarkStart w:id="921" w:name="_Toc267251428"/>
      <w:bookmarkEnd w:id="867"/>
      <w:bookmarkEnd w:id="868"/>
      <w:bookmarkEnd w:id="869"/>
      <w:r>
        <w:rPr>
          <w:rFonts w:ascii="宋体" w:hAnsi="宋体" w:hint="eastAsia"/>
          <w:bCs/>
          <w:sz w:val="24"/>
          <w:szCs w:val="24"/>
        </w:rPr>
        <w:t>. 试验与检验</w:t>
      </w:r>
      <w:bookmarkEnd w:id="902"/>
    </w:p>
    <w:bookmarkEnd w:id="903"/>
    <w:bookmarkEnd w:id="904"/>
    <w:bookmarkEnd w:id="905"/>
    <w:bookmarkEnd w:id="906"/>
    <w:bookmarkEnd w:id="907"/>
    <w:bookmarkEnd w:id="908"/>
    <w:bookmarkEnd w:id="909"/>
    <w:p w14:paraId="6351C338"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9</w:t>
      </w:r>
      <w:bookmarkStart w:id="922" w:name="_Toc297216193"/>
      <w:bookmarkStart w:id="923" w:name="_Toc304295560"/>
      <w:bookmarkStart w:id="924" w:name="_Toc312677496"/>
      <w:bookmarkStart w:id="925" w:name="_Toc303539140"/>
      <w:bookmarkStart w:id="926" w:name="_Toc312678022"/>
      <w:bookmarkStart w:id="927" w:name="_Toc297123534"/>
      <w:bookmarkStart w:id="928" w:name="_Toc300934983"/>
      <w:r>
        <w:rPr>
          <w:rFonts w:ascii="宋体" w:hAnsi="宋体" w:hint="eastAsia"/>
          <w:sz w:val="24"/>
          <w:szCs w:val="24"/>
        </w:rPr>
        <w:t>.1试验设备与试验人员</w:t>
      </w:r>
    </w:p>
    <w:bookmarkEnd w:id="922"/>
    <w:bookmarkEnd w:id="923"/>
    <w:bookmarkEnd w:id="924"/>
    <w:bookmarkEnd w:id="925"/>
    <w:bookmarkEnd w:id="926"/>
    <w:bookmarkEnd w:id="927"/>
    <w:bookmarkEnd w:id="928"/>
    <w:p w14:paraId="52BB146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9</w:t>
      </w:r>
      <w:bookmarkStart w:id="929" w:name="_Toc297123535"/>
      <w:bookmarkStart w:id="930" w:name="_Toc303539141"/>
      <w:bookmarkStart w:id="931" w:name="_Toc300934984"/>
      <w:bookmarkStart w:id="932" w:name="_Toc304295561"/>
      <w:bookmarkStart w:id="933" w:name="_Toc297216194"/>
      <w:bookmarkStart w:id="934" w:name="_Toc312677497"/>
      <w:bookmarkStart w:id="935" w:name="_Toc312678023"/>
      <w:bookmarkStart w:id="936" w:name="_Toc318581174"/>
      <w:r>
        <w:rPr>
          <w:rFonts w:ascii="宋体" w:hAnsi="宋体" w:hint="eastAsia"/>
          <w:sz w:val="24"/>
          <w:szCs w:val="24"/>
        </w:rPr>
        <w:t>.1.2 试验设备</w:t>
      </w:r>
    </w:p>
    <w:p w14:paraId="6E0BBF09"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施工现场需要配置的试验场所：</w:t>
      </w:r>
      <w:bookmarkStart w:id="937" w:name="_Toc303539142"/>
      <w:bookmarkStart w:id="938" w:name="_Toc297123536"/>
      <w:bookmarkStart w:id="939" w:name="_Toc300934985"/>
      <w:bookmarkStart w:id="940" w:name="_Toc304295562"/>
      <w:bookmarkStart w:id="941" w:name="_Toc312678024"/>
      <w:bookmarkStart w:id="942" w:name="_Toc312677498"/>
      <w:bookmarkStart w:id="943" w:name="_Toc297216195"/>
      <w:bookmarkEnd w:id="929"/>
      <w:bookmarkEnd w:id="930"/>
      <w:bookmarkEnd w:id="931"/>
      <w:bookmarkEnd w:id="932"/>
      <w:bookmarkEnd w:id="933"/>
      <w:bookmarkEnd w:id="934"/>
      <w:bookmarkEnd w:id="935"/>
      <w:r>
        <w:rPr>
          <w:rFonts w:ascii="宋体" w:hAnsi="宋体" w:hint="eastAsia"/>
          <w:sz w:val="24"/>
          <w:szCs w:val="24"/>
          <w:u w:val="single"/>
          <w:lang w:val="zh-TW"/>
        </w:rPr>
        <w:t>执行通用条款</w:t>
      </w:r>
      <w:r>
        <w:rPr>
          <w:rFonts w:ascii="宋体" w:hAnsi="宋体" w:hint="eastAsia"/>
          <w:sz w:val="24"/>
          <w:szCs w:val="24"/>
        </w:rPr>
        <w:t>。</w:t>
      </w:r>
    </w:p>
    <w:p w14:paraId="53ACBEDE"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施工现场需要配备的试验设备：</w:t>
      </w:r>
      <w:r>
        <w:rPr>
          <w:rFonts w:ascii="宋体" w:hAnsi="宋体" w:hint="eastAsia"/>
          <w:sz w:val="24"/>
          <w:szCs w:val="24"/>
          <w:u w:val="single"/>
          <w:lang w:val="zh-TW"/>
        </w:rPr>
        <w:t>执行通用条款</w:t>
      </w:r>
      <w:r>
        <w:rPr>
          <w:rFonts w:ascii="宋体" w:hAnsi="宋体" w:hint="eastAsia"/>
          <w:sz w:val="24"/>
          <w:szCs w:val="24"/>
        </w:rPr>
        <w:t>。</w:t>
      </w:r>
    </w:p>
    <w:p w14:paraId="25233B91"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施工现场需要具备的其他试验条件：</w:t>
      </w:r>
      <w:r>
        <w:rPr>
          <w:rFonts w:ascii="宋体" w:hAnsi="宋体" w:hint="eastAsia"/>
          <w:sz w:val="24"/>
          <w:szCs w:val="24"/>
          <w:u w:val="single"/>
          <w:lang w:val="zh-TW"/>
        </w:rPr>
        <w:t>执行通用条款</w:t>
      </w:r>
      <w:r>
        <w:rPr>
          <w:rFonts w:ascii="宋体" w:hAnsi="宋体" w:hint="eastAsia"/>
          <w:sz w:val="24"/>
          <w:szCs w:val="24"/>
        </w:rPr>
        <w:t>。</w:t>
      </w:r>
    </w:p>
    <w:p w14:paraId="53B0F940" w14:textId="77777777" w:rsidR="00AA30CE" w:rsidRDefault="00000000">
      <w:pPr>
        <w:spacing w:line="380" w:lineRule="exact"/>
        <w:ind w:firstLineChars="200" w:firstLine="480"/>
        <w:outlineLvl w:val="0"/>
        <w:rPr>
          <w:rFonts w:ascii="宋体" w:hAnsi="宋体" w:hint="eastAsia"/>
          <w:sz w:val="24"/>
          <w:szCs w:val="24"/>
        </w:rPr>
      </w:pPr>
      <w:bookmarkStart w:id="944" w:name="_Toc21575"/>
      <w:bookmarkStart w:id="945" w:name="_Toc32105"/>
      <w:bookmarkStart w:id="946" w:name="_Toc10194"/>
      <w:bookmarkStart w:id="947" w:name="_Toc2724"/>
      <w:bookmarkStart w:id="948" w:name="_Toc3544"/>
      <w:bookmarkStart w:id="949" w:name="_Toc24363"/>
      <w:bookmarkStart w:id="950" w:name="_Toc17353"/>
      <w:r>
        <w:rPr>
          <w:rFonts w:ascii="宋体" w:hAnsi="宋体" w:hint="eastAsia"/>
          <w:sz w:val="24"/>
          <w:szCs w:val="24"/>
        </w:rPr>
        <w:t>9.4 现场工艺试验</w:t>
      </w:r>
      <w:bookmarkEnd w:id="944"/>
      <w:bookmarkEnd w:id="945"/>
      <w:bookmarkEnd w:id="946"/>
      <w:bookmarkEnd w:id="947"/>
      <w:bookmarkEnd w:id="948"/>
      <w:bookmarkEnd w:id="949"/>
      <w:bookmarkEnd w:id="950"/>
    </w:p>
    <w:p w14:paraId="4756E258"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现场工艺试验的有关约定：</w:t>
      </w:r>
      <w:r>
        <w:rPr>
          <w:rFonts w:ascii="宋体" w:hAnsi="宋体" w:hint="eastAsia"/>
          <w:sz w:val="24"/>
          <w:szCs w:val="24"/>
          <w:u w:val="single"/>
          <w:lang w:val="zh-TW"/>
        </w:rPr>
        <w:t>执行通用条款</w:t>
      </w:r>
      <w:r>
        <w:rPr>
          <w:rFonts w:ascii="宋体" w:hAnsi="宋体" w:hint="eastAsia"/>
          <w:sz w:val="24"/>
          <w:szCs w:val="24"/>
        </w:rPr>
        <w:t>。</w:t>
      </w:r>
    </w:p>
    <w:p w14:paraId="6B36187E" w14:textId="77777777" w:rsidR="00AA30CE" w:rsidRDefault="00000000">
      <w:pPr>
        <w:keepNext/>
        <w:keepLines/>
        <w:spacing w:line="380" w:lineRule="exact"/>
        <w:ind w:firstLine="482"/>
        <w:outlineLvl w:val="3"/>
        <w:rPr>
          <w:rFonts w:ascii="宋体" w:hAnsi="宋体" w:hint="eastAsia"/>
          <w:bCs/>
          <w:sz w:val="24"/>
          <w:szCs w:val="24"/>
        </w:rPr>
      </w:pPr>
      <w:bookmarkStart w:id="951" w:name="_Toc351203642"/>
      <w:bookmarkEnd w:id="936"/>
      <w:bookmarkEnd w:id="937"/>
      <w:bookmarkEnd w:id="938"/>
      <w:bookmarkEnd w:id="939"/>
      <w:bookmarkEnd w:id="940"/>
      <w:bookmarkEnd w:id="941"/>
      <w:bookmarkEnd w:id="942"/>
      <w:bookmarkEnd w:id="943"/>
      <w:r>
        <w:rPr>
          <w:rFonts w:ascii="宋体" w:hAnsi="宋体" w:hint="eastAsia"/>
          <w:bCs/>
          <w:sz w:val="24"/>
          <w:szCs w:val="24"/>
        </w:rPr>
        <w:t>1</w:t>
      </w:r>
      <w:bookmarkStart w:id="952" w:name="_Toc303539146"/>
      <w:bookmarkStart w:id="953" w:name="_Toc296503193"/>
      <w:bookmarkStart w:id="954" w:name="_Toc296346694"/>
      <w:bookmarkStart w:id="955" w:name="_Toc297048379"/>
      <w:bookmarkStart w:id="956" w:name="_Toc292559903"/>
      <w:bookmarkStart w:id="957" w:name="_Toc296944532"/>
      <w:bookmarkStart w:id="958" w:name="_Toc296891021"/>
      <w:bookmarkStart w:id="959" w:name="_Toc300934989"/>
      <w:bookmarkStart w:id="960" w:name="_Toc292559398"/>
      <w:bookmarkStart w:id="961" w:name="_Toc304295566"/>
      <w:bookmarkStart w:id="962" w:name="_Toc296891233"/>
      <w:bookmarkStart w:id="963" w:name="_Toc296347192"/>
      <w:bookmarkStart w:id="964" w:name="_Toc297123540"/>
      <w:bookmarkStart w:id="965" w:name="_Toc297216199"/>
      <w:bookmarkStart w:id="966" w:name="_Toc297120493"/>
      <w:bookmarkStart w:id="967" w:name="_Toc312677499"/>
      <w:bookmarkStart w:id="968" w:name="_Toc312678025"/>
      <w:bookmarkStart w:id="969" w:name="_Toc267251440"/>
      <w:bookmarkStart w:id="970" w:name="_Toc267251437"/>
      <w:bookmarkStart w:id="971" w:name="_Toc267251433"/>
      <w:bookmarkStart w:id="972" w:name="_Toc267251441"/>
      <w:bookmarkStart w:id="973" w:name="_Toc267251435"/>
      <w:bookmarkStart w:id="974" w:name="_Toc267251439"/>
      <w:bookmarkStart w:id="975" w:name="_Toc267251442"/>
      <w:bookmarkEnd w:id="910"/>
      <w:bookmarkEnd w:id="911"/>
      <w:bookmarkEnd w:id="912"/>
      <w:bookmarkEnd w:id="913"/>
      <w:bookmarkEnd w:id="914"/>
      <w:bookmarkEnd w:id="915"/>
      <w:bookmarkEnd w:id="916"/>
      <w:bookmarkEnd w:id="917"/>
      <w:bookmarkEnd w:id="918"/>
      <w:bookmarkEnd w:id="919"/>
      <w:bookmarkEnd w:id="920"/>
      <w:bookmarkEnd w:id="921"/>
      <w:r>
        <w:rPr>
          <w:rFonts w:ascii="宋体" w:hAnsi="宋体" w:hint="eastAsia"/>
          <w:bCs/>
          <w:sz w:val="24"/>
          <w:szCs w:val="24"/>
        </w:rPr>
        <w:t>0. 变更</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bookmarkEnd w:id="967"/>
    <w:bookmarkEnd w:id="968"/>
    <w:p w14:paraId="15568167"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w:t>
      </w:r>
      <w:bookmarkStart w:id="976" w:name="_Toc312678026"/>
      <w:bookmarkStart w:id="977" w:name="_Toc296944533"/>
      <w:bookmarkStart w:id="978" w:name="_Toc297048380"/>
      <w:bookmarkStart w:id="979" w:name="_Toc297123541"/>
      <w:bookmarkStart w:id="980" w:name="_Toc296891022"/>
      <w:bookmarkStart w:id="981" w:name="_Toc296347193"/>
      <w:bookmarkStart w:id="982" w:name="_Toc292559399"/>
      <w:bookmarkStart w:id="983" w:name="_Toc312677500"/>
      <w:bookmarkStart w:id="984" w:name="_Toc304295567"/>
      <w:bookmarkStart w:id="985" w:name="_Toc296891234"/>
      <w:bookmarkStart w:id="986" w:name="_Toc303539147"/>
      <w:bookmarkStart w:id="987" w:name="_Toc296346695"/>
      <w:bookmarkStart w:id="988" w:name="_Toc296503194"/>
      <w:bookmarkStart w:id="989" w:name="_Toc297120494"/>
      <w:bookmarkStart w:id="990" w:name="_Toc292559904"/>
      <w:bookmarkStart w:id="991" w:name="_Toc300934990"/>
      <w:bookmarkStart w:id="992" w:name="_Toc297216200"/>
      <w:r>
        <w:rPr>
          <w:rFonts w:ascii="宋体" w:hAnsi="宋体" w:hint="eastAsia"/>
          <w:sz w:val="24"/>
          <w:szCs w:val="24"/>
        </w:rPr>
        <w:t>0.1变更的范围</w:t>
      </w:r>
    </w:p>
    <w:p w14:paraId="32AF07FD"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关于变更的范围的约定：</w:t>
      </w:r>
      <w:r>
        <w:rPr>
          <w:rFonts w:ascii="宋体" w:hAnsi="宋体" w:cs="宋体" w:hint="eastAsia"/>
          <w:sz w:val="24"/>
          <w:szCs w:val="24"/>
          <w:u w:val="single"/>
          <w:lang w:bidi="ar"/>
        </w:rPr>
        <w:t>增加或减少合同中任何工作，或追加额外的工作；改变合同中任何工作的质量标准或其他特性</w:t>
      </w:r>
      <w:r>
        <w:rPr>
          <w:rFonts w:ascii="宋体" w:hAnsi="宋体" w:hint="eastAsia"/>
          <w:sz w:val="24"/>
          <w:szCs w:val="24"/>
        </w:rPr>
        <w:t>。</w:t>
      </w:r>
    </w:p>
    <w:p w14:paraId="7FD237E4" w14:textId="77777777" w:rsidR="00AA30CE" w:rsidRDefault="00000000">
      <w:pPr>
        <w:spacing w:line="380" w:lineRule="exact"/>
        <w:ind w:firstLineChars="200" w:firstLine="480"/>
        <w:outlineLvl w:val="0"/>
        <w:rPr>
          <w:rFonts w:ascii="宋体" w:hAnsi="宋体" w:hint="eastAsia"/>
          <w:sz w:val="24"/>
          <w:szCs w:val="24"/>
        </w:rPr>
      </w:pPr>
      <w:bookmarkStart w:id="993" w:name="_Toc19051"/>
      <w:bookmarkStart w:id="994" w:name="_Toc30468"/>
      <w:bookmarkStart w:id="995" w:name="_Toc22985"/>
      <w:bookmarkStart w:id="996" w:name="_Toc16420"/>
      <w:bookmarkStart w:id="997" w:name="_Toc14085"/>
      <w:bookmarkStart w:id="998" w:name="_Toc3593"/>
      <w:bookmarkStart w:id="999" w:name="_Toc172"/>
      <w:r>
        <w:rPr>
          <w:rFonts w:ascii="宋体" w:hAnsi="宋体" w:hint="eastAsia"/>
          <w:sz w:val="24"/>
          <w:szCs w:val="24"/>
        </w:rPr>
        <w:t>10.4 变更估价</w:t>
      </w:r>
      <w:bookmarkEnd w:id="993"/>
      <w:bookmarkEnd w:id="994"/>
      <w:bookmarkEnd w:id="995"/>
      <w:bookmarkEnd w:id="996"/>
      <w:bookmarkEnd w:id="997"/>
      <w:bookmarkEnd w:id="998"/>
      <w:bookmarkEnd w:id="999"/>
    </w:p>
    <w:p w14:paraId="3EB734D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10.4.1 变更估价原则</w:t>
      </w:r>
    </w:p>
    <w:p w14:paraId="1573F90D" w14:textId="77777777" w:rsidR="00AA30CE" w:rsidRDefault="00000000">
      <w:pPr>
        <w:spacing w:line="380" w:lineRule="exact"/>
        <w:ind w:firstLine="482"/>
        <w:jc w:val="left"/>
        <w:rPr>
          <w:rFonts w:ascii="宋体" w:hAnsi="宋体" w:hint="eastAsia"/>
          <w:sz w:val="24"/>
          <w:szCs w:val="24"/>
          <w:u w:val="single"/>
        </w:rPr>
      </w:pPr>
      <w:r>
        <w:rPr>
          <w:rFonts w:ascii="宋体" w:hAnsi="宋体" w:hint="eastAsia"/>
          <w:sz w:val="24"/>
          <w:szCs w:val="24"/>
        </w:rPr>
        <w:t xml:space="preserve">关于变更估价的约定: </w:t>
      </w:r>
      <w:r>
        <w:rPr>
          <w:rFonts w:ascii="宋体" w:hAnsi="宋体" w:hint="eastAsia"/>
          <w:sz w:val="24"/>
          <w:szCs w:val="24"/>
          <w:u w:val="single"/>
          <w:lang w:val="zh-TW"/>
        </w:rPr>
        <w:t>执行通用条款</w:t>
      </w:r>
      <w:r>
        <w:rPr>
          <w:rFonts w:ascii="宋体" w:hAnsi="宋体" w:hint="eastAsia"/>
          <w:sz w:val="24"/>
          <w:szCs w:val="24"/>
        </w:rPr>
        <w:t>。</w:t>
      </w:r>
    </w:p>
    <w:p w14:paraId="1D261761"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w:t>
      </w:r>
      <w:bookmarkStart w:id="1000" w:name="_Toc300934993"/>
      <w:bookmarkStart w:id="1001" w:name="_Toc297216203"/>
      <w:bookmarkStart w:id="1002" w:name="_Toc303539150"/>
      <w:bookmarkStart w:id="1003" w:name="_Toc297123544"/>
      <w:bookmarkStart w:id="1004" w:name="_Toc296347196"/>
      <w:bookmarkStart w:id="1005" w:name="_Toc296346698"/>
      <w:bookmarkStart w:id="1006" w:name="_Toc292559907"/>
      <w:bookmarkStart w:id="1007" w:name="_Toc296891237"/>
      <w:bookmarkStart w:id="1008" w:name="_Toc296891025"/>
      <w:bookmarkStart w:id="1009" w:name="_Toc297120497"/>
      <w:bookmarkStart w:id="1010" w:name="_Toc296944536"/>
      <w:bookmarkStart w:id="1011" w:name="_Toc297048383"/>
      <w:bookmarkStart w:id="1012" w:name="_Toc296503197"/>
      <w:bookmarkStart w:id="1013" w:name="_Toc292559402"/>
      <w:bookmarkStart w:id="1014" w:name="_Toc304295570"/>
      <w:bookmarkStart w:id="1015" w:name="_Toc312678029"/>
      <w:bookmarkStart w:id="1016" w:name="_Toc312677503"/>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r>
        <w:rPr>
          <w:rFonts w:ascii="宋体" w:hAnsi="宋体" w:hint="eastAsia"/>
          <w:sz w:val="24"/>
          <w:szCs w:val="24"/>
        </w:rPr>
        <w:t>0.5承</w:t>
      </w:r>
      <w:bookmarkStart w:id="1017" w:name="_Toc296891243"/>
      <w:bookmarkStart w:id="1018" w:name="_Toc296347202"/>
      <w:bookmarkStart w:id="1019" w:name="_Toc297120503"/>
      <w:bookmarkStart w:id="1020" w:name="_Toc297123545"/>
      <w:bookmarkStart w:id="1021" w:name="_Toc292559913"/>
      <w:bookmarkStart w:id="1022" w:name="_Toc292559408"/>
      <w:bookmarkStart w:id="1023" w:name="_Toc296944542"/>
      <w:bookmarkStart w:id="1024" w:name="_Toc297216204"/>
      <w:bookmarkStart w:id="1025" w:name="_Toc300934994"/>
      <w:bookmarkStart w:id="1026" w:name="_Toc296503203"/>
      <w:bookmarkStart w:id="1027" w:name="_Toc296346704"/>
      <w:bookmarkStart w:id="1028" w:name="_Toc296891031"/>
      <w:bookmarkStart w:id="1029" w:name="_Toc297048389"/>
      <w:bookmarkStart w:id="1030" w:name="_Toc303539151"/>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Pr>
          <w:rFonts w:ascii="宋体" w:hAnsi="宋体" w:hint="eastAsia"/>
          <w:sz w:val="24"/>
          <w:szCs w:val="24"/>
        </w:rPr>
        <w:t>包人的合理化建议</w:t>
      </w:r>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14:paraId="595BABC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监理人审查承包人合理化建议的期限：</w:t>
      </w:r>
      <w:r>
        <w:rPr>
          <w:rFonts w:ascii="宋体" w:hAnsi="宋体" w:cs="宋体" w:hint="eastAsia"/>
          <w:sz w:val="24"/>
          <w:szCs w:val="24"/>
          <w:u w:val="single"/>
          <w:lang w:bidi="ar"/>
        </w:rPr>
        <w:t>7天内</w:t>
      </w:r>
      <w:r>
        <w:rPr>
          <w:rFonts w:ascii="宋体" w:hAnsi="宋体" w:hint="eastAsia"/>
          <w:sz w:val="24"/>
          <w:szCs w:val="24"/>
        </w:rPr>
        <w:t>。</w:t>
      </w:r>
    </w:p>
    <w:p w14:paraId="2CDA767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发包人审批承包人合理化建议的期限：</w:t>
      </w:r>
      <w:r>
        <w:rPr>
          <w:rFonts w:ascii="宋体" w:hAnsi="宋体" w:cs="宋体" w:hint="eastAsia"/>
          <w:sz w:val="24"/>
          <w:szCs w:val="24"/>
          <w:u w:val="single"/>
          <w:lang w:bidi="ar"/>
        </w:rPr>
        <w:t>7天内</w:t>
      </w:r>
      <w:r>
        <w:rPr>
          <w:rFonts w:ascii="宋体" w:hAnsi="宋体" w:hint="eastAsia"/>
          <w:sz w:val="24"/>
          <w:szCs w:val="24"/>
        </w:rPr>
        <w:t>。</w:t>
      </w:r>
    </w:p>
    <w:p w14:paraId="5400A141" w14:textId="77777777" w:rsidR="00AA30CE" w:rsidRDefault="00000000">
      <w:pPr>
        <w:spacing w:line="380" w:lineRule="exact"/>
        <w:ind w:firstLine="482"/>
        <w:jc w:val="left"/>
        <w:rPr>
          <w:rFonts w:ascii="宋体" w:hAnsi="宋体" w:hint="eastAsia"/>
          <w:sz w:val="24"/>
          <w:szCs w:val="24"/>
          <w:u w:val="single"/>
        </w:rPr>
      </w:pPr>
      <w:r>
        <w:rPr>
          <w:rFonts w:ascii="宋体" w:hAnsi="宋体" w:hint="eastAsia"/>
          <w:sz w:val="24"/>
          <w:szCs w:val="24"/>
        </w:rPr>
        <w:t>承</w:t>
      </w:r>
      <w:bookmarkStart w:id="1031" w:name="_Toc296944543"/>
      <w:bookmarkStart w:id="1032" w:name="_Toc312677504"/>
      <w:bookmarkStart w:id="1033" w:name="_Toc318581175"/>
      <w:bookmarkStart w:id="1034" w:name="_Toc297216205"/>
      <w:bookmarkStart w:id="1035" w:name="_Toc296347203"/>
      <w:bookmarkStart w:id="1036" w:name="_Toc297120504"/>
      <w:bookmarkStart w:id="1037" w:name="_Toc312678030"/>
      <w:bookmarkStart w:id="1038" w:name="_Toc297123546"/>
      <w:bookmarkStart w:id="1039" w:name="_Toc296891032"/>
      <w:bookmarkStart w:id="1040" w:name="_Toc303539152"/>
      <w:bookmarkStart w:id="1041" w:name="_Toc292559914"/>
      <w:bookmarkStart w:id="1042" w:name="_Toc292559409"/>
      <w:bookmarkStart w:id="1043" w:name="_Toc296346705"/>
      <w:bookmarkStart w:id="1044" w:name="_Toc300934995"/>
      <w:bookmarkStart w:id="1045" w:name="_Toc296503204"/>
      <w:bookmarkStart w:id="1046" w:name="_Toc304295571"/>
      <w:bookmarkStart w:id="1047" w:name="_Toc296891244"/>
      <w:bookmarkStart w:id="1048" w:name="_Toc297048390"/>
      <w:r>
        <w:rPr>
          <w:rFonts w:ascii="宋体" w:hAnsi="宋体" w:hint="eastAsia"/>
          <w:sz w:val="24"/>
          <w:szCs w:val="24"/>
        </w:rPr>
        <w:t>包人提出的合理化建议降低了合同价格或者提高了工程经济效益的奖励的方法和金额为：</w:t>
      </w:r>
      <w:r>
        <w:rPr>
          <w:rFonts w:ascii="宋体" w:hAnsi="宋体" w:hint="eastAsia"/>
          <w:sz w:val="24"/>
          <w:szCs w:val="24"/>
          <w:u w:val="single"/>
        </w:rPr>
        <w:t>/</w:t>
      </w:r>
      <w:r>
        <w:rPr>
          <w:rFonts w:ascii="宋体" w:hAnsi="宋体" w:hint="eastAsia"/>
          <w:sz w:val="24"/>
          <w:szCs w:val="24"/>
        </w:rPr>
        <w:t>。</w:t>
      </w:r>
    </w:p>
    <w:p w14:paraId="37372084" w14:textId="77777777" w:rsidR="00AA30CE" w:rsidRDefault="00000000">
      <w:pPr>
        <w:spacing w:line="380" w:lineRule="exact"/>
        <w:ind w:firstLineChars="200" w:firstLine="480"/>
        <w:outlineLvl w:val="0"/>
        <w:rPr>
          <w:rFonts w:ascii="宋体" w:hAnsi="宋体" w:hint="eastAsia"/>
          <w:sz w:val="24"/>
          <w:szCs w:val="24"/>
        </w:rPr>
      </w:pPr>
      <w:bookmarkStart w:id="1049" w:name="_Toc24439"/>
      <w:bookmarkStart w:id="1050" w:name="_Toc11106"/>
      <w:bookmarkStart w:id="1051" w:name="_Toc3697"/>
      <w:bookmarkStart w:id="1052" w:name="_Toc3640"/>
      <w:bookmarkStart w:id="1053" w:name="_Toc9265"/>
      <w:bookmarkStart w:id="1054" w:name="_Toc24799"/>
      <w:bookmarkStart w:id="1055" w:name="_Toc23449"/>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rFonts w:ascii="宋体" w:hAnsi="宋体" w:hint="eastAsia"/>
          <w:sz w:val="24"/>
          <w:szCs w:val="24"/>
        </w:rPr>
        <w:t>1</w:t>
      </w:r>
      <w:bookmarkStart w:id="1056" w:name="_Toc297048385"/>
      <w:bookmarkStart w:id="1057" w:name="_Toc296347198"/>
      <w:bookmarkStart w:id="1058" w:name="_Toc296944538"/>
      <w:bookmarkStart w:id="1059" w:name="_Toc297120499"/>
      <w:bookmarkStart w:id="1060" w:name="_Toc296891027"/>
      <w:bookmarkStart w:id="1061" w:name="_Toc312678033"/>
      <w:bookmarkStart w:id="1062" w:name="_Toc292559909"/>
      <w:bookmarkStart w:id="1063" w:name="_Toc300934997"/>
      <w:bookmarkStart w:id="1064" w:name="_Toc292559404"/>
      <w:bookmarkStart w:id="1065" w:name="_Toc312677507"/>
      <w:bookmarkStart w:id="1066" w:name="_Toc297216207"/>
      <w:bookmarkStart w:id="1067" w:name="_Toc296503199"/>
      <w:bookmarkStart w:id="1068" w:name="_Toc304295574"/>
      <w:bookmarkStart w:id="1069" w:name="_Toc296891239"/>
      <w:bookmarkStart w:id="1070" w:name="_Toc296346700"/>
      <w:bookmarkStart w:id="1071" w:name="_Toc297123548"/>
      <w:bookmarkStart w:id="1072" w:name="_Toc303539154"/>
      <w:r>
        <w:rPr>
          <w:rFonts w:ascii="宋体" w:hAnsi="宋体" w:hint="eastAsia"/>
          <w:sz w:val="24"/>
          <w:szCs w:val="24"/>
        </w:rPr>
        <w:t>0.7 暂估价</w:t>
      </w:r>
      <w:bookmarkEnd w:id="1049"/>
      <w:bookmarkEnd w:id="1050"/>
      <w:bookmarkEnd w:id="1051"/>
      <w:bookmarkEnd w:id="1052"/>
      <w:bookmarkEnd w:id="1053"/>
      <w:bookmarkEnd w:id="1054"/>
      <w:bookmarkEnd w:id="1055"/>
    </w:p>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14:paraId="58E742FD"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kern w:val="0"/>
          <w:sz w:val="24"/>
          <w:szCs w:val="24"/>
        </w:rPr>
        <w:t>暂</w:t>
      </w:r>
      <w:bookmarkStart w:id="1073" w:name="_Toc318581176"/>
      <w:bookmarkStart w:id="1074" w:name="_Toc312678034"/>
      <w:bookmarkStart w:id="1075" w:name="_Toc312677508"/>
      <w:r>
        <w:rPr>
          <w:rFonts w:ascii="宋体" w:hAnsi="宋体" w:hint="eastAsia"/>
          <w:kern w:val="0"/>
          <w:sz w:val="24"/>
          <w:szCs w:val="24"/>
        </w:rPr>
        <w:t>估价材料和工程设备的明细详见附件11：《</w:t>
      </w:r>
      <w:r>
        <w:rPr>
          <w:rFonts w:ascii="宋体" w:hAnsi="宋体" w:hint="eastAsia"/>
          <w:sz w:val="24"/>
          <w:szCs w:val="24"/>
        </w:rPr>
        <w:t>暂估价一览表》</w:t>
      </w:r>
      <w:r>
        <w:rPr>
          <w:rFonts w:ascii="宋体" w:hAnsi="宋体" w:hint="eastAsia"/>
          <w:kern w:val="0"/>
          <w:sz w:val="24"/>
          <w:szCs w:val="24"/>
        </w:rPr>
        <w:t>。</w:t>
      </w:r>
    </w:p>
    <w:bookmarkEnd w:id="1073"/>
    <w:bookmarkEnd w:id="1074"/>
    <w:bookmarkEnd w:id="1075"/>
    <w:p w14:paraId="3B01D85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w:t>
      </w:r>
      <w:bookmarkStart w:id="1076" w:name="_Toc312677509"/>
      <w:bookmarkStart w:id="1077" w:name="_Toc318581177"/>
      <w:bookmarkStart w:id="1078" w:name="_Toc312678035"/>
      <w:r>
        <w:rPr>
          <w:rFonts w:ascii="宋体" w:hAnsi="宋体" w:hint="eastAsia"/>
          <w:sz w:val="24"/>
          <w:szCs w:val="24"/>
        </w:rPr>
        <w:t>0.7.1 依法必须招标的暂估价项目</w:t>
      </w:r>
    </w:p>
    <w:bookmarkEnd w:id="1076"/>
    <w:bookmarkEnd w:id="1077"/>
    <w:bookmarkEnd w:id="1078"/>
    <w:p w14:paraId="50D5B283"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对于依法必须招标的暂估价项目的确认和批准采取第种方式确定。</w:t>
      </w:r>
    </w:p>
    <w:p w14:paraId="312E1FC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10.7.2 不属于依法必须招标的暂估价项目</w:t>
      </w:r>
    </w:p>
    <w:p w14:paraId="5187285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对于不属于依法必须招标的暂估价项目的确认和批准采取第 种方式确定。</w:t>
      </w:r>
    </w:p>
    <w:p w14:paraId="49232071"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sz w:val="24"/>
          <w:szCs w:val="24"/>
        </w:rPr>
        <w:t>第3种方式：</w:t>
      </w:r>
      <w:r>
        <w:rPr>
          <w:rFonts w:ascii="宋体" w:hAnsi="宋体" w:hint="eastAsia"/>
          <w:kern w:val="0"/>
          <w:sz w:val="24"/>
          <w:szCs w:val="24"/>
        </w:rPr>
        <w:t>承包人直接实施的暂估价项目</w:t>
      </w:r>
    </w:p>
    <w:p w14:paraId="63A0678A"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承包人直接实施的暂估价项目的约定：</w:t>
      </w:r>
      <w:r>
        <w:rPr>
          <w:rFonts w:ascii="宋体" w:hAnsi="宋体" w:hint="eastAsia"/>
          <w:sz w:val="24"/>
          <w:szCs w:val="24"/>
          <w:u w:val="single"/>
        </w:rPr>
        <w:t>/</w:t>
      </w:r>
      <w:r>
        <w:rPr>
          <w:rFonts w:ascii="宋体" w:hAnsi="宋体" w:hint="eastAsia"/>
          <w:sz w:val="24"/>
          <w:szCs w:val="24"/>
        </w:rPr>
        <w:t>。</w:t>
      </w:r>
    </w:p>
    <w:p w14:paraId="1BB106D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10.8 暂列金额</w:t>
      </w:r>
    </w:p>
    <w:p w14:paraId="715FC9DB" w14:textId="77777777" w:rsidR="00AA30CE" w:rsidRDefault="00000000">
      <w:pPr>
        <w:autoSpaceDE w:val="0"/>
        <w:autoSpaceDN w:val="0"/>
        <w:adjustRightInd w:val="0"/>
        <w:spacing w:line="380" w:lineRule="exact"/>
        <w:ind w:firstLine="482"/>
        <w:jc w:val="left"/>
        <w:rPr>
          <w:rFonts w:ascii="宋体" w:hAnsi="宋体" w:hint="eastAsia"/>
          <w:kern w:val="0"/>
          <w:sz w:val="24"/>
          <w:szCs w:val="24"/>
        </w:rPr>
      </w:pPr>
      <w:r>
        <w:rPr>
          <w:rFonts w:ascii="宋体" w:hAnsi="宋体" w:hint="eastAsia"/>
          <w:kern w:val="0"/>
          <w:sz w:val="24"/>
          <w:szCs w:val="24"/>
        </w:rPr>
        <w:t>合同当事人关于暂列金额使用的约定：</w:t>
      </w:r>
      <w:r>
        <w:rPr>
          <w:rFonts w:ascii="宋体" w:hAnsi="宋体" w:hint="eastAsia"/>
          <w:sz w:val="24"/>
          <w:szCs w:val="24"/>
          <w:u w:val="single"/>
        </w:rPr>
        <w:t>/</w:t>
      </w:r>
      <w:r>
        <w:rPr>
          <w:rFonts w:ascii="宋体" w:hAnsi="宋体" w:hint="eastAsia"/>
          <w:kern w:val="0"/>
          <w:sz w:val="24"/>
          <w:szCs w:val="24"/>
        </w:rPr>
        <w:t>。</w:t>
      </w:r>
    </w:p>
    <w:p w14:paraId="02CFC468" w14:textId="77777777" w:rsidR="00AA30CE" w:rsidRDefault="00000000">
      <w:pPr>
        <w:keepNext/>
        <w:keepLines/>
        <w:spacing w:line="380" w:lineRule="exact"/>
        <w:ind w:firstLine="482"/>
        <w:outlineLvl w:val="3"/>
        <w:rPr>
          <w:rFonts w:ascii="宋体" w:hAnsi="宋体" w:hint="eastAsia"/>
          <w:bCs/>
          <w:sz w:val="24"/>
          <w:szCs w:val="24"/>
        </w:rPr>
      </w:pPr>
      <w:bookmarkStart w:id="1079" w:name="_Toc351203643"/>
      <w:r>
        <w:rPr>
          <w:rFonts w:ascii="宋体" w:hAnsi="宋体" w:hint="eastAsia"/>
          <w:bCs/>
          <w:sz w:val="24"/>
          <w:szCs w:val="24"/>
        </w:rPr>
        <w:t>11. 价格调整</w:t>
      </w:r>
      <w:bookmarkEnd w:id="1079"/>
    </w:p>
    <w:p w14:paraId="77AE8858" w14:textId="77777777" w:rsidR="00AA30CE" w:rsidRDefault="00000000">
      <w:pPr>
        <w:spacing w:line="380" w:lineRule="exact"/>
        <w:ind w:firstLineChars="200" w:firstLine="480"/>
        <w:rPr>
          <w:rFonts w:ascii="宋体" w:hAnsi="宋体" w:hint="eastAsia"/>
          <w:sz w:val="24"/>
          <w:szCs w:val="24"/>
        </w:rPr>
      </w:pPr>
      <w:bookmarkStart w:id="1080" w:name="_Toc312678039"/>
      <w:bookmarkStart w:id="1081" w:name="_Toc296891029"/>
      <w:bookmarkStart w:id="1082" w:name="_Toc303539157"/>
      <w:bookmarkStart w:id="1083" w:name="_Toc292559406"/>
      <w:bookmarkStart w:id="1084" w:name="_Toc304295577"/>
      <w:bookmarkStart w:id="1085" w:name="_Toc297048387"/>
      <w:bookmarkStart w:id="1086" w:name="_Toc296503201"/>
      <w:bookmarkStart w:id="1087" w:name="_Toc297216209"/>
      <w:bookmarkStart w:id="1088" w:name="_Toc296891241"/>
      <w:bookmarkStart w:id="1089" w:name="_Toc297120501"/>
      <w:bookmarkStart w:id="1090" w:name="_Toc296346702"/>
      <w:bookmarkStart w:id="1091" w:name="_Toc292559911"/>
      <w:bookmarkStart w:id="1092" w:name="_Toc296944540"/>
      <w:bookmarkStart w:id="1093" w:name="_Toc296347200"/>
      <w:bookmarkStart w:id="1094" w:name="_Toc297123550"/>
      <w:bookmarkStart w:id="1095" w:name="_Toc300935000"/>
      <w:r>
        <w:rPr>
          <w:rFonts w:ascii="宋体" w:hAnsi="宋体" w:hint="eastAsia"/>
          <w:sz w:val="24"/>
          <w:szCs w:val="24"/>
        </w:rPr>
        <w:t>11.1 市场价格波动引起的调整</w:t>
      </w:r>
    </w:p>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14:paraId="7DB18B82"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kern w:val="0"/>
          <w:sz w:val="24"/>
          <w:szCs w:val="24"/>
        </w:rPr>
        <w:t>市场价格波动是否调整合同价格的约定：</w:t>
      </w:r>
      <w:r>
        <w:rPr>
          <w:rFonts w:ascii="宋体" w:hAnsi="宋体" w:hint="eastAsia"/>
          <w:sz w:val="24"/>
          <w:szCs w:val="24"/>
        </w:rPr>
        <w:t>。</w:t>
      </w:r>
    </w:p>
    <w:p w14:paraId="1F41EE98"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因市场价格波动调整合同价格，采用以下第</w:t>
      </w:r>
      <w:r>
        <w:rPr>
          <w:rFonts w:ascii="宋体" w:hAnsi="宋体" w:hint="eastAsia"/>
          <w:sz w:val="24"/>
          <w:szCs w:val="24"/>
          <w:u w:val="single"/>
        </w:rPr>
        <w:t>2</w:t>
      </w:r>
      <w:r>
        <w:rPr>
          <w:rFonts w:ascii="宋体" w:hAnsi="宋体" w:hint="eastAsia"/>
          <w:sz w:val="24"/>
          <w:szCs w:val="24"/>
        </w:rPr>
        <w:t>种方式对合同价格进行调整：</w:t>
      </w:r>
    </w:p>
    <w:p w14:paraId="3F6AF42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第1种方式：采用价格指数进行价格调整。</w:t>
      </w:r>
    </w:p>
    <w:p w14:paraId="0524E864"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sz w:val="24"/>
          <w:szCs w:val="24"/>
        </w:rPr>
        <w:t>关于各可调因子、定值和变值权重，以及基本价格指数及其来源的约定：</w:t>
      </w:r>
      <w:r>
        <w:rPr>
          <w:rFonts w:ascii="宋体" w:hAnsi="宋体" w:hint="eastAsia"/>
          <w:sz w:val="24"/>
          <w:szCs w:val="24"/>
          <w:u w:val="single"/>
        </w:rPr>
        <w:t>/</w:t>
      </w:r>
      <w:r>
        <w:rPr>
          <w:rFonts w:ascii="宋体" w:hAnsi="宋体" w:hint="eastAsia"/>
          <w:sz w:val="24"/>
          <w:szCs w:val="24"/>
        </w:rPr>
        <w:t xml:space="preserve">；  </w:t>
      </w:r>
    </w:p>
    <w:p w14:paraId="73F3F99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lastRenderedPageBreak/>
        <w:t>第2种方式：采用造价信息进行价格调整。</w:t>
      </w:r>
    </w:p>
    <w:p w14:paraId="71BB686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（2）关于基准价格的约定：</w:t>
      </w:r>
      <w:r>
        <w:rPr>
          <w:rFonts w:ascii="宋体" w:hAnsi="宋体" w:cs="宋体" w:hint="eastAsia"/>
          <w:sz w:val="24"/>
          <w:szCs w:val="24"/>
          <w:u w:val="single"/>
          <w:lang w:bidi="ar"/>
        </w:rPr>
        <w:t>以投标当月当地建设工程价格信息为基准价格</w:t>
      </w:r>
      <w:r>
        <w:rPr>
          <w:rFonts w:ascii="宋体" w:hAnsi="宋体" w:hint="eastAsia"/>
          <w:sz w:val="24"/>
          <w:szCs w:val="24"/>
        </w:rPr>
        <w:t>。</w:t>
      </w:r>
    </w:p>
    <w:p w14:paraId="3DA1212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专用合同草案</w:t>
      </w:r>
      <w:r>
        <w:rPr>
          <w:rFonts w:ascii="宋体" w:hAnsi="宋体" w:cs="宋体" w:hint="eastAsia"/>
          <w:sz w:val="24"/>
          <w:szCs w:val="24"/>
        </w:rPr>
        <w:t>①</w:t>
      </w:r>
      <w:r>
        <w:rPr>
          <w:rFonts w:ascii="宋体" w:hAnsi="宋体" w:hint="eastAsia"/>
          <w:sz w:val="24"/>
          <w:szCs w:val="24"/>
        </w:rPr>
        <w:t>承包人在已标价工程量清单或预算书中载明的材料单价低于基准价格的：专用合同草案合同履行期间材料单价涨幅以基准价格为基础超过10%时，或材料单价跌幅以已标价工程量清单或预算书中载明材料单价为基础超过10%时，其超过部分据实调整。</w:t>
      </w:r>
    </w:p>
    <w:p w14:paraId="6981474E" w14:textId="77777777" w:rsidR="00AA30CE" w:rsidRDefault="00000000">
      <w:pPr>
        <w:spacing w:line="380" w:lineRule="exact"/>
        <w:ind w:firstLineChars="200" w:firstLine="480"/>
        <w:jc w:val="left"/>
        <w:rPr>
          <w:rFonts w:ascii="宋体" w:hAnsi="宋体" w:hint="eastAsia"/>
          <w:sz w:val="24"/>
          <w:szCs w:val="24"/>
        </w:rPr>
      </w:pPr>
      <w:r>
        <w:rPr>
          <w:rFonts w:ascii="宋体" w:hAnsi="宋体" w:cs="宋体" w:hint="eastAsia"/>
          <w:sz w:val="24"/>
          <w:szCs w:val="24"/>
        </w:rPr>
        <w:t>②</w:t>
      </w:r>
      <w:r>
        <w:rPr>
          <w:rFonts w:ascii="宋体" w:hAnsi="宋体" w:hint="eastAsia"/>
          <w:sz w:val="24"/>
          <w:szCs w:val="24"/>
        </w:rPr>
        <w:t>承包人在已标价工程量清单或预算书中载明的材料单价高于基准价格的：专用合同草案合同履行期间材料单价跌幅以基准价格为基础超过10%时，材料单价涨幅以已标价工程量清单或预算书中载明材料单价为基础超过10%时，其超过部分据实调整。</w:t>
      </w:r>
    </w:p>
    <w:p w14:paraId="1F996463" w14:textId="77777777" w:rsidR="00AA30CE" w:rsidRDefault="00000000">
      <w:pPr>
        <w:spacing w:line="380" w:lineRule="exact"/>
        <w:ind w:firstLine="482"/>
        <w:jc w:val="left"/>
        <w:rPr>
          <w:rFonts w:ascii="宋体" w:hAnsi="宋体" w:hint="eastAsia"/>
          <w:sz w:val="24"/>
          <w:szCs w:val="24"/>
        </w:rPr>
      </w:pPr>
      <w:r>
        <w:rPr>
          <w:rFonts w:ascii="宋体" w:hAnsi="宋体" w:cs="宋体" w:hint="eastAsia"/>
          <w:sz w:val="24"/>
          <w:szCs w:val="24"/>
        </w:rPr>
        <w:t>③</w:t>
      </w:r>
      <w:r>
        <w:rPr>
          <w:rFonts w:ascii="宋体" w:hAnsi="宋体" w:hint="eastAsia"/>
          <w:sz w:val="24"/>
          <w:szCs w:val="24"/>
        </w:rPr>
        <w:t>承包人在已标价工程量清单或预算书中载明的材料单价等于基准单价的：专用合同草案合同履行期间材料单价涨跌幅以基准单价为基础超过±</w:t>
      </w:r>
      <w:r>
        <w:rPr>
          <w:rFonts w:ascii="宋体" w:hAnsi="宋体" w:hint="eastAsia"/>
          <w:sz w:val="24"/>
          <w:szCs w:val="24"/>
          <w:u w:val="single"/>
        </w:rPr>
        <w:t>10</w:t>
      </w:r>
      <w:r>
        <w:rPr>
          <w:rFonts w:ascii="宋体" w:hAnsi="宋体" w:hint="eastAsia"/>
          <w:sz w:val="24"/>
          <w:szCs w:val="24"/>
        </w:rPr>
        <w:t>%时，其超过部分据实调整。</w:t>
      </w:r>
    </w:p>
    <w:p w14:paraId="5AACF6C4"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第3种方式：其他价格调整方式：</w:t>
      </w:r>
      <w:r>
        <w:rPr>
          <w:rFonts w:ascii="宋体" w:hAnsi="宋体" w:hint="eastAsia"/>
          <w:sz w:val="24"/>
          <w:szCs w:val="24"/>
          <w:u w:val="single"/>
        </w:rPr>
        <w:t>/</w:t>
      </w:r>
      <w:r>
        <w:rPr>
          <w:rFonts w:ascii="宋体" w:hAnsi="宋体" w:hint="eastAsia"/>
          <w:sz w:val="24"/>
          <w:szCs w:val="24"/>
        </w:rPr>
        <w:t>。</w:t>
      </w:r>
    </w:p>
    <w:p w14:paraId="38839E03" w14:textId="77777777" w:rsidR="00AA30CE" w:rsidRDefault="00000000">
      <w:pPr>
        <w:keepNext/>
        <w:keepLines/>
        <w:spacing w:line="380" w:lineRule="exact"/>
        <w:ind w:firstLine="482"/>
        <w:outlineLvl w:val="3"/>
        <w:rPr>
          <w:rFonts w:ascii="宋体" w:hAnsi="宋体" w:hint="eastAsia"/>
          <w:bCs/>
          <w:sz w:val="24"/>
          <w:szCs w:val="24"/>
        </w:rPr>
      </w:pPr>
      <w:bookmarkStart w:id="1096" w:name="_Toc292559915"/>
      <w:bookmarkStart w:id="1097" w:name="_Toc297120505"/>
      <w:bookmarkStart w:id="1098" w:name="_Toc296891245"/>
      <w:bookmarkStart w:id="1099" w:name="_Toc296346706"/>
      <w:bookmarkStart w:id="1100" w:name="_Toc296347204"/>
      <w:bookmarkStart w:id="1101" w:name="_Toc296891033"/>
      <w:bookmarkStart w:id="1102" w:name="_Toc292559410"/>
      <w:bookmarkStart w:id="1103" w:name="_Toc297048391"/>
      <w:bookmarkStart w:id="1104" w:name="_Toc296503205"/>
      <w:bookmarkStart w:id="1105" w:name="_Toc296944544"/>
      <w:bookmarkStart w:id="1106" w:name="_Toc351203644"/>
      <w:bookmarkStart w:id="1107" w:name="_Toc312678040"/>
      <w:bookmarkStart w:id="1108" w:name="_Toc303539159"/>
      <w:bookmarkStart w:id="1109" w:name="_Toc300935002"/>
      <w:bookmarkStart w:id="1110" w:name="_Toc297216211"/>
      <w:bookmarkStart w:id="1111" w:name="_Toc304295579"/>
      <w:bookmarkStart w:id="1112" w:name="_Toc297123552"/>
      <w:bookmarkEnd w:id="969"/>
      <w:bookmarkEnd w:id="970"/>
      <w:bookmarkEnd w:id="971"/>
      <w:bookmarkEnd w:id="972"/>
      <w:bookmarkEnd w:id="973"/>
      <w:bookmarkEnd w:id="974"/>
      <w:r>
        <w:rPr>
          <w:rFonts w:ascii="宋体" w:hAnsi="宋体" w:hint="eastAsia"/>
          <w:bCs/>
          <w:sz w:val="24"/>
          <w:szCs w:val="24"/>
        </w:rPr>
        <w:t xml:space="preserve">12. </w:t>
      </w:r>
      <w:bookmarkEnd w:id="1096"/>
      <w:bookmarkEnd w:id="1097"/>
      <w:bookmarkEnd w:id="1098"/>
      <w:bookmarkEnd w:id="1099"/>
      <w:bookmarkEnd w:id="1100"/>
      <w:bookmarkEnd w:id="1101"/>
      <w:bookmarkEnd w:id="1102"/>
      <w:bookmarkEnd w:id="1103"/>
      <w:bookmarkEnd w:id="1104"/>
      <w:bookmarkEnd w:id="1105"/>
      <w:r>
        <w:rPr>
          <w:rFonts w:ascii="宋体" w:hAnsi="宋体" w:hint="eastAsia"/>
          <w:bCs/>
          <w:sz w:val="24"/>
          <w:szCs w:val="24"/>
        </w:rPr>
        <w:t>合同价格、计量与支付</w:t>
      </w:r>
      <w:bookmarkEnd w:id="1106"/>
    </w:p>
    <w:p w14:paraId="2C51A6A4" w14:textId="77777777" w:rsidR="00AA30CE" w:rsidRDefault="00000000">
      <w:pPr>
        <w:spacing w:line="380" w:lineRule="exact"/>
        <w:ind w:firstLineChars="200" w:firstLine="480"/>
        <w:rPr>
          <w:rFonts w:ascii="宋体" w:hAnsi="宋体" w:hint="eastAsia"/>
          <w:sz w:val="24"/>
          <w:szCs w:val="24"/>
        </w:rPr>
      </w:pPr>
      <w:bookmarkStart w:id="1113" w:name="_Toc267251461"/>
      <w:bookmarkStart w:id="1114" w:name="_Toc292559916"/>
      <w:bookmarkStart w:id="1115" w:name="_Toc292559411"/>
      <w:bookmarkStart w:id="1116" w:name="_Toc296891246"/>
      <w:bookmarkStart w:id="1117" w:name="_Toc296944545"/>
      <w:bookmarkStart w:id="1118" w:name="_Toc297048392"/>
      <w:bookmarkStart w:id="1119" w:name="_Toc296346707"/>
      <w:bookmarkStart w:id="1120" w:name="_Toc297120506"/>
      <w:bookmarkStart w:id="1121" w:name="_Toc296891034"/>
      <w:bookmarkStart w:id="1122" w:name="_Toc296503206"/>
      <w:bookmarkStart w:id="1123" w:name="_Toc296347205"/>
      <w:bookmarkStart w:id="1124" w:name="_Toc312678041"/>
      <w:bookmarkStart w:id="1125" w:name="_Toc304295580"/>
      <w:bookmarkStart w:id="1126" w:name="_Toc297216212"/>
      <w:bookmarkStart w:id="1127" w:name="_Toc303539160"/>
      <w:bookmarkStart w:id="1128" w:name="_Toc297123553"/>
      <w:bookmarkStart w:id="1129" w:name="_Toc300935003"/>
      <w:bookmarkEnd w:id="1107"/>
      <w:bookmarkEnd w:id="1108"/>
      <w:bookmarkEnd w:id="1109"/>
      <w:bookmarkEnd w:id="1110"/>
      <w:bookmarkEnd w:id="1111"/>
      <w:bookmarkEnd w:id="1112"/>
      <w:r>
        <w:rPr>
          <w:rFonts w:ascii="宋体" w:hAnsi="宋体" w:hint="eastAsia"/>
          <w:sz w:val="24"/>
          <w:szCs w:val="24"/>
        </w:rPr>
        <w:t>12.1 合</w:t>
      </w:r>
      <w:bookmarkEnd w:id="1113"/>
      <w:bookmarkEnd w:id="1114"/>
      <w:bookmarkEnd w:id="1115"/>
      <w:r>
        <w:rPr>
          <w:rFonts w:ascii="宋体" w:hAnsi="宋体" w:hint="eastAsia"/>
          <w:sz w:val="24"/>
          <w:szCs w:val="24"/>
        </w:rPr>
        <w:t>同价</w:t>
      </w:r>
      <w:bookmarkEnd w:id="1116"/>
      <w:bookmarkEnd w:id="1117"/>
      <w:bookmarkEnd w:id="1118"/>
      <w:bookmarkEnd w:id="1119"/>
      <w:bookmarkEnd w:id="1120"/>
      <w:bookmarkEnd w:id="1121"/>
      <w:bookmarkEnd w:id="1122"/>
      <w:bookmarkEnd w:id="1123"/>
      <w:r>
        <w:rPr>
          <w:rFonts w:ascii="宋体" w:hAnsi="宋体" w:hint="eastAsia"/>
          <w:sz w:val="24"/>
          <w:szCs w:val="24"/>
        </w:rPr>
        <w:t>格形式</w:t>
      </w:r>
    </w:p>
    <w:bookmarkEnd w:id="1124"/>
    <w:bookmarkEnd w:id="1125"/>
    <w:bookmarkEnd w:id="1126"/>
    <w:bookmarkEnd w:id="1127"/>
    <w:bookmarkEnd w:id="1128"/>
    <w:bookmarkEnd w:id="1129"/>
    <w:p w14:paraId="5372BB5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1、单价合同。</w:t>
      </w:r>
    </w:p>
    <w:p w14:paraId="7389E9AB"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综合单价包含的风险范围：</w:t>
      </w:r>
      <w:r>
        <w:rPr>
          <w:rFonts w:ascii="宋体" w:hAnsi="宋体" w:hint="eastAsia"/>
          <w:sz w:val="24"/>
          <w:szCs w:val="24"/>
          <w:u w:val="single"/>
        </w:rPr>
        <w:t>/</w:t>
      </w:r>
      <w:r>
        <w:rPr>
          <w:rFonts w:ascii="宋体" w:hAnsi="宋体" w:hint="eastAsia"/>
          <w:sz w:val="24"/>
          <w:szCs w:val="24"/>
        </w:rPr>
        <w:t>。</w:t>
      </w:r>
    </w:p>
    <w:p w14:paraId="0CD64900"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风险费用的计算方法：</w:t>
      </w:r>
      <w:r>
        <w:rPr>
          <w:rFonts w:ascii="宋体" w:hAnsi="宋体" w:hint="eastAsia"/>
          <w:sz w:val="24"/>
          <w:szCs w:val="24"/>
          <w:u w:val="single"/>
        </w:rPr>
        <w:t>/</w:t>
      </w:r>
      <w:r>
        <w:rPr>
          <w:rFonts w:ascii="宋体" w:hAnsi="宋体" w:hint="eastAsia"/>
          <w:sz w:val="24"/>
          <w:szCs w:val="24"/>
        </w:rPr>
        <w:t>。</w:t>
      </w:r>
    </w:p>
    <w:p w14:paraId="13BB2C7E"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风险范围以外合同价格的调整方法：</w:t>
      </w:r>
      <w:r>
        <w:rPr>
          <w:rFonts w:ascii="宋体" w:hAnsi="宋体" w:hint="eastAsia"/>
          <w:sz w:val="24"/>
          <w:szCs w:val="24"/>
          <w:u w:val="single"/>
          <w:lang w:val="zh-TW"/>
        </w:rPr>
        <w:t>设计变更，工程签证，具实调整</w:t>
      </w:r>
      <w:r>
        <w:rPr>
          <w:rFonts w:ascii="宋体" w:hAnsi="宋体" w:hint="eastAsia"/>
          <w:sz w:val="24"/>
          <w:szCs w:val="24"/>
        </w:rPr>
        <w:t>。</w:t>
      </w:r>
    </w:p>
    <w:p w14:paraId="0EA686B0"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2、总价合同。</w:t>
      </w:r>
    </w:p>
    <w:p w14:paraId="2589C829"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总价包含的风险范围：</w:t>
      </w:r>
      <w:r>
        <w:rPr>
          <w:rFonts w:ascii="宋体" w:hAnsi="宋体" w:hint="eastAsia"/>
          <w:sz w:val="24"/>
          <w:szCs w:val="24"/>
          <w:u w:val="single"/>
        </w:rPr>
        <w:t>/</w:t>
      </w:r>
      <w:r>
        <w:rPr>
          <w:rFonts w:ascii="宋体" w:hAnsi="宋体" w:hint="eastAsia"/>
          <w:sz w:val="24"/>
          <w:szCs w:val="24"/>
        </w:rPr>
        <w:t>。</w:t>
      </w:r>
    </w:p>
    <w:p w14:paraId="31D0858B"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风险费用的计算方法：</w:t>
      </w:r>
      <w:r>
        <w:rPr>
          <w:rFonts w:ascii="宋体" w:hAnsi="宋体" w:hint="eastAsia"/>
          <w:sz w:val="24"/>
          <w:szCs w:val="24"/>
          <w:u w:val="single"/>
        </w:rPr>
        <w:t>/</w:t>
      </w:r>
      <w:r>
        <w:rPr>
          <w:rFonts w:ascii="宋体" w:hAnsi="宋体" w:hint="eastAsia"/>
          <w:sz w:val="24"/>
          <w:szCs w:val="24"/>
        </w:rPr>
        <w:t>。</w:t>
      </w:r>
    </w:p>
    <w:p w14:paraId="279FE543"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风险范围以外合同价格的调整方法：</w:t>
      </w:r>
      <w:r>
        <w:rPr>
          <w:rFonts w:ascii="宋体" w:hAnsi="宋体" w:hint="eastAsia"/>
          <w:sz w:val="24"/>
          <w:szCs w:val="24"/>
          <w:u w:val="single"/>
        </w:rPr>
        <w:t>/</w:t>
      </w:r>
      <w:r>
        <w:rPr>
          <w:rFonts w:ascii="宋体" w:hAnsi="宋体" w:hint="eastAsia"/>
          <w:sz w:val="24"/>
          <w:szCs w:val="24"/>
        </w:rPr>
        <w:t>。</w:t>
      </w:r>
    </w:p>
    <w:p w14:paraId="3C2B04EC"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3、其他价格方式：</w:t>
      </w:r>
      <w:r>
        <w:rPr>
          <w:rFonts w:ascii="宋体" w:hAnsi="宋体" w:hint="eastAsia"/>
          <w:sz w:val="24"/>
          <w:szCs w:val="24"/>
          <w:u w:val="single"/>
        </w:rPr>
        <w:t>/</w:t>
      </w:r>
      <w:r>
        <w:rPr>
          <w:rFonts w:ascii="宋体" w:hAnsi="宋体" w:hint="eastAsia"/>
          <w:sz w:val="24"/>
          <w:szCs w:val="24"/>
        </w:rPr>
        <w:t>。</w:t>
      </w:r>
    </w:p>
    <w:p w14:paraId="59689372" w14:textId="77777777" w:rsidR="00AA30CE" w:rsidRDefault="00000000">
      <w:pPr>
        <w:spacing w:line="380" w:lineRule="exact"/>
        <w:ind w:firstLineChars="200" w:firstLine="480"/>
        <w:rPr>
          <w:rFonts w:ascii="宋体" w:hAnsi="宋体" w:hint="eastAsia"/>
          <w:sz w:val="24"/>
          <w:szCs w:val="24"/>
        </w:rPr>
      </w:pPr>
      <w:bookmarkStart w:id="1130" w:name="_Toc303539161"/>
      <w:bookmarkStart w:id="1131" w:name="_Toc304295581"/>
      <w:bookmarkStart w:id="1132" w:name="_Toc300935004"/>
      <w:bookmarkStart w:id="1133" w:name="_Toc312678042"/>
      <w:bookmarkStart w:id="1134" w:name="_Toc297216213"/>
      <w:bookmarkStart w:id="1135" w:name="_Toc297123554"/>
      <w:bookmarkStart w:id="1136" w:name="_Toc296891247"/>
      <w:bookmarkStart w:id="1137" w:name="_Toc297120507"/>
      <w:bookmarkStart w:id="1138" w:name="_Toc296891035"/>
      <w:bookmarkStart w:id="1139" w:name="_Toc296944546"/>
      <w:bookmarkStart w:id="1140" w:name="_Toc292559917"/>
      <w:bookmarkStart w:id="1141" w:name="_Toc297048393"/>
      <w:bookmarkStart w:id="1142" w:name="_Toc296346708"/>
      <w:bookmarkStart w:id="1143" w:name="_Toc296347206"/>
      <w:bookmarkStart w:id="1144" w:name="_Toc296503207"/>
      <w:bookmarkStart w:id="1145" w:name="_Toc292559412"/>
      <w:r>
        <w:rPr>
          <w:rFonts w:ascii="宋体" w:hAnsi="宋体" w:hint="eastAsia"/>
          <w:sz w:val="24"/>
          <w:szCs w:val="24"/>
        </w:rPr>
        <w:t>12.2 预付款</w:t>
      </w:r>
    </w:p>
    <w:bookmarkEnd w:id="1130"/>
    <w:bookmarkEnd w:id="1131"/>
    <w:bookmarkEnd w:id="1132"/>
    <w:bookmarkEnd w:id="1133"/>
    <w:bookmarkEnd w:id="1134"/>
    <w:bookmarkEnd w:id="1135"/>
    <w:p w14:paraId="1BED61B8"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12.2.1 预付款的支付</w:t>
      </w:r>
    </w:p>
    <w:p w14:paraId="7CCA997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预付款支付比例或金额：</w:t>
      </w:r>
      <w:r>
        <w:rPr>
          <w:rFonts w:ascii="宋体" w:hAnsi="宋体" w:hint="eastAsia"/>
          <w:sz w:val="24"/>
          <w:szCs w:val="24"/>
          <w:u w:val="single"/>
        </w:rPr>
        <w:t xml:space="preserve"> /        </w:t>
      </w:r>
      <w:r>
        <w:rPr>
          <w:rFonts w:ascii="宋体" w:hAnsi="宋体" w:hint="eastAsia"/>
          <w:sz w:val="24"/>
          <w:szCs w:val="24"/>
        </w:rPr>
        <w:t>。</w:t>
      </w:r>
    </w:p>
    <w:p w14:paraId="036F8C2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预付款支付期限：</w:t>
      </w:r>
      <w:r>
        <w:rPr>
          <w:rFonts w:ascii="宋体" w:hAnsi="宋体" w:hint="eastAsia"/>
          <w:sz w:val="24"/>
          <w:szCs w:val="24"/>
          <w:u w:val="single"/>
        </w:rPr>
        <w:t>/</w:t>
      </w:r>
      <w:r>
        <w:rPr>
          <w:rFonts w:ascii="宋体" w:hAnsi="宋体" w:hint="eastAsia"/>
          <w:sz w:val="24"/>
          <w:szCs w:val="24"/>
        </w:rPr>
        <w:t>。</w:t>
      </w:r>
    </w:p>
    <w:p w14:paraId="6961A20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预付款扣回的方式：</w:t>
      </w:r>
      <w:r>
        <w:rPr>
          <w:rFonts w:ascii="宋体" w:hAnsi="宋体" w:hint="eastAsia"/>
          <w:sz w:val="24"/>
          <w:szCs w:val="24"/>
          <w:u w:val="single"/>
        </w:rPr>
        <w:t>/</w:t>
      </w:r>
      <w:r>
        <w:rPr>
          <w:rFonts w:ascii="宋体" w:hAnsi="宋体" w:hint="eastAsia"/>
          <w:sz w:val="24"/>
          <w:szCs w:val="24"/>
        </w:rPr>
        <w:t>。</w:t>
      </w:r>
    </w:p>
    <w:p w14:paraId="619257F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12.2.2 预付款担保</w:t>
      </w:r>
    </w:p>
    <w:p w14:paraId="46455BA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承包人提交预付款担保的期限：</w:t>
      </w:r>
      <w:r>
        <w:rPr>
          <w:rFonts w:ascii="宋体" w:hAnsi="宋体" w:hint="eastAsia"/>
          <w:sz w:val="24"/>
          <w:szCs w:val="24"/>
          <w:u w:val="single"/>
        </w:rPr>
        <w:t>/</w:t>
      </w:r>
      <w:r>
        <w:rPr>
          <w:rFonts w:ascii="宋体" w:hAnsi="宋体" w:hint="eastAsia"/>
          <w:sz w:val="24"/>
          <w:szCs w:val="24"/>
        </w:rPr>
        <w:t>。</w:t>
      </w:r>
    </w:p>
    <w:p w14:paraId="6DD9BCA1"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预付款担保的形式为：</w:t>
      </w:r>
      <w:r>
        <w:rPr>
          <w:rFonts w:ascii="宋体" w:hAnsi="宋体" w:hint="eastAsia"/>
          <w:sz w:val="24"/>
          <w:szCs w:val="24"/>
          <w:u w:val="single"/>
        </w:rPr>
        <w:t>/</w:t>
      </w:r>
      <w:r>
        <w:rPr>
          <w:rFonts w:ascii="宋体" w:hAnsi="宋体" w:hint="eastAsia"/>
          <w:sz w:val="24"/>
          <w:szCs w:val="24"/>
        </w:rPr>
        <w:t>。</w:t>
      </w:r>
    </w:p>
    <w:bookmarkEnd w:id="1136"/>
    <w:bookmarkEnd w:id="1137"/>
    <w:bookmarkEnd w:id="1138"/>
    <w:bookmarkEnd w:id="1139"/>
    <w:bookmarkEnd w:id="1140"/>
    <w:bookmarkEnd w:id="1141"/>
    <w:bookmarkEnd w:id="1142"/>
    <w:bookmarkEnd w:id="1143"/>
    <w:bookmarkEnd w:id="1144"/>
    <w:bookmarkEnd w:id="1145"/>
    <w:p w14:paraId="552657B6"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12.3 计量</w:t>
      </w:r>
    </w:p>
    <w:p w14:paraId="3AFFB842"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12.3.1 计量原则</w:t>
      </w:r>
    </w:p>
    <w:p w14:paraId="7F4C9F5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工程量计算规则：</w:t>
      </w:r>
      <w:r>
        <w:rPr>
          <w:rFonts w:ascii="宋体" w:hAnsi="宋体" w:hint="eastAsia"/>
          <w:sz w:val="24"/>
          <w:szCs w:val="24"/>
          <w:u w:val="single"/>
          <w:lang w:val="zh-TW"/>
        </w:rPr>
        <w:t>按《建设工程工程量清单计价规范》（</w:t>
      </w:r>
      <w:r>
        <w:rPr>
          <w:rFonts w:ascii="宋体" w:hAnsi="宋体" w:hint="eastAsia"/>
          <w:sz w:val="24"/>
          <w:szCs w:val="24"/>
          <w:u w:val="single"/>
        </w:rPr>
        <w:t>GB50500-2013</w:t>
      </w:r>
      <w:r>
        <w:rPr>
          <w:rFonts w:ascii="宋体" w:hAnsi="宋体" w:hint="eastAsia"/>
          <w:sz w:val="24"/>
          <w:szCs w:val="24"/>
          <w:u w:val="single"/>
          <w:lang w:val="zh-TW"/>
        </w:rPr>
        <w:t>）及</w:t>
      </w:r>
      <w:r>
        <w:rPr>
          <w:rFonts w:ascii="宋体" w:hAnsi="宋体" w:hint="eastAsia"/>
          <w:sz w:val="24"/>
          <w:szCs w:val="24"/>
          <w:u w:val="single"/>
          <w:lang w:val="zh-TW"/>
        </w:rPr>
        <w:lastRenderedPageBreak/>
        <w:t>配套计量规范计算</w:t>
      </w:r>
      <w:r>
        <w:rPr>
          <w:rFonts w:ascii="宋体" w:hAnsi="宋体" w:hint="eastAsia"/>
          <w:sz w:val="24"/>
          <w:szCs w:val="24"/>
        </w:rPr>
        <w:t>。</w:t>
      </w:r>
    </w:p>
    <w:p w14:paraId="3989542D"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12.3.2 计量周期</w:t>
      </w:r>
    </w:p>
    <w:p w14:paraId="646F032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关于计量周期的约定：</w:t>
      </w:r>
      <w:r>
        <w:rPr>
          <w:rFonts w:ascii="宋体" w:hAnsi="宋体" w:hint="eastAsia"/>
          <w:sz w:val="24"/>
          <w:szCs w:val="24"/>
          <w:u w:val="single"/>
        </w:rPr>
        <w:t>/</w:t>
      </w:r>
      <w:r>
        <w:rPr>
          <w:rFonts w:ascii="宋体" w:hAnsi="宋体" w:hint="eastAsia"/>
          <w:sz w:val="24"/>
          <w:szCs w:val="24"/>
        </w:rPr>
        <w:t>。</w:t>
      </w:r>
    </w:p>
    <w:p w14:paraId="11D91A4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12.3.3 单价合同的计量</w:t>
      </w:r>
    </w:p>
    <w:p w14:paraId="50D2F71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关于单价合同计量的约定：</w:t>
      </w:r>
      <w:r>
        <w:rPr>
          <w:rFonts w:ascii="宋体" w:hAnsi="宋体" w:hint="eastAsia"/>
          <w:sz w:val="24"/>
          <w:szCs w:val="24"/>
          <w:u w:val="single"/>
        </w:rPr>
        <w:t>/</w:t>
      </w:r>
      <w:r>
        <w:rPr>
          <w:rFonts w:ascii="宋体" w:hAnsi="宋体" w:hint="eastAsia"/>
          <w:sz w:val="24"/>
          <w:szCs w:val="24"/>
        </w:rPr>
        <w:t>。</w:t>
      </w:r>
    </w:p>
    <w:p w14:paraId="485DA4D0"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12.3.4 总价合同的计量</w:t>
      </w:r>
    </w:p>
    <w:p w14:paraId="4B88A4A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关于总价合同计量的约定：</w:t>
      </w:r>
      <w:r>
        <w:rPr>
          <w:rFonts w:ascii="宋体" w:hAnsi="宋体" w:hint="eastAsia"/>
          <w:sz w:val="24"/>
          <w:szCs w:val="24"/>
          <w:u w:val="single"/>
        </w:rPr>
        <w:t>/</w:t>
      </w:r>
      <w:r>
        <w:rPr>
          <w:rFonts w:ascii="宋体" w:hAnsi="宋体" w:hint="eastAsia"/>
          <w:sz w:val="24"/>
          <w:szCs w:val="24"/>
        </w:rPr>
        <w:t>。</w:t>
      </w:r>
    </w:p>
    <w:p w14:paraId="542102B1"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12.3.5总价合同采用支付分解表计量支付的，是否适用第</w:t>
      </w:r>
      <w:r>
        <w:rPr>
          <w:rFonts w:ascii="宋体" w:hAnsi="宋体" w:hint="eastAsia"/>
          <w:kern w:val="0"/>
          <w:sz w:val="24"/>
          <w:szCs w:val="24"/>
        </w:rPr>
        <w:t xml:space="preserve">12.3.4 </w:t>
      </w:r>
      <w:r>
        <w:rPr>
          <w:rFonts w:ascii="宋体" w:hAnsi="宋体" w:hint="eastAsia"/>
          <w:sz w:val="24"/>
          <w:szCs w:val="24"/>
        </w:rPr>
        <w:t>项</w:t>
      </w:r>
      <w:r>
        <w:rPr>
          <w:rFonts w:ascii="宋体" w:hAnsi="宋体" w:hint="eastAsia"/>
          <w:kern w:val="0"/>
          <w:sz w:val="24"/>
          <w:szCs w:val="24"/>
        </w:rPr>
        <w:t>〔总价合同的计量〕</w:t>
      </w:r>
      <w:r>
        <w:rPr>
          <w:rFonts w:ascii="宋体" w:hAnsi="宋体" w:hint="eastAsia"/>
          <w:sz w:val="24"/>
          <w:szCs w:val="24"/>
        </w:rPr>
        <w:t>约定进行计量：</w:t>
      </w:r>
      <w:r>
        <w:rPr>
          <w:rFonts w:ascii="宋体" w:hAnsi="宋体" w:hint="eastAsia"/>
          <w:sz w:val="24"/>
          <w:szCs w:val="24"/>
          <w:u w:val="single"/>
        </w:rPr>
        <w:t>/</w:t>
      </w:r>
      <w:r>
        <w:rPr>
          <w:rFonts w:ascii="宋体" w:hAnsi="宋体" w:hint="eastAsia"/>
          <w:sz w:val="24"/>
          <w:szCs w:val="24"/>
        </w:rPr>
        <w:t>。</w:t>
      </w:r>
    </w:p>
    <w:p w14:paraId="1171155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12.3.6 其他价格形式合同的计量</w:t>
      </w:r>
    </w:p>
    <w:p w14:paraId="3A4CB107"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其他价格形式的计量方式和程序：</w:t>
      </w:r>
      <w:r>
        <w:rPr>
          <w:rFonts w:ascii="宋体" w:hAnsi="宋体" w:hint="eastAsia"/>
          <w:sz w:val="24"/>
          <w:szCs w:val="24"/>
          <w:u w:val="single"/>
        </w:rPr>
        <w:t>/</w:t>
      </w:r>
      <w:r>
        <w:rPr>
          <w:rFonts w:ascii="宋体" w:hAnsi="宋体" w:hint="eastAsia"/>
          <w:sz w:val="24"/>
          <w:szCs w:val="24"/>
        </w:rPr>
        <w:t>。</w:t>
      </w:r>
    </w:p>
    <w:p w14:paraId="2B302E2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12.4 工程进度款支付</w:t>
      </w:r>
    </w:p>
    <w:p w14:paraId="7266D153" w14:textId="77777777" w:rsidR="00AA30CE" w:rsidRDefault="00000000">
      <w:pPr>
        <w:spacing w:line="380" w:lineRule="exact"/>
        <w:ind w:firstLineChars="200" w:firstLine="480"/>
        <w:jc w:val="left"/>
        <w:rPr>
          <w:rFonts w:ascii="宋体" w:hAnsi="宋体" w:hint="eastAsia"/>
          <w:sz w:val="24"/>
          <w:szCs w:val="24"/>
        </w:rPr>
      </w:pPr>
      <w:bookmarkStart w:id="1146" w:name="_Toc296346712"/>
      <w:bookmarkStart w:id="1147" w:name="_Toc300935006"/>
      <w:bookmarkStart w:id="1148" w:name="_Toc297123556"/>
      <w:bookmarkStart w:id="1149" w:name="_Toc297048397"/>
      <w:bookmarkStart w:id="1150" w:name="_Toc292559416"/>
      <w:bookmarkStart w:id="1151" w:name="_Toc296891251"/>
      <w:bookmarkStart w:id="1152" w:name="_Toc296347210"/>
      <w:bookmarkStart w:id="1153" w:name="_Toc297216215"/>
      <w:bookmarkStart w:id="1154" w:name="_Toc296944550"/>
      <w:bookmarkStart w:id="1155" w:name="_Toc297120511"/>
      <w:bookmarkStart w:id="1156" w:name="_Toc303539163"/>
      <w:bookmarkStart w:id="1157" w:name="_Toc296503211"/>
      <w:bookmarkStart w:id="1158" w:name="_Toc296891039"/>
      <w:bookmarkStart w:id="1159" w:name="_Toc292559921"/>
      <w:r>
        <w:rPr>
          <w:rFonts w:ascii="宋体" w:hAnsi="宋体" w:hint="eastAsia"/>
          <w:sz w:val="24"/>
          <w:szCs w:val="24"/>
        </w:rPr>
        <w:t>12.4.1 付款周期</w:t>
      </w:r>
    </w:p>
    <w:p w14:paraId="6D794A78"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关于付款办法的约定：</w:t>
      </w:r>
      <w:r>
        <w:rPr>
          <w:rFonts w:ascii="宋体" w:hAnsi="宋体" w:hint="eastAsia"/>
          <w:sz w:val="24"/>
          <w:szCs w:val="24"/>
          <w:u w:val="single"/>
        </w:rPr>
        <w:t>双方另行协商</w:t>
      </w:r>
    </w:p>
    <w:p w14:paraId="612ADE6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12.4.2 进度付款申请单的编制</w:t>
      </w:r>
    </w:p>
    <w:p w14:paraId="44A2ABD2"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关于进度付款申请单编制的约定：</w:t>
      </w:r>
      <w:r>
        <w:rPr>
          <w:rFonts w:ascii="宋体" w:hAnsi="宋体" w:hint="eastAsia"/>
          <w:sz w:val="24"/>
          <w:szCs w:val="24"/>
          <w:u w:val="single"/>
        </w:rPr>
        <w:t xml:space="preserve">  /     </w:t>
      </w:r>
      <w:r>
        <w:rPr>
          <w:rFonts w:ascii="宋体" w:hAnsi="宋体" w:hint="eastAsia"/>
          <w:sz w:val="24"/>
          <w:szCs w:val="24"/>
        </w:rPr>
        <w:t>。</w:t>
      </w:r>
    </w:p>
    <w:p w14:paraId="2FA67D0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Pr>
          <w:rFonts w:ascii="宋体" w:hAnsi="宋体" w:hint="eastAsia"/>
          <w:sz w:val="24"/>
          <w:szCs w:val="24"/>
        </w:rPr>
        <w:t>2.4.3 进度付款申请单的提交</w:t>
      </w:r>
    </w:p>
    <w:p w14:paraId="2117DC19"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（1）单价合同进度付款申请单提交的约定：</w:t>
      </w:r>
      <w:r>
        <w:rPr>
          <w:rFonts w:ascii="宋体" w:hAnsi="宋体" w:hint="eastAsia"/>
          <w:sz w:val="24"/>
          <w:szCs w:val="24"/>
          <w:u w:val="single"/>
        </w:rPr>
        <w:t>/</w:t>
      </w:r>
      <w:r>
        <w:rPr>
          <w:rFonts w:ascii="宋体" w:hAnsi="宋体" w:hint="eastAsia"/>
          <w:sz w:val="24"/>
          <w:szCs w:val="24"/>
        </w:rPr>
        <w:t>。</w:t>
      </w:r>
    </w:p>
    <w:p w14:paraId="2B63816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（2）总价合同进度付款申请单提交的约定：</w:t>
      </w:r>
      <w:r>
        <w:rPr>
          <w:rFonts w:ascii="宋体" w:hAnsi="宋体" w:hint="eastAsia"/>
          <w:sz w:val="24"/>
          <w:szCs w:val="24"/>
          <w:u w:val="single"/>
        </w:rPr>
        <w:t xml:space="preserve"> /</w:t>
      </w:r>
      <w:r>
        <w:rPr>
          <w:rFonts w:ascii="宋体" w:hAnsi="宋体" w:hint="eastAsia"/>
          <w:sz w:val="24"/>
          <w:szCs w:val="24"/>
        </w:rPr>
        <w:t>。</w:t>
      </w:r>
    </w:p>
    <w:p w14:paraId="2368097D"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（3）其他价格形式合同进度付款申请单提交的约定：</w:t>
      </w:r>
      <w:r>
        <w:rPr>
          <w:rFonts w:ascii="宋体" w:hAnsi="宋体" w:hint="eastAsia"/>
          <w:sz w:val="24"/>
          <w:szCs w:val="24"/>
          <w:u w:val="single"/>
        </w:rPr>
        <w:t>/</w:t>
      </w:r>
      <w:r>
        <w:rPr>
          <w:rFonts w:ascii="宋体" w:hAnsi="宋体" w:hint="eastAsia"/>
          <w:sz w:val="24"/>
          <w:szCs w:val="24"/>
        </w:rPr>
        <w:t>。</w:t>
      </w:r>
    </w:p>
    <w:p w14:paraId="6940B54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12.4.4 进度款审核和支付</w:t>
      </w:r>
    </w:p>
    <w:p w14:paraId="72787AAD"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sz w:val="24"/>
          <w:szCs w:val="24"/>
        </w:rPr>
        <w:t>（1）监理人审查并报送发包人的期限：</w:t>
      </w:r>
      <w:r>
        <w:rPr>
          <w:rFonts w:ascii="宋体" w:hAnsi="宋体" w:hint="eastAsia"/>
          <w:sz w:val="24"/>
          <w:szCs w:val="24"/>
          <w:u w:val="single"/>
        </w:rPr>
        <w:t>/</w:t>
      </w:r>
      <w:r>
        <w:rPr>
          <w:rFonts w:ascii="宋体" w:hAnsi="宋体" w:hint="eastAsia"/>
          <w:sz w:val="24"/>
          <w:szCs w:val="24"/>
        </w:rPr>
        <w:t>。</w:t>
      </w:r>
    </w:p>
    <w:p w14:paraId="13073D08"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发包人完成审批并签发进度款支付证书的期限：</w:t>
      </w:r>
      <w:r>
        <w:rPr>
          <w:rFonts w:ascii="宋体" w:hAnsi="宋体" w:hint="eastAsia"/>
          <w:sz w:val="24"/>
          <w:szCs w:val="24"/>
          <w:u w:val="single"/>
        </w:rPr>
        <w:t>/</w:t>
      </w:r>
      <w:r>
        <w:rPr>
          <w:rFonts w:ascii="宋体" w:hAnsi="宋体" w:hint="eastAsia"/>
          <w:sz w:val="24"/>
          <w:szCs w:val="24"/>
        </w:rPr>
        <w:t>。</w:t>
      </w:r>
    </w:p>
    <w:p w14:paraId="17BD0AE4"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（2）发包人支付进度款的期限：</w:t>
      </w:r>
      <w:r>
        <w:rPr>
          <w:rFonts w:ascii="宋体" w:hAnsi="宋体" w:hint="eastAsia"/>
          <w:sz w:val="24"/>
          <w:szCs w:val="24"/>
          <w:u w:val="single"/>
        </w:rPr>
        <w:t>/</w:t>
      </w:r>
      <w:r>
        <w:rPr>
          <w:rFonts w:ascii="宋体" w:hAnsi="宋体" w:hint="eastAsia"/>
          <w:sz w:val="24"/>
          <w:szCs w:val="24"/>
        </w:rPr>
        <w:t>。</w:t>
      </w:r>
    </w:p>
    <w:p w14:paraId="4A577C08"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发包人逾期支付进度款的违约金的计算方式：</w:t>
      </w:r>
      <w:r>
        <w:rPr>
          <w:rFonts w:ascii="宋体" w:hAnsi="宋体" w:hint="eastAsia"/>
          <w:sz w:val="24"/>
          <w:szCs w:val="24"/>
          <w:u w:val="single"/>
        </w:rPr>
        <w:t xml:space="preserve"> /    </w:t>
      </w:r>
      <w:r>
        <w:rPr>
          <w:rFonts w:ascii="宋体" w:hAnsi="宋体" w:hint="eastAsia"/>
          <w:sz w:val="24"/>
          <w:szCs w:val="24"/>
        </w:rPr>
        <w:t>。</w:t>
      </w:r>
    </w:p>
    <w:p w14:paraId="193E2962" w14:textId="77777777" w:rsidR="00AA30CE" w:rsidRDefault="00000000">
      <w:pPr>
        <w:spacing w:line="380" w:lineRule="exact"/>
        <w:ind w:firstLineChars="250" w:firstLine="600"/>
        <w:jc w:val="left"/>
        <w:rPr>
          <w:rFonts w:ascii="宋体" w:hAnsi="宋体" w:hint="eastAsia"/>
          <w:sz w:val="24"/>
          <w:szCs w:val="24"/>
        </w:rPr>
      </w:pPr>
      <w:r>
        <w:rPr>
          <w:rFonts w:ascii="宋体" w:hAnsi="宋体" w:hint="eastAsia"/>
          <w:sz w:val="24"/>
          <w:szCs w:val="24"/>
        </w:rPr>
        <w:t>12.4.6 支付分解表的编制</w:t>
      </w:r>
    </w:p>
    <w:p w14:paraId="00C64C5A" w14:textId="77777777" w:rsidR="00AA30CE" w:rsidRDefault="00000000">
      <w:pPr>
        <w:spacing w:line="380" w:lineRule="exact"/>
        <w:ind w:left="4800" w:hangingChars="2000" w:hanging="4800"/>
        <w:jc w:val="left"/>
        <w:rPr>
          <w:rFonts w:ascii="宋体" w:hAnsi="宋体" w:hint="eastAsia"/>
          <w:sz w:val="24"/>
          <w:szCs w:val="24"/>
        </w:rPr>
      </w:pPr>
      <w:r>
        <w:rPr>
          <w:rFonts w:ascii="宋体" w:hAnsi="宋体" w:hint="eastAsia"/>
          <w:sz w:val="24"/>
          <w:szCs w:val="24"/>
        </w:rPr>
        <w:t>2、总价合同支付分解表的编制与审批：</w:t>
      </w:r>
      <w:r>
        <w:rPr>
          <w:rFonts w:ascii="宋体" w:hAnsi="宋体" w:hint="eastAsia"/>
          <w:sz w:val="24"/>
          <w:szCs w:val="24"/>
          <w:u w:val="single"/>
        </w:rPr>
        <w:t>/</w:t>
      </w:r>
      <w:r>
        <w:rPr>
          <w:rFonts w:ascii="宋体" w:hAnsi="宋体" w:hint="eastAsia"/>
          <w:sz w:val="24"/>
          <w:szCs w:val="24"/>
        </w:rPr>
        <w:t>。</w:t>
      </w:r>
    </w:p>
    <w:p w14:paraId="526BD191"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3、单价合同的总价项目支付分解表的编制与审批：</w:t>
      </w:r>
      <w:r>
        <w:rPr>
          <w:rFonts w:ascii="宋体" w:hAnsi="宋体" w:hint="eastAsia"/>
          <w:sz w:val="24"/>
          <w:szCs w:val="24"/>
          <w:u w:val="single"/>
        </w:rPr>
        <w:t>/</w:t>
      </w:r>
      <w:r>
        <w:rPr>
          <w:rFonts w:ascii="宋体" w:hAnsi="宋体" w:hint="eastAsia"/>
          <w:sz w:val="24"/>
          <w:szCs w:val="24"/>
        </w:rPr>
        <w:t>。</w:t>
      </w:r>
    </w:p>
    <w:p w14:paraId="0D537C59" w14:textId="77777777" w:rsidR="00AA30CE" w:rsidRDefault="00000000">
      <w:pPr>
        <w:keepNext/>
        <w:keepLines/>
        <w:spacing w:line="380" w:lineRule="exact"/>
        <w:ind w:firstLine="482"/>
        <w:outlineLvl w:val="3"/>
        <w:rPr>
          <w:rFonts w:ascii="宋体" w:hAnsi="宋体" w:hint="eastAsia"/>
          <w:bCs/>
          <w:sz w:val="24"/>
          <w:szCs w:val="24"/>
        </w:rPr>
      </w:pPr>
      <w:bookmarkStart w:id="1160" w:name="_Toc351203645"/>
      <w:bookmarkStart w:id="1161" w:name="_Toc296347218"/>
      <w:bookmarkStart w:id="1162" w:name="_Toc296891047"/>
      <w:bookmarkStart w:id="1163" w:name="_Toc296891259"/>
      <w:bookmarkStart w:id="1164" w:name="_Toc297123564"/>
      <w:bookmarkStart w:id="1165" w:name="_Toc297048405"/>
      <w:bookmarkStart w:id="1166" w:name="_Toc296944558"/>
      <w:bookmarkStart w:id="1167" w:name="_Toc296503219"/>
      <w:bookmarkStart w:id="1168" w:name="_Toc303539172"/>
      <w:bookmarkStart w:id="1169" w:name="_Toc292559929"/>
      <w:bookmarkStart w:id="1170" w:name="_Toc297216223"/>
      <w:bookmarkStart w:id="1171" w:name="_Toc312678053"/>
      <w:bookmarkStart w:id="1172" w:name="_Toc292559424"/>
      <w:bookmarkStart w:id="1173" w:name="_Toc296346720"/>
      <w:bookmarkStart w:id="1174" w:name="_Toc300935015"/>
      <w:bookmarkStart w:id="1175" w:name="_Toc297120519"/>
      <w:bookmarkStart w:id="1176" w:name="_Toc304295593"/>
      <w:bookmarkEnd w:id="975"/>
      <w:r>
        <w:rPr>
          <w:rFonts w:ascii="宋体" w:hAnsi="宋体" w:hint="eastAsia"/>
          <w:bCs/>
          <w:sz w:val="24"/>
          <w:szCs w:val="24"/>
        </w:rPr>
        <w:t>13.验收和工程试车</w:t>
      </w:r>
      <w:bookmarkEnd w:id="1160"/>
    </w:p>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14:paraId="56D62B0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13.1 分部分项工程验收</w:t>
      </w:r>
    </w:p>
    <w:p w14:paraId="713CF34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13.1.2监理人不能按时进行验收时，应提前</w:t>
      </w:r>
      <w:r>
        <w:rPr>
          <w:rFonts w:ascii="宋体" w:hAnsi="宋体" w:hint="eastAsia"/>
          <w:sz w:val="24"/>
          <w:szCs w:val="24"/>
          <w:u w:val="single"/>
        </w:rPr>
        <w:t>24</w:t>
      </w:r>
      <w:r>
        <w:rPr>
          <w:rFonts w:ascii="宋体" w:hAnsi="宋体" w:hint="eastAsia"/>
          <w:sz w:val="24"/>
          <w:szCs w:val="24"/>
        </w:rPr>
        <w:t>小时提交书面延期要求。</w:t>
      </w:r>
    </w:p>
    <w:p w14:paraId="4A4D8E75" w14:textId="77777777" w:rsidR="00AA30CE" w:rsidRDefault="00000000">
      <w:pPr>
        <w:spacing w:line="380" w:lineRule="exact"/>
        <w:ind w:firstLineChars="200" w:firstLine="480"/>
        <w:jc w:val="left"/>
        <w:rPr>
          <w:rFonts w:ascii="宋体" w:hAnsi="宋体" w:hint="eastAsia"/>
          <w:b/>
          <w:sz w:val="24"/>
          <w:szCs w:val="24"/>
        </w:rPr>
      </w:pPr>
      <w:r>
        <w:rPr>
          <w:rFonts w:ascii="宋体" w:hAnsi="宋体" w:hint="eastAsia"/>
          <w:sz w:val="24"/>
          <w:szCs w:val="24"/>
        </w:rPr>
        <w:t>关于延期最长不得超过：</w:t>
      </w:r>
      <w:r>
        <w:rPr>
          <w:rFonts w:ascii="宋体" w:hAnsi="宋体" w:hint="eastAsia"/>
          <w:sz w:val="24"/>
          <w:szCs w:val="24"/>
          <w:u w:val="single"/>
        </w:rPr>
        <w:t>48</w:t>
      </w:r>
      <w:r>
        <w:rPr>
          <w:rFonts w:ascii="宋体" w:hAnsi="宋体" w:hint="eastAsia"/>
          <w:sz w:val="24"/>
          <w:szCs w:val="24"/>
        </w:rPr>
        <w:t>小时。</w:t>
      </w:r>
    </w:p>
    <w:p w14:paraId="1C5F0A07" w14:textId="77777777" w:rsidR="00AA30CE" w:rsidRDefault="00000000">
      <w:pPr>
        <w:spacing w:line="380" w:lineRule="exact"/>
        <w:ind w:firstLineChars="200" w:firstLine="480"/>
        <w:rPr>
          <w:rFonts w:ascii="宋体" w:hAnsi="宋体" w:hint="eastAsia"/>
          <w:sz w:val="24"/>
          <w:szCs w:val="24"/>
        </w:rPr>
      </w:pPr>
      <w:bookmarkStart w:id="1177" w:name="_Toc292559933"/>
      <w:bookmarkStart w:id="1178" w:name="_Toc296503223"/>
      <w:bookmarkStart w:id="1179" w:name="_Toc296346724"/>
      <w:bookmarkStart w:id="1180" w:name="_Toc297123565"/>
      <w:bookmarkStart w:id="1181" w:name="_Toc297216224"/>
      <w:bookmarkStart w:id="1182" w:name="_Toc303539173"/>
      <w:bookmarkStart w:id="1183" w:name="_Toc304295596"/>
      <w:bookmarkStart w:id="1184" w:name="_Toc300935016"/>
      <w:bookmarkStart w:id="1185" w:name="_Toc297120523"/>
      <w:bookmarkStart w:id="1186" w:name="_Toc296891263"/>
      <w:bookmarkStart w:id="1187" w:name="_Toc292559428"/>
      <w:bookmarkStart w:id="1188" w:name="_Toc296944562"/>
      <w:bookmarkStart w:id="1189" w:name="_Toc296891051"/>
      <w:bookmarkStart w:id="1190" w:name="_Toc312678056"/>
      <w:bookmarkStart w:id="1191" w:name="_Toc297048409"/>
      <w:bookmarkStart w:id="1192" w:name="_Toc296347222"/>
      <w:bookmarkStart w:id="1193" w:name="_Toc267251475"/>
      <w:bookmarkStart w:id="1194" w:name="_Toc267251472"/>
      <w:bookmarkStart w:id="1195" w:name="_Toc267251471"/>
      <w:bookmarkStart w:id="1196" w:name="_Toc267251476"/>
      <w:bookmarkStart w:id="1197" w:name="_Toc267251473"/>
      <w:bookmarkStart w:id="1198" w:name="_Toc267251470"/>
      <w:bookmarkStart w:id="1199" w:name="_Toc267251474"/>
      <w:r>
        <w:rPr>
          <w:rFonts w:ascii="宋体" w:hAnsi="宋体" w:hint="eastAsia"/>
          <w:sz w:val="24"/>
          <w:szCs w:val="24"/>
        </w:rPr>
        <w:t>13.2 竣工验收</w:t>
      </w:r>
    </w:p>
    <w:p w14:paraId="05107B20" w14:textId="77777777" w:rsidR="00AA30CE" w:rsidRDefault="00000000">
      <w:pPr>
        <w:spacing w:line="380" w:lineRule="exact"/>
        <w:ind w:firstLineChars="200" w:firstLine="480"/>
        <w:jc w:val="left"/>
        <w:rPr>
          <w:rFonts w:ascii="宋体" w:hAnsi="宋体" w:hint="eastAsia"/>
          <w:sz w:val="24"/>
          <w:szCs w:val="24"/>
        </w:rPr>
      </w:pPr>
      <w:bookmarkStart w:id="1200" w:name="_Toc280868704"/>
      <w:bookmarkStart w:id="1201" w:name="_Toc280868705"/>
      <w:bookmarkStart w:id="1202" w:name="_Toc280868706"/>
      <w:bookmarkStart w:id="1203" w:name="_Toc280868707"/>
      <w:bookmarkStart w:id="1204" w:name="_Toc280868708"/>
      <w:bookmarkStart w:id="1205" w:name="_Toc280868709"/>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Pr>
          <w:rFonts w:ascii="宋体" w:hAnsi="宋体" w:hint="eastAsia"/>
          <w:sz w:val="24"/>
          <w:szCs w:val="24"/>
        </w:rPr>
        <w:t>13.2.2竣工验收程序</w:t>
      </w:r>
    </w:p>
    <w:bookmarkEnd w:id="1200"/>
    <w:p w14:paraId="6450202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kern w:val="0"/>
          <w:sz w:val="24"/>
          <w:szCs w:val="24"/>
        </w:rPr>
        <w:t>关于竣工验收程序的约定：</w:t>
      </w:r>
      <w:r>
        <w:rPr>
          <w:rFonts w:ascii="宋体" w:hAnsi="宋体" w:cs="宋体" w:hint="eastAsia"/>
          <w:sz w:val="24"/>
          <w:szCs w:val="24"/>
          <w:u w:val="single"/>
          <w:lang w:bidi="ar"/>
        </w:rPr>
        <w:t>按照现行建筑工程监理规范和地方质量监督部门的要求执行</w:t>
      </w:r>
      <w:r>
        <w:rPr>
          <w:rFonts w:ascii="宋体" w:hAnsi="宋体" w:hint="eastAsia"/>
          <w:sz w:val="24"/>
          <w:szCs w:val="24"/>
        </w:rPr>
        <w:t>。</w:t>
      </w:r>
    </w:p>
    <w:p w14:paraId="70EEC52B" w14:textId="77777777" w:rsidR="00AA30CE" w:rsidRDefault="00000000">
      <w:pPr>
        <w:spacing w:line="380" w:lineRule="exact"/>
        <w:ind w:firstLine="482"/>
        <w:jc w:val="left"/>
        <w:rPr>
          <w:rFonts w:ascii="宋体" w:hAnsi="宋体" w:hint="eastAsia"/>
          <w:sz w:val="24"/>
          <w:szCs w:val="24"/>
        </w:rPr>
      </w:pPr>
      <w:r>
        <w:rPr>
          <w:rFonts w:ascii="宋体" w:hAnsi="宋体" w:hint="eastAsia"/>
          <w:kern w:val="0"/>
          <w:sz w:val="24"/>
          <w:szCs w:val="24"/>
        </w:rPr>
        <w:lastRenderedPageBreak/>
        <w:t>发包人不按照本项约定组织竣工验收、颁发工程接收证书的违约金的计算方法：</w:t>
      </w:r>
      <w:r>
        <w:rPr>
          <w:rFonts w:ascii="宋体" w:hAnsi="宋体" w:hint="eastAsia"/>
          <w:sz w:val="24"/>
          <w:szCs w:val="24"/>
          <w:u w:val="single"/>
        </w:rPr>
        <w:t>/</w:t>
      </w:r>
      <w:r>
        <w:rPr>
          <w:rFonts w:ascii="宋体" w:hAnsi="宋体" w:hint="eastAsia"/>
          <w:sz w:val="24"/>
          <w:szCs w:val="24"/>
        </w:rPr>
        <w:t>。</w:t>
      </w:r>
    </w:p>
    <w:bookmarkEnd w:id="1201"/>
    <w:p w14:paraId="130F01A1"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13.2.5移交、接收全部与部分工程</w:t>
      </w:r>
    </w:p>
    <w:bookmarkEnd w:id="1202"/>
    <w:p w14:paraId="41BE2C78"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承包人向发包人移交工程的期限：</w:t>
      </w:r>
      <w:r>
        <w:rPr>
          <w:rFonts w:ascii="宋体" w:hAnsi="宋体" w:cs="宋体" w:hint="eastAsia"/>
          <w:sz w:val="24"/>
          <w:szCs w:val="24"/>
          <w:u w:val="single"/>
          <w:lang w:bidi="ar"/>
        </w:rPr>
        <w:t>在颁发工程接收证书后7天内完成工程的移交</w:t>
      </w:r>
      <w:r>
        <w:rPr>
          <w:rFonts w:ascii="宋体" w:hAnsi="宋体" w:hint="eastAsia"/>
          <w:sz w:val="24"/>
          <w:szCs w:val="24"/>
        </w:rPr>
        <w:t>。</w:t>
      </w:r>
    </w:p>
    <w:p w14:paraId="37BCCD2A"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kern w:val="0"/>
          <w:sz w:val="24"/>
          <w:szCs w:val="24"/>
        </w:rPr>
        <w:t>发包人未按本合同约定接收全部或部分工程的，违约金的计算方法为：</w:t>
      </w:r>
      <w:r>
        <w:rPr>
          <w:rFonts w:ascii="宋体" w:hAnsi="宋体" w:hint="eastAsia"/>
          <w:sz w:val="24"/>
          <w:szCs w:val="24"/>
          <w:u w:val="single"/>
        </w:rPr>
        <w:t>/</w:t>
      </w:r>
      <w:r>
        <w:rPr>
          <w:rFonts w:ascii="宋体" w:hAnsi="宋体" w:hint="eastAsia"/>
          <w:sz w:val="24"/>
          <w:szCs w:val="24"/>
        </w:rPr>
        <w:t>。</w:t>
      </w:r>
    </w:p>
    <w:bookmarkEnd w:id="1203"/>
    <w:p w14:paraId="6117885E"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承包人未按时移交工程的，违约金的计算方法为：</w:t>
      </w:r>
      <w:r>
        <w:rPr>
          <w:rFonts w:ascii="宋体" w:hAnsi="宋体" w:hint="eastAsia"/>
          <w:sz w:val="24"/>
          <w:szCs w:val="24"/>
          <w:u w:val="single"/>
        </w:rPr>
        <w:t xml:space="preserve">   / </w:t>
      </w:r>
      <w:r>
        <w:rPr>
          <w:rFonts w:ascii="宋体" w:hAnsi="宋体" w:hint="eastAsia"/>
          <w:sz w:val="24"/>
          <w:szCs w:val="24"/>
        </w:rPr>
        <w:t>。</w:t>
      </w:r>
    </w:p>
    <w:p w14:paraId="5ED75C42"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13.3 工程试车</w:t>
      </w:r>
    </w:p>
    <w:bookmarkEnd w:id="1204"/>
    <w:p w14:paraId="06FB2F37"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13.3.1 试车程序</w:t>
      </w:r>
    </w:p>
    <w:p w14:paraId="6D4EFF49"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kern w:val="0"/>
          <w:sz w:val="24"/>
          <w:szCs w:val="24"/>
        </w:rPr>
        <w:t>工程试车内容：</w:t>
      </w:r>
      <w:r>
        <w:rPr>
          <w:rFonts w:ascii="宋体" w:hAnsi="宋体" w:hint="eastAsia"/>
          <w:sz w:val="24"/>
          <w:szCs w:val="24"/>
          <w:u w:val="single"/>
        </w:rPr>
        <w:t xml:space="preserve"> /        </w:t>
      </w:r>
      <w:r>
        <w:rPr>
          <w:rFonts w:ascii="宋体" w:hAnsi="宋体" w:hint="eastAsia"/>
          <w:sz w:val="24"/>
          <w:szCs w:val="24"/>
        </w:rPr>
        <w:t>。</w:t>
      </w:r>
    </w:p>
    <w:p w14:paraId="0AA4771A"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（1）单机无负荷试车费用由</w:t>
      </w:r>
      <w:r>
        <w:rPr>
          <w:rFonts w:ascii="宋体" w:hAnsi="宋体" w:hint="eastAsia"/>
          <w:sz w:val="24"/>
          <w:szCs w:val="24"/>
          <w:u w:val="single"/>
        </w:rPr>
        <w:t>/</w:t>
      </w:r>
      <w:r>
        <w:rPr>
          <w:rFonts w:ascii="宋体" w:hAnsi="宋体" w:hint="eastAsia"/>
          <w:kern w:val="0"/>
          <w:sz w:val="24"/>
          <w:szCs w:val="24"/>
        </w:rPr>
        <w:t>承担；</w:t>
      </w:r>
    </w:p>
    <w:p w14:paraId="6279E35B"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（2）无负荷联动试车费用由</w:t>
      </w:r>
      <w:r>
        <w:rPr>
          <w:rFonts w:ascii="宋体" w:hAnsi="宋体" w:hint="eastAsia"/>
          <w:sz w:val="24"/>
          <w:szCs w:val="24"/>
          <w:u w:val="single"/>
        </w:rPr>
        <w:t>/</w:t>
      </w:r>
      <w:r>
        <w:rPr>
          <w:rFonts w:ascii="宋体" w:hAnsi="宋体" w:hint="eastAsia"/>
          <w:kern w:val="0"/>
          <w:sz w:val="24"/>
          <w:szCs w:val="24"/>
        </w:rPr>
        <w:t>承担。</w:t>
      </w:r>
    </w:p>
    <w:p w14:paraId="7913FBC3"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13.3.3 投料试车</w:t>
      </w:r>
    </w:p>
    <w:p w14:paraId="0EAE62A7"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kern w:val="0"/>
          <w:sz w:val="24"/>
          <w:szCs w:val="24"/>
        </w:rPr>
        <w:t>关于投料试车相关事项的约定：</w:t>
      </w:r>
      <w:r>
        <w:rPr>
          <w:rFonts w:ascii="宋体" w:hAnsi="宋体" w:hint="eastAsia"/>
          <w:sz w:val="24"/>
          <w:szCs w:val="24"/>
          <w:u w:val="single"/>
        </w:rPr>
        <w:t xml:space="preserve">        /    </w:t>
      </w:r>
      <w:r>
        <w:rPr>
          <w:rFonts w:ascii="宋体" w:hAnsi="宋体" w:hint="eastAsia"/>
          <w:sz w:val="24"/>
          <w:szCs w:val="24"/>
        </w:rPr>
        <w:t>。</w:t>
      </w:r>
    </w:p>
    <w:p w14:paraId="530B490E" w14:textId="77777777" w:rsidR="00AA30CE" w:rsidRDefault="00000000">
      <w:pPr>
        <w:spacing w:line="380" w:lineRule="exact"/>
        <w:ind w:firstLineChars="200" w:firstLine="480"/>
        <w:outlineLvl w:val="0"/>
        <w:rPr>
          <w:rFonts w:ascii="宋体" w:hAnsi="宋体" w:hint="eastAsia"/>
          <w:sz w:val="24"/>
          <w:szCs w:val="24"/>
        </w:rPr>
      </w:pPr>
      <w:bookmarkStart w:id="1206" w:name="_Toc13191"/>
      <w:bookmarkStart w:id="1207" w:name="_Toc28494"/>
      <w:bookmarkStart w:id="1208" w:name="_Toc2300"/>
      <w:bookmarkStart w:id="1209" w:name="_Toc27034"/>
      <w:bookmarkStart w:id="1210" w:name="_Toc30445"/>
      <w:bookmarkStart w:id="1211" w:name="_Toc26696"/>
      <w:bookmarkStart w:id="1212" w:name="_Toc31517"/>
      <w:r>
        <w:rPr>
          <w:rFonts w:ascii="宋体" w:hAnsi="宋体" w:hint="eastAsia"/>
          <w:sz w:val="24"/>
          <w:szCs w:val="24"/>
        </w:rPr>
        <w:t>13.6 竣工退场</w:t>
      </w:r>
      <w:bookmarkEnd w:id="1206"/>
      <w:bookmarkEnd w:id="1207"/>
      <w:bookmarkEnd w:id="1208"/>
      <w:bookmarkEnd w:id="1209"/>
      <w:bookmarkEnd w:id="1210"/>
      <w:bookmarkEnd w:id="1211"/>
      <w:bookmarkEnd w:id="1212"/>
    </w:p>
    <w:p w14:paraId="72FE7440"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13.6.1 竣工退场</w:t>
      </w:r>
    </w:p>
    <w:p w14:paraId="26BEB71C"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承包人完成竣工退场的期限：</w:t>
      </w:r>
      <w:r>
        <w:rPr>
          <w:rFonts w:ascii="宋体" w:hAnsi="宋体" w:cs="宋体" w:hint="eastAsia"/>
          <w:sz w:val="24"/>
          <w:szCs w:val="24"/>
          <w:u w:val="single"/>
          <w:lang w:bidi="ar"/>
        </w:rPr>
        <w:t>执行通用条款</w:t>
      </w:r>
      <w:r>
        <w:rPr>
          <w:rFonts w:ascii="宋体" w:hAnsi="宋体" w:hint="eastAsia"/>
          <w:kern w:val="0"/>
          <w:sz w:val="24"/>
          <w:szCs w:val="24"/>
        </w:rPr>
        <w:t>。</w:t>
      </w:r>
    </w:p>
    <w:p w14:paraId="7D836A63" w14:textId="77777777" w:rsidR="00AA30CE" w:rsidRDefault="00000000">
      <w:pPr>
        <w:keepNext/>
        <w:keepLines/>
        <w:spacing w:line="380" w:lineRule="exact"/>
        <w:ind w:firstLine="482"/>
        <w:outlineLvl w:val="3"/>
        <w:rPr>
          <w:rFonts w:ascii="宋体" w:hAnsi="宋体" w:hint="eastAsia"/>
          <w:bCs/>
          <w:sz w:val="24"/>
          <w:szCs w:val="24"/>
        </w:rPr>
      </w:pPr>
      <w:bookmarkStart w:id="1213" w:name="_Toc351203646"/>
      <w:r>
        <w:rPr>
          <w:rFonts w:ascii="宋体" w:hAnsi="宋体" w:hint="eastAsia"/>
          <w:bCs/>
          <w:sz w:val="24"/>
          <w:szCs w:val="24"/>
        </w:rPr>
        <w:t>14. 竣工结算</w:t>
      </w:r>
      <w:bookmarkEnd w:id="1213"/>
    </w:p>
    <w:p w14:paraId="3595412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14.1 竣工结算申请</w:t>
      </w:r>
    </w:p>
    <w:p w14:paraId="39F1C2FF"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承包人提交竣工结算申请单的期限：</w:t>
      </w:r>
      <w:r>
        <w:rPr>
          <w:rFonts w:ascii="宋体" w:hAnsi="宋体" w:cs="宋体" w:hint="eastAsia"/>
          <w:sz w:val="24"/>
          <w:szCs w:val="24"/>
          <w:u w:val="single"/>
          <w:lang w:bidi="ar"/>
        </w:rPr>
        <w:t>竣工验收合格后28天内</w:t>
      </w:r>
      <w:r>
        <w:rPr>
          <w:rFonts w:ascii="宋体" w:hAnsi="宋体" w:hint="eastAsia"/>
          <w:sz w:val="24"/>
          <w:szCs w:val="24"/>
        </w:rPr>
        <w:t>。</w:t>
      </w:r>
    </w:p>
    <w:p w14:paraId="0AD2893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竣工结算申请单应包括的内容：</w:t>
      </w:r>
      <w:r>
        <w:rPr>
          <w:rFonts w:ascii="宋体" w:hAnsi="宋体" w:cs="宋体" w:hint="eastAsia"/>
          <w:sz w:val="24"/>
          <w:szCs w:val="24"/>
          <w:u w:val="single"/>
          <w:lang w:bidi="ar"/>
        </w:rPr>
        <w:t>（1）竣工结算报送价格；（2）发包人已支付承包人的款项；（3）发包人应支付承包人的合同价款</w:t>
      </w:r>
      <w:r>
        <w:rPr>
          <w:rFonts w:ascii="宋体" w:hAnsi="宋体" w:hint="eastAsia"/>
          <w:sz w:val="24"/>
          <w:szCs w:val="24"/>
        </w:rPr>
        <w:t>。</w:t>
      </w:r>
    </w:p>
    <w:p w14:paraId="49E65E31" w14:textId="77777777" w:rsidR="00AA30CE" w:rsidRDefault="00000000">
      <w:pPr>
        <w:spacing w:line="380" w:lineRule="exact"/>
        <w:ind w:firstLineChars="200" w:firstLine="480"/>
        <w:outlineLvl w:val="0"/>
        <w:rPr>
          <w:rFonts w:ascii="宋体" w:hAnsi="宋体" w:hint="eastAsia"/>
          <w:sz w:val="24"/>
          <w:szCs w:val="24"/>
        </w:rPr>
      </w:pPr>
      <w:bookmarkStart w:id="1214" w:name="_Toc22215"/>
      <w:bookmarkStart w:id="1215" w:name="_Toc29886"/>
      <w:bookmarkStart w:id="1216" w:name="_Toc3259"/>
      <w:bookmarkStart w:id="1217" w:name="_Toc31660"/>
      <w:bookmarkStart w:id="1218" w:name="_Toc3374"/>
      <w:bookmarkStart w:id="1219" w:name="_Toc6269"/>
      <w:bookmarkStart w:id="1220" w:name="_Toc19211"/>
      <w:r>
        <w:rPr>
          <w:rFonts w:ascii="宋体" w:hAnsi="宋体" w:hint="eastAsia"/>
          <w:sz w:val="24"/>
          <w:szCs w:val="24"/>
        </w:rPr>
        <w:t>14.2 竣工结算审核</w:t>
      </w:r>
      <w:bookmarkEnd w:id="1214"/>
      <w:bookmarkEnd w:id="1215"/>
      <w:bookmarkEnd w:id="1216"/>
      <w:bookmarkEnd w:id="1217"/>
      <w:bookmarkEnd w:id="1218"/>
      <w:bookmarkEnd w:id="1219"/>
      <w:bookmarkEnd w:id="1220"/>
    </w:p>
    <w:p w14:paraId="25B8508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发包人审批竣工付款申请单的期限：</w:t>
      </w:r>
      <w:r>
        <w:rPr>
          <w:rFonts w:ascii="宋体" w:hAnsi="宋体" w:cs="宋体" w:hint="eastAsia"/>
          <w:sz w:val="24"/>
          <w:szCs w:val="24"/>
          <w:u w:val="single"/>
          <w:lang w:bidi="ar"/>
        </w:rPr>
        <w:t>30天内</w:t>
      </w:r>
      <w:r>
        <w:rPr>
          <w:rFonts w:ascii="宋体" w:hAnsi="宋体" w:hint="eastAsia"/>
          <w:sz w:val="24"/>
          <w:szCs w:val="24"/>
        </w:rPr>
        <w:t>。</w:t>
      </w:r>
    </w:p>
    <w:p w14:paraId="2AF5EC8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发包人完成竣工付款的期限：</w:t>
      </w:r>
      <w:r>
        <w:rPr>
          <w:rFonts w:ascii="宋体" w:hAnsi="宋体" w:cs="宋体" w:hint="eastAsia"/>
          <w:sz w:val="24"/>
          <w:szCs w:val="24"/>
          <w:u w:val="single"/>
          <w:lang w:bidi="ar"/>
        </w:rPr>
        <w:t>三方确认的审计结果出具后30天内</w:t>
      </w:r>
      <w:r>
        <w:rPr>
          <w:rFonts w:ascii="宋体" w:hAnsi="宋体" w:hint="eastAsia"/>
          <w:sz w:val="24"/>
          <w:szCs w:val="24"/>
        </w:rPr>
        <w:t>。</w:t>
      </w:r>
    </w:p>
    <w:p w14:paraId="3780250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关于竣工付款证书异议部分复核的方式和程序：</w:t>
      </w:r>
      <w:r>
        <w:rPr>
          <w:rFonts w:ascii="宋体" w:hAnsi="宋体" w:cs="宋体" w:hint="eastAsia"/>
          <w:sz w:val="24"/>
          <w:szCs w:val="24"/>
          <w:u w:val="single"/>
          <w:lang w:bidi="ar"/>
        </w:rPr>
        <w:t>执行通用条款</w:t>
      </w:r>
      <w:r>
        <w:rPr>
          <w:rFonts w:ascii="宋体" w:hAnsi="宋体" w:hint="eastAsia"/>
          <w:sz w:val="24"/>
          <w:szCs w:val="24"/>
        </w:rPr>
        <w:t>。</w:t>
      </w:r>
    </w:p>
    <w:p w14:paraId="4A194E8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14.4 最终结清</w:t>
      </w:r>
    </w:p>
    <w:p w14:paraId="47E6EB89"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14.4.1 最终结清申请单</w:t>
      </w:r>
    </w:p>
    <w:p w14:paraId="00E6B3BA"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承包人提交最终结清申请单的份数：</w:t>
      </w:r>
      <w:r>
        <w:rPr>
          <w:rFonts w:ascii="宋体" w:hAnsi="宋体" w:cs="宋体" w:hint="eastAsia"/>
          <w:sz w:val="24"/>
          <w:szCs w:val="24"/>
          <w:u w:val="single"/>
          <w:lang w:bidi="ar"/>
        </w:rPr>
        <w:t>伍份</w:t>
      </w:r>
      <w:r>
        <w:rPr>
          <w:rFonts w:ascii="宋体" w:hAnsi="宋体" w:hint="eastAsia"/>
          <w:sz w:val="24"/>
          <w:szCs w:val="24"/>
        </w:rPr>
        <w:t>。</w:t>
      </w:r>
    </w:p>
    <w:p w14:paraId="2D89889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kern w:val="0"/>
          <w:sz w:val="24"/>
          <w:szCs w:val="24"/>
        </w:rPr>
        <w:t>承包人提交最终结算申请单的期限：</w:t>
      </w:r>
      <w:r>
        <w:rPr>
          <w:rFonts w:ascii="宋体" w:hAnsi="宋体" w:cs="宋体" w:hint="eastAsia"/>
          <w:sz w:val="24"/>
          <w:szCs w:val="24"/>
          <w:u w:val="single"/>
          <w:lang w:bidi="ar"/>
        </w:rPr>
        <w:t>缺陷责任期终止后7天内</w:t>
      </w:r>
      <w:r>
        <w:rPr>
          <w:rFonts w:ascii="宋体" w:hAnsi="宋体" w:hint="eastAsia"/>
          <w:sz w:val="24"/>
          <w:szCs w:val="24"/>
        </w:rPr>
        <w:t xml:space="preserve">。 </w:t>
      </w:r>
    </w:p>
    <w:p w14:paraId="1049CE2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14.4.2 最终结清证书和支付</w:t>
      </w:r>
    </w:p>
    <w:p w14:paraId="7A77074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（1）发包人完成最终结清申请单的审批并颁发最终结清证书的期限：</w:t>
      </w:r>
      <w:r>
        <w:rPr>
          <w:rFonts w:ascii="宋体" w:hAnsi="宋体" w:cs="宋体" w:hint="eastAsia"/>
          <w:sz w:val="24"/>
          <w:szCs w:val="24"/>
          <w:u w:val="single"/>
          <w:lang w:bidi="ar"/>
        </w:rPr>
        <w:t>收到承包人提交的最终结清证书7天内</w:t>
      </w:r>
      <w:r>
        <w:rPr>
          <w:rFonts w:ascii="宋体" w:hAnsi="宋体" w:hint="eastAsia"/>
          <w:sz w:val="24"/>
          <w:szCs w:val="24"/>
        </w:rPr>
        <w:t>。</w:t>
      </w:r>
    </w:p>
    <w:p w14:paraId="435EDABD"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（2）发包人完成支付的期限：</w:t>
      </w:r>
      <w:r>
        <w:rPr>
          <w:rFonts w:ascii="宋体" w:hAnsi="宋体" w:cs="宋体" w:hint="eastAsia"/>
          <w:sz w:val="24"/>
          <w:szCs w:val="24"/>
          <w:u w:val="single"/>
          <w:lang w:bidi="ar"/>
        </w:rPr>
        <w:t>7天内</w:t>
      </w:r>
      <w:r>
        <w:rPr>
          <w:rFonts w:ascii="宋体" w:hAnsi="宋体" w:hint="eastAsia"/>
          <w:sz w:val="24"/>
          <w:szCs w:val="24"/>
        </w:rPr>
        <w:t>。</w:t>
      </w:r>
    </w:p>
    <w:p w14:paraId="28FA5FDA" w14:textId="77777777" w:rsidR="00AA30CE" w:rsidRDefault="00000000">
      <w:pPr>
        <w:keepNext/>
        <w:keepLines/>
        <w:spacing w:line="380" w:lineRule="exact"/>
        <w:ind w:firstLine="482"/>
        <w:outlineLvl w:val="3"/>
        <w:rPr>
          <w:rFonts w:ascii="宋体" w:hAnsi="宋体" w:hint="eastAsia"/>
          <w:bCs/>
          <w:sz w:val="24"/>
          <w:szCs w:val="24"/>
        </w:rPr>
      </w:pPr>
      <w:bookmarkStart w:id="1221" w:name="_Toc351203647"/>
      <w:bookmarkStart w:id="1222" w:name="_Toc267251483"/>
      <w:bookmarkStart w:id="1223" w:name="_Toc267251484"/>
      <w:bookmarkStart w:id="1224" w:name="_Toc267251482"/>
      <w:bookmarkStart w:id="1225" w:name="_Toc267251485"/>
      <w:bookmarkStart w:id="1226" w:name="_Toc267251488"/>
      <w:bookmarkStart w:id="1227" w:name="_Toc267251489"/>
      <w:bookmarkStart w:id="1228" w:name="_Toc267251486"/>
      <w:bookmarkStart w:id="1229" w:name="_Toc267251490"/>
      <w:bookmarkStart w:id="1230" w:name="_Toc267251491"/>
      <w:bookmarkStart w:id="1231" w:name="_Toc267251502"/>
      <w:bookmarkStart w:id="1232" w:name="_Toc267251492"/>
      <w:bookmarkStart w:id="1233" w:name="_Toc267251499"/>
      <w:bookmarkStart w:id="1234" w:name="_Toc267251501"/>
      <w:bookmarkStart w:id="1235" w:name="_Toc267251497"/>
      <w:bookmarkStart w:id="1236" w:name="_Toc267251493"/>
      <w:bookmarkStart w:id="1237" w:name="_Toc267251496"/>
      <w:bookmarkStart w:id="1238" w:name="_Toc267251498"/>
      <w:bookmarkStart w:id="1239" w:name="_Toc267251503"/>
      <w:bookmarkStart w:id="1240" w:name="_Toc267251494"/>
      <w:bookmarkStart w:id="1241" w:name="_Toc267251495"/>
      <w:bookmarkStart w:id="1242" w:name="_Toc267251506"/>
      <w:bookmarkStart w:id="1243" w:name="_Toc267251504"/>
      <w:bookmarkStart w:id="1244" w:name="_Toc267251507"/>
      <w:bookmarkStart w:id="1245" w:name="_Toc267251508"/>
      <w:bookmarkStart w:id="1246" w:name="_Toc267251509"/>
      <w:bookmarkStart w:id="1247" w:name="_Toc267251510"/>
      <w:bookmarkStart w:id="1248" w:name="_Toc267251511"/>
      <w:bookmarkStart w:id="1249" w:name="_Toc267251513"/>
      <w:bookmarkStart w:id="1250" w:name="_Toc267251515"/>
      <w:bookmarkStart w:id="1251" w:name="_Toc267251514"/>
      <w:bookmarkEnd w:id="1193"/>
      <w:bookmarkEnd w:id="1194"/>
      <w:bookmarkEnd w:id="1195"/>
      <w:bookmarkEnd w:id="1196"/>
      <w:bookmarkEnd w:id="1197"/>
      <w:bookmarkEnd w:id="1198"/>
      <w:bookmarkEnd w:id="1199"/>
      <w:bookmarkEnd w:id="1205"/>
      <w:r>
        <w:rPr>
          <w:rFonts w:ascii="宋体" w:hAnsi="宋体" w:hint="eastAsia"/>
          <w:bCs/>
          <w:sz w:val="24"/>
          <w:szCs w:val="24"/>
        </w:rPr>
        <w:t>15. 缺陷责任期与保修</w:t>
      </w:r>
      <w:bookmarkEnd w:id="1221"/>
    </w:p>
    <w:p w14:paraId="283BE3D9"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15.2缺陷责任期</w:t>
      </w:r>
      <w:bookmarkEnd w:id="1222"/>
    </w:p>
    <w:p w14:paraId="1CA0B169"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lastRenderedPageBreak/>
        <w:t>缺陷责任期的具体期限：</w:t>
      </w:r>
      <w:r>
        <w:rPr>
          <w:rFonts w:ascii="宋体" w:hAnsi="宋体" w:hint="eastAsia"/>
          <w:sz w:val="24"/>
          <w:szCs w:val="24"/>
          <w:u w:val="single"/>
          <w:lang w:val="zh-TW"/>
        </w:rPr>
        <w:t>按附件《工程质量保修书》执行</w:t>
      </w:r>
      <w:r>
        <w:rPr>
          <w:rFonts w:ascii="宋体" w:hAnsi="宋体" w:hint="eastAsia"/>
          <w:sz w:val="24"/>
          <w:szCs w:val="24"/>
        </w:rPr>
        <w:t>。</w:t>
      </w:r>
    </w:p>
    <w:p w14:paraId="5BC2B7C0" w14:textId="77777777" w:rsidR="00AA30CE" w:rsidRDefault="00000000">
      <w:pPr>
        <w:spacing w:line="380" w:lineRule="exact"/>
        <w:ind w:firstLineChars="200" w:firstLine="480"/>
        <w:outlineLvl w:val="0"/>
        <w:rPr>
          <w:rFonts w:ascii="宋体" w:hAnsi="宋体" w:hint="eastAsia"/>
          <w:sz w:val="24"/>
          <w:szCs w:val="24"/>
        </w:rPr>
      </w:pPr>
      <w:bookmarkStart w:id="1252" w:name="_Toc20177"/>
      <w:bookmarkStart w:id="1253" w:name="_Toc30258"/>
      <w:bookmarkStart w:id="1254" w:name="_Toc13030"/>
      <w:bookmarkStart w:id="1255" w:name="_Toc31755"/>
      <w:bookmarkStart w:id="1256" w:name="_Toc14625"/>
      <w:bookmarkStart w:id="1257" w:name="_Toc2594"/>
      <w:bookmarkStart w:id="1258" w:name="_Toc1466"/>
      <w:r>
        <w:rPr>
          <w:rFonts w:ascii="宋体" w:hAnsi="宋体" w:hint="eastAsia"/>
          <w:sz w:val="24"/>
          <w:szCs w:val="24"/>
        </w:rPr>
        <w:t>15.3 质量保证金</w:t>
      </w:r>
      <w:bookmarkEnd w:id="1252"/>
      <w:bookmarkEnd w:id="1253"/>
      <w:bookmarkEnd w:id="1254"/>
      <w:bookmarkEnd w:id="1255"/>
      <w:bookmarkEnd w:id="1256"/>
      <w:bookmarkEnd w:id="1257"/>
      <w:bookmarkEnd w:id="1258"/>
    </w:p>
    <w:p w14:paraId="581019D7"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关于是否扣留质量保证金的约定：</w:t>
      </w:r>
      <w:r>
        <w:rPr>
          <w:rFonts w:ascii="宋体" w:hAnsi="宋体" w:cs="宋体" w:hint="eastAsia"/>
          <w:sz w:val="24"/>
          <w:szCs w:val="24"/>
          <w:u w:val="single"/>
          <w:lang w:bidi="ar"/>
        </w:rPr>
        <w:t>扣留最终审计结果的3%</w:t>
      </w:r>
      <w:r>
        <w:rPr>
          <w:rFonts w:ascii="宋体" w:hAnsi="宋体" w:hint="eastAsia"/>
          <w:sz w:val="24"/>
          <w:szCs w:val="24"/>
        </w:rPr>
        <w:t>。在工程项目竣工前，承包人按专用合同草案第3.7条提供履约担保的，发包人不得同时预留工程质量保证金。</w:t>
      </w:r>
    </w:p>
    <w:p w14:paraId="7CBC25D1" w14:textId="77777777" w:rsidR="00AA30CE" w:rsidRDefault="00000000">
      <w:pPr>
        <w:spacing w:line="380" w:lineRule="exact"/>
        <w:ind w:firstLineChars="200" w:firstLine="480"/>
        <w:jc w:val="left"/>
        <w:outlineLvl w:val="0"/>
        <w:rPr>
          <w:rFonts w:ascii="宋体" w:hAnsi="宋体" w:hint="eastAsia"/>
          <w:sz w:val="24"/>
          <w:szCs w:val="24"/>
        </w:rPr>
      </w:pPr>
      <w:bookmarkStart w:id="1259" w:name="_Toc10745"/>
      <w:bookmarkStart w:id="1260" w:name="_Toc29769"/>
      <w:bookmarkStart w:id="1261" w:name="_Toc28723"/>
      <w:bookmarkStart w:id="1262" w:name="_Toc11209"/>
      <w:bookmarkStart w:id="1263" w:name="_Toc21830"/>
      <w:bookmarkStart w:id="1264" w:name="_Toc17088"/>
      <w:bookmarkStart w:id="1265" w:name="_Toc3933"/>
      <w:r>
        <w:rPr>
          <w:rFonts w:ascii="宋体" w:hAnsi="宋体" w:hint="eastAsia"/>
          <w:sz w:val="24"/>
          <w:szCs w:val="24"/>
        </w:rPr>
        <w:t>15.3.1 承包人提供质量保证金的方式</w:t>
      </w:r>
      <w:bookmarkEnd w:id="1259"/>
      <w:bookmarkEnd w:id="1260"/>
      <w:bookmarkEnd w:id="1261"/>
      <w:bookmarkEnd w:id="1262"/>
      <w:bookmarkEnd w:id="1263"/>
      <w:bookmarkEnd w:id="1264"/>
      <w:bookmarkEnd w:id="1265"/>
    </w:p>
    <w:p w14:paraId="5903C58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质量保证金采用以下第</w:t>
      </w:r>
      <w:r>
        <w:rPr>
          <w:rFonts w:ascii="宋体" w:hAnsi="宋体" w:hint="eastAsia"/>
          <w:sz w:val="24"/>
          <w:szCs w:val="24"/>
          <w:u w:val="single"/>
        </w:rPr>
        <w:t xml:space="preserve"> 2</w:t>
      </w:r>
      <w:r>
        <w:rPr>
          <w:rFonts w:ascii="宋体" w:hAnsi="宋体" w:hint="eastAsia"/>
          <w:sz w:val="24"/>
          <w:szCs w:val="24"/>
        </w:rPr>
        <w:t>种方式：</w:t>
      </w:r>
    </w:p>
    <w:p w14:paraId="00BD969A"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（1）质量保证金保函，保证金额为：</w:t>
      </w:r>
      <w:r>
        <w:rPr>
          <w:rFonts w:ascii="宋体" w:hAnsi="宋体" w:hint="eastAsia"/>
          <w:kern w:val="0"/>
          <w:sz w:val="24"/>
          <w:szCs w:val="24"/>
          <w:u w:val="single"/>
        </w:rPr>
        <w:t xml:space="preserve">    /        </w:t>
      </w:r>
      <w:r>
        <w:rPr>
          <w:rFonts w:ascii="宋体" w:hAnsi="宋体" w:hint="eastAsia"/>
          <w:kern w:val="0"/>
          <w:sz w:val="24"/>
          <w:szCs w:val="24"/>
        </w:rPr>
        <w:t xml:space="preserve">； </w:t>
      </w:r>
    </w:p>
    <w:p w14:paraId="04473B29"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（2）</w:t>
      </w:r>
      <w:r>
        <w:rPr>
          <w:rFonts w:ascii="宋体" w:hAnsi="宋体" w:hint="eastAsia"/>
          <w:kern w:val="0"/>
          <w:sz w:val="24"/>
          <w:szCs w:val="24"/>
          <w:u w:val="single"/>
        </w:rPr>
        <w:t>3</w:t>
      </w:r>
      <w:r>
        <w:rPr>
          <w:rFonts w:ascii="宋体" w:hAnsi="宋体" w:hint="eastAsia"/>
          <w:kern w:val="0"/>
          <w:sz w:val="24"/>
          <w:szCs w:val="24"/>
        </w:rPr>
        <w:t>%的工程款；</w:t>
      </w:r>
    </w:p>
    <w:p w14:paraId="3BB543A0"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（3）其他方式:</w:t>
      </w:r>
      <w:r>
        <w:rPr>
          <w:rFonts w:ascii="宋体" w:hAnsi="宋体" w:hint="eastAsia"/>
          <w:kern w:val="0"/>
          <w:sz w:val="24"/>
          <w:szCs w:val="24"/>
          <w:u w:val="single"/>
        </w:rPr>
        <w:t xml:space="preserve">     /                  </w:t>
      </w:r>
      <w:r>
        <w:rPr>
          <w:rFonts w:ascii="宋体" w:hAnsi="宋体" w:hint="eastAsia"/>
          <w:kern w:val="0"/>
          <w:sz w:val="24"/>
          <w:szCs w:val="24"/>
        </w:rPr>
        <w:t>。</w:t>
      </w:r>
    </w:p>
    <w:p w14:paraId="33F02B26" w14:textId="77777777" w:rsidR="00AA30CE" w:rsidRDefault="00000000">
      <w:pPr>
        <w:spacing w:line="380" w:lineRule="exact"/>
        <w:ind w:firstLineChars="200" w:firstLine="480"/>
        <w:jc w:val="left"/>
        <w:outlineLvl w:val="0"/>
        <w:rPr>
          <w:rFonts w:ascii="宋体" w:hAnsi="宋体" w:hint="eastAsia"/>
          <w:sz w:val="24"/>
          <w:szCs w:val="24"/>
        </w:rPr>
      </w:pPr>
      <w:bookmarkStart w:id="1266" w:name="_Toc25079"/>
      <w:bookmarkStart w:id="1267" w:name="_Toc18925"/>
      <w:bookmarkStart w:id="1268" w:name="_Toc28913"/>
      <w:bookmarkStart w:id="1269" w:name="_Toc12502"/>
      <w:bookmarkStart w:id="1270" w:name="_Toc13201"/>
      <w:bookmarkStart w:id="1271" w:name="_Toc16478"/>
      <w:bookmarkStart w:id="1272" w:name="_Toc29035"/>
      <w:r>
        <w:rPr>
          <w:rFonts w:ascii="宋体" w:hAnsi="宋体" w:hint="eastAsia"/>
          <w:sz w:val="24"/>
          <w:szCs w:val="24"/>
        </w:rPr>
        <w:t>15.3.2 质量保证金的扣留</w:t>
      </w:r>
      <w:bookmarkEnd w:id="1266"/>
      <w:bookmarkEnd w:id="1267"/>
      <w:bookmarkEnd w:id="1268"/>
      <w:bookmarkEnd w:id="1269"/>
      <w:bookmarkEnd w:id="1270"/>
      <w:bookmarkEnd w:id="1271"/>
      <w:bookmarkEnd w:id="1272"/>
    </w:p>
    <w:p w14:paraId="1FB4191D"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质量保证金的扣留采取以下第</w:t>
      </w:r>
      <w:r>
        <w:rPr>
          <w:rFonts w:ascii="宋体" w:hAnsi="宋体" w:hint="eastAsia"/>
          <w:sz w:val="24"/>
          <w:szCs w:val="24"/>
          <w:u w:val="single"/>
        </w:rPr>
        <w:t xml:space="preserve"> 2</w:t>
      </w:r>
      <w:r>
        <w:rPr>
          <w:rFonts w:ascii="宋体" w:hAnsi="宋体" w:hint="eastAsia"/>
          <w:sz w:val="24"/>
          <w:szCs w:val="24"/>
        </w:rPr>
        <w:t>种方式：</w:t>
      </w:r>
    </w:p>
    <w:p w14:paraId="5B342BE0"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（1）在支付工程进度款时逐次扣留，在此情形下，质量保证金的计算基数不包括预付款的支付、扣回以及价格调整的金额；</w:t>
      </w:r>
    </w:p>
    <w:p w14:paraId="7B840F02" w14:textId="77777777" w:rsidR="00AA30CE" w:rsidRDefault="00000000">
      <w:pPr>
        <w:autoSpaceDE w:val="0"/>
        <w:autoSpaceDN w:val="0"/>
        <w:adjustRightInd w:val="0"/>
        <w:spacing w:line="380" w:lineRule="exact"/>
        <w:ind w:firstLineChars="200" w:firstLine="480"/>
        <w:jc w:val="left"/>
        <w:outlineLvl w:val="0"/>
        <w:rPr>
          <w:rFonts w:ascii="宋体" w:hAnsi="宋体" w:hint="eastAsia"/>
          <w:kern w:val="0"/>
          <w:sz w:val="24"/>
          <w:szCs w:val="24"/>
        </w:rPr>
      </w:pPr>
      <w:bookmarkStart w:id="1273" w:name="_Toc4414"/>
      <w:bookmarkStart w:id="1274" w:name="_Toc4854"/>
      <w:bookmarkStart w:id="1275" w:name="_Toc15791"/>
      <w:bookmarkStart w:id="1276" w:name="_Toc5068"/>
      <w:bookmarkStart w:id="1277" w:name="_Toc23803"/>
      <w:bookmarkStart w:id="1278" w:name="_Toc1627"/>
      <w:bookmarkStart w:id="1279" w:name="_Toc11904"/>
      <w:r>
        <w:rPr>
          <w:rFonts w:ascii="宋体" w:hAnsi="宋体" w:hint="eastAsia"/>
          <w:kern w:val="0"/>
          <w:sz w:val="24"/>
          <w:szCs w:val="24"/>
        </w:rPr>
        <w:t>（2）工程竣工结算时一次性扣留质量保证金；</w:t>
      </w:r>
      <w:bookmarkEnd w:id="1273"/>
      <w:bookmarkEnd w:id="1274"/>
      <w:bookmarkEnd w:id="1275"/>
      <w:bookmarkEnd w:id="1276"/>
      <w:bookmarkEnd w:id="1277"/>
      <w:bookmarkEnd w:id="1278"/>
      <w:bookmarkEnd w:id="1279"/>
    </w:p>
    <w:p w14:paraId="1440A961"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（3）其他扣留方式:</w:t>
      </w:r>
      <w:r>
        <w:rPr>
          <w:rFonts w:ascii="宋体" w:hAnsi="宋体" w:hint="eastAsia"/>
          <w:kern w:val="0"/>
          <w:sz w:val="24"/>
          <w:szCs w:val="24"/>
          <w:u w:val="single"/>
        </w:rPr>
        <w:t xml:space="preserve">/  </w:t>
      </w:r>
      <w:r>
        <w:rPr>
          <w:rFonts w:ascii="宋体" w:hAnsi="宋体" w:hint="eastAsia"/>
          <w:kern w:val="0"/>
          <w:sz w:val="24"/>
          <w:szCs w:val="24"/>
        </w:rPr>
        <w:t>。</w:t>
      </w:r>
    </w:p>
    <w:p w14:paraId="0FAEA637"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关于质量保证金的补充约定：</w:t>
      </w:r>
      <w:r>
        <w:rPr>
          <w:rFonts w:ascii="宋体" w:hAnsi="宋体" w:hint="eastAsia"/>
          <w:kern w:val="0"/>
          <w:sz w:val="24"/>
          <w:szCs w:val="24"/>
          <w:u w:val="single"/>
        </w:rPr>
        <w:t xml:space="preserve">/    </w:t>
      </w:r>
      <w:r>
        <w:rPr>
          <w:rFonts w:ascii="宋体" w:hAnsi="宋体" w:hint="eastAsia"/>
          <w:kern w:val="0"/>
          <w:sz w:val="24"/>
          <w:szCs w:val="24"/>
        </w:rPr>
        <w:t>。</w:t>
      </w:r>
    </w:p>
    <w:bookmarkEnd w:id="1223"/>
    <w:bookmarkEnd w:id="1224"/>
    <w:p w14:paraId="3A2B3365"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15.4保修</w:t>
      </w:r>
    </w:p>
    <w:bookmarkEnd w:id="1225"/>
    <w:p w14:paraId="265F7200" w14:textId="77777777" w:rsidR="00AA30CE" w:rsidRDefault="00000000">
      <w:pPr>
        <w:spacing w:line="380" w:lineRule="exact"/>
        <w:ind w:firstLineChars="195" w:firstLine="468"/>
        <w:jc w:val="left"/>
        <w:rPr>
          <w:rFonts w:ascii="宋体" w:hAnsi="宋体" w:hint="eastAsia"/>
          <w:sz w:val="24"/>
          <w:szCs w:val="24"/>
        </w:rPr>
      </w:pPr>
      <w:r>
        <w:rPr>
          <w:rFonts w:ascii="宋体" w:hAnsi="宋体" w:hint="eastAsia"/>
          <w:sz w:val="24"/>
          <w:szCs w:val="24"/>
        </w:rPr>
        <w:t>15.4.1 保修责任</w:t>
      </w:r>
    </w:p>
    <w:p w14:paraId="36A52857"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sz w:val="24"/>
          <w:szCs w:val="24"/>
        </w:rPr>
        <w:t>工程保修期为：</w:t>
      </w:r>
      <w:r>
        <w:rPr>
          <w:rFonts w:ascii="宋体" w:hAnsi="宋体" w:cs="宋体" w:hint="eastAsia"/>
          <w:kern w:val="0"/>
          <w:sz w:val="24"/>
          <w:szCs w:val="24"/>
          <w:u w:val="single"/>
          <w:lang w:bidi="ar"/>
        </w:rPr>
        <w:t>见《工程质量保修书》</w:t>
      </w:r>
      <w:r>
        <w:rPr>
          <w:rFonts w:ascii="宋体" w:hAnsi="宋体" w:hint="eastAsia"/>
          <w:kern w:val="0"/>
          <w:sz w:val="24"/>
          <w:szCs w:val="24"/>
        </w:rPr>
        <w:t>。</w:t>
      </w:r>
    </w:p>
    <w:p w14:paraId="7909703D" w14:textId="77777777" w:rsidR="00AA30CE" w:rsidRDefault="00000000">
      <w:pPr>
        <w:spacing w:line="380" w:lineRule="exact"/>
        <w:ind w:firstLineChars="195" w:firstLine="468"/>
        <w:jc w:val="left"/>
        <w:rPr>
          <w:rFonts w:ascii="宋体" w:hAnsi="宋体" w:hint="eastAsia"/>
          <w:sz w:val="24"/>
          <w:szCs w:val="24"/>
        </w:rPr>
      </w:pPr>
      <w:r>
        <w:rPr>
          <w:rFonts w:ascii="宋体" w:hAnsi="宋体" w:hint="eastAsia"/>
          <w:sz w:val="24"/>
          <w:szCs w:val="24"/>
        </w:rPr>
        <w:t>15.4.3 修复通知</w:t>
      </w:r>
    </w:p>
    <w:p w14:paraId="7A23BDCE"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kern w:val="0"/>
          <w:sz w:val="24"/>
          <w:szCs w:val="24"/>
        </w:rPr>
        <w:t>承包人收到保修通知并到达工程现场的合理时间：</w:t>
      </w:r>
      <w:r>
        <w:rPr>
          <w:rFonts w:ascii="宋体" w:hAnsi="宋体" w:hint="eastAsia"/>
          <w:kern w:val="0"/>
          <w:sz w:val="24"/>
          <w:szCs w:val="24"/>
          <w:u w:val="single"/>
        </w:rPr>
        <w:t>/</w:t>
      </w:r>
      <w:r>
        <w:rPr>
          <w:rFonts w:ascii="宋体" w:hAnsi="宋体" w:hint="eastAsia"/>
          <w:kern w:val="0"/>
          <w:sz w:val="24"/>
          <w:szCs w:val="24"/>
        </w:rPr>
        <w:t>。</w:t>
      </w:r>
    </w:p>
    <w:p w14:paraId="48358C89" w14:textId="77777777" w:rsidR="00AA30CE" w:rsidRDefault="00000000">
      <w:pPr>
        <w:keepNext/>
        <w:keepLines/>
        <w:spacing w:line="380" w:lineRule="exact"/>
        <w:ind w:firstLine="482"/>
        <w:outlineLvl w:val="3"/>
        <w:rPr>
          <w:rFonts w:ascii="宋体" w:hAnsi="宋体" w:hint="eastAsia"/>
          <w:bCs/>
          <w:sz w:val="24"/>
          <w:szCs w:val="24"/>
        </w:rPr>
      </w:pPr>
      <w:bookmarkStart w:id="1280" w:name="_Toc351203648"/>
      <w:bookmarkStart w:id="1281" w:name="_Toc280868717"/>
      <w:bookmarkStart w:id="1282" w:name="_Toc280868718"/>
      <w:bookmarkEnd w:id="1226"/>
      <w:bookmarkEnd w:id="1227"/>
      <w:bookmarkEnd w:id="1228"/>
      <w:bookmarkEnd w:id="1229"/>
      <w:r>
        <w:rPr>
          <w:rFonts w:ascii="宋体" w:hAnsi="宋体" w:hint="eastAsia"/>
          <w:bCs/>
          <w:sz w:val="24"/>
          <w:szCs w:val="24"/>
        </w:rPr>
        <w:t>16. 违约</w:t>
      </w:r>
      <w:bookmarkEnd w:id="1280"/>
    </w:p>
    <w:p w14:paraId="495D319F" w14:textId="77777777" w:rsidR="00AA30CE" w:rsidRDefault="00000000">
      <w:pPr>
        <w:spacing w:line="380" w:lineRule="exact"/>
        <w:ind w:firstLineChars="200" w:firstLine="480"/>
        <w:outlineLvl w:val="0"/>
        <w:rPr>
          <w:rFonts w:ascii="宋体" w:hAnsi="宋体" w:hint="eastAsia"/>
          <w:sz w:val="24"/>
          <w:szCs w:val="24"/>
        </w:rPr>
      </w:pPr>
      <w:bookmarkStart w:id="1283" w:name="_Toc16401"/>
      <w:bookmarkStart w:id="1284" w:name="_Toc31188"/>
      <w:bookmarkStart w:id="1285" w:name="_Toc9051"/>
      <w:bookmarkStart w:id="1286" w:name="_Toc19168"/>
      <w:bookmarkStart w:id="1287" w:name="_Toc18879"/>
      <w:bookmarkStart w:id="1288" w:name="_Toc5760"/>
      <w:bookmarkStart w:id="1289" w:name="_Toc21104"/>
      <w:r>
        <w:rPr>
          <w:rFonts w:ascii="宋体" w:hAnsi="宋体" w:hint="eastAsia"/>
          <w:sz w:val="24"/>
          <w:szCs w:val="24"/>
        </w:rPr>
        <w:t>16.1 发包人违约</w:t>
      </w:r>
      <w:bookmarkEnd w:id="1283"/>
      <w:bookmarkEnd w:id="1284"/>
      <w:bookmarkEnd w:id="1285"/>
      <w:bookmarkEnd w:id="1286"/>
      <w:bookmarkEnd w:id="1287"/>
      <w:bookmarkEnd w:id="1288"/>
      <w:bookmarkEnd w:id="1289"/>
    </w:p>
    <w:p w14:paraId="1745700A"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16.1.1发包人违约的情形</w:t>
      </w:r>
    </w:p>
    <w:p w14:paraId="5DE7E9DA" w14:textId="77777777" w:rsidR="00AA30CE" w:rsidRDefault="00000000">
      <w:pPr>
        <w:spacing w:line="380" w:lineRule="exact"/>
        <w:ind w:left="1200" w:hangingChars="500" w:hanging="1200"/>
        <w:jc w:val="left"/>
        <w:rPr>
          <w:rFonts w:ascii="宋体" w:hAnsi="宋体" w:hint="eastAsia"/>
          <w:kern w:val="0"/>
          <w:sz w:val="24"/>
          <w:szCs w:val="24"/>
        </w:rPr>
      </w:pPr>
      <w:r>
        <w:rPr>
          <w:rFonts w:ascii="宋体" w:hAnsi="宋体" w:hint="eastAsia"/>
          <w:kern w:val="0"/>
          <w:sz w:val="24"/>
          <w:szCs w:val="24"/>
        </w:rPr>
        <w:t>发包人违约的其他情形：</w:t>
      </w:r>
      <w:r>
        <w:rPr>
          <w:rFonts w:ascii="宋体" w:hAnsi="宋体" w:hint="eastAsia"/>
          <w:kern w:val="0"/>
          <w:sz w:val="24"/>
          <w:szCs w:val="24"/>
          <w:u w:val="single"/>
        </w:rPr>
        <w:t>/</w:t>
      </w:r>
      <w:r>
        <w:rPr>
          <w:rFonts w:ascii="宋体" w:hAnsi="宋体" w:hint="eastAsia"/>
          <w:kern w:val="0"/>
          <w:sz w:val="24"/>
          <w:szCs w:val="24"/>
        </w:rPr>
        <w:t>。</w:t>
      </w:r>
    </w:p>
    <w:p w14:paraId="25032F35" w14:textId="77777777" w:rsidR="00AA30CE" w:rsidRDefault="00000000">
      <w:pPr>
        <w:spacing w:line="380" w:lineRule="exact"/>
        <w:ind w:left="1200" w:hangingChars="500" w:hanging="1200"/>
        <w:jc w:val="left"/>
        <w:rPr>
          <w:rFonts w:ascii="宋体" w:hAnsi="宋体" w:hint="eastAsia"/>
          <w:kern w:val="0"/>
          <w:sz w:val="24"/>
          <w:szCs w:val="24"/>
        </w:rPr>
      </w:pPr>
      <w:r>
        <w:rPr>
          <w:rFonts w:ascii="宋体" w:hAnsi="宋体" w:hint="eastAsia"/>
          <w:kern w:val="0"/>
          <w:sz w:val="24"/>
          <w:szCs w:val="24"/>
        </w:rPr>
        <w:t xml:space="preserve">    16.1.2 发包人违约的责任</w:t>
      </w:r>
    </w:p>
    <w:p w14:paraId="0636C406"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发包人违约责任的承担方式和计算方法：</w:t>
      </w:r>
    </w:p>
    <w:p w14:paraId="7E0ABD64" w14:textId="77777777" w:rsidR="00AA30CE" w:rsidRDefault="00000000">
      <w:pPr>
        <w:spacing w:line="380" w:lineRule="exact"/>
        <w:ind w:firstLineChars="200" w:firstLine="480"/>
        <w:jc w:val="left"/>
        <w:rPr>
          <w:rFonts w:ascii="宋体" w:hAnsi="宋体" w:hint="eastAsia"/>
          <w:kern w:val="0"/>
          <w:sz w:val="24"/>
          <w:szCs w:val="24"/>
          <w:u w:val="single"/>
        </w:rPr>
      </w:pPr>
      <w:r>
        <w:rPr>
          <w:rFonts w:ascii="宋体" w:hAnsi="宋体" w:hint="eastAsia"/>
          <w:kern w:val="0"/>
          <w:sz w:val="24"/>
          <w:szCs w:val="24"/>
        </w:rPr>
        <w:t>（1）因发包人原因未能在计划开工日期前7天内下达开工通知的违约责任：</w:t>
      </w:r>
      <w:r>
        <w:rPr>
          <w:rFonts w:ascii="宋体" w:hAnsi="宋体" w:hint="eastAsia"/>
          <w:kern w:val="0"/>
          <w:sz w:val="24"/>
          <w:szCs w:val="24"/>
          <w:u w:val="single"/>
        </w:rPr>
        <w:t xml:space="preserve"> /            </w:t>
      </w:r>
      <w:r>
        <w:rPr>
          <w:rFonts w:ascii="宋体" w:hAnsi="宋体" w:hint="eastAsia"/>
          <w:kern w:val="0"/>
          <w:sz w:val="24"/>
          <w:szCs w:val="24"/>
        </w:rPr>
        <w:t>。</w:t>
      </w:r>
    </w:p>
    <w:p w14:paraId="7D10B3C3"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（2）因发包人原因未能按合同约定支付合同价款的违约责任：</w:t>
      </w:r>
      <w:r>
        <w:rPr>
          <w:rFonts w:ascii="宋体" w:hAnsi="宋体" w:hint="eastAsia"/>
          <w:kern w:val="0"/>
          <w:sz w:val="24"/>
          <w:szCs w:val="24"/>
          <w:u w:val="single"/>
        </w:rPr>
        <w:t>/</w:t>
      </w:r>
      <w:r>
        <w:rPr>
          <w:rFonts w:ascii="宋体" w:hAnsi="宋体" w:hint="eastAsia"/>
          <w:kern w:val="0"/>
          <w:sz w:val="24"/>
          <w:szCs w:val="24"/>
        </w:rPr>
        <w:t>。</w:t>
      </w:r>
    </w:p>
    <w:p w14:paraId="04CD4B96"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kern w:val="0"/>
          <w:sz w:val="24"/>
          <w:szCs w:val="24"/>
        </w:rPr>
        <w:t>（3）发包人违反第10.1款〔变更的范围〕第（2）项约定，自行实施被取消的工作或转由他人实施的违约责任：</w:t>
      </w:r>
      <w:r>
        <w:rPr>
          <w:rFonts w:ascii="宋体" w:hAnsi="宋体" w:hint="eastAsia"/>
          <w:kern w:val="0"/>
          <w:sz w:val="24"/>
          <w:szCs w:val="24"/>
          <w:u w:val="single"/>
        </w:rPr>
        <w:t>/</w:t>
      </w:r>
      <w:r>
        <w:rPr>
          <w:rFonts w:ascii="宋体" w:hAnsi="宋体" w:hint="eastAsia"/>
          <w:kern w:val="0"/>
          <w:sz w:val="24"/>
          <w:szCs w:val="24"/>
        </w:rPr>
        <w:t>。</w:t>
      </w:r>
    </w:p>
    <w:p w14:paraId="52D963D3"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（4）发包人提供的材料、工程设备的规格、数量或质量不符合合同约定，或因发包人原因导致交货日期延误或交货地点变更等情况的违约责任：</w:t>
      </w:r>
      <w:r>
        <w:rPr>
          <w:rFonts w:ascii="宋体" w:hAnsi="宋体" w:hint="eastAsia"/>
          <w:kern w:val="0"/>
          <w:sz w:val="24"/>
          <w:szCs w:val="24"/>
          <w:u w:val="single"/>
        </w:rPr>
        <w:t xml:space="preserve">/ </w:t>
      </w:r>
      <w:r>
        <w:rPr>
          <w:rFonts w:ascii="宋体" w:hAnsi="宋体" w:hint="eastAsia"/>
          <w:kern w:val="0"/>
          <w:sz w:val="24"/>
          <w:szCs w:val="24"/>
        </w:rPr>
        <w:t>。</w:t>
      </w:r>
    </w:p>
    <w:p w14:paraId="78D7878A"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kern w:val="0"/>
          <w:sz w:val="24"/>
          <w:szCs w:val="24"/>
        </w:rPr>
        <w:t>（5）因发包人违反合同约定造成暂停施工的违约责任：</w:t>
      </w:r>
      <w:r>
        <w:rPr>
          <w:rFonts w:ascii="宋体" w:hAnsi="宋体" w:hint="eastAsia"/>
          <w:kern w:val="0"/>
          <w:sz w:val="24"/>
          <w:szCs w:val="24"/>
          <w:u w:val="single"/>
        </w:rPr>
        <w:t xml:space="preserve">  /     </w:t>
      </w:r>
      <w:r>
        <w:rPr>
          <w:rFonts w:ascii="宋体" w:hAnsi="宋体" w:hint="eastAsia"/>
          <w:kern w:val="0"/>
          <w:sz w:val="24"/>
          <w:szCs w:val="24"/>
        </w:rPr>
        <w:t>。</w:t>
      </w:r>
    </w:p>
    <w:p w14:paraId="7F77BCEE"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lastRenderedPageBreak/>
        <w:t>（6）发包人无正当理由没有在约定期限内发出复工指示，导致承包人无法复工的违约责任：</w:t>
      </w:r>
      <w:r>
        <w:rPr>
          <w:rFonts w:ascii="宋体" w:hAnsi="宋体" w:hint="eastAsia"/>
          <w:kern w:val="0"/>
          <w:sz w:val="24"/>
          <w:szCs w:val="24"/>
          <w:u w:val="single"/>
        </w:rPr>
        <w:t>/</w:t>
      </w:r>
      <w:r>
        <w:rPr>
          <w:rFonts w:ascii="宋体" w:hAnsi="宋体" w:hint="eastAsia"/>
          <w:kern w:val="0"/>
          <w:sz w:val="24"/>
          <w:szCs w:val="24"/>
        </w:rPr>
        <w:t>。</w:t>
      </w:r>
    </w:p>
    <w:p w14:paraId="2F97E3C8"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（7）其他：</w:t>
      </w:r>
      <w:r>
        <w:rPr>
          <w:rFonts w:ascii="宋体" w:hAnsi="宋体" w:hint="eastAsia"/>
          <w:kern w:val="0"/>
          <w:sz w:val="24"/>
          <w:szCs w:val="24"/>
          <w:u w:val="single"/>
        </w:rPr>
        <w:t>/</w:t>
      </w:r>
      <w:r>
        <w:rPr>
          <w:rFonts w:ascii="宋体" w:hAnsi="宋体" w:hint="eastAsia"/>
          <w:kern w:val="0"/>
          <w:sz w:val="24"/>
          <w:szCs w:val="24"/>
        </w:rPr>
        <w:t>。</w:t>
      </w:r>
    </w:p>
    <w:p w14:paraId="710A4A18"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16.1.3 因发包人违约解除合同</w:t>
      </w:r>
    </w:p>
    <w:p w14:paraId="32C95DC6" w14:textId="77777777" w:rsidR="00AA30CE" w:rsidRDefault="00000000">
      <w:pPr>
        <w:autoSpaceDE w:val="0"/>
        <w:autoSpaceDN w:val="0"/>
        <w:adjustRightInd w:val="0"/>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承包人按16.1.1项〔发包人违约的情形〕约定暂停施工满</w:t>
      </w:r>
      <w:r>
        <w:rPr>
          <w:rFonts w:ascii="宋体" w:hAnsi="宋体" w:hint="eastAsia"/>
          <w:kern w:val="0"/>
          <w:sz w:val="24"/>
          <w:szCs w:val="24"/>
          <w:u w:val="single"/>
        </w:rPr>
        <w:t>28</w:t>
      </w:r>
      <w:r>
        <w:rPr>
          <w:rFonts w:ascii="宋体" w:hAnsi="宋体" w:hint="eastAsia"/>
          <w:kern w:val="0"/>
          <w:sz w:val="24"/>
          <w:szCs w:val="24"/>
        </w:rPr>
        <w:t>天后发包人仍不纠正其违约行为并致使合同目的不能实现的，承包人有权解除合同。</w:t>
      </w:r>
    </w:p>
    <w:p w14:paraId="721F53DC" w14:textId="77777777" w:rsidR="00AA30CE" w:rsidRDefault="00000000">
      <w:pPr>
        <w:spacing w:line="380" w:lineRule="exact"/>
        <w:ind w:firstLineChars="200" w:firstLine="480"/>
        <w:outlineLvl w:val="0"/>
        <w:rPr>
          <w:rFonts w:ascii="宋体" w:hAnsi="宋体" w:hint="eastAsia"/>
          <w:sz w:val="24"/>
          <w:szCs w:val="24"/>
        </w:rPr>
      </w:pPr>
      <w:bookmarkStart w:id="1290" w:name="_Toc2877"/>
      <w:bookmarkStart w:id="1291" w:name="_Toc7468"/>
      <w:bookmarkStart w:id="1292" w:name="_Toc5351"/>
      <w:bookmarkStart w:id="1293" w:name="_Toc28855"/>
      <w:bookmarkStart w:id="1294" w:name="_Toc27941"/>
      <w:bookmarkStart w:id="1295" w:name="_Toc29950"/>
      <w:bookmarkStart w:id="1296" w:name="_Toc7668"/>
      <w:r>
        <w:rPr>
          <w:rFonts w:ascii="宋体" w:hAnsi="宋体" w:hint="eastAsia"/>
          <w:sz w:val="24"/>
          <w:szCs w:val="24"/>
        </w:rPr>
        <w:t>16.2 承包人违约</w:t>
      </w:r>
      <w:bookmarkEnd w:id="1290"/>
      <w:bookmarkEnd w:id="1291"/>
      <w:bookmarkEnd w:id="1292"/>
      <w:bookmarkEnd w:id="1293"/>
      <w:bookmarkEnd w:id="1294"/>
      <w:bookmarkEnd w:id="1295"/>
      <w:bookmarkEnd w:id="1296"/>
    </w:p>
    <w:p w14:paraId="36E12472"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16.2.1 承包人违约的情形</w:t>
      </w:r>
    </w:p>
    <w:p w14:paraId="763FF743"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kern w:val="0"/>
          <w:sz w:val="24"/>
          <w:szCs w:val="24"/>
        </w:rPr>
        <w:t>承包人违约的其他情形：</w:t>
      </w:r>
      <w:r>
        <w:rPr>
          <w:rFonts w:ascii="宋体" w:hAnsi="宋体" w:hint="eastAsia"/>
          <w:kern w:val="0"/>
          <w:sz w:val="24"/>
          <w:szCs w:val="24"/>
          <w:u w:val="single"/>
        </w:rPr>
        <w:t>/</w:t>
      </w:r>
      <w:r>
        <w:rPr>
          <w:rFonts w:ascii="宋体" w:hAnsi="宋体" w:hint="eastAsia"/>
          <w:kern w:val="0"/>
          <w:sz w:val="24"/>
          <w:szCs w:val="24"/>
        </w:rPr>
        <w:t>。</w:t>
      </w:r>
    </w:p>
    <w:p w14:paraId="0EFDBAFB"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16.2.2承包人违约的责任</w:t>
      </w:r>
    </w:p>
    <w:p w14:paraId="36FAE98E" w14:textId="77777777" w:rsidR="00AA30CE" w:rsidRDefault="00000000">
      <w:pPr>
        <w:spacing w:line="380" w:lineRule="exact"/>
        <w:ind w:left="1200" w:hangingChars="500" w:hanging="1200"/>
        <w:jc w:val="left"/>
        <w:rPr>
          <w:rFonts w:ascii="宋体" w:hAnsi="宋体" w:hint="eastAsia"/>
          <w:kern w:val="0"/>
          <w:sz w:val="24"/>
          <w:szCs w:val="24"/>
          <w:u w:val="single"/>
        </w:rPr>
      </w:pPr>
      <w:r>
        <w:rPr>
          <w:rFonts w:ascii="宋体" w:hAnsi="宋体" w:hint="eastAsia"/>
          <w:kern w:val="0"/>
          <w:sz w:val="24"/>
          <w:szCs w:val="24"/>
        </w:rPr>
        <w:t>承包人违约责任的承担方式和计算方法：</w:t>
      </w:r>
      <w:r>
        <w:rPr>
          <w:rFonts w:ascii="宋体" w:hAnsi="宋体" w:hint="eastAsia"/>
          <w:kern w:val="0"/>
          <w:sz w:val="24"/>
          <w:szCs w:val="24"/>
          <w:u w:val="single"/>
        </w:rPr>
        <w:t>/</w:t>
      </w:r>
      <w:r>
        <w:rPr>
          <w:rFonts w:ascii="宋体" w:hAnsi="宋体" w:hint="eastAsia"/>
          <w:kern w:val="0"/>
          <w:sz w:val="24"/>
          <w:szCs w:val="24"/>
        </w:rPr>
        <w:t>。</w:t>
      </w:r>
    </w:p>
    <w:p w14:paraId="52DEB32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16.2.3 因承包人违约解除合同</w:t>
      </w:r>
    </w:p>
    <w:p w14:paraId="448C5682" w14:textId="77777777" w:rsidR="00AA30CE" w:rsidRDefault="00000000">
      <w:pPr>
        <w:spacing w:line="380" w:lineRule="exact"/>
        <w:ind w:firstLine="482"/>
        <w:rPr>
          <w:rFonts w:ascii="宋体" w:hAnsi="宋体" w:hint="eastAsia"/>
          <w:kern w:val="0"/>
          <w:sz w:val="24"/>
          <w:szCs w:val="24"/>
        </w:rPr>
      </w:pPr>
      <w:r>
        <w:rPr>
          <w:rFonts w:ascii="宋体" w:hAnsi="宋体" w:hint="eastAsia"/>
          <w:kern w:val="0"/>
          <w:sz w:val="24"/>
          <w:szCs w:val="24"/>
        </w:rPr>
        <w:t>关于承包人违约解除合同的特别约定：</w:t>
      </w:r>
      <w:r>
        <w:rPr>
          <w:rFonts w:ascii="宋体" w:hAnsi="宋体" w:hint="eastAsia"/>
          <w:kern w:val="0"/>
          <w:sz w:val="24"/>
          <w:szCs w:val="24"/>
          <w:u w:val="single"/>
        </w:rPr>
        <w:t xml:space="preserve">  /  </w:t>
      </w:r>
      <w:r>
        <w:rPr>
          <w:rFonts w:ascii="宋体" w:hAnsi="宋体" w:hint="eastAsia"/>
          <w:kern w:val="0"/>
          <w:sz w:val="24"/>
          <w:szCs w:val="24"/>
        </w:rPr>
        <w:t>。</w:t>
      </w:r>
    </w:p>
    <w:p w14:paraId="56DF838E"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kern w:val="0"/>
          <w:sz w:val="24"/>
          <w:szCs w:val="24"/>
        </w:rPr>
        <w:t>发包人继续使用承包人在施工现场的材料、设备、临时工程、承包人文件和由承包人或以其名义编制的其他文件的费用承担方式：</w:t>
      </w:r>
      <w:r>
        <w:rPr>
          <w:rFonts w:ascii="宋体" w:hAnsi="宋体" w:hint="eastAsia"/>
          <w:kern w:val="0"/>
          <w:sz w:val="24"/>
          <w:szCs w:val="24"/>
          <w:u w:val="single"/>
        </w:rPr>
        <w:t xml:space="preserve">  /   </w:t>
      </w:r>
      <w:r>
        <w:rPr>
          <w:rFonts w:ascii="宋体" w:hAnsi="宋体" w:hint="eastAsia"/>
          <w:kern w:val="0"/>
          <w:sz w:val="24"/>
          <w:szCs w:val="24"/>
        </w:rPr>
        <w:t>。</w:t>
      </w:r>
    </w:p>
    <w:p w14:paraId="57C6BF9E" w14:textId="77777777" w:rsidR="00AA30CE" w:rsidRDefault="00000000">
      <w:pPr>
        <w:keepNext/>
        <w:keepLines/>
        <w:spacing w:line="380" w:lineRule="exact"/>
        <w:ind w:firstLine="482"/>
        <w:outlineLvl w:val="3"/>
        <w:rPr>
          <w:rFonts w:ascii="宋体" w:hAnsi="宋体" w:hint="eastAsia"/>
          <w:bCs/>
          <w:sz w:val="24"/>
          <w:szCs w:val="24"/>
        </w:rPr>
      </w:pPr>
      <w:bookmarkStart w:id="1297" w:name="_Toc351203649"/>
      <w:r>
        <w:rPr>
          <w:rFonts w:ascii="宋体" w:hAnsi="宋体" w:hint="eastAsia"/>
          <w:bCs/>
          <w:sz w:val="24"/>
          <w:szCs w:val="24"/>
        </w:rPr>
        <w:t>17. 不可抗力</w:t>
      </w:r>
      <w:bookmarkEnd w:id="1281"/>
      <w:bookmarkEnd w:id="1297"/>
    </w:p>
    <w:p w14:paraId="7EB1F2DA"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17.1 不可抗力的确认</w:t>
      </w:r>
    </w:p>
    <w:p w14:paraId="0BBE88F7" w14:textId="77777777" w:rsidR="00AA30CE" w:rsidRDefault="00000000">
      <w:pPr>
        <w:spacing w:line="380" w:lineRule="exact"/>
        <w:ind w:firstLineChars="200" w:firstLine="480"/>
        <w:jc w:val="left"/>
        <w:rPr>
          <w:rFonts w:ascii="宋体" w:hAnsi="宋体" w:hint="eastAsia"/>
          <w:kern w:val="0"/>
          <w:sz w:val="24"/>
          <w:szCs w:val="24"/>
          <w:u w:val="single"/>
        </w:rPr>
      </w:pPr>
      <w:r>
        <w:rPr>
          <w:rFonts w:ascii="宋体" w:hAnsi="宋体" w:hint="eastAsia"/>
          <w:sz w:val="24"/>
          <w:szCs w:val="24"/>
        </w:rPr>
        <w:t xml:space="preserve">除通用合同草案约定的不可抗力事件之外，视为不可抗力的其他情形： </w:t>
      </w:r>
      <w:r>
        <w:rPr>
          <w:rFonts w:ascii="宋体" w:hAnsi="宋体" w:hint="eastAsia"/>
          <w:kern w:val="0"/>
          <w:sz w:val="24"/>
          <w:szCs w:val="24"/>
          <w:u w:val="single"/>
        </w:rPr>
        <w:t>/</w:t>
      </w:r>
      <w:r>
        <w:rPr>
          <w:rFonts w:ascii="宋体" w:hAnsi="宋体" w:hint="eastAsia"/>
          <w:kern w:val="0"/>
          <w:sz w:val="24"/>
          <w:szCs w:val="24"/>
        </w:rPr>
        <w:t>。</w:t>
      </w:r>
    </w:p>
    <w:p w14:paraId="27991145" w14:textId="77777777" w:rsidR="00AA30CE" w:rsidRDefault="00000000">
      <w:pPr>
        <w:spacing w:line="380" w:lineRule="exact"/>
        <w:ind w:firstLineChars="200" w:firstLine="480"/>
        <w:outlineLvl w:val="0"/>
        <w:rPr>
          <w:rFonts w:ascii="宋体" w:hAnsi="宋体" w:hint="eastAsia"/>
          <w:sz w:val="24"/>
          <w:szCs w:val="24"/>
        </w:rPr>
      </w:pPr>
      <w:bookmarkStart w:id="1298" w:name="_Toc6858"/>
      <w:bookmarkStart w:id="1299" w:name="_Toc288"/>
      <w:bookmarkStart w:id="1300" w:name="_Toc29722"/>
      <w:bookmarkStart w:id="1301" w:name="_Toc5649"/>
      <w:bookmarkStart w:id="1302" w:name="_Toc12511"/>
      <w:bookmarkStart w:id="1303" w:name="_Toc13103"/>
      <w:bookmarkStart w:id="1304" w:name="_Toc17361"/>
      <w:r>
        <w:rPr>
          <w:rFonts w:ascii="宋体" w:hAnsi="宋体" w:hint="eastAsia"/>
          <w:sz w:val="24"/>
          <w:szCs w:val="24"/>
        </w:rPr>
        <w:t>17.4 因不可抗力解除合同</w:t>
      </w:r>
      <w:bookmarkEnd w:id="1298"/>
      <w:bookmarkEnd w:id="1299"/>
      <w:bookmarkEnd w:id="1300"/>
      <w:bookmarkEnd w:id="1301"/>
      <w:bookmarkEnd w:id="1302"/>
      <w:bookmarkEnd w:id="1303"/>
      <w:bookmarkEnd w:id="1304"/>
    </w:p>
    <w:p w14:paraId="36385DFB"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合同解除后，发包人应在商定或确定发包人应支付款项后</w:t>
      </w:r>
      <w:r>
        <w:rPr>
          <w:rFonts w:ascii="宋体" w:hAnsi="宋体" w:hint="eastAsia"/>
          <w:sz w:val="24"/>
          <w:szCs w:val="24"/>
          <w:u w:val="single"/>
        </w:rPr>
        <w:t>28</w:t>
      </w:r>
      <w:r>
        <w:rPr>
          <w:rFonts w:ascii="宋体" w:hAnsi="宋体" w:hint="eastAsia"/>
          <w:sz w:val="24"/>
          <w:szCs w:val="24"/>
        </w:rPr>
        <w:t>天内完成款项的支付。</w:t>
      </w:r>
    </w:p>
    <w:p w14:paraId="2B7A3ED3" w14:textId="77777777" w:rsidR="00AA30CE" w:rsidRDefault="00000000">
      <w:pPr>
        <w:keepNext/>
        <w:keepLines/>
        <w:spacing w:line="380" w:lineRule="exact"/>
        <w:ind w:firstLine="482"/>
        <w:outlineLvl w:val="3"/>
        <w:rPr>
          <w:rFonts w:ascii="宋体" w:hAnsi="宋体" w:hint="eastAsia"/>
          <w:bCs/>
          <w:sz w:val="24"/>
          <w:szCs w:val="24"/>
        </w:rPr>
      </w:pPr>
      <w:bookmarkStart w:id="1305" w:name="_Toc351203650"/>
      <w:r>
        <w:rPr>
          <w:rFonts w:ascii="宋体" w:hAnsi="宋体" w:hint="eastAsia"/>
          <w:bCs/>
          <w:sz w:val="24"/>
          <w:szCs w:val="24"/>
        </w:rPr>
        <w:t>18. 保险</w:t>
      </w:r>
      <w:bookmarkEnd w:id="1305"/>
    </w:p>
    <w:bookmarkEnd w:id="1282"/>
    <w:p w14:paraId="0BC8F9ED"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18.1 工程保险</w:t>
      </w:r>
    </w:p>
    <w:p w14:paraId="3828A156"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关于工程保险的特别约定：</w:t>
      </w:r>
      <w:r>
        <w:rPr>
          <w:rFonts w:ascii="宋体" w:hAnsi="宋体" w:hint="eastAsia"/>
          <w:sz w:val="24"/>
          <w:szCs w:val="24"/>
          <w:u w:val="single"/>
          <w:lang w:val="zh-TW"/>
        </w:rPr>
        <w:t>承包人投保，保险费及其他费用已包含在投标报价中</w:t>
      </w:r>
      <w:r>
        <w:rPr>
          <w:rFonts w:ascii="宋体" w:hAnsi="宋体" w:hint="eastAsia"/>
          <w:kern w:val="0"/>
          <w:sz w:val="24"/>
          <w:szCs w:val="24"/>
        </w:rPr>
        <w:t>。</w:t>
      </w:r>
    </w:p>
    <w:p w14:paraId="09C2287A" w14:textId="77777777" w:rsidR="00AA30CE" w:rsidRDefault="00000000">
      <w:pPr>
        <w:spacing w:line="380" w:lineRule="exact"/>
        <w:ind w:firstLineChars="200" w:firstLine="480"/>
        <w:outlineLvl w:val="0"/>
        <w:rPr>
          <w:rFonts w:ascii="宋体" w:hAnsi="宋体" w:hint="eastAsia"/>
          <w:sz w:val="24"/>
          <w:szCs w:val="24"/>
        </w:rPr>
      </w:pPr>
      <w:bookmarkStart w:id="1306" w:name="_Toc2890"/>
      <w:bookmarkStart w:id="1307" w:name="_Toc22289"/>
      <w:bookmarkStart w:id="1308" w:name="_Toc18019"/>
      <w:bookmarkStart w:id="1309" w:name="_Toc15675"/>
      <w:bookmarkStart w:id="1310" w:name="_Toc12707"/>
      <w:bookmarkStart w:id="1311" w:name="_Toc2094"/>
      <w:bookmarkStart w:id="1312" w:name="_Toc15738"/>
      <w:r>
        <w:rPr>
          <w:rFonts w:ascii="宋体" w:hAnsi="宋体" w:hint="eastAsia"/>
          <w:sz w:val="24"/>
          <w:szCs w:val="24"/>
        </w:rPr>
        <w:t>18.3 其他保险</w:t>
      </w:r>
      <w:bookmarkEnd w:id="1306"/>
      <w:bookmarkEnd w:id="1307"/>
      <w:bookmarkEnd w:id="1308"/>
      <w:bookmarkEnd w:id="1309"/>
      <w:bookmarkEnd w:id="1310"/>
      <w:bookmarkEnd w:id="1311"/>
      <w:bookmarkEnd w:id="1312"/>
    </w:p>
    <w:p w14:paraId="789787B0" w14:textId="77777777" w:rsidR="00AA30CE" w:rsidRDefault="00000000">
      <w:pPr>
        <w:spacing w:line="380" w:lineRule="exact"/>
        <w:ind w:firstLineChars="200" w:firstLine="480"/>
        <w:jc w:val="left"/>
        <w:rPr>
          <w:rFonts w:ascii="宋体" w:hAnsi="宋体" w:hint="eastAsia"/>
          <w:kern w:val="0"/>
          <w:sz w:val="24"/>
          <w:szCs w:val="24"/>
        </w:rPr>
      </w:pPr>
      <w:r>
        <w:rPr>
          <w:rFonts w:ascii="宋体" w:hAnsi="宋体" w:hint="eastAsia"/>
          <w:sz w:val="24"/>
          <w:szCs w:val="24"/>
        </w:rPr>
        <w:t>关于其他保险的约定：</w:t>
      </w:r>
      <w:r>
        <w:rPr>
          <w:rFonts w:ascii="宋体" w:hAnsi="宋体" w:hint="eastAsia"/>
          <w:sz w:val="24"/>
          <w:szCs w:val="24"/>
          <w:u w:val="single"/>
          <w:lang w:val="zh-TW"/>
        </w:rPr>
        <w:t>承包人负责其员工及为履行合同聘请的第三方的人员办理意外伤害保险并支付费用</w:t>
      </w:r>
      <w:r>
        <w:rPr>
          <w:rFonts w:ascii="宋体" w:hAnsi="宋体" w:hint="eastAsia"/>
          <w:kern w:val="0"/>
          <w:sz w:val="24"/>
          <w:szCs w:val="24"/>
        </w:rPr>
        <w:t>。</w:t>
      </w:r>
    </w:p>
    <w:p w14:paraId="683D740E" w14:textId="77777777" w:rsidR="00AA30CE" w:rsidRDefault="00000000">
      <w:pPr>
        <w:spacing w:line="380" w:lineRule="exact"/>
        <w:ind w:firstLine="482"/>
        <w:jc w:val="left"/>
        <w:rPr>
          <w:rFonts w:ascii="宋体" w:hAnsi="宋体" w:hint="eastAsia"/>
          <w:kern w:val="0"/>
          <w:sz w:val="24"/>
          <w:szCs w:val="24"/>
        </w:rPr>
      </w:pPr>
      <w:r>
        <w:rPr>
          <w:rFonts w:ascii="宋体" w:hAnsi="宋体" w:hint="eastAsia"/>
          <w:sz w:val="24"/>
          <w:szCs w:val="24"/>
        </w:rPr>
        <w:t>承包人是否应为其施工设备等办理财产保险：</w:t>
      </w:r>
      <w:r>
        <w:rPr>
          <w:rFonts w:ascii="宋体" w:hAnsi="宋体" w:hint="eastAsia"/>
          <w:sz w:val="24"/>
          <w:szCs w:val="24"/>
          <w:u w:val="single"/>
          <w:lang w:val="zh-TW"/>
        </w:rPr>
        <w:t>是</w:t>
      </w:r>
      <w:r>
        <w:rPr>
          <w:rFonts w:ascii="宋体" w:hAnsi="宋体" w:hint="eastAsia"/>
          <w:sz w:val="24"/>
          <w:szCs w:val="24"/>
        </w:rPr>
        <w:t>。</w:t>
      </w:r>
    </w:p>
    <w:p w14:paraId="189A2683"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18.7 通知义务</w:t>
      </w:r>
    </w:p>
    <w:p w14:paraId="6CC438DE" w14:textId="77777777" w:rsidR="00AA30CE" w:rsidRDefault="00000000">
      <w:pPr>
        <w:spacing w:line="380" w:lineRule="exact"/>
        <w:ind w:firstLine="482"/>
        <w:jc w:val="left"/>
        <w:rPr>
          <w:rFonts w:ascii="宋体" w:hAnsi="宋体" w:hint="eastAsia"/>
          <w:sz w:val="24"/>
          <w:szCs w:val="24"/>
        </w:rPr>
      </w:pPr>
      <w:r>
        <w:rPr>
          <w:rFonts w:ascii="宋体" w:hAnsi="宋体" w:hint="eastAsia"/>
          <w:kern w:val="0"/>
          <w:sz w:val="24"/>
          <w:szCs w:val="24"/>
        </w:rPr>
        <w:t>关于变更保险合同时的通知义务的约定：</w:t>
      </w:r>
      <w:r>
        <w:rPr>
          <w:rFonts w:ascii="宋体" w:hAnsi="宋体" w:hint="eastAsia"/>
          <w:sz w:val="24"/>
          <w:szCs w:val="24"/>
          <w:u w:val="single"/>
          <w:lang w:val="zh-TW"/>
        </w:rPr>
        <w:t>按通用条款执行</w:t>
      </w:r>
      <w:r>
        <w:rPr>
          <w:rFonts w:ascii="宋体" w:hAnsi="宋体" w:hint="eastAsia"/>
          <w:sz w:val="24"/>
          <w:szCs w:val="24"/>
        </w:rPr>
        <w:t>。</w:t>
      </w:r>
    </w:p>
    <w:p w14:paraId="3EC68F37" w14:textId="77777777" w:rsidR="00AA30CE" w:rsidRDefault="00000000">
      <w:pPr>
        <w:keepNext/>
        <w:keepLines/>
        <w:spacing w:line="380" w:lineRule="exact"/>
        <w:ind w:firstLine="482"/>
        <w:outlineLvl w:val="3"/>
        <w:rPr>
          <w:rFonts w:ascii="宋体" w:hAnsi="宋体" w:hint="eastAsia"/>
          <w:bCs/>
          <w:sz w:val="24"/>
          <w:szCs w:val="24"/>
        </w:rPr>
      </w:pPr>
      <w:bookmarkStart w:id="1313" w:name="_Toc351203651"/>
      <w:bookmarkEnd w:id="1230"/>
      <w:bookmarkEnd w:id="1231"/>
      <w:bookmarkEnd w:id="1232"/>
      <w:bookmarkEnd w:id="1233"/>
      <w:bookmarkEnd w:id="1234"/>
      <w:bookmarkEnd w:id="1235"/>
      <w:bookmarkEnd w:id="1236"/>
      <w:bookmarkEnd w:id="1237"/>
      <w:bookmarkEnd w:id="1238"/>
      <w:bookmarkEnd w:id="1239"/>
      <w:bookmarkEnd w:id="1240"/>
      <w:bookmarkEnd w:id="1241"/>
      <w:r>
        <w:rPr>
          <w:rFonts w:ascii="宋体" w:hAnsi="宋体" w:hint="eastAsia"/>
          <w:bCs/>
          <w:sz w:val="24"/>
          <w:szCs w:val="24"/>
        </w:rPr>
        <w:t>20. 争议解决</w:t>
      </w:r>
      <w:bookmarkEnd w:id="1313"/>
    </w:p>
    <w:p w14:paraId="6271007A" w14:textId="77777777" w:rsidR="00AA30CE" w:rsidRDefault="00000000">
      <w:pPr>
        <w:spacing w:line="380" w:lineRule="exact"/>
        <w:ind w:firstLineChars="200" w:firstLine="480"/>
        <w:outlineLvl w:val="0"/>
        <w:rPr>
          <w:rFonts w:ascii="宋体" w:hAnsi="宋体" w:hint="eastAsia"/>
          <w:sz w:val="24"/>
          <w:szCs w:val="24"/>
        </w:rPr>
      </w:pPr>
      <w:bookmarkStart w:id="1314" w:name="_Toc2528"/>
      <w:bookmarkStart w:id="1315" w:name="_Toc11284"/>
      <w:bookmarkStart w:id="1316" w:name="_Toc26064"/>
      <w:bookmarkStart w:id="1317" w:name="_Toc734"/>
      <w:bookmarkStart w:id="1318" w:name="_Toc12806"/>
      <w:bookmarkStart w:id="1319" w:name="_Toc10322"/>
      <w:bookmarkStart w:id="1320" w:name="_Toc30132"/>
      <w:bookmarkEnd w:id="1242"/>
      <w:bookmarkEnd w:id="1243"/>
      <w:r>
        <w:rPr>
          <w:rFonts w:ascii="宋体" w:hAnsi="宋体" w:hint="eastAsia"/>
          <w:sz w:val="24"/>
          <w:szCs w:val="24"/>
        </w:rPr>
        <w:t>20.3 争</w:t>
      </w:r>
      <w:bookmarkEnd w:id="1244"/>
      <w:r>
        <w:rPr>
          <w:rFonts w:ascii="宋体" w:hAnsi="宋体" w:hint="eastAsia"/>
          <w:sz w:val="24"/>
          <w:szCs w:val="24"/>
        </w:rPr>
        <w:t>议评审</w:t>
      </w:r>
      <w:bookmarkEnd w:id="1314"/>
      <w:bookmarkEnd w:id="1315"/>
      <w:bookmarkEnd w:id="1316"/>
      <w:bookmarkEnd w:id="1317"/>
      <w:bookmarkEnd w:id="1318"/>
      <w:bookmarkEnd w:id="1319"/>
      <w:bookmarkEnd w:id="1320"/>
    </w:p>
    <w:p w14:paraId="242C3DCF" w14:textId="77777777" w:rsidR="00AA30CE" w:rsidRDefault="00000000">
      <w:pPr>
        <w:spacing w:line="380" w:lineRule="exact"/>
        <w:ind w:firstLine="482"/>
        <w:jc w:val="left"/>
        <w:rPr>
          <w:rFonts w:ascii="宋体" w:hAnsi="宋体" w:hint="eastAsia"/>
          <w:sz w:val="24"/>
          <w:szCs w:val="24"/>
        </w:rPr>
      </w:pPr>
      <w:r>
        <w:rPr>
          <w:rFonts w:ascii="宋体" w:hAnsi="宋体" w:hint="eastAsia"/>
          <w:sz w:val="24"/>
          <w:szCs w:val="24"/>
        </w:rPr>
        <w:t>合同当事人是否同意将工程争议提交争议评审小组决定：</w:t>
      </w:r>
      <w:r>
        <w:rPr>
          <w:rFonts w:ascii="宋体" w:hAnsi="宋体" w:hint="eastAsia"/>
          <w:sz w:val="24"/>
          <w:szCs w:val="24"/>
          <w:u w:val="single"/>
        </w:rPr>
        <w:t xml:space="preserve">     /         </w:t>
      </w:r>
      <w:r>
        <w:rPr>
          <w:rFonts w:ascii="宋体" w:hAnsi="宋体" w:hint="eastAsia"/>
          <w:sz w:val="24"/>
          <w:szCs w:val="24"/>
        </w:rPr>
        <w:t xml:space="preserve">。  </w:t>
      </w:r>
    </w:p>
    <w:p w14:paraId="504C00D8" w14:textId="77777777" w:rsidR="00AA30CE" w:rsidRDefault="00000000">
      <w:pPr>
        <w:spacing w:line="380" w:lineRule="exact"/>
        <w:ind w:firstLineChars="200" w:firstLine="480"/>
        <w:jc w:val="left"/>
        <w:outlineLvl w:val="0"/>
        <w:rPr>
          <w:rFonts w:ascii="宋体" w:hAnsi="宋体" w:hint="eastAsia"/>
          <w:sz w:val="24"/>
          <w:szCs w:val="24"/>
        </w:rPr>
      </w:pPr>
      <w:bookmarkStart w:id="1321" w:name="_Toc5873"/>
      <w:bookmarkStart w:id="1322" w:name="_Toc24250"/>
      <w:bookmarkStart w:id="1323" w:name="_Toc21197"/>
      <w:bookmarkStart w:id="1324" w:name="_Toc4797"/>
      <w:bookmarkStart w:id="1325" w:name="_Toc14604"/>
      <w:bookmarkStart w:id="1326" w:name="_Toc3412"/>
      <w:bookmarkStart w:id="1327" w:name="_Toc30551"/>
      <w:r>
        <w:rPr>
          <w:rFonts w:ascii="宋体" w:hAnsi="宋体" w:hint="eastAsia"/>
          <w:sz w:val="24"/>
          <w:szCs w:val="24"/>
        </w:rPr>
        <w:t>20.3.1 争议评审小组的确定</w:t>
      </w:r>
      <w:bookmarkEnd w:id="1321"/>
      <w:bookmarkEnd w:id="1322"/>
      <w:bookmarkEnd w:id="1323"/>
      <w:bookmarkEnd w:id="1324"/>
      <w:bookmarkEnd w:id="1325"/>
      <w:bookmarkEnd w:id="1326"/>
      <w:bookmarkEnd w:id="1327"/>
    </w:p>
    <w:p w14:paraId="0EC945B9" w14:textId="77777777" w:rsidR="00AA30CE" w:rsidRDefault="00000000">
      <w:pPr>
        <w:spacing w:line="380" w:lineRule="exact"/>
        <w:ind w:firstLineChars="200" w:firstLine="480"/>
        <w:jc w:val="left"/>
        <w:rPr>
          <w:rFonts w:ascii="宋体" w:hAnsi="宋体" w:hint="eastAsia"/>
          <w:sz w:val="24"/>
          <w:szCs w:val="24"/>
          <w:u w:val="single"/>
        </w:rPr>
      </w:pPr>
      <w:r>
        <w:rPr>
          <w:rFonts w:ascii="宋体" w:hAnsi="宋体" w:hint="eastAsia"/>
          <w:sz w:val="24"/>
          <w:szCs w:val="24"/>
        </w:rPr>
        <w:t>争议评审小组成员的确定：</w:t>
      </w:r>
      <w:r>
        <w:rPr>
          <w:rFonts w:ascii="宋体" w:hAnsi="宋体" w:hint="eastAsia"/>
          <w:sz w:val="24"/>
          <w:szCs w:val="24"/>
          <w:u w:val="single"/>
        </w:rPr>
        <w:t>/</w:t>
      </w:r>
      <w:r>
        <w:rPr>
          <w:rFonts w:ascii="宋体" w:hAnsi="宋体" w:hint="eastAsia"/>
          <w:sz w:val="24"/>
          <w:szCs w:val="24"/>
        </w:rPr>
        <w:t>。</w:t>
      </w:r>
    </w:p>
    <w:p w14:paraId="5A848938"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lastRenderedPageBreak/>
        <w:t>选定争议评审员的期限：</w:t>
      </w:r>
      <w:r>
        <w:rPr>
          <w:rFonts w:ascii="宋体" w:hAnsi="宋体" w:hint="eastAsia"/>
          <w:sz w:val="24"/>
          <w:szCs w:val="24"/>
          <w:u w:val="single"/>
        </w:rPr>
        <w:t>/</w:t>
      </w:r>
      <w:r>
        <w:rPr>
          <w:rFonts w:ascii="宋体" w:hAnsi="宋体" w:hint="eastAsia"/>
          <w:sz w:val="24"/>
          <w:szCs w:val="24"/>
        </w:rPr>
        <w:t>。</w:t>
      </w:r>
    </w:p>
    <w:p w14:paraId="2991205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争议评审小组成员的报酬承担方式：</w:t>
      </w:r>
      <w:r>
        <w:rPr>
          <w:rFonts w:ascii="宋体" w:hAnsi="宋体" w:hint="eastAsia"/>
          <w:sz w:val="24"/>
          <w:szCs w:val="24"/>
          <w:u w:val="single"/>
        </w:rPr>
        <w:t xml:space="preserve">/    </w:t>
      </w:r>
      <w:r>
        <w:rPr>
          <w:rFonts w:ascii="宋体" w:hAnsi="宋体" w:hint="eastAsia"/>
          <w:sz w:val="24"/>
          <w:szCs w:val="24"/>
        </w:rPr>
        <w:t>。</w:t>
      </w:r>
    </w:p>
    <w:p w14:paraId="3F922170"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其他事项的约定：</w:t>
      </w:r>
      <w:r>
        <w:rPr>
          <w:rFonts w:ascii="宋体" w:hAnsi="宋体" w:hint="eastAsia"/>
          <w:sz w:val="24"/>
          <w:szCs w:val="24"/>
          <w:u w:val="single"/>
        </w:rPr>
        <w:t>/</w:t>
      </w:r>
      <w:r>
        <w:rPr>
          <w:rFonts w:ascii="宋体" w:hAnsi="宋体" w:hint="eastAsia"/>
          <w:sz w:val="24"/>
          <w:szCs w:val="24"/>
        </w:rPr>
        <w:t>。</w:t>
      </w:r>
    </w:p>
    <w:p w14:paraId="6419A73E" w14:textId="77777777" w:rsidR="00AA30CE" w:rsidRDefault="00000000">
      <w:pPr>
        <w:autoSpaceDE w:val="0"/>
        <w:autoSpaceDN w:val="0"/>
        <w:adjustRightInd w:val="0"/>
        <w:spacing w:line="380" w:lineRule="exact"/>
        <w:ind w:firstLineChars="200" w:firstLine="480"/>
        <w:jc w:val="left"/>
        <w:outlineLvl w:val="0"/>
        <w:rPr>
          <w:rFonts w:ascii="宋体" w:hAnsi="宋体" w:hint="eastAsia"/>
          <w:kern w:val="0"/>
          <w:sz w:val="24"/>
          <w:szCs w:val="24"/>
        </w:rPr>
      </w:pPr>
      <w:bookmarkStart w:id="1328" w:name="_Toc14038"/>
      <w:bookmarkStart w:id="1329" w:name="_Toc17117"/>
      <w:bookmarkStart w:id="1330" w:name="_Toc27411"/>
      <w:bookmarkStart w:id="1331" w:name="_Toc13982"/>
      <w:bookmarkStart w:id="1332" w:name="_Toc14020"/>
      <w:bookmarkStart w:id="1333" w:name="_Toc31498"/>
      <w:bookmarkStart w:id="1334" w:name="_Toc7152"/>
      <w:r>
        <w:rPr>
          <w:rFonts w:ascii="宋体" w:hAnsi="宋体" w:hint="eastAsia"/>
          <w:kern w:val="0"/>
          <w:sz w:val="24"/>
          <w:szCs w:val="24"/>
        </w:rPr>
        <w:t>20.3.2 争议评审小组的决定</w:t>
      </w:r>
      <w:bookmarkEnd w:id="1328"/>
      <w:bookmarkEnd w:id="1329"/>
      <w:bookmarkEnd w:id="1330"/>
      <w:bookmarkEnd w:id="1331"/>
      <w:bookmarkEnd w:id="1332"/>
      <w:bookmarkEnd w:id="1333"/>
      <w:bookmarkEnd w:id="1334"/>
    </w:p>
    <w:p w14:paraId="4731E265"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合同当事人关于本项的约定：</w:t>
      </w:r>
      <w:r>
        <w:rPr>
          <w:rFonts w:ascii="宋体" w:hAnsi="宋体" w:hint="eastAsia"/>
          <w:sz w:val="24"/>
          <w:szCs w:val="24"/>
          <w:u w:val="single"/>
        </w:rPr>
        <w:t>/</w:t>
      </w:r>
      <w:r>
        <w:rPr>
          <w:rFonts w:ascii="宋体" w:hAnsi="宋体" w:hint="eastAsia"/>
          <w:sz w:val="24"/>
          <w:szCs w:val="24"/>
        </w:rPr>
        <w:t>。</w:t>
      </w:r>
    </w:p>
    <w:p w14:paraId="5FC7139B" w14:textId="77777777" w:rsidR="00AA30CE" w:rsidRDefault="00000000">
      <w:pPr>
        <w:spacing w:line="380" w:lineRule="exact"/>
        <w:ind w:firstLineChars="200" w:firstLine="480"/>
        <w:outlineLvl w:val="0"/>
        <w:rPr>
          <w:rFonts w:ascii="宋体" w:hAnsi="宋体" w:hint="eastAsia"/>
          <w:sz w:val="24"/>
          <w:szCs w:val="24"/>
        </w:rPr>
      </w:pPr>
      <w:bookmarkStart w:id="1335" w:name="_Toc19006"/>
      <w:bookmarkStart w:id="1336" w:name="_Toc20728"/>
      <w:bookmarkStart w:id="1337" w:name="_Toc16335"/>
      <w:bookmarkStart w:id="1338" w:name="_Toc5500"/>
      <w:bookmarkStart w:id="1339" w:name="_Toc15108"/>
      <w:bookmarkStart w:id="1340" w:name="_Toc13460"/>
      <w:bookmarkStart w:id="1341" w:name="_Toc11441"/>
      <w:r>
        <w:rPr>
          <w:rFonts w:ascii="宋体" w:hAnsi="宋体" w:hint="eastAsia"/>
          <w:sz w:val="24"/>
          <w:szCs w:val="24"/>
        </w:rPr>
        <w:t>20.4仲裁或诉讼</w:t>
      </w:r>
      <w:bookmarkEnd w:id="1245"/>
      <w:bookmarkEnd w:id="1335"/>
      <w:bookmarkEnd w:id="1336"/>
      <w:bookmarkEnd w:id="1337"/>
      <w:bookmarkEnd w:id="1338"/>
      <w:bookmarkEnd w:id="1339"/>
      <w:bookmarkEnd w:id="1340"/>
      <w:bookmarkEnd w:id="1341"/>
    </w:p>
    <w:p w14:paraId="7348161E" w14:textId="77777777" w:rsidR="00AA30CE" w:rsidRDefault="00000000">
      <w:pPr>
        <w:spacing w:line="380" w:lineRule="exact"/>
        <w:ind w:firstLineChars="200" w:firstLine="480"/>
        <w:rPr>
          <w:rFonts w:ascii="宋体" w:hAnsi="宋体" w:hint="eastAsia"/>
          <w:sz w:val="24"/>
          <w:szCs w:val="24"/>
        </w:rPr>
      </w:pPr>
      <w:r>
        <w:rPr>
          <w:rFonts w:ascii="宋体" w:hAnsi="宋体" w:hint="eastAsia"/>
          <w:sz w:val="24"/>
          <w:szCs w:val="24"/>
        </w:rPr>
        <w:t>因合同及合同有关事项发生的争议，按下列第</w:t>
      </w:r>
      <w:r>
        <w:rPr>
          <w:rFonts w:ascii="宋体" w:hAnsi="宋体" w:hint="eastAsia"/>
          <w:sz w:val="24"/>
          <w:szCs w:val="24"/>
          <w:u w:val="single"/>
        </w:rPr>
        <w:t>2</w:t>
      </w:r>
      <w:r>
        <w:rPr>
          <w:rFonts w:ascii="宋体" w:hAnsi="宋体" w:hint="eastAsia"/>
          <w:sz w:val="24"/>
          <w:szCs w:val="24"/>
        </w:rPr>
        <w:t>种方式解决：</w:t>
      </w:r>
    </w:p>
    <w:p w14:paraId="2F8583EC" w14:textId="77777777" w:rsidR="00AA30CE" w:rsidRDefault="00000000">
      <w:pPr>
        <w:spacing w:line="380" w:lineRule="exact"/>
        <w:ind w:firstLineChars="200" w:firstLine="480"/>
        <w:jc w:val="left"/>
        <w:rPr>
          <w:rFonts w:ascii="宋体" w:hAnsi="宋体" w:hint="eastAsia"/>
          <w:sz w:val="24"/>
          <w:szCs w:val="24"/>
        </w:rPr>
      </w:pPr>
      <w:r>
        <w:rPr>
          <w:rFonts w:ascii="宋体" w:hAnsi="宋体" w:hint="eastAsia"/>
          <w:sz w:val="24"/>
          <w:szCs w:val="24"/>
        </w:rPr>
        <w:t>（1）向</w:t>
      </w:r>
      <w:r>
        <w:rPr>
          <w:rFonts w:ascii="宋体" w:hAnsi="宋体" w:hint="eastAsia"/>
          <w:sz w:val="24"/>
          <w:szCs w:val="24"/>
          <w:u w:val="single"/>
        </w:rPr>
        <w:t>三门峡</w:t>
      </w:r>
      <w:r>
        <w:rPr>
          <w:rFonts w:ascii="宋体" w:hAnsi="宋体" w:hint="eastAsia"/>
          <w:sz w:val="24"/>
          <w:szCs w:val="24"/>
        </w:rPr>
        <w:t>仲裁委员会申请仲裁；</w:t>
      </w:r>
    </w:p>
    <w:p w14:paraId="3022B480" w14:textId="77777777" w:rsidR="00AA30CE" w:rsidRDefault="00000000">
      <w:pPr>
        <w:spacing w:line="380" w:lineRule="exact"/>
        <w:ind w:firstLineChars="200" w:firstLine="480"/>
        <w:rPr>
          <w:rFonts w:ascii="宋体" w:hAnsi="宋体" w:cs="宋体" w:hint="eastAsia"/>
          <w:bCs/>
          <w:sz w:val="24"/>
          <w:szCs w:val="24"/>
        </w:rPr>
      </w:pPr>
      <w:r>
        <w:rPr>
          <w:rFonts w:ascii="宋体" w:hAnsi="宋体" w:hint="eastAsia"/>
          <w:sz w:val="24"/>
          <w:szCs w:val="24"/>
        </w:rPr>
        <w:t>（2）向</w:t>
      </w:r>
      <w:r>
        <w:rPr>
          <w:rFonts w:ascii="宋体" w:hAnsi="宋体" w:hint="eastAsia"/>
          <w:sz w:val="24"/>
          <w:szCs w:val="24"/>
          <w:u w:val="single"/>
        </w:rPr>
        <w:t xml:space="preserve">项目所在地       </w:t>
      </w:r>
      <w:r>
        <w:rPr>
          <w:rFonts w:ascii="宋体" w:hAnsi="宋体" w:hint="eastAsia"/>
          <w:sz w:val="24"/>
          <w:szCs w:val="24"/>
        </w:rPr>
        <w:t>人民法院起诉。</w:t>
      </w:r>
      <w:bookmarkEnd w:id="1246"/>
      <w:bookmarkEnd w:id="1247"/>
      <w:bookmarkEnd w:id="1248"/>
      <w:bookmarkEnd w:id="1249"/>
      <w:bookmarkEnd w:id="1250"/>
      <w:bookmarkEnd w:id="1251"/>
    </w:p>
    <w:p w14:paraId="3E735C14" w14:textId="77777777" w:rsidR="00AA30CE" w:rsidRDefault="00000000">
      <w:pPr>
        <w:pStyle w:val="a7"/>
        <w:spacing w:line="500" w:lineRule="exact"/>
        <w:ind w:leftChars="60" w:left="7913" w:hangingChars="2424" w:hanging="7787"/>
        <w:jc w:val="center"/>
        <w:outlineLvl w:val="0"/>
        <w:rPr>
          <w:rFonts w:ascii="宋体" w:hAnsi="宋体" w:cs="宋体" w:hint="eastAsia"/>
          <w:b/>
          <w:bCs/>
          <w:sz w:val="32"/>
          <w:szCs w:val="32"/>
        </w:rPr>
      </w:pPr>
      <w:r>
        <w:rPr>
          <w:rFonts w:ascii="宋体" w:hAnsi="宋体" w:cs="宋体" w:hint="eastAsia"/>
          <w:b/>
          <w:bCs/>
          <w:sz w:val="32"/>
          <w:szCs w:val="32"/>
        </w:rPr>
        <w:br w:type="page"/>
      </w:r>
      <w:bookmarkStart w:id="1342" w:name="_Toc22489"/>
      <w:r>
        <w:rPr>
          <w:rFonts w:ascii="宋体" w:hAnsi="宋体" w:cs="宋体" w:hint="eastAsia"/>
          <w:b/>
          <w:bCs/>
          <w:sz w:val="32"/>
          <w:szCs w:val="32"/>
        </w:rPr>
        <w:lastRenderedPageBreak/>
        <w:t>第五章 工程量清单（另附）</w:t>
      </w:r>
      <w:bookmarkEnd w:id="1342"/>
    </w:p>
    <w:p w14:paraId="6AA05357" w14:textId="77777777" w:rsidR="00AA30CE" w:rsidRDefault="00000000">
      <w:pPr>
        <w:pStyle w:val="a7"/>
        <w:spacing w:line="600" w:lineRule="exact"/>
        <w:ind w:leftChars="0" w:firstLine="640"/>
        <w:outlineLvl w:val="0"/>
        <w:rPr>
          <w:rFonts w:ascii="宋体" w:hAnsi="宋体" w:cs="宋体" w:hint="eastAsia"/>
          <w:b/>
          <w:bCs/>
          <w:sz w:val="32"/>
          <w:szCs w:val="32"/>
        </w:rPr>
      </w:pPr>
      <w:bookmarkStart w:id="1343" w:name="_Toc246997096"/>
      <w:bookmarkStart w:id="1344" w:name="_Toc179632804"/>
      <w:bookmarkStart w:id="1345" w:name="_Toc247085870"/>
      <w:bookmarkStart w:id="1346" w:name="_Toc296602599"/>
      <w:bookmarkStart w:id="1347" w:name="_Toc152045785"/>
      <w:bookmarkStart w:id="1348" w:name="_Toc144974854"/>
      <w:bookmarkStart w:id="1349" w:name="_Toc246996353"/>
      <w:bookmarkStart w:id="1350" w:name="_Toc77586966"/>
      <w:bookmarkStart w:id="1351" w:name="_Toc152042574"/>
      <w:bookmarkStart w:id="1352" w:name="_Toc6878"/>
      <w:bookmarkEnd w:id="542"/>
      <w:bookmarkEnd w:id="543"/>
      <w:bookmarkEnd w:id="544"/>
      <w:bookmarkEnd w:id="545"/>
      <w:bookmarkEnd w:id="546"/>
      <w:bookmarkEnd w:id="547"/>
      <w:bookmarkEnd w:id="548"/>
      <w:bookmarkEnd w:id="549"/>
      <w:bookmarkEnd w:id="550"/>
      <w:r>
        <w:rPr>
          <w:rFonts w:ascii="宋体" w:hAnsi="宋体" w:cs="宋体"/>
          <w:b/>
          <w:bCs/>
          <w:sz w:val="32"/>
          <w:szCs w:val="32"/>
        </w:rPr>
        <w:br w:type="page"/>
      </w:r>
      <w:r>
        <w:rPr>
          <w:rFonts w:ascii="宋体" w:hAnsi="宋体" w:cs="宋体" w:hint="eastAsia"/>
          <w:b/>
          <w:bCs/>
          <w:sz w:val="32"/>
          <w:szCs w:val="32"/>
        </w:rPr>
        <w:lastRenderedPageBreak/>
        <w:t>第六章 技术标准和要求</w:t>
      </w:r>
      <w:bookmarkEnd w:id="1343"/>
      <w:bookmarkEnd w:id="1344"/>
      <w:bookmarkEnd w:id="1345"/>
      <w:bookmarkEnd w:id="1346"/>
      <w:bookmarkEnd w:id="1347"/>
      <w:bookmarkEnd w:id="1348"/>
      <w:bookmarkEnd w:id="1349"/>
      <w:bookmarkEnd w:id="1350"/>
      <w:bookmarkEnd w:id="1351"/>
      <w:bookmarkEnd w:id="1352"/>
    </w:p>
    <w:p w14:paraId="23AA15E9" w14:textId="77777777" w:rsidR="00AA30CE" w:rsidRDefault="00AA30CE">
      <w:pPr>
        <w:pStyle w:val="ac"/>
        <w:ind w:firstLine="562"/>
        <w:rPr>
          <w:rFonts w:ascii="宋体" w:eastAsia="宋体" w:hAnsi="宋体" w:cs="宋体" w:hint="eastAsia"/>
          <w:color w:val="auto"/>
        </w:rPr>
      </w:pPr>
    </w:p>
    <w:p w14:paraId="4F17554C" w14:textId="77777777" w:rsidR="00AA30CE" w:rsidRDefault="00000000">
      <w:pPr>
        <w:spacing w:line="360" w:lineRule="auto"/>
        <w:ind w:firstLineChars="200" w:firstLine="480"/>
        <w:rPr>
          <w:rFonts w:ascii="宋体" w:hAnsi="宋体" w:hint="eastAsia"/>
          <w:sz w:val="24"/>
          <w:szCs w:val="24"/>
        </w:rPr>
      </w:pPr>
      <w:bookmarkStart w:id="1353" w:name="_Toc246997097"/>
      <w:bookmarkStart w:id="1354" w:name="_Toc296602600"/>
      <w:bookmarkStart w:id="1355" w:name="_Toc152045786"/>
      <w:bookmarkStart w:id="1356" w:name="_Toc152042575"/>
      <w:bookmarkStart w:id="1357" w:name="_Toc247085872"/>
      <w:bookmarkStart w:id="1358" w:name="_Toc144974855"/>
      <w:bookmarkStart w:id="1359" w:name="_Toc179632806"/>
      <w:bookmarkStart w:id="1360" w:name="_Toc246996354"/>
      <w:r>
        <w:rPr>
          <w:rFonts w:ascii="宋体" w:hAnsi="宋体" w:hint="eastAsia"/>
          <w:sz w:val="24"/>
          <w:szCs w:val="24"/>
        </w:rPr>
        <w:t>依据施工方案和技术文件要求，本项目的材料，设备、施工必须达到现行中华人民共和国及省市行业的一切有关法规、规范的要求。</w:t>
      </w:r>
    </w:p>
    <w:p w14:paraId="4D3033A7" w14:textId="77777777" w:rsidR="00AA30CE" w:rsidRDefault="00AA30CE">
      <w:pPr>
        <w:ind w:firstLine="482"/>
        <w:rPr>
          <w:rFonts w:ascii="宋体" w:hAnsi="宋体" w:cs="宋体" w:hint="eastAsia"/>
        </w:rPr>
      </w:pPr>
    </w:p>
    <w:p w14:paraId="4D3A6ED9" w14:textId="77777777" w:rsidR="00AA30CE" w:rsidRDefault="00AA30CE">
      <w:pPr>
        <w:ind w:firstLine="482"/>
        <w:rPr>
          <w:rFonts w:ascii="宋体" w:hAnsi="宋体" w:cs="宋体" w:hint="eastAsia"/>
        </w:rPr>
      </w:pPr>
    </w:p>
    <w:p w14:paraId="55BB6B39" w14:textId="77777777" w:rsidR="00AA30CE" w:rsidRDefault="00AA30CE">
      <w:pPr>
        <w:ind w:firstLine="482"/>
        <w:rPr>
          <w:rFonts w:ascii="宋体" w:hAnsi="宋体" w:cs="宋体" w:hint="eastAsia"/>
        </w:rPr>
      </w:pPr>
    </w:p>
    <w:p w14:paraId="120D553B" w14:textId="77777777" w:rsidR="00AA30CE" w:rsidRDefault="00AA30CE">
      <w:pPr>
        <w:ind w:firstLine="482"/>
        <w:rPr>
          <w:rFonts w:ascii="宋体" w:hAnsi="宋体" w:cs="宋体" w:hint="eastAsia"/>
        </w:rPr>
      </w:pPr>
    </w:p>
    <w:p w14:paraId="248B8503" w14:textId="77777777" w:rsidR="00AA30CE" w:rsidRDefault="00000000">
      <w:pPr>
        <w:pStyle w:val="a7"/>
        <w:spacing w:line="600" w:lineRule="exact"/>
        <w:ind w:leftChars="0" w:firstLine="640"/>
        <w:jc w:val="left"/>
        <w:outlineLvl w:val="0"/>
        <w:rPr>
          <w:rFonts w:ascii="宋体" w:hAnsi="宋体" w:cs="宋体" w:hint="eastAsia"/>
          <w:sz w:val="36"/>
          <w:szCs w:val="36"/>
        </w:rPr>
      </w:pPr>
      <w:r>
        <w:rPr>
          <w:rFonts w:ascii="宋体" w:hAnsi="宋体" w:cs="宋体" w:hint="eastAsia"/>
          <w:b/>
          <w:bCs/>
          <w:sz w:val="32"/>
          <w:szCs w:val="32"/>
        </w:rPr>
        <w:br w:type="page"/>
      </w:r>
      <w:bookmarkStart w:id="1361" w:name="_Toc77586869"/>
      <w:bookmarkStart w:id="1362" w:name="_Toc13782"/>
      <w:r>
        <w:rPr>
          <w:rFonts w:ascii="宋体" w:hAnsi="宋体" w:cs="宋体" w:hint="eastAsia"/>
          <w:b/>
          <w:bCs/>
          <w:sz w:val="32"/>
          <w:szCs w:val="32"/>
        </w:rPr>
        <w:lastRenderedPageBreak/>
        <w:t>第七章  响应文件格式</w:t>
      </w:r>
      <w:bookmarkEnd w:id="1353"/>
      <w:bookmarkEnd w:id="1354"/>
      <w:bookmarkEnd w:id="1355"/>
      <w:bookmarkEnd w:id="1356"/>
      <w:bookmarkEnd w:id="1357"/>
      <w:bookmarkEnd w:id="1358"/>
      <w:bookmarkEnd w:id="1359"/>
      <w:bookmarkEnd w:id="1360"/>
      <w:bookmarkEnd w:id="1361"/>
      <w:bookmarkEnd w:id="1362"/>
    </w:p>
    <w:p w14:paraId="177A8FFF" w14:textId="77777777" w:rsidR="00AA30CE" w:rsidRDefault="00000000">
      <w:pPr>
        <w:ind w:firstLine="480"/>
        <w:jc w:val="center"/>
        <w:rPr>
          <w:rFonts w:ascii="宋体" w:hAnsi="宋体" w:cs="宋体" w:hint="eastAsia"/>
          <w:b/>
          <w:sz w:val="24"/>
          <w:szCs w:val="24"/>
        </w:rPr>
      </w:pPr>
      <w:r>
        <w:rPr>
          <w:rFonts w:ascii="宋体" w:hAnsi="宋体" w:cs="宋体" w:hint="eastAsia"/>
          <w:b/>
          <w:sz w:val="24"/>
          <w:szCs w:val="24"/>
        </w:rPr>
        <w:t>（此格式仅供参考）</w:t>
      </w:r>
    </w:p>
    <w:p w14:paraId="53F2DD30" w14:textId="77777777" w:rsidR="00AA30CE" w:rsidRDefault="00AA30CE">
      <w:pPr>
        <w:spacing w:line="400" w:lineRule="exact"/>
        <w:ind w:firstLine="482"/>
        <w:rPr>
          <w:rFonts w:ascii="宋体" w:hAnsi="宋体" w:cs="宋体" w:hint="eastAsia"/>
        </w:rPr>
      </w:pPr>
    </w:p>
    <w:p w14:paraId="271C5314" w14:textId="77777777" w:rsidR="00AA30CE" w:rsidRDefault="00000000">
      <w:pPr>
        <w:ind w:firstLine="600"/>
        <w:jc w:val="center"/>
        <w:rPr>
          <w:rFonts w:ascii="宋体" w:hAnsi="宋体" w:cs="宋体" w:hint="eastAsia"/>
          <w:b/>
          <w:bCs/>
          <w:sz w:val="44"/>
          <w:szCs w:val="36"/>
        </w:rPr>
      </w:pPr>
      <w:bookmarkStart w:id="1363" w:name="_Toc296602601"/>
      <w:bookmarkStart w:id="1364" w:name="_Toc179632807"/>
      <w:bookmarkStart w:id="1365" w:name="_Toc152045787"/>
      <w:bookmarkStart w:id="1366" w:name="_Toc247085873"/>
      <w:bookmarkStart w:id="1367" w:name="_Toc246996355"/>
      <w:bookmarkStart w:id="1368" w:name="_Toc144974856"/>
      <w:bookmarkStart w:id="1369" w:name="_Toc152042576"/>
      <w:bookmarkStart w:id="1370" w:name="_Toc246997098"/>
      <w:r>
        <w:rPr>
          <w:rFonts w:ascii="宋体" w:hAnsi="宋体" w:cs="宋体" w:hint="eastAsia"/>
          <w:b/>
          <w:sz w:val="30"/>
          <w:szCs w:val="30"/>
        </w:rPr>
        <w:t>（项目名称）</w:t>
      </w:r>
    </w:p>
    <w:p w14:paraId="04ABFB8A" w14:textId="77777777" w:rsidR="00AA30CE" w:rsidRDefault="00AA30CE">
      <w:pPr>
        <w:pStyle w:val="ac"/>
        <w:ind w:firstLine="562"/>
        <w:rPr>
          <w:rFonts w:ascii="宋体" w:eastAsia="宋体" w:hAnsi="宋体" w:cs="宋体" w:hint="eastAsia"/>
          <w:color w:val="auto"/>
        </w:rPr>
      </w:pPr>
    </w:p>
    <w:p w14:paraId="54DD855E" w14:textId="77777777" w:rsidR="00AA30CE" w:rsidRDefault="00000000">
      <w:pPr>
        <w:ind w:firstLine="1440"/>
        <w:jc w:val="center"/>
        <w:rPr>
          <w:rFonts w:ascii="宋体" w:hAnsi="宋体" w:cs="宋体" w:hint="eastAsia"/>
          <w:b/>
          <w:bCs/>
          <w:sz w:val="72"/>
          <w:szCs w:val="72"/>
        </w:rPr>
      </w:pPr>
      <w:r>
        <w:rPr>
          <w:rFonts w:ascii="宋体" w:hAnsi="宋体" w:cs="宋体" w:hint="eastAsia"/>
          <w:b/>
          <w:bCs/>
          <w:sz w:val="72"/>
          <w:szCs w:val="72"/>
        </w:rPr>
        <w:t>响 应 文 件</w:t>
      </w:r>
    </w:p>
    <w:p w14:paraId="515255BE" w14:textId="77777777" w:rsidR="00AA30CE" w:rsidRDefault="00AA30CE">
      <w:pPr>
        <w:ind w:firstLine="640"/>
        <w:jc w:val="center"/>
        <w:rPr>
          <w:rFonts w:ascii="宋体" w:hAnsi="宋体" w:cs="宋体" w:hint="eastAsia"/>
          <w:b/>
          <w:sz w:val="32"/>
          <w:szCs w:val="32"/>
        </w:rPr>
      </w:pPr>
    </w:p>
    <w:p w14:paraId="5EB037C2" w14:textId="77777777" w:rsidR="00AA30CE" w:rsidRDefault="00000000">
      <w:pPr>
        <w:spacing w:line="700" w:lineRule="exact"/>
        <w:ind w:left="3534" w:hangingChars="1100" w:hanging="3534"/>
        <w:jc w:val="center"/>
        <w:rPr>
          <w:rFonts w:ascii="宋体" w:hAnsi="宋体" w:cs="宋体" w:hint="eastAsia"/>
          <w:b/>
          <w:sz w:val="32"/>
          <w:szCs w:val="32"/>
        </w:rPr>
      </w:pPr>
      <w:r>
        <w:rPr>
          <w:rFonts w:ascii="宋体" w:hAnsi="宋体" w:cs="宋体" w:hint="eastAsia"/>
          <w:b/>
          <w:sz w:val="32"/>
          <w:szCs w:val="32"/>
        </w:rPr>
        <w:t xml:space="preserve">项目编号：     </w:t>
      </w:r>
    </w:p>
    <w:p w14:paraId="2957F03C" w14:textId="77777777" w:rsidR="00AA30CE" w:rsidRDefault="00AA30CE">
      <w:pPr>
        <w:pStyle w:val="2"/>
        <w:ind w:firstLine="600"/>
        <w:rPr>
          <w:color w:val="auto"/>
        </w:rPr>
      </w:pPr>
    </w:p>
    <w:p w14:paraId="2DA7F0B6" w14:textId="77777777" w:rsidR="00AA30CE" w:rsidRDefault="00AA30CE">
      <w:pPr>
        <w:spacing w:line="700" w:lineRule="exact"/>
        <w:ind w:left="3534" w:hangingChars="1100" w:hanging="3534"/>
        <w:rPr>
          <w:rFonts w:ascii="宋体" w:hAnsi="宋体" w:cs="宋体" w:hint="eastAsia"/>
          <w:b/>
          <w:sz w:val="32"/>
          <w:szCs w:val="32"/>
        </w:rPr>
      </w:pPr>
    </w:p>
    <w:p w14:paraId="1ECA3176" w14:textId="77777777" w:rsidR="00AA30CE" w:rsidRDefault="00AA30CE">
      <w:pPr>
        <w:spacing w:line="700" w:lineRule="exact"/>
        <w:ind w:firstLine="640"/>
        <w:jc w:val="left"/>
        <w:rPr>
          <w:rFonts w:ascii="宋体" w:hAnsi="宋体" w:cs="宋体" w:hint="eastAsia"/>
          <w:b/>
          <w:sz w:val="32"/>
          <w:szCs w:val="32"/>
        </w:rPr>
      </w:pPr>
    </w:p>
    <w:p w14:paraId="4DD85050" w14:textId="77777777" w:rsidR="00AA30CE" w:rsidRDefault="00AA30CE">
      <w:pPr>
        <w:spacing w:line="700" w:lineRule="exact"/>
        <w:ind w:firstLine="640"/>
        <w:jc w:val="left"/>
        <w:rPr>
          <w:rFonts w:ascii="宋体" w:hAnsi="宋体" w:cs="宋体" w:hint="eastAsia"/>
          <w:b/>
          <w:bCs/>
          <w:sz w:val="32"/>
          <w:szCs w:val="32"/>
        </w:rPr>
      </w:pPr>
    </w:p>
    <w:p w14:paraId="7E8DDBBC" w14:textId="77777777" w:rsidR="00AA30CE" w:rsidRDefault="00AA30CE">
      <w:pPr>
        <w:ind w:firstLine="640"/>
        <w:jc w:val="left"/>
        <w:rPr>
          <w:rFonts w:ascii="宋体" w:hAnsi="宋体" w:cs="宋体" w:hint="eastAsia"/>
          <w:b/>
          <w:sz w:val="32"/>
          <w:szCs w:val="32"/>
        </w:rPr>
      </w:pPr>
    </w:p>
    <w:p w14:paraId="2333B0DD" w14:textId="77777777" w:rsidR="00AA30CE" w:rsidRDefault="00000000">
      <w:pPr>
        <w:spacing w:line="360" w:lineRule="auto"/>
        <w:ind w:firstLine="482"/>
        <w:jc w:val="center"/>
        <w:rPr>
          <w:rFonts w:ascii="宋体" w:cs="宋体"/>
          <w:sz w:val="28"/>
          <w:szCs w:val="24"/>
        </w:rPr>
      </w:pPr>
      <w:r>
        <w:rPr>
          <w:rFonts w:ascii="宋体" w:hAnsi="宋体" w:cs="宋体" w:hint="eastAsia"/>
          <w:sz w:val="28"/>
          <w:szCs w:val="24"/>
        </w:rPr>
        <w:t>响  应 人 ：（电子签章）</w:t>
      </w:r>
    </w:p>
    <w:p w14:paraId="1114C19D" w14:textId="77777777" w:rsidR="00AA30CE" w:rsidRDefault="00000000">
      <w:pPr>
        <w:spacing w:line="360" w:lineRule="auto"/>
        <w:ind w:firstLine="482"/>
        <w:jc w:val="center"/>
        <w:rPr>
          <w:rFonts w:ascii="宋体" w:cs="宋体"/>
          <w:sz w:val="28"/>
          <w:szCs w:val="24"/>
        </w:rPr>
      </w:pPr>
      <w:r>
        <w:rPr>
          <w:rFonts w:ascii="宋体" w:hAnsi="宋体" w:cs="宋体" w:hint="eastAsia"/>
          <w:sz w:val="28"/>
          <w:szCs w:val="24"/>
        </w:rPr>
        <w:t>法定代表人：（电子签章）</w:t>
      </w:r>
    </w:p>
    <w:p w14:paraId="645467C5" w14:textId="77777777" w:rsidR="00AA30CE" w:rsidRDefault="00000000">
      <w:pPr>
        <w:spacing w:line="360" w:lineRule="auto"/>
        <w:ind w:firstLine="482"/>
        <w:jc w:val="center"/>
        <w:rPr>
          <w:rFonts w:ascii="宋体" w:cs="宋体"/>
          <w:sz w:val="28"/>
          <w:szCs w:val="24"/>
        </w:rPr>
      </w:pPr>
      <w:r>
        <w:rPr>
          <w:rFonts w:ascii="宋体" w:hAnsi="宋体" w:cs="宋体" w:hint="eastAsia"/>
          <w:sz w:val="28"/>
          <w:szCs w:val="24"/>
        </w:rPr>
        <w:t>年月日</w:t>
      </w:r>
    </w:p>
    <w:p w14:paraId="151DD233" w14:textId="77777777" w:rsidR="00AA30CE" w:rsidRDefault="00AA30CE">
      <w:pPr>
        <w:ind w:firstLine="643"/>
        <w:jc w:val="left"/>
        <w:rPr>
          <w:rFonts w:ascii="宋体" w:hAnsi="宋体" w:cs="宋体" w:hint="eastAsia"/>
          <w:sz w:val="32"/>
          <w:szCs w:val="32"/>
        </w:rPr>
      </w:pPr>
    </w:p>
    <w:p w14:paraId="3415BC01" w14:textId="77777777" w:rsidR="00AA30CE" w:rsidRDefault="00AA30CE">
      <w:pPr>
        <w:ind w:firstLine="883"/>
        <w:jc w:val="center"/>
        <w:rPr>
          <w:rFonts w:ascii="宋体" w:hAnsi="宋体" w:cs="宋体" w:hint="eastAsia"/>
          <w:sz w:val="44"/>
          <w:szCs w:val="44"/>
        </w:rPr>
      </w:pPr>
    </w:p>
    <w:p w14:paraId="40DA4529" w14:textId="77777777" w:rsidR="00AA30CE" w:rsidRDefault="00000000">
      <w:pPr>
        <w:ind w:firstLine="883"/>
        <w:rPr>
          <w:rFonts w:ascii="宋体" w:hAnsi="宋体" w:cs="宋体" w:hint="eastAsia"/>
          <w:sz w:val="44"/>
          <w:szCs w:val="44"/>
        </w:rPr>
      </w:pPr>
      <w:r>
        <w:rPr>
          <w:rFonts w:ascii="宋体" w:hAnsi="宋体" w:cs="宋体" w:hint="eastAsia"/>
          <w:sz w:val="44"/>
          <w:szCs w:val="44"/>
        </w:rPr>
        <w:br w:type="page"/>
      </w:r>
      <w:r>
        <w:rPr>
          <w:rFonts w:ascii="宋体" w:hAnsi="宋体" w:cs="宋体" w:hint="eastAsia"/>
          <w:sz w:val="44"/>
          <w:szCs w:val="44"/>
        </w:rPr>
        <w:lastRenderedPageBreak/>
        <w:t>目   录</w:t>
      </w:r>
      <w:bookmarkEnd w:id="1363"/>
      <w:bookmarkEnd w:id="1364"/>
      <w:bookmarkEnd w:id="1365"/>
      <w:bookmarkEnd w:id="1366"/>
      <w:bookmarkEnd w:id="1367"/>
      <w:bookmarkEnd w:id="1368"/>
      <w:bookmarkEnd w:id="1369"/>
      <w:bookmarkEnd w:id="1370"/>
    </w:p>
    <w:p w14:paraId="109C04B9" w14:textId="77777777" w:rsidR="00AA30CE" w:rsidRDefault="00AA30CE">
      <w:pPr>
        <w:spacing w:line="540" w:lineRule="exact"/>
        <w:ind w:firstLine="482"/>
        <w:rPr>
          <w:rFonts w:ascii="宋体" w:hAnsi="宋体" w:cs="宋体" w:hint="eastAsia"/>
        </w:rPr>
      </w:pPr>
    </w:p>
    <w:p w14:paraId="4C6DE3FB" w14:textId="77777777" w:rsidR="00AA30CE" w:rsidRDefault="00000000">
      <w:pPr>
        <w:spacing w:line="540" w:lineRule="exact"/>
        <w:ind w:firstLineChars="405" w:firstLine="1134"/>
        <w:jc w:val="left"/>
        <w:rPr>
          <w:rFonts w:ascii="宋体" w:hAnsi="宋体" w:cs="宋体" w:hint="eastAsia"/>
          <w:sz w:val="28"/>
          <w:szCs w:val="28"/>
        </w:rPr>
      </w:pPr>
      <w:r>
        <w:rPr>
          <w:rFonts w:ascii="宋体" w:hAnsi="宋体" w:cs="宋体" w:hint="eastAsia"/>
          <w:sz w:val="28"/>
          <w:szCs w:val="28"/>
        </w:rPr>
        <w:t>格式自拟</w:t>
      </w:r>
    </w:p>
    <w:p w14:paraId="2ECFE58F" w14:textId="77777777" w:rsidR="00AA30CE" w:rsidRDefault="00AA30CE">
      <w:pPr>
        <w:spacing w:line="540" w:lineRule="exact"/>
        <w:ind w:firstLine="402"/>
        <w:rPr>
          <w:rFonts w:ascii="宋体" w:hAnsi="宋体" w:cs="宋体" w:hint="eastAsia"/>
          <w:sz w:val="20"/>
          <w:szCs w:val="20"/>
        </w:rPr>
      </w:pPr>
    </w:p>
    <w:p w14:paraId="78A65C76" w14:textId="77777777" w:rsidR="00AA30CE" w:rsidRDefault="00AA30CE">
      <w:pPr>
        <w:spacing w:line="540" w:lineRule="exact"/>
        <w:ind w:firstLine="402"/>
        <w:rPr>
          <w:rFonts w:ascii="宋体" w:hAnsi="宋体" w:cs="宋体" w:hint="eastAsia"/>
          <w:sz w:val="20"/>
          <w:szCs w:val="20"/>
        </w:rPr>
      </w:pPr>
    </w:p>
    <w:p w14:paraId="21361FF1" w14:textId="77777777" w:rsidR="00AA30CE" w:rsidRDefault="00AA30CE">
      <w:pPr>
        <w:spacing w:line="540" w:lineRule="exact"/>
        <w:ind w:firstLine="402"/>
        <w:rPr>
          <w:rFonts w:ascii="宋体" w:hAnsi="宋体" w:cs="宋体" w:hint="eastAsia"/>
          <w:sz w:val="20"/>
          <w:szCs w:val="20"/>
        </w:rPr>
      </w:pPr>
    </w:p>
    <w:p w14:paraId="34742ACE" w14:textId="77777777" w:rsidR="00AA30CE" w:rsidRDefault="00000000">
      <w:pPr>
        <w:pStyle w:val="3"/>
        <w:ind w:firstLine="643"/>
        <w:jc w:val="center"/>
        <w:rPr>
          <w:rFonts w:ascii="宋体" w:hAnsi="宋体" w:cs="宋体" w:hint="eastAsia"/>
        </w:rPr>
      </w:pPr>
      <w:r>
        <w:rPr>
          <w:rFonts w:ascii="宋体" w:hAnsi="宋体" w:cs="宋体" w:hint="eastAsia"/>
          <w:b w:val="0"/>
          <w:bCs w:val="0"/>
        </w:rPr>
        <w:br w:type="page"/>
      </w:r>
      <w:bookmarkStart w:id="1371" w:name="_Toc246997100"/>
      <w:bookmarkStart w:id="1372" w:name="_Toc246996357"/>
      <w:bookmarkStart w:id="1373" w:name="_Toc152042578"/>
      <w:bookmarkStart w:id="1374" w:name="_Toc247085875"/>
      <w:bookmarkStart w:id="1375" w:name="_Toc77586870"/>
      <w:bookmarkStart w:id="1376" w:name="_Toc152045789"/>
      <w:bookmarkStart w:id="1377" w:name="_Toc26756"/>
      <w:bookmarkStart w:id="1378" w:name="_Toc296602603"/>
      <w:bookmarkStart w:id="1379" w:name="_Toc179632809"/>
      <w:bookmarkStart w:id="1380" w:name="_Toc77586968"/>
      <w:bookmarkStart w:id="1381" w:name="_Toc144974858"/>
      <w:r>
        <w:rPr>
          <w:rFonts w:ascii="宋体" w:hAnsi="宋体" w:cs="宋体" w:hint="eastAsia"/>
        </w:rPr>
        <w:lastRenderedPageBreak/>
        <w:t>一、磋商响应函</w:t>
      </w:r>
      <w:bookmarkEnd w:id="1371"/>
      <w:bookmarkEnd w:id="1372"/>
      <w:bookmarkEnd w:id="1373"/>
      <w:bookmarkEnd w:id="1374"/>
      <w:bookmarkEnd w:id="1375"/>
      <w:bookmarkEnd w:id="1376"/>
      <w:bookmarkEnd w:id="1377"/>
      <w:bookmarkEnd w:id="1378"/>
      <w:bookmarkEnd w:id="1379"/>
      <w:bookmarkEnd w:id="1380"/>
      <w:bookmarkEnd w:id="1381"/>
    </w:p>
    <w:p w14:paraId="679AFAE6" w14:textId="77777777" w:rsidR="00AA30CE" w:rsidRDefault="00000000">
      <w:pPr>
        <w:widowControl/>
        <w:adjustRightInd w:val="0"/>
        <w:spacing w:line="400" w:lineRule="exact"/>
        <w:ind w:firstLine="482"/>
        <w:jc w:val="left"/>
        <w:rPr>
          <w:rFonts w:ascii="宋体" w:hAnsi="宋体" w:cs="宋体" w:hint="eastAsia"/>
          <w:kern w:val="0"/>
          <w:sz w:val="24"/>
          <w:szCs w:val="24"/>
        </w:rPr>
      </w:pPr>
      <w:r>
        <w:rPr>
          <w:rFonts w:ascii="宋体" w:hAnsi="宋体" w:cs="宋体" w:hint="eastAsia"/>
          <w:kern w:val="0"/>
          <w:sz w:val="24"/>
          <w:szCs w:val="24"/>
        </w:rPr>
        <w:t>致：</w:t>
      </w:r>
      <w:r>
        <w:rPr>
          <w:rFonts w:ascii="宋体" w:hAnsi="宋体" w:cs="宋体" w:hint="eastAsia"/>
          <w:kern w:val="0"/>
          <w:sz w:val="24"/>
          <w:szCs w:val="24"/>
          <w:u w:val="single"/>
        </w:rPr>
        <w:t xml:space="preserve">       （招标人名称）      </w:t>
      </w:r>
    </w:p>
    <w:p w14:paraId="3F983022"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1．根据你方招标工程项目编号为</w:t>
      </w:r>
      <w:r>
        <w:rPr>
          <w:rFonts w:ascii="宋体" w:hAnsi="宋体" w:cs="宋体" w:hint="eastAsia"/>
          <w:kern w:val="0"/>
          <w:sz w:val="24"/>
          <w:szCs w:val="24"/>
          <w:u w:val="single"/>
        </w:rPr>
        <w:t xml:space="preserve">   （项目编号）</w:t>
      </w:r>
      <w:r>
        <w:rPr>
          <w:rFonts w:ascii="宋体" w:hAnsi="宋体" w:cs="宋体" w:hint="eastAsia"/>
          <w:kern w:val="0"/>
          <w:sz w:val="24"/>
          <w:szCs w:val="24"/>
        </w:rPr>
        <w:t>的</w:t>
      </w:r>
      <w:r>
        <w:rPr>
          <w:rFonts w:ascii="宋体" w:hAnsi="宋体" w:cs="宋体" w:hint="eastAsia"/>
          <w:kern w:val="0"/>
          <w:sz w:val="24"/>
          <w:szCs w:val="24"/>
          <w:u w:val="single"/>
        </w:rPr>
        <w:t xml:space="preserve">            （工程项目名称）</w:t>
      </w:r>
      <w:r>
        <w:rPr>
          <w:rFonts w:ascii="宋体" w:hAnsi="宋体" w:cs="宋体" w:hint="eastAsia"/>
          <w:kern w:val="0"/>
          <w:sz w:val="24"/>
          <w:szCs w:val="24"/>
        </w:rPr>
        <w:t>竞争性磋商文件，遵照竞争性磋商文件的投标须知、合同条款、工程建设标准及其他有关文件后，我方愿以磋商总报价人民币（小写）：</w:t>
      </w:r>
      <w:r>
        <w:rPr>
          <w:rFonts w:ascii="宋体" w:hAnsi="宋体" w:cs="宋体" w:hint="eastAsia"/>
          <w:kern w:val="0"/>
          <w:sz w:val="24"/>
          <w:szCs w:val="24"/>
          <w:u w:val="single"/>
        </w:rPr>
        <w:t xml:space="preserve">     </w:t>
      </w:r>
      <w:r>
        <w:rPr>
          <w:rFonts w:ascii="宋体" w:hAnsi="宋体" w:cs="宋体" w:hint="eastAsia"/>
          <w:kern w:val="0"/>
          <w:sz w:val="24"/>
          <w:szCs w:val="24"/>
        </w:rPr>
        <w:t>元、(大写)：</w:t>
      </w:r>
      <w:r>
        <w:rPr>
          <w:rFonts w:ascii="宋体" w:hAnsi="宋体" w:cs="宋体" w:hint="eastAsia"/>
          <w:kern w:val="0"/>
          <w:sz w:val="24"/>
          <w:szCs w:val="24"/>
          <w:u w:val="single"/>
        </w:rPr>
        <w:t xml:space="preserve">         </w:t>
      </w:r>
      <w:r>
        <w:rPr>
          <w:rFonts w:ascii="宋体" w:hAnsi="宋体" w:cs="宋体" w:hint="eastAsia"/>
          <w:kern w:val="0"/>
          <w:sz w:val="24"/>
          <w:szCs w:val="24"/>
        </w:rPr>
        <w:t>的报价，工期</w:t>
      </w:r>
      <w:r>
        <w:rPr>
          <w:rFonts w:ascii="宋体" w:hAnsi="宋体" w:cs="宋体" w:hint="eastAsia"/>
          <w:kern w:val="0"/>
          <w:sz w:val="24"/>
          <w:szCs w:val="24"/>
          <w:u w:val="single"/>
        </w:rPr>
        <w:t xml:space="preserve">         </w:t>
      </w:r>
      <w:r>
        <w:rPr>
          <w:rFonts w:ascii="宋体" w:hAnsi="宋体" w:cs="宋体" w:hint="eastAsia"/>
          <w:kern w:val="0"/>
          <w:sz w:val="24"/>
          <w:szCs w:val="24"/>
        </w:rPr>
        <w:t>日历天，并按上述竞争性磋商文件及相关资料的条件要求承包上述工程的实施，并承担任何质量缺陷保修责任，工程质量达到</w:t>
      </w:r>
      <w:r>
        <w:rPr>
          <w:rFonts w:ascii="宋体" w:hAnsi="宋体" w:cs="宋体" w:hint="eastAsia"/>
          <w:kern w:val="0"/>
          <w:sz w:val="24"/>
          <w:szCs w:val="24"/>
          <w:u w:val="single"/>
        </w:rPr>
        <w:t xml:space="preserve">             </w:t>
      </w:r>
      <w:r>
        <w:rPr>
          <w:rFonts w:ascii="宋体" w:hAnsi="宋体" w:cs="宋体" w:hint="eastAsia"/>
          <w:kern w:val="0"/>
          <w:sz w:val="24"/>
          <w:szCs w:val="24"/>
        </w:rPr>
        <w:t>。</w:t>
      </w:r>
    </w:p>
    <w:p w14:paraId="4C7B5561"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2．我方已详细审核全部竞争性磋商文件，包括修改文件（如有时）及有关附件，已充分理解并掌握了本工程磋商的全部有关情况，同意接受竞争性磋商文件的全部内容和条件。</w:t>
      </w:r>
    </w:p>
    <w:p w14:paraId="32873997"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3．我方承诺在磋商有效期</w:t>
      </w:r>
      <w:r>
        <w:rPr>
          <w:rFonts w:ascii="宋体" w:hAnsi="宋体" w:cs="宋体" w:hint="eastAsia"/>
          <w:kern w:val="0"/>
          <w:sz w:val="24"/>
          <w:szCs w:val="24"/>
          <w:u w:val="single"/>
        </w:rPr>
        <w:t xml:space="preserve">         </w:t>
      </w:r>
      <w:r>
        <w:rPr>
          <w:rFonts w:ascii="宋体" w:hAnsi="宋体" w:cs="宋体" w:hint="eastAsia"/>
          <w:kern w:val="0"/>
          <w:sz w:val="24"/>
          <w:szCs w:val="24"/>
        </w:rPr>
        <w:t>日历天（从响应文件递交截止时间起）内不修改、撤销响应文件。</w:t>
      </w:r>
    </w:p>
    <w:p w14:paraId="08B9170C"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4．除非另达成协议并生效，你方的成交通知书和本磋商响应文件将成为约束双方的合同文件的组成部分。</w:t>
      </w:r>
    </w:p>
    <w:p w14:paraId="3FB5DBE2"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5．如我方成交确定为成交人：</w:t>
      </w:r>
    </w:p>
    <w:p w14:paraId="3EC1539B"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（1）我方承诺在收到成交通知书后，在成交通知书规定的期限内与你方签订合同。</w:t>
      </w:r>
    </w:p>
    <w:p w14:paraId="19B1275F"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（2）随同本磋商响应函递交的磋商响应函附录属于合同文件的组成部分。</w:t>
      </w:r>
    </w:p>
    <w:p w14:paraId="3C40149E"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（3）我方承诺按照磋商文件规定向你方递交履约担保，并按照磋商文件“合同条款及格式”规定的权利义务履行合同。</w:t>
      </w:r>
    </w:p>
    <w:p w14:paraId="0163D894"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（4）我方承诺响应竞争性磋商文件要求，严格按照竞争性磋商文件中“技术标准和要求”的规定进行施工、满足招标人进度要求并按时移交全部合同工程。</w:t>
      </w:r>
    </w:p>
    <w:p w14:paraId="6E785DCF"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6．我方在此声明，所递交的响应文件及有关资料内容完整、真实和准确。</w:t>
      </w:r>
    </w:p>
    <w:p w14:paraId="1AB3C94F" w14:textId="77777777" w:rsidR="00AA30CE" w:rsidRDefault="00000000">
      <w:pPr>
        <w:widowControl/>
        <w:adjustRightInd w:val="0"/>
        <w:spacing w:line="400" w:lineRule="exact"/>
        <w:ind w:firstLineChars="262" w:firstLine="629"/>
        <w:jc w:val="left"/>
        <w:rPr>
          <w:rFonts w:ascii="宋体" w:hAnsi="宋体" w:cs="宋体" w:hint="eastAsia"/>
          <w:kern w:val="0"/>
          <w:sz w:val="24"/>
          <w:szCs w:val="24"/>
        </w:rPr>
      </w:pPr>
      <w:r>
        <w:rPr>
          <w:rFonts w:ascii="宋体" w:hAnsi="宋体" w:cs="宋体" w:hint="eastAsia"/>
          <w:kern w:val="0"/>
          <w:sz w:val="24"/>
          <w:szCs w:val="24"/>
        </w:rPr>
        <w:t>7．（其他补充说明）。</w:t>
      </w:r>
    </w:p>
    <w:p w14:paraId="7E3EAB7F" w14:textId="77777777" w:rsidR="00AA30CE" w:rsidRDefault="00000000">
      <w:pPr>
        <w:spacing w:line="360" w:lineRule="auto"/>
        <w:ind w:firstLineChars="300" w:firstLine="720"/>
        <w:rPr>
          <w:rFonts w:ascii="宋体" w:cs="宋体"/>
          <w:sz w:val="24"/>
          <w:szCs w:val="24"/>
        </w:rPr>
      </w:pPr>
      <w:r>
        <w:rPr>
          <w:rFonts w:ascii="宋体" w:hAnsi="宋体" w:cs="宋体" w:hint="eastAsia"/>
          <w:sz w:val="24"/>
          <w:szCs w:val="24"/>
          <w:lang w:bidi="en-US"/>
        </w:rPr>
        <w:t>供应商</w:t>
      </w:r>
      <w:r>
        <w:rPr>
          <w:rFonts w:ascii="宋体" w:hAnsi="宋体" w:cs="宋体" w:hint="eastAsia"/>
          <w:sz w:val="24"/>
          <w:szCs w:val="24"/>
        </w:rPr>
        <w:t>：（电子签章）</w:t>
      </w:r>
    </w:p>
    <w:p w14:paraId="45461222" w14:textId="77777777" w:rsidR="00AA30CE" w:rsidRDefault="00000000">
      <w:pPr>
        <w:spacing w:line="360" w:lineRule="auto"/>
        <w:ind w:firstLineChars="300" w:firstLine="720"/>
        <w:rPr>
          <w:rFonts w:ascii="宋体" w:hAnsi="宋体" w:cs="宋体" w:hint="eastAsia"/>
          <w:sz w:val="24"/>
          <w:szCs w:val="24"/>
        </w:rPr>
      </w:pPr>
      <w:r>
        <w:rPr>
          <w:rFonts w:ascii="宋体" w:hAnsi="宋体" w:cs="宋体" w:hint="eastAsia"/>
          <w:sz w:val="24"/>
          <w:szCs w:val="24"/>
        </w:rPr>
        <w:t>法定代表人或其委托代理人：（电子签章）</w:t>
      </w:r>
    </w:p>
    <w:p w14:paraId="2C328AE1" w14:textId="77777777" w:rsidR="00AA30CE" w:rsidRDefault="00000000">
      <w:pPr>
        <w:spacing w:line="360" w:lineRule="auto"/>
        <w:ind w:firstLineChars="300" w:firstLine="720"/>
        <w:rPr>
          <w:rFonts w:ascii="宋体" w:hAnsi="宋体" w:cs="宋体" w:hint="eastAsia"/>
          <w:sz w:val="24"/>
          <w:szCs w:val="24"/>
        </w:rPr>
      </w:pPr>
      <w:r>
        <w:rPr>
          <w:rFonts w:ascii="宋体" w:hAnsi="宋体" w:cs="宋体" w:hint="eastAsia"/>
          <w:sz w:val="24"/>
          <w:szCs w:val="24"/>
        </w:rPr>
        <w:t>地址：</w:t>
      </w:r>
    </w:p>
    <w:p w14:paraId="2A069C20" w14:textId="77777777" w:rsidR="00AA30CE" w:rsidRDefault="00000000">
      <w:pPr>
        <w:spacing w:line="360" w:lineRule="auto"/>
        <w:ind w:firstLineChars="300" w:firstLine="720"/>
        <w:rPr>
          <w:rFonts w:ascii="宋体" w:hAnsi="宋体" w:cs="宋体" w:hint="eastAsia"/>
          <w:sz w:val="24"/>
          <w:szCs w:val="24"/>
        </w:rPr>
      </w:pPr>
      <w:r>
        <w:rPr>
          <w:rFonts w:ascii="宋体" w:hAnsi="宋体" w:cs="宋体" w:hint="eastAsia"/>
          <w:sz w:val="24"/>
          <w:szCs w:val="24"/>
        </w:rPr>
        <w:t>联系电话：（填写能联系到的电话号码，方便通知二次报价）</w:t>
      </w:r>
    </w:p>
    <w:p w14:paraId="5AA04EEA" w14:textId="77777777" w:rsidR="00AA30CE" w:rsidRDefault="00000000">
      <w:pPr>
        <w:widowControl/>
        <w:adjustRightInd w:val="0"/>
        <w:spacing w:line="360" w:lineRule="auto"/>
        <w:ind w:firstLineChars="329" w:firstLine="790"/>
        <w:jc w:val="left"/>
        <w:rPr>
          <w:rFonts w:ascii="宋体" w:hAnsi="宋体" w:cs="宋体" w:hint="eastAsia"/>
          <w:kern w:val="0"/>
          <w:sz w:val="22"/>
          <w:szCs w:val="22"/>
        </w:rPr>
      </w:pPr>
      <w:r>
        <w:rPr>
          <w:rFonts w:ascii="宋体" w:hAnsi="宋体" w:cs="宋体" w:hint="eastAsia"/>
          <w:kern w:val="0"/>
          <w:sz w:val="24"/>
          <w:szCs w:val="24"/>
        </w:rPr>
        <w:t>日期：  年  月  日</w:t>
      </w:r>
    </w:p>
    <w:p w14:paraId="5300584C" w14:textId="77777777" w:rsidR="00AA30CE" w:rsidRDefault="00000000">
      <w:pPr>
        <w:pStyle w:val="3"/>
        <w:ind w:firstLine="442"/>
        <w:jc w:val="center"/>
        <w:rPr>
          <w:rFonts w:ascii="宋体" w:hAnsi="宋体" w:cs="宋体" w:hint="eastAsia"/>
        </w:rPr>
      </w:pPr>
      <w:r>
        <w:rPr>
          <w:rFonts w:ascii="宋体" w:hAnsi="宋体" w:cs="宋体" w:hint="eastAsia"/>
          <w:b w:val="0"/>
          <w:bCs w:val="0"/>
          <w:sz w:val="22"/>
          <w:szCs w:val="22"/>
        </w:rPr>
        <w:br w:type="page"/>
      </w:r>
      <w:bookmarkStart w:id="1382" w:name="_Toc77586871"/>
      <w:bookmarkStart w:id="1383" w:name="_Toc30373"/>
      <w:bookmarkStart w:id="1384" w:name="_Toc77586969"/>
      <w:r>
        <w:rPr>
          <w:rFonts w:ascii="宋体" w:hAnsi="宋体" w:cs="宋体" w:hint="eastAsia"/>
        </w:rPr>
        <w:lastRenderedPageBreak/>
        <w:t>二、首次报价一览表</w:t>
      </w:r>
      <w:bookmarkEnd w:id="1382"/>
      <w:bookmarkEnd w:id="1383"/>
      <w:bookmarkEnd w:id="1384"/>
    </w:p>
    <w:tbl>
      <w:tblPr>
        <w:tblpPr w:leftFromText="181" w:rightFromText="181" w:vertAnchor="text" w:horzAnchor="margin" w:tblpXSpec="center" w:tblpY="128"/>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399"/>
        <w:gridCol w:w="1400"/>
        <w:gridCol w:w="1400"/>
        <w:gridCol w:w="1400"/>
        <w:gridCol w:w="1400"/>
      </w:tblGrid>
      <w:tr w:rsidR="00AA30CE" w14:paraId="4F01174E" w14:textId="77777777">
        <w:trPr>
          <w:cantSplit/>
          <w:trHeight w:hRule="exact" w:val="662"/>
        </w:trPr>
        <w:tc>
          <w:tcPr>
            <w:tcW w:w="1641" w:type="dxa"/>
            <w:tcBorders>
              <w:top w:val="single" w:sz="4" w:space="0" w:color="auto"/>
              <w:left w:val="single" w:sz="4" w:space="0" w:color="auto"/>
              <w:bottom w:val="single" w:sz="4" w:space="0" w:color="auto"/>
              <w:right w:val="single" w:sz="4" w:space="0" w:color="auto"/>
            </w:tcBorders>
            <w:vAlign w:val="center"/>
          </w:tcPr>
          <w:p w14:paraId="4F484E06"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工程名称</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23E62408" w14:textId="77777777" w:rsidR="00AA30CE" w:rsidRDefault="00AA30CE">
            <w:pPr>
              <w:spacing w:line="0" w:lineRule="atLeast"/>
              <w:rPr>
                <w:rFonts w:ascii="宋体" w:hAnsi="宋体" w:cs="宋体" w:hint="eastAsia"/>
                <w:sz w:val="24"/>
                <w:szCs w:val="24"/>
              </w:rPr>
            </w:pPr>
          </w:p>
        </w:tc>
      </w:tr>
      <w:tr w:rsidR="00AA30CE" w14:paraId="14A59DDC" w14:textId="77777777">
        <w:trPr>
          <w:cantSplit/>
          <w:trHeight w:hRule="exact" w:val="650"/>
        </w:trPr>
        <w:tc>
          <w:tcPr>
            <w:tcW w:w="1641" w:type="dxa"/>
            <w:tcBorders>
              <w:top w:val="single" w:sz="4" w:space="0" w:color="auto"/>
              <w:left w:val="single" w:sz="4" w:space="0" w:color="auto"/>
              <w:bottom w:val="single" w:sz="4" w:space="0" w:color="auto"/>
              <w:right w:val="single" w:sz="4" w:space="0" w:color="auto"/>
            </w:tcBorders>
            <w:vAlign w:val="center"/>
          </w:tcPr>
          <w:p w14:paraId="77E7E15A"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投标人名称</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15BD279E" w14:textId="77777777" w:rsidR="00AA30CE" w:rsidRDefault="00AA30CE">
            <w:pPr>
              <w:spacing w:line="0" w:lineRule="atLeast"/>
              <w:rPr>
                <w:rFonts w:ascii="宋体" w:hAnsi="宋体" w:cs="宋体" w:hint="eastAsia"/>
                <w:sz w:val="24"/>
                <w:szCs w:val="24"/>
              </w:rPr>
            </w:pPr>
          </w:p>
        </w:tc>
      </w:tr>
      <w:tr w:rsidR="00AA30CE" w14:paraId="3EA74E37" w14:textId="77777777">
        <w:trPr>
          <w:cantSplit/>
          <w:trHeight w:hRule="exact" w:val="710"/>
        </w:trPr>
        <w:tc>
          <w:tcPr>
            <w:tcW w:w="1641" w:type="dxa"/>
            <w:tcBorders>
              <w:top w:val="single" w:sz="4" w:space="0" w:color="auto"/>
              <w:left w:val="single" w:sz="4" w:space="0" w:color="auto"/>
              <w:bottom w:val="single" w:sz="4" w:space="0" w:color="auto"/>
              <w:right w:val="single" w:sz="4" w:space="0" w:color="auto"/>
            </w:tcBorders>
            <w:vAlign w:val="center"/>
          </w:tcPr>
          <w:p w14:paraId="30A5C303"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项目经理</w:t>
            </w:r>
          </w:p>
        </w:tc>
        <w:tc>
          <w:tcPr>
            <w:tcW w:w="1399" w:type="dxa"/>
            <w:tcBorders>
              <w:top w:val="single" w:sz="4" w:space="0" w:color="auto"/>
              <w:left w:val="single" w:sz="4" w:space="0" w:color="auto"/>
              <w:bottom w:val="single" w:sz="4" w:space="0" w:color="auto"/>
              <w:right w:val="single" w:sz="4" w:space="0" w:color="auto"/>
            </w:tcBorders>
            <w:vAlign w:val="center"/>
          </w:tcPr>
          <w:p w14:paraId="62370582" w14:textId="77777777" w:rsidR="00AA30CE" w:rsidRDefault="00AA30CE">
            <w:pPr>
              <w:spacing w:line="0" w:lineRule="atLeast"/>
              <w:rPr>
                <w:rFonts w:ascii="宋体" w:hAnsi="宋体" w:cs="宋体" w:hint="eastAsia"/>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73DB27A3"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级别</w:t>
            </w:r>
          </w:p>
        </w:tc>
        <w:tc>
          <w:tcPr>
            <w:tcW w:w="1400" w:type="dxa"/>
            <w:tcBorders>
              <w:top w:val="single" w:sz="4" w:space="0" w:color="auto"/>
              <w:left w:val="single" w:sz="4" w:space="0" w:color="auto"/>
              <w:bottom w:val="single" w:sz="4" w:space="0" w:color="auto"/>
              <w:right w:val="single" w:sz="4" w:space="0" w:color="auto"/>
            </w:tcBorders>
            <w:vAlign w:val="center"/>
          </w:tcPr>
          <w:p w14:paraId="398C8922" w14:textId="77777777" w:rsidR="00AA30CE" w:rsidRDefault="00AA30CE">
            <w:pPr>
              <w:spacing w:line="0" w:lineRule="atLeast"/>
              <w:rPr>
                <w:rFonts w:ascii="宋体" w:hAnsi="宋体" w:cs="宋体" w:hint="eastAsia"/>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5F75AD00"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注册编号</w:t>
            </w:r>
          </w:p>
        </w:tc>
        <w:tc>
          <w:tcPr>
            <w:tcW w:w="1400" w:type="dxa"/>
            <w:tcBorders>
              <w:top w:val="single" w:sz="4" w:space="0" w:color="auto"/>
              <w:left w:val="single" w:sz="4" w:space="0" w:color="auto"/>
              <w:bottom w:val="single" w:sz="4" w:space="0" w:color="auto"/>
              <w:right w:val="single" w:sz="4" w:space="0" w:color="auto"/>
            </w:tcBorders>
            <w:vAlign w:val="center"/>
          </w:tcPr>
          <w:p w14:paraId="407AB610" w14:textId="77777777" w:rsidR="00AA30CE" w:rsidRDefault="00AA30CE">
            <w:pPr>
              <w:spacing w:line="0" w:lineRule="atLeast"/>
              <w:rPr>
                <w:rFonts w:ascii="宋体" w:hAnsi="宋体" w:cs="宋体" w:hint="eastAsia"/>
                <w:sz w:val="24"/>
                <w:szCs w:val="24"/>
              </w:rPr>
            </w:pPr>
          </w:p>
        </w:tc>
      </w:tr>
      <w:tr w:rsidR="00AA30CE" w14:paraId="2DD8FE18" w14:textId="77777777">
        <w:trPr>
          <w:cantSplit/>
          <w:trHeight w:hRule="exact" w:val="710"/>
        </w:trPr>
        <w:tc>
          <w:tcPr>
            <w:tcW w:w="1641" w:type="dxa"/>
            <w:tcBorders>
              <w:top w:val="single" w:sz="4" w:space="0" w:color="auto"/>
              <w:left w:val="single" w:sz="4" w:space="0" w:color="auto"/>
              <w:bottom w:val="single" w:sz="4" w:space="0" w:color="auto"/>
              <w:right w:val="single" w:sz="4" w:space="0" w:color="auto"/>
            </w:tcBorders>
            <w:vAlign w:val="center"/>
          </w:tcPr>
          <w:p w14:paraId="33707BFB"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身份证号</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7D512A84" w14:textId="77777777" w:rsidR="00AA30CE" w:rsidRDefault="00AA30CE">
            <w:pPr>
              <w:spacing w:line="0" w:lineRule="atLeast"/>
              <w:rPr>
                <w:rFonts w:ascii="宋体" w:hAnsi="宋体" w:cs="宋体" w:hint="eastAsia"/>
                <w:sz w:val="24"/>
                <w:szCs w:val="24"/>
              </w:rPr>
            </w:pPr>
          </w:p>
        </w:tc>
      </w:tr>
      <w:tr w:rsidR="00AA30CE" w14:paraId="616FC91D" w14:textId="77777777">
        <w:trPr>
          <w:cantSplit/>
          <w:trHeight w:hRule="exact" w:val="710"/>
        </w:trPr>
        <w:tc>
          <w:tcPr>
            <w:tcW w:w="1641" w:type="dxa"/>
            <w:tcBorders>
              <w:top w:val="single" w:sz="4" w:space="0" w:color="auto"/>
              <w:left w:val="single" w:sz="4" w:space="0" w:color="auto"/>
              <w:bottom w:val="single" w:sz="4" w:space="0" w:color="auto"/>
              <w:right w:val="single" w:sz="4" w:space="0" w:color="auto"/>
            </w:tcBorders>
            <w:vAlign w:val="center"/>
          </w:tcPr>
          <w:p w14:paraId="7898A72C"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技术负责人</w:t>
            </w:r>
          </w:p>
        </w:tc>
        <w:tc>
          <w:tcPr>
            <w:tcW w:w="1399" w:type="dxa"/>
            <w:tcBorders>
              <w:top w:val="single" w:sz="4" w:space="0" w:color="auto"/>
              <w:left w:val="single" w:sz="4" w:space="0" w:color="auto"/>
              <w:bottom w:val="single" w:sz="4" w:space="0" w:color="auto"/>
              <w:right w:val="single" w:sz="4" w:space="0" w:color="auto"/>
            </w:tcBorders>
            <w:vAlign w:val="center"/>
          </w:tcPr>
          <w:p w14:paraId="135235A1" w14:textId="77777777" w:rsidR="00AA30CE" w:rsidRDefault="00AA30CE">
            <w:pPr>
              <w:spacing w:line="0" w:lineRule="atLeast"/>
              <w:rPr>
                <w:rFonts w:ascii="宋体" w:hAnsi="宋体" w:cs="宋体" w:hint="eastAsia"/>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53E011AB"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级别</w:t>
            </w:r>
          </w:p>
        </w:tc>
        <w:tc>
          <w:tcPr>
            <w:tcW w:w="1400" w:type="dxa"/>
            <w:tcBorders>
              <w:top w:val="single" w:sz="4" w:space="0" w:color="auto"/>
              <w:left w:val="single" w:sz="4" w:space="0" w:color="auto"/>
              <w:bottom w:val="single" w:sz="4" w:space="0" w:color="auto"/>
              <w:right w:val="single" w:sz="4" w:space="0" w:color="auto"/>
            </w:tcBorders>
            <w:vAlign w:val="center"/>
          </w:tcPr>
          <w:p w14:paraId="56129F17" w14:textId="77777777" w:rsidR="00AA30CE" w:rsidRDefault="00AA30CE">
            <w:pPr>
              <w:spacing w:line="0" w:lineRule="atLeast"/>
              <w:rPr>
                <w:rFonts w:ascii="宋体" w:hAnsi="宋体" w:cs="宋体" w:hint="eastAsia"/>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236E2A9F"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编号</w:t>
            </w:r>
          </w:p>
        </w:tc>
        <w:tc>
          <w:tcPr>
            <w:tcW w:w="1400" w:type="dxa"/>
            <w:tcBorders>
              <w:top w:val="single" w:sz="4" w:space="0" w:color="auto"/>
              <w:left w:val="single" w:sz="4" w:space="0" w:color="auto"/>
              <w:bottom w:val="single" w:sz="4" w:space="0" w:color="auto"/>
              <w:right w:val="single" w:sz="4" w:space="0" w:color="auto"/>
            </w:tcBorders>
            <w:vAlign w:val="center"/>
          </w:tcPr>
          <w:p w14:paraId="5465D380" w14:textId="77777777" w:rsidR="00AA30CE" w:rsidRDefault="00AA30CE">
            <w:pPr>
              <w:spacing w:line="0" w:lineRule="atLeast"/>
              <w:rPr>
                <w:rFonts w:ascii="宋体" w:hAnsi="宋体" w:cs="宋体" w:hint="eastAsia"/>
                <w:sz w:val="24"/>
                <w:szCs w:val="24"/>
              </w:rPr>
            </w:pPr>
          </w:p>
        </w:tc>
      </w:tr>
      <w:tr w:rsidR="00AA30CE" w14:paraId="0598660E" w14:textId="77777777">
        <w:trPr>
          <w:cantSplit/>
          <w:trHeight w:hRule="exact" w:val="710"/>
        </w:trPr>
        <w:tc>
          <w:tcPr>
            <w:tcW w:w="1641" w:type="dxa"/>
            <w:tcBorders>
              <w:top w:val="single" w:sz="4" w:space="0" w:color="auto"/>
              <w:left w:val="single" w:sz="4" w:space="0" w:color="auto"/>
              <w:bottom w:val="single" w:sz="4" w:space="0" w:color="auto"/>
              <w:right w:val="single" w:sz="4" w:space="0" w:color="auto"/>
            </w:tcBorders>
            <w:vAlign w:val="center"/>
          </w:tcPr>
          <w:p w14:paraId="188341CB"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投标范围</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7E7FBD91" w14:textId="77777777" w:rsidR="00AA30CE" w:rsidRDefault="00AA30CE">
            <w:pPr>
              <w:spacing w:line="0" w:lineRule="atLeast"/>
              <w:rPr>
                <w:rFonts w:ascii="宋体" w:hAnsi="宋体" w:cs="宋体" w:hint="eastAsia"/>
                <w:sz w:val="24"/>
                <w:szCs w:val="24"/>
              </w:rPr>
            </w:pPr>
          </w:p>
        </w:tc>
      </w:tr>
      <w:tr w:rsidR="00AA30CE" w14:paraId="3E470CE0" w14:textId="77777777">
        <w:trPr>
          <w:cantSplit/>
          <w:trHeight w:hRule="exact" w:val="953"/>
        </w:trPr>
        <w:tc>
          <w:tcPr>
            <w:tcW w:w="1641" w:type="dxa"/>
            <w:tcBorders>
              <w:top w:val="single" w:sz="4" w:space="0" w:color="auto"/>
              <w:left w:val="single" w:sz="4" w:space="0" w:color="auto"/>
              <w:bottom w:val="single" w:sz="4" w:space="0" w:color="auto"/>
              <w:right w:val="single" w:sz="4" w:space="0" w:color="auto"/>
            </w:tcBorders>
            <w:vAlign w:val="center"/>
          </w:tcPr>
          <w:p w14:paraId="428FDCA9"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磋商总报价（元）</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2411145E" w14:textId="77777777" w:rsidR="00AA30CE" w:rsidRDefault="00000000">
            <w:pPr>
              <w:spacing w:line="0" w:lineRule="atLeast"/>
              <w:ind w:firstLine="482"/>
              <w:rPr>
                <w:rFonts w:ascii="宋体" w:hAnsi="宋体" w:cs="宋体" w:hint="eastAsia"/>
                <w:sz w:val="24"/>
                <w:szCs w:val="24"/>
                <w:u w:val="single"/>
              </w:rPr>
            </w:pPr>
            <w:r>
              <w:rPr>
                <w:rFonts w:ascii="宋体" w:hAnsi="宋体" w:cs="宋体" w:hint="eastAsia"/>
                <w:sz w:val="24"/>
                <w:szCs w:val="24"/>
                <w:u w:val="single"/>
              </w:rPr>
              <w:t xml:space="preserve">（大写）                    （小写）                    </w:t>
            </w:r>
          </w:p>
        </w:tc>
      </w:tr>
      <w:tr w:rsidR="00AA30CE" w14:paraId="2A1A5DB3" w14:textId="77777777">
        <w:trPr>
          <w:cantSplit/>
          <w:trHeight w:val="643"/>
        </w:trPr>
        <w:tc>
          <w:tcPr>
            <w:tcW w:w="1641" w:type="dxa"/>
            <w:tcBorders>
              <w:top w:val="single" w:sz="4" w:space="0" w:color="auto"/>
              <w:left w:val="single" w:sz="4" w:space="0" w:color="auto"/>
              <w:bottom w:val="single" w:sz="4" w:space="0" w:color="auto"/>
              <w:right w:val="single" w:sz="4" w:space="0" w:color="auto"/>
            </w:tcBorders>
            <w:vAlign w:val="center"/>
          </w:tcPr>
          <w:p w14:paraId="46C5C617"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 xml:space="preserve">质量要求  </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2C4D3C98" w14:textId="77777777" w:rsidR="00AA30CE" w:rsidRDefault="00AA30CE">
            <w:pPr>
              <w:spacing w:line="0" w:lineRule="atLeast"/>
              <w:ind w:firstLine="482"/>
              <w:jc w:val="center"/>
              <w:rPr>
                <w:rFonts w:ascii="宋体" w:hAnsi="宋体" w:cs="宋体" w:hint="eastAsia"/>
                <w:sz w:val="24"/>
                <w:szCs w:val="24"/>
              </w:rPr>
            </w:pPr>
          </w:p>
        </w:tc>
      </w:tr>
      <w:tr w:rsidR="00AA30CE" w14:paraId="4125DB54" w14:textId="77777777">
        <w:trPr>
          <w:cantSplit/>
          <w:trHeight w:val="720"/>
        </w:trPr>
        <w:tc>
          <w:tcPr>
            <w:tcW w:w="1641" w:type="dxa"/>
            <w:tcBorders>
              <w:top w:val="single" w:sz="4" w:space="0" w:color="auto"/>
              <w:left w:val="single" w:sz="4" w:space="0" w:color="auto"/>
              <w:bottom w:val="single" w:sz="4" w:space="0" w:color="auto"/>
              <w:right w:val="single" w:sz="4" w:space="0" w:color="auto"/>
            </w:tcBorders>
            <w:vAlign w:val="center"/>
          </w:tcPr>
          <w:p w14:paraId="508964A2"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工 期</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41E67511" w14:textId="77777777" w:rsidR="00AA30CE" w:rsidRDefault="00AA30CE">
            <w:pPr>
              <w:spacing w:line="0" w:lineRule="atLeast"/>
              <w:ind w:firstLine="482"/>
              <w:jc w:val="center"/>
              <w:rPr>
                <w:rFonts w:ascii="宋体" w:hAnsi="宋体" w:cs="宋体" w:hint="eastAsia"/>
                <w:sz w:val="24"/>
                <w:szCs w:val="24"/>
              </w:rPr>
            </w:pPr>
          </w:p>
        </w:tc>
      </w:tr>
      <w:tr w:rsidR="00AA30CE" w14:paraId="4E30FF0C" w14:textId="77777777">
        <w:trPr>
          <w:cantSplit/>
          <w:trHeight w:val="720"/>
        </w:trPr>
        <w:tc>
          <w:tcPr>
            <w:tcW w:w="1641" w:type="dxa"/>
            <w:tcBorders>
              <w:top w:val="single" w:sz="4" w:space="0" w:color="auto"/>
              <w:left w:val="single" w:sz="4" w:space="0" w:color="auto"/>
              <w:bottom w:val="single" w:sz="4" w:space="0" w:color="auto"/>
              <w:right w:val="single" w:sz="4" w:space="0" w:color="auto"/>
            </w:tcBorders>
            <w:vAlign w:val="center"/>
          </w:tcPr>
          <w:p w14:paraId="645BEA4C"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磋商有效期</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35385C12" w14:textId="77777777" w:rsidR="00AA30CE" w:rsidRDefault="00AA30CE">
            <w:pPr>
              <w:spacing w:line="0" w:lineRule="atLeast"/>
              <w:ind w:firstLine="482"/>
              <w:jc w:val="center"/>
              <w:rPr>
                <w:rFonts w:ascii="宋体" w:hAnsi="宋体" w:cs="宋体" w:hint="eastAsia"/>
                <w:sz w:val="24"/>
                <w:szCs w:val="24"/>
              </w:rPr>
            </w:pPr>
          </w:p>
        </w:tc>
      </w:tr>
      <w:tr w:rsidR="00AA30CE" w14:paraId="08A8BF8B" w14:textId="77777777">
        <w:trPr>
          <w:cantSplit/>
          <w:trHeight w:val="720"/>
        </w:trPr>
        <w:tc>
          <w:tcPr>
            <w:tcW w:w="1641" w:type="dxa"/>
            <w:tcBorders>
              <w:top w:val="single" w:sz="4" w:space="0" w:color="auto"/>
              <w:left w:val="single" w:sz="4" w:space="0" w:color="auto"/>
              <w:bottom w:val="single" w:sz="4" w:space="0" w:color="auto"/>
              <w:right w:val="single" w:sz="4" w:space="0" w:color="auto"/>
            </w:tcBorders>
            <w:vAlign w:val="center"/>
          </w:tcPr>
          <w:p w14:paraId="48B54766"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联系人及电话</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6D80FE4D" w14:textId="77777777" w:rsidR="00AA30CE" w:rsidRDefault="00AA30CE">
            <w:pPr>
              <w:spacing w:line="0" w:lineRule="atLeast"/>
              <w:ind w:firstLine="482"/>
              <w:jc w:val="center"/>
              <w:rPr>
                <w:rFonts w:ascii="宋体" w:hAnsi="宋体" w:cs="宋体" w:hint="eastAsia"/>
                <w:sz w:val="24"/>
                <w:szCs w:val="24"/>
              </w:rPr>
            </w:pPr>
          </w:p>
        </w:tc>
      </w:tr>
      <w:tr w:rsidR="00AA30CE" w14:paraId="274C515B" w14:textId="77777777">
        <w:trPr>
          <w:cantSplit/>
          <w:trHeight w:val="679"/>
        </w:trPr>
        <w:tc>
          <w:tcPr>
            <w:tcW w:w="1641" w:type="dxa"/>
            <w:tcBorders>
              <w:top w:val="single" w:sz="4" w:space="0" w:color="auto"/>
              <w:left w:val="single" w:sz="4" w:space="0" w:color="auto"/>
              <w:bottom w:val="single" w:sz="4" w:space="0" w:color="auto"/>
              <w:right w:val="single" w:sz="4" w:space="0" w:color="auto"/>
            </w:tcBorders>
            <w:vAlign w:val="center"/>
          </w:tcPr>
          <w:p w14:paraId="4CC8FCCE" w14:textId="77777777" w:rsidR="00AA30CE" w:rsidRDefault="00000000">
            <w:pPr>
              <w:spacing w:line="0" w:lineRule="atLeast"/>
              <w:rPr>
                <w:rFonts w:ascii="宋体" w:hAnsi="宋体" w:cs="宋体" w:hint="eastAsia"/>
                <w:sz w:val="24"/>
                <w:szCs w:val="24"/>
              </w:rPr>
            </w:pPr>
            <w:r>
              <w:rPr>
                <w:rFonts w:ascii="宋体" w:hAnsi="宋体" w:cs="宋体" w:hint="eastAsia"/>
                <w:sz w:val="24"/>
                <w:szCs w:val="24"/>
              </w:rPr>
              <w:t>备注</w:t>
            </w:r>
          </w:p>
        </w:tc>
        <w:tc>
          <w:tcPr>
            <w:tcW w:w="6999" w:type="dxa"/>
            <w:gridSpan w:val="5"/>
            <w:tcBorders>
              <w:top w:val="single" w:sz="4" w:space="0" w:color="auto"/>
              <w:left w:val="single" w:sz="4" w:space="0" w:color="auto"/>
              <w:bottom w:val="single" w:sz="4" w:space="0" w:color="auto"/>
              <w:right w:val="single" w:sz="4" w:space="0" w:color="auto"/>
            </w:tcBorders>
            <w:vAlign w:val="center"/>
          </w:tcPr>
          <w:p w14:paraId="55974559" w14:textId="77777777" w:rsidR="00AA30CE" w:rsidRDefault="00AA30CE">
            <w:pPr>
              <w:spacing w:line="0" w:lineRule="atLeast"/>
              <w:ind w:firstLine="482"/>
              <w:rPr>
                <w:rFonts w:ascii="宋体" w:hAnsi="宋体" w:cs="宋体" w:hint="eastAsia"/>
                <w:sz w:val="24"/>
                <w:szCs w:val="24"/>
              </w:rPr>
            </w:pPr>
          </w:p>
        </w:tc>
      </w:tr>
    </w:tbl>
    <w:p w14:paraId="35D9EAB9" w14:textId="77777777" w:rsidR="00AA30CE" w:rsidRDefault="00AA30CE">
      <w:pPr>
        <w:widowControl/>
        <w:adjustRightInd w:val="0"/>
        <w:spacing w:line="165" w:lineRule="atLeast"/>
        <w:ind w:firstLine="482"/>
        <w:jc w:val="left"/>
        <w:rPr>
          <w:rFonts w:ascii="宋体" w:hAnsi="宋体" w:cs="宋体" w:hint="eastAsia"/>
          <w:kern w:val="0"/>
          <w:sz w:val="24"/>
          <w:szCs w:val="24"/>
        </w:rPr>
      </w:pPr>
    </w:p>
    <w:p w14:paraId="040E8CCF" w14:textId="77777777" w:rsidR="00AA30CE" w:rsidRDefault="00000000">
      <w:pPr>
        <w:widowControl/>
        <w:adjustRightInd w:val="0"/>
        <w:spacing w:line="360" w:lineRule="auto"/>
        <w:ind w:firstLine="482"/>
        <w:jc w:val="left"/>
        <w:rPr>
          <w:rFonts w:ascii="宋体" w:hAnsi="宋体" w:cs="宋体" w:hint="eastAsia"/>
          <w:kern w:val="0"/>
          <w:sz w:val="24"/>
          <w:szCs w:val="24"/>
        </w:rPr>
      </w:pPr>
      <w:r>
        <w:rPr>
          <w:rFonts w:ascii="宋体" w:hAnsi="宋体" w:cs="宋体" w:hint="eastAsia"/>
          <w:kern w:val="0"/>
          <w:sz w:val="24"/>
          <w:szCs w:val="24"/>
        </w:rPr>
        <w:t>供应商：（电子签章）</w:t>
      </w:r>
    </w:p>
    <w:p w14:paraId="3D3C8D42" w14:textId="77777777" w:rsidR="00AA30CE" w:rsidRDefault="00000000">
      <w:pPr>
        <w:widowControl/>
        <w:adjustRightInd w:val="0"/>
        <w:spacing w:line="360" w:lineRule="auto"/>
        <w:ind w:firstLine="482"/>
        <w:jc w:val="left"/>
        <w:rPr>
          <w:rFonts w:ascii="宋体" w:hAnsi="宋体" w:cs="宋体" w:hint="eastAsia"/>
          <w:kern w:val="0"/>
          <w:sz w:val="24"/>
          <w:szCs w:val="24"/>
        </w:rPr>
      </w:pPr>
      <w:r>
        <w:rPr>
          <w:rFonts w:ascii="宋体" w:hAnsi="宋体" w:cs="宋体" w:hint="eastAsia"/>
          <w:kern w:val="0"/>
          <w:sz w:val="24"/>
          <w:szCs w:val="24"/>
        </w:rPr>
        <w:t>法定代表人或其委托代理人：（电子签章）</w:t>
      </w:r>
    </w:p>
    <w:p w14:paraId="5703EF52" w14:textId="77777777" w:rsidR="00AA30CE" w:rsidRDefault="00000000">
      <w:pPr>
        <w:widowControl/>
        <w:adjustRightInd w:val="0"/>
        <w:spacing w:line="360" w:lineRule="auto"/>
        <w:ind w:firstLine="482"/>
        <w:jc w:val="left"/>
        <w:rPr>
          <w:rFonts w:ascii="宋体" w:hAnsi="宋体" w:cs="宋体" w:hint="eastAsia"/>
          <w:kern w:val="0"/>
          <w:sz w:val="22"/>
          <w:szCs w:val="22"/>
        </w:rPr>
      </w:pPr>
      <w:r>
        <w:rPr>
          <w:rFonts w:ascii="宋体" w:hAnsi="宋体" w:cs="宋体" w:hint="eastAsia"/>
          <w:kern w:val="0"/>
          <w:sz w:val="24"/>
          <w:szCs w:val="24"/>
        </w:rPr>
        <w:t>日期：  年  月  日</w:t>
      </w:r>
      <w:bookmarkStart w:id="1385" w:name="_Toc152045791"/>
      <w:bookmarkStart w:id="1386" w:name="_Toc152042580"/>
      <w:bookmarkStart w:id="1387" w:name="_Toc179632811"/>
      <w:bookmarkStart w:id="1388" w:name="_Toc247085877"/>
      <w:bookmarkStart w:id="1389" w:name="_Toc296602605"/>
      <w:bookmarkStart w:id="1390" w:name="_Toc246997102"/>
      <w:bookmarkStart w:id="1391" w:name="_Toc246996359"/>
      <w:bookmarkStart w:id="1392" w:name="_Toc144974860"/>
    </w:p>
    <w:p w14:paraId="4D010E88" w14:textId="77777777" w:rsidR="00AA30CE" w:rsidRDefault="00000000">
      <w:pPr>
        <w:pStyle w:val="2"/>
        <w:ind w:firstLine="602"/>
        <w:rPr>
          <w:rFonts w:ascii="宋体" w:eastAsia="宋体" w:hAnsi="宋体" w:cs="宋体" w:hint="eastAsia"/>
          <w:color w:val="auto"/>
        </w:rPr>
      </w:pPr>
      <w:r>
        <w:rPr>
          <w:rFonts w:ascii="宋体" w:hAnsi="宋体" w:cs="宋体" w:hint="eastAsia"/>
          <w:b w:val="0"/>
          <w:bCs w:val="0"/>
          <w:color w:val="auto"/>
        </w:rPr>
        <w:br w:type="page"/>
      </w:r>
      <w:bookmarkStart w:id="1393" w:name="_Toc77586872"/>
      <w:bookmarkStart w:id="1394" w:name="_Toc77586970"/>
      <w:bookmarkStart w:id="1395" w:name="_Toc1781"/>
      <w:r>
        <w:rPr>
          <w:rFonts w:ascii="宋体" w:eastAsia="宋体" w:hAnsi="宋体" w:cs="宋体" w:hint="eastAsia"/>
          <w:color w:val="auto"/>
        </w:rPr>
        <w:lastRenderedPageBreak/>
        <w:t>三、</w:t>
      </w:r>
      <w:bookmarkEnd w:id="1385"/>
      <w:bookmarkEnd w:id="1386"/>
      <w:bookmarkEnd w:id="1387"/>
      <w:bookmarkEnd w:id="1388"/>
      <w:bookmarkEnd w:id="1389"/>
      <w:bookmarkEnd w:id="1390"/>
      <w:bookmarkEnd w:id="1391"/>
      <w:bookmarkEnd w:id="1392"/>
      <w:bookmarkEnd w:id="1393"/>
      <w:bookmarkEnd w:id="1394"/>
      <w:r>
        <w:rPr>
          <w:rFonts w:ascii="宋体" w:eastAsia="宋体" w:hAnsi="宋体" w:cs="宋体" w:hint="eastAsia"/>
          <w:color w:val="auto"/>
        </w:rPr>
        <w:t>法定代表人身份证明及授权委托书</w:t>
      </w:r>
      <w:bookmarkEnd w:id="1395"/>
    </w:p>
    <w:p w14:paraId="3C9746E8" w14:textId="77777777" w:rsidR="00AA30CE" w:rsidRDefault="00000000">
      <w:pPr>
        <w:spacing w:line="360" w:lineRule="auto"/>
        <w:ind w:firstLine="480"/>
        <w:rPr>
          <w:rFonts w:ascii="宋体" w:cs="宋体"/>
          <w:b/>
          <w:sz w:val="24"/>
          <w:szCs w:val="24"/>
        </w:rPr>
      </w:pPr>
      <w:r>
        <w:rPr>
          <w:rFonts w:ascii="宋体" w:hAnsi="宋体" w:cs="宋体" w:hint="eastAsia"/>
          <w:b/>
          <w:sz w:val="24"/>
          <w:szCs w:val="24"/>
        </w:rPr>
        <w:t>（一）法定代表人身份证明</w:t>
      </w:r>
    </w:p>
    <w:p w14:paraId="12880169" w14:textId="77777777" w:rsidR="00AA30CE" w:rsidRDefault="00AA30CE">
      <w:pPr>
        <w:spacing w:line="440" w:lineRule="exact"/>
        <w:ind w:firstLine="482"/>
        <w:rPr>
          <w:rFonts w:ascii="宋体" w:hAnsi="宋体" w:cs="宋体" w:hint="eastAsia"/>
          <w:sz w:val="24"/>
          <w:szCs w:val="24"/>
        </w:rPr>
      </w:pPr>
    </w:p>
    <w:p w14:paraId="06AAC56E"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投标人名称：</w:t>
      </w:r>
    </w:p>
    <w:p w14:paraId="6064CDD9"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单位性质：</w:t>
      </w:r>
    </w:p>
    <w:p w14:paraId="1639E336"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地址：</w:t>
      </w:r>
    </w:p>
    <w:p w14:paraId="45CE5F3D"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成立时间：   年   月  日</w:t>
      </w:r>
    </w:p>
    <w:p w14:paraId="19289216"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经营期限：</w:t>
      </w:r>
    </w:p>
    <w:p w14:paraId="44791130"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姓名： 性别：年龄：职务：</w:t>
      </w:r>
    </w:p>
    <w:p w14:paraId="739524F1" w14:textId="77777777" w:rsidR="00AA30CE" w:rsidRDefault="00000000">
      <w:pPr>
        <w:spacing w:line="440" w:lineRule="exact"/>
        <w:ind w:leftChars="202" w:left="424" w:firstLine="482"/>
        <w:rPr>
          <w:rFonts w:ascii="宋体" w:hAnsi="宋体" w:cs="宋体" w:hint="eastAsia"/>
          <w:sz w:val="24"/>
          <w:szCs w:val="24"/>
        </w:rPr>
      </w:pPr>
      <w:r>
        <w:rPr>
          <w:rFonts w:ascii="宋体" w:hAnsi="宋体" w:cs="宋体" w:hint="eastAsia"/>
          <w:sz w:val="24"/>
          <w:szCs w:val="24"/>
        </w:rPr>
        <w:t>系 （投标人名称）的法定代表人。</w:t>
      </w:r>
    </w:p>
    <w:p w14:paraId="3BB72ED5" w14:textId="77777777" w:rsidR="00AA30CE" w:rsidRDefault="00AA30CE">
      <w:pPr>
        <w:spacing w:line="440" w:lineRule="exact"/>
        <w:ind w:leftChars="202" w:left="424" w:firstLineChars="200" w:firstLine="480"/>
        <w:rPr>
          <w:rFonts w:ascii="宋体" w:hAnsi="宋体" w:cs="宋体" w:hint="eastAsia"/>
          <w:sz w:val="24"/>
          <w:szCs w:val="24"/>
        </w:rPr>
      </w:pPr>
    </w:p>
    <w:p w14:paraId="7D8C6FD3" w14:textId="77777777" w:rsidR="00AA30CE" w:rsidRDefault="00000000">
      <w:pPr>
        <w:spacing w:line="440" w:lineRule="exact"/>
        <w:ind w:leftChars="202" w:left="424" w:firstLineChars="200" w:firstLine="480"/>
        <w:rPr>
          <w:rFonts w:ascii="宋体" w:hAnsi="宋体" w:cs="宋体" w:hint="eastAsia"/>
          <w:sz w:val="24"/>
          <w:szCs w:val="24"/>
        </w:rPr>
      </w:pPr>
      <w:r>
        <w:rPr>
          <w:rFonts w:ascii="宋体" w:hAnsi="宋体" w:cs="宋体" w:hint="eastAsia"/>
          <w:sz w:val="24"/>
          <w:szCs w:val="24"/>
        </w:rPr>
        <w:t>特此证明。</w:t>
      </w:r>
    </w:p>
    <w:p w14:paraId="0FAAF8AD" w14:textId="77777777" w:rsidR="00AA30CE" w:rsidRDefault="00AA30CE">
      <w:pPr>
        <w:ind w:firstLine="482"/>
      </w:pPr>
    </w:p>
    <w:p w14:paraId="2D12C49D" w14:textId="77777777" w:rsidR="00AA30CE" w:rsidRDefault="00000000">
      <w:pPr>
        <w:snapToGrid w:val="0"/>
        <w:ind w:firstLine="480"/>
        <w:rPr>
          <w:rFonts w:ascii="宋体" w:hAnsi="宋体" w:cs="宋体" w:hint="eastAsia"/>
          <w:b/>
          <w:kern w:val="10"/>
          <w:sz w:val="24"/>
          <w:szCs w:val="24"/>
        </w:rPr>
      </w:pPr>
      <w:r>
        <w:rPr>
          <w:rFonts w:ascii="宋体" w:hAnsi="宋体" w:cs="宋体" w:hint="eastAsia"/>
          <w:b/>
          <w:kern w:val="10"/>
          <w:sz w:val="24"/>
          <w:szCs w:val="24"/>
        </w:rPr>
        <w:t>附：（法定代表人身份证正反面原件扫描件）</w:t>
      </w:r>
    </w:p>
    <w:p w14:paraId="440D849D" w14:textId="77777777" w:rsidR="00AA30CE" w:rsidRDefault="00AA30CE">
      <w:pPr>
        <w:spacing w:line="440" w:lineRule="exact"/>
        <w:ind w:firstLine="482"/>
        <w:rPr>
          <w:rFonts w:ascii="宋体" w:hAnsi="宋体" w:cs="宋体" w:hint="eastAsia"/>
          <w:sz w:val="24"/>
          <w:szCs w:val="24"/>
        </w:rPr>
      </w:pPr>
    </w:p>
    <w:p w14:paraId="55A5631C" w14:textId="77777777" w:rsidR="00AA30CE" w:rsidRDefault="00AA30CE">
      <w:pPr>
        <w:spacing w:line="440" w:lineRule="exact"/>
        <w:ind w:firstLine="482"/>
        <w:rPr>
          <w:rFonts w:ascii="宋体" w:hAnsi="宋体" w:cs="宋体" w:hint="eastAsia"/>
          <w:sz w:val="24"/>
          <w:szCs w:val="24"/>
        </w:rPr>
      </w:pPr>
    </w:p>
    <w:p w14:paraId="44D80E7A" w14:textId="77777777" w:rsidR="00AA30CE" w:rsidRDefault="00000000">
      <w:pPr>
        <w:spacing w:line="480" w:lineRule="auto"/>
        <w:ind w:firstLine="482"/>
        <w:rPr>
          <w:rFonts w:ascii="宋体" w:hAnsi="宋体" w:cs="宋体" w:hint="eastAsia"/>
          <w:sz w:val="24"/>
          <w:szCs w:val="24"/>
        </w:rPr>
      </w:pPr>
      <w:r>
        <w:rPr>
          <w:rFonts w:ascii="宋体" w:hAnsi="宋体" w:cs="宋体" w:hint="eastAsia"/>
          <w:sz w:val="24"/>
          <w:szCs w:val="24"/>
        </w:rPr>
        <w:t>投标单位：（电子签章）</w:t>
      </w:r>
    </w:p>
    <w:p w14:paraId="2FB027FA" w14:textId="77777777" w:rsidR="00AA30CE" w:rsidRDefault="00000000">
      <w:pPr>
        <w:spacing w:line="480" w:lineRule="auto"/>
        <w:ind w:firstLine="482"/>
        <w:rPr>
          <w:rFonts w:ascii="宋体" w:hAnsi="宋体" w:cs="宋体" w:hint="eastAsia"/>
          <w:sz w:val="24"/>
          <w:szCs w:val="24"/>
        </w:rPr>
      </w:pPr>
      <w:r>
        <w:rPr>
          <w:rFonts w:ascii="宋体" w:hAnsi="宋体" w:cs="宋体" w:hint="eastAsia"/>
          <w:sz w:val="24"/>
          <w:szCs w:val="24"/>
        </w:rPr>
        <w:t>法定代表人：（电子签章）</w:t>
      </w:r>
    </w:p>
    <w:p w14:paraId="13FA6A81" w14:textId="77777777" w:rsidR="00AA30CE" w:rsidRDefault="00000000">
      <w:pPr>
        <w:spacing w:line="480" w:lineRule="auto"/>
        <w:ind w:firstLine="482"/>
        <w:rPr>
          <w:rFonts w:ascii="宋体" w:hAnsi="宋体" w:cs="宋体" w:hint="eastAsia"/>
          <w:sz w:val="24"/>
          <w:szCs w:val="24"/>
        </w:rPr>
      </w:pPr>
      <w:r>
        <w:rPr>
          <w:rFonts w:ascii="宋体" w:hAnsi="宋体" w:cs="宋体" w:hint="eastAsia"/>
          <w:sz w:val="24"/>
          <w:szCs w:val="24"/>
        </w:rPr>
        <w:t xml:space="preserve">日期：  年  月  日    </w:t>
      </w:r>
    </w:p>
    <w:p w14:paraId="08D491B0" w14:textId="77777777" w:rsidR="00AA30CE" w:rsidRDefault="00AA30CE">
      <w:pPr>
        <w:spacing w:line="440" w:lineRule="exact"/>
        <w:ind w:firstLine="482"/>
        <w:jc w:val="center"/>
        <w:rPr>
          <w:rFonts w:ascii="宋体" w:hAnsi="宋体" w:cs="宋体" w:hint="eastAsia"/>
          <w:sz w:val="24"/>
          <w:szCs w:val="24"/>
        </w:rPr>
      </w:pPr>
    </w:p>
    <w:p w14:paraId="5DE5B09A" w14:textId="77777777" w:rsidR="00AA30CE" w:rsidRDefault="00AA30CE">
      <w:pPr>
        <w:spacing w:line="440" w:lineRule="exact"/>
        <w:ind w:firstLine="482"/>
        <w:jc w:val="center"/>
        <w:rPr>
          <w:rFonts w:ascii="宋体" w:hAnsi="宋体" w:cs="宋体" w:hint="eastAsia"/>
          <w:sz w:val="24"/>
          <w:szCs w:val="24"/>
        </w:rPr>
      </w:pPr>
    </w:p>
    <w:p w14:paraId="4FB4EF77" w14:textId="77777777" w:rsidR="00AA30CE" w:rsidRDefault="00000000">
      <w:pPr>
        <w:spacing w:line="360" w:lineRule="auto"/>
        <w:ind w:firstLine="640"/>
        <w:jc w:val="center"/>
        <w:rPr>
          <w:rFonts w:ascii="宋体" w:cs="宋体"/>
        </w:rPr>
      </w:pPr>
      <w:r>
        <w:rPr>
          <w:rFonts w:ascii="宋体" w:hAnsi="宋体" w:cs="宋体" w:hint="eastAsia"/>
          <w:b/>
          <w:sz w:val="32"/>
        </w:rPr>
        <w:br w:type="page"/>
      </w:r>
      <w:bookmarkStart w:id="1396" w:name="_Toc246997105"/>
      <w:bookmarkStart w:id="1397" w:name="_Toc144974862"/>
      <w:bookmarkStart w:id="1398" w:name="_Toc246996362"/>
      <w:bookmarkStart w:id="1399" w:name="_Toc152042583"/>
      <w:bookmarkStart w:id="1400" w:name="_Toc247085880"/>
      <w:bookmarkStart w:id="1401" w:name="_Toc179632814"/>
      <w:bookmarkStart w:id="1402" w:name="_Toc152045794"/>
      <w:bookmarkStart w:id="1403" w:name="_Toc296602607"/>
      <w:r>
        <w:rPr>
          <w:rFonts w:ascii="宋体" w:hAnsi="宋体" w:cs="宋体" w:hint="eastAsia"/>
          <w:b/>
          <w:bCs/>
          <w:kern w:val="44"/>
          <w:sz w:val="24"/>
          <w:szCs w:val="24"/>
        </w:rPr>
        <w:lastRenderedPageBreak/>
        <w:t>（二）授权委托书</w:t>
      </w:r>
    </w:p>
    <w:p w14:paraId="6B539B2B" w14:textId="77777777" w:rsidR="00AA30CE" w:rsidRDefault="00000000">
      <w:pPr>
        <w:spacing w:line="500" w:lineRule="exact"/>
        <w:ind w:firstLineChars="200" w:firstLine="480"/>
        <w:rPr>
          <w:sz w:val="24"/>
          <w:szCs w:val="24"/>
        </w:rPr>
      </w:pPr>
      <w:r>
        <w:rPr>
          <w:rFonts w:hint="eastAsia"/>
          <w:sz w:val="24"/>
          <w:szCs w:val="24"/>
        </w:rPr>
        <w:t>本人</w:t>
      </w:r>
      <w:r>
        <w:rPr>
          <w:sz w:val="24"/>
          <w:szCs w:val="24"/>
          <w:u w:val="single"/>
        </w:rPr>
        <w:t xml:space="preserve">         </w:t>
      </w:r>
      <w:r>
        <w:rPr>
          <w:rFonts w:hint="eastAsia"/>
          <w:sz w:val="24"/>
          <w:szCs w:val="24"/>
        </w:rPr>
        <w:t>（姓名）系</w:t>
      </w:r>
      <w:r>
        <w:rPr>
          <w:sz w:val="24"/>
          <w:szCs w:val="24"/>
          <w:u w:val="single"/>
        </w:rPr>
        <w:t xml:space="preserve">         </w:t>
      </w:r>
      <w:r>
        <w:rPr>
          <w:rFonts w:hint="eastAsia"/>
          <w:sz w:val="24"/>
          <w:szCs w:val="24"/>
        </w:rPr>
        <w:t>（投标人名称）的法定代表人，现委托</w:t>
      </w:r>
    </w:p>
    <w:p w14:paraId="0174B2E4" w14:textId="77777777" w:rsidR="00AA30CE" w:rsidRDefault="00000000">
      <w:pPr>
        <w:spacing w:line="500" w:lineRule="exact"/>
        <w:rPr>
          <w:sz w:val="24"/>
          <w:szCs w:val="24"/>
        </w:rPr>
      </w:pPr>
      <w:r>
        <w:rPr>
          <w:sz w:val="24"/>
          <w:szCs w:val="24"/>
          <w:u w:val="single"/>
        </w:rPr>
        <w:t xml:space="preserve">         </w:t>
      </w:r>
      <w:r>
        <w:rPr>
          <w:rFonts w:hint="eastAsia"/>
          <w:sz w:val="24"/>
          <w:szCs w:val="24"/>
        </w:rPr>
        <w:t>（姓名）为我方代理人。代理人根据授权，以我方名义签署、澄清、说明、补正、递交、撤回、修改</w:t>
      </w:r>
      <w:r>
        <w:rPr>
          <w:sz w:val="24"/>
          <w:szCs w:val="24"/>
          <w:u w:val="single"/>
        </w:rPr>
        <w:t xml:space="preserve">         </w:t>
      </w:r>
      <w:r>
        <w:rPr>
          <w:rFonts w:hint="eastAsia"/>
          <w:sz w:val="24"/>
          <w:szCs w:val="24"/>
        </w:rPr>
        <w:t>（项目名称）投标文件、签订合同和处理有关事宜，其法律后果由我方承担。</w:t>
      </w:r>
    </w:p>
    <w:p w14:paraId="74FF8873" w14:textId="77777777" w:rsidR="00AA30CE" w:rsidRDefault="00AA30CE">
      <w:pPr>
        <w:pStyle w:val="ac"/>
        <w:ind w:firstLine="562"/>
        <w:rPr>
          <w:color w:val="auto"/>
        </w:rPr>
      </w:pPr>
    </w:p>
    <w:p w14:paraId="0A22A9C1" w14:textId="77777777" w:rsidR="00AA30CE" w:rsidRDefault="00000000">
      <w:pPr>
        <w:pStyle w:val="ac"/>
        <w:ind w:firstLine="482"/>
        <w:rPr>
          <w:rFonts w:eastAsia="宋体"/>
          <w:color w:val="auto"/>
        </w:rPr>
      </w:pPr>
      <w:r>
        <w:rPr>
          <w:rFonts w:eastAsia="宋体" w:hint="eastAsia"/>
          <w:color w:val="auto"/>
          <w:sz w:val="24"/>
          <w:szCs w:val="24"/>
        </w:rPr>
        <w:t>委托期限：</w:t>
      </w:r>
      <w:r>
        <w:rPr>
          <w:color w:val="auto"/>
          <w:sz w:val="24"/>
          <w:szCs w:val="24"/>
          <w:u w:val="single"/>
        </w:rPr>
        <w:t xml:space="preserve">                       </w:t>
      </w:r>
      <w:r>
        <w:rPr>
          <w:rFonts w:ascii="宋体" w:eastAsia="宋体" w:hAnsi="宋体" w:cs="宋体" w:hint="eastAsia"/>
          <w:color w:val="auto"/>
          <w:sz w:val="24"/>
          <w:szCs w:val="24"/>
          <w:u w:val="single"/>
        </w:rPr>
        <w:t>。</w:t>
      </w:r>
    </w:p>
    <w:p w14:paraId="6ED7076F" w14:textId="77777777" w:rsidR="00AA30CE" w:rsidRDefault="00000000">
      <w:pPr>
        <w:spacing w:beforeLines="100" w:before="312" w:afterLines="100" w:after="312" w:line="360" w:lineRule="auto"/>
        <w:ind w:firstLineChars="200" w:firstLine="480"/>
        <w:rPr>
          <w:sz w:val="24"/>
          <w:szCs w:val="24"/>
        </w:rPr>
      </w:pPr>
      <w:r>
        <w:rPr>
          <w:rFonts w:hint="eastAsia"/>
          <w:sz w:val="24"/>
          <w:szCs w:val="24"/>
        </w:rPr>
        <w:t>代理人无转委托权。</w:t>
      </w:r>
    </w:p>
    <w:p w14:paraId="4A45219D" w14:textId="77777777" w:rsidR="00AA30CE" w:rsidRDefault="00000000">
      <w:pPr>
        <w:spacing w:afterLines="100" w:after="312" w:line="360" w:lineRule="auto"/>
        <w:ind w:firstLineChars="200" w:firstLine="480"/>
        <w:rPr>
          <w:sz w:val="24"/>
          <w:szCs w:val="24"/>
        </w:rPr>
      </w:pPr>
      <w:r>
        <w:rPr>
          <w:rFonts w:hint="eastAsia"/>
          <w:sz w:val="24"/>
          <w:szCs w:val="24"/>
        </w:rPr>
        <w:t>附：</w:t>
      </w:r>
      <w:r>
        <w:rPr>
          <w:rFonts w:ascii="宋体" w:hAnsi="宋体" w:cs="宋体" w:hint="eastAsia"/>
          <w:sz w:val="24"/>
          <w:szCs w:val="24"/>
        </w:rPr>
        <w:t>法定代表人身份证及授权委托代理人身份证正反面原件扫描件</w:t>
      </w:r>
    </w:p>
    <w:p w14:paraId="59275A47" w14:textId="77777777" w:rsidR="00AA30CE" w:rsidRDefault="00AA30CE">
      <w:pPr>
        <w:spacing w:line="480" w:lineRule="auto"/>
        <w:ind w:firstLine="482"/>
        <w:rPr>
          <w:sz w:val="24"/>
          <w:szCs w:val="24"/>
        </w:rPr>
      </w:pPr>
    </w:p>
    <w:p w14:paraId="55BF3241" w14:textId="77777777" w:rsidR="00AA30CE" w:rsidRDefault="00000000">
      <w:pPr>
        <w:spacing w:line="440" w:lineRule="exact"/>
        <w:ind w:firstLineChars="1125" w:firstLine="2700"/>
        <w:rPr>
          <w:sz w:val="24"/>
          <w:szCs w:val="24"/>
        </w:rPr>
      </w:pP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人：（电子签章）</w:t>
      </w:r>
    </w:p>
    <w:p w14:paraId="22F7C700" w14:textId="77777777" w:rsidR="00AA30CE" w:rsidRDefault="00AA30CE">
      <w:pPr>
        <w:spacing w:line="440" w:lineRule="exact"/>
        <w:ind w:firstLineChars="1125" w:firstLine="2700"/>
        <w:rPr>
          <w:sz w:val="24"/>
          <w:szCs w:val="24"/>
        </w:rPr>
      </w:pPr>
    </w:p>
    <w:p w14:paraId="169A073F" w14:textId="77777777" w:rsidR="00AA30CE" w:rsidRDefault="00000000">
      <w:pPr>
        <w:spacing w:line="440" w:lineRule="exact"/>
        <w:ind w:firstLineChars="1125" w:firstLine="2700"/>
        <w:rPr>
          <w:sz w:val="24"/>
          <w:szCs w:val="24"/>
        </w:rPr>
      </w:pPr>
      <w:r>
        <w:rPr>
          <w:rFonts w:hint="eastAsia"/>
          <w:sz w:val="24"/>
          <w:szCs w:val="24"/>
        </w:rPr>
        <w:t>法定代表人：（</w:t>
      </w:r>
      <w:r>
        <w:rPr>
          <w:rFonts w:ascii="宋体" w:hAnsi="宋体" w:cs="宋体" w:hint="eastAsia"/>
          <w:kern w:val="0"/>
          <w:sz w:val="22"/>
          <w:szCs w:val="22"/>
        </w:rPr>
        <w:t>电子签章</w:t>
      </w:r>
      <w:r>
        <w:rPr>
          <w:rFonts w:hint="eastAsia"/>
          <w:sz w:val="24"/>
          <w:szCs w:val="24"/>
        </w:rPr>
        <w:t>）</w:t>
      </w:r>
    </w:p>
    <w:p w14:paraId="2E14B0DD" w14:textId="77777777" w:rsidR="00AA30CE" w:rsidRDefault="00AA30CE">
      <w:pPr>
        <w:spacing w:line="440" w:lineRule="exact"/>
        <w:ind w:firstLineChars="1125" w:firstLine="2700"/>
        <w:rPr>
          <w:sz w:val="24"/>
          <w:szCs w:val="24"/>
        </w:rPr>
      </w:pPr>
    </w:p>
    <w:p w14:paraId="6AD1D1DE" w14:textId="77777777" w:rsidR="00AA30CE" w:rsidRDefault="00000000">
      <w:pPr>
        <w:spacing w:line="440" w:lineRule="exact"/>
        <w:ind w:firstLineChars="1125" w:firstLine="2700"/>
        <w:rPr>
          <w:sz w:val="24"/>
          <w:szCs w:val="24"/>
        </w:rPr>
      </w:pPr>
      <w:r>
        <w:rPr>
          <w:rFonts w:hint="eastAsia"/>
          <w:sz w:val="24"/>
          <w:szCs w:val="24"/>
        </w:rPr>
        <w:t>身份证号码：</w:t>
      </w:r>
    </w:p>
    <w:p w14:paraId="0E6D2BB6" w14:textId="77777777" w:rsidR="00AA30CE" w:rsidRDefault="00AA30CE">
      <w:pPr>
        <w:spacing w:line="440" w:lineRule="exact"/>
        <w:ind w:firstLineChars="1125" w:firstLine="2700"/>
        <w:rPr>
          <w:sz w:val="24"/>
          <w:szCs w:val="24"/>
        </w:rPr>
      </w:pPr>
    </w:p>
    <w:p w14:paraId="0D32948D" w14:textId="77777777" w:rsidR="00AA30CE" w:rsidRDefault="00000000">
      <w:pPr>
        <w:spacing w:line="440" w:lineRule="exact"/>
        <w:ind w:firstLineChars="1125" w:firstLine="2700"/>
        <w:rPr>
          <w:sz w:val="24"/>
          <w:szCs w:val="24"/>
        </w:rPr>
      </w:pPr>
      <w:r>
        <w:rPr>
          <w:rFonts w:hint="eastAsia"/>
          <w:sz w:val="24"/>
          <w:szCs w:val="24"/>
        </w:rPr>
        <w:t>委托代理人：（签字或盖章）</w:t>
      </w:r>
    </w:p>
    <w:p w14:paraId="687997DF" w14:textId="77777777" w:rsidR="00AA30CE" w:rsidRDefault="00AA30CE">
      <w:pPr>
        <w:spacing w:line="440" w:lineRule="exact"/>
        <w:ind w:firstLineChars="1125" w:firstLine="2700"/>
        <w:rPr>
          <w:sz w:val="24"/>
          <w:szCs w:val="24"/>
        </w:rPr>
      </w:pPr>
    </w:p>
    <w:p w14:paraId="1BC43E20" w14:textId="77777777" w:rsidR="00AA30CE" w:rsidRDefault="00000000">
      <w:pPr>
        <w:spacing w:line="440" w:lineRule="exact"/>
        <w:ind w:firstLineChars="1125" w:firstLine="2700"/>
        <w:rPr>
          <w:sz w:val="24"/>
          <w:szCs w:val="24"/>
        </w:rPr>
      </w:pPr>
      <w:r>
        <w:rPr>
          <w:rFonts w:hint="eastAsia"/>
          <w:sz w:val="24"/>
          <w:szCs w:val="24"/>
        </w:rPr>
        <w:t>身份证号码：</w:t>
      </w:r>
    </w:p>
    <w:p w14:paraId="52900B9E" w14:textId="77777777" w:rsidR="00AA30CE" w:rsidRDefault="00AA30CE">
      <w:pPr>
        <w:spacing w:line="440" w:lineRule="exact"/>
        <w:ind w:firstLineChars="1125" w:firstLine="2700"/>
        <w:rPr>
          <w:sz w:val="24"/>
          <w:szCs w:val="24"/>
        </w:rPr>
      </w:pPr>
    </w:p>
    <w:p w14:paraId="7B1A9CDD" w14:textId="77777777" w:rsidR="00AA30CE" w:rsidRDefault="00000000">
      <w:pPr>
        <w:spacing w:line="440" w:lineRule="exact"/>
        <w:ind w:firstLineChars="1125" w:firstLine="2700"/>
        <w:rPr>
          <w:sz w:val="24"/>
          <w:szCs w:val="24"/>
        </w:rPr>
      </w:pPr>
      <w:r>
        <w:rPr>
          <w:rFonts w:hint="eastAsia"/>
          <w:sz w:val="24"/>
          <w:szCs w:val="24"/>
        </w:rPr>
        <w:t>联系电话：</w:t>
      </w:r>
    </w:p>
    <w:p w14:paraId="4700BCC7" w14:textId="77777777" w:rsidR="00AA30CE" w:rsidRDefault="00AA30CE">
      <w:pPr>
        <w:spacing w:line="440" w:lineRule="exact"/>
        <w:ind w:firstLineChars="1125" w:firstLine="2700"/>
        <w:rPr>
          <w:sz w:val="24"/>
          <w:szCs w:val="24"/>
        </w:rPr>
      </w:pPr>
    </w:p>
    <w:p w14:paraId="0256E6C1" w14:textId="77777777" w:rsidR="00AA30CE" w:rsidRDefault="00000000">
      <w:pPr>
        <w:spacing w:line="440" w:lineRule="exact"/>
        <w:ind w:firstLineChars="1125" w:firstLine="2700"/>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5ADF2007" w14:textId="77777777" w:rsidR="00AA30CE" w:rsidRDefault="00000000">
      <w:pPr>
        <w:spacing w:line="480" w:lineRule="auto"/>
        <w:ind w:firstLine="480"/>
        <w:rPr>
          <w:b/>
          <w:bCs/>
          <w:sz w:val="24"/>
          <w:szCs w:val="24"/>
        </w:rPr>
      </w:pPr>
      <w:r>
        <w:rPr>
          <w:rFonts w:hint="eastAsia"/>
          <w:b/>
          <w:bCs/>
          <w:sz w:val="24"/>
          <w:szCs w:val="24"/>
        </w:rPr>
        <w:t>注：因投标文件中授权委托书授权代理人无法手写签字及盖章，可以以印刷体代替（印刷体为电脑打出的字体）。</w:t>
      </w:r>
    </w:p>
    <w:p w14:paraId="3CDC82F0" w14:textId="77777777" w:rsidR="00AA30CE" w:rsidRDefault="00AA30CE">
      <w:pPr>
        <w:ind w:firstLine="482"/>
        <w:rPr>
          <w:sz w:val="24"/>
          <w:szCs w:val="24"/>
        </w:rPr>
      </w:pPr>
    </w:p>
    <w:p w14:paraId="72980C39" w14:textId="77777777" w:rsidR="00AA30CE" w:rsidRDefault="00000000">
      <w:pPr>
        <w:spacing w:line="360" w:lineRule="auto"/>
        <w:ind w:firstLine="640"/>
        <w:jc w:val="center"/>
        <w:rPr>
          <w:rFonts w:ascii="宋体" w:hAnsi="宋体" w:cs="宋体" w:hint="eastAsia"/>
          <w:b/>
          <w:bCs/>
          <w:sz w:val="32"/>
          <w:szCs w:val="32"/>
        </w:rPr>
      </w:pPr>
      <w:r>
        <w:rPr>
          <w:rFonts w:ascii="宋体" w:hAnsi="宋体" w:cs="宋体" w:hint="eastAsia"/>
          <w:b/>
          <w:sz w:val="32"/>
        </w:rPr>
        <w:br w:type="page"/>
      </w:r>
      <w:r>
        <w:rPr>
          <w:rFonts w:ascii="宋体" w:hAnsi="宋体" w:cs="宋体" w:hint="eastAsia"/>
          <w:b/>
          <w:sz w:val="32"/>
        </w:rPr>
        <w:lastRenderedPageBreak/>
        <w:t>四、</w:t>
      </w:r>
      <w:bookmarkEnd w:id="1396"/>
      <w:bookmarkEnd w:id="1397"/>
      <w:bookmarkEnd w:id="1398"/>
      <w:bookmarkEnd w:id="1399"/>
      <w:bookmarkEnd w:id="1400"/>
      <w:bookmarkEnd w:id="1401"/>
      <w:bookmarkEnd w:id="1402"/>
      <w:bookmarkEnd w:id="1403"/>
      <w:r>
        <w:rPr>
          <w:rFonts w:ascii="宋体" w:hAnsi="宋体" w:cs="宋体" w:hint="eastAsia"/>
          <w:b/>
          <w:bCs/>
          <w:sz w:val="32"/>
          <w:szCs w:val="32"/>
        </w:rPr>
        <w:t>投标承诺函</w:t>
      </w:r>
    </w:p>
    <w:p w14:paraId="4E19DB25" w14:textId="77777777" w:rsidR="00AA30CE" w:rsidRDefault="00000000">
      <w:pPr>
        <w:spacing w:line="480" w:lineRule="auto"/>
        <w:ind w:firstLineChars="200" w:firstLine="480"/>
        <w:rPr>
          <w:rFonts w:ascii="宋体" w:cs="宋体"/>
          <w:b/>
          <w:bCs/>
          <w:sz w:val="32"/>
          <w:szCs w:val="32"/>
        </w:rPr>
      </w:pPr>
      <w:r>
        <w:rPr>
          <w:rFonts w:ascii="宋体" w:hAnsi="宋体" w:cs="宋体" w:hint="eastAsia"/>
          <w:sz w:val="24"/>
          <w:szCs w:val="24"/>
        </w:rPr>
        <w:t>我公司在参加项目的磋商活动中，郑重承诺如下：</w:t>
      </w:r>
    </w:p>
    <w:p w14:paraId="50F8FEC5"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1.我方同意承担磋商所发生的一切费用；</w:t>
      </w:r>
    </w:p>
    <w:p w14:paraId="7B52ADB8"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2.我方在此声明，本次采购活动中申报的所有资料都是真实、准确完整的，如发现虚假资料，或与事实不符而导致磋商无效，甚至造成任何法律和经济责任，完全由我方负责；</w:t>
      </w:r>
    </w:p>
    <w:p w14:paraId="2DDF6A19"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3.我方在本次磋商活动中绝无资质挂靠、串标、围标情形，若经贵方查出，立即取消我方磋商资格并承担相应的法律责任；</w:t>
      </w:r>
    </w:p>
    <w:p w14:paraId="6EF61D77"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4.我方一旦成交，将按规定及时与采购单位签订合同，并严格按照投标文件中所承诺的报价、质量、工期、投标方案、项目经理等资料组织实施；</w:t>
      </w:r>
    </w:p>
    <w:p w14:paraId="72D55D02"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5.我方保证对相关法律法规及上述磋商文件中规定需要保密的内容严格履行保密义务。</w:t>
      </w:r>
    </w:p>
    <w:p w14:paraId="7E5DFC73"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76AAC92D" w14:textId="77777777" w:rsidR="00AA30CE" w:rsidRDefault="00000000">
      <w:pPr>
        <w:shd w:val="clear" w:color="auto" w:fill="FFFFFF"/>
        <w:tabs>
          <w:tab w:val="right" w:pos="6077"/>
        </w:tabs>
        <w:autoSpaceDE w:val="0"/>
        <w:autoSpaceDN w:val="0"/>
        <w:spacing w:line="480" w:lineRule="auto"/>
        <w:ind w:firstLineChars="200" w:firstLine="480"/>
        <w:rPr>
          <w:rFonts w:ascii="宋体" w:cs="宋体"/>
          <w:sz w:val="24"/>
          <w:szCs w:val="24"/>
        </w:rPr>
      </w:pPr>
      <w:r>
        <w:rPr>
          <w:rFonts w:ascii="宋体" w:hAnsi="宋体" w:cs="宋体" w:hint="eastAsia"/>
          <w:sz w:val="24"/>
          <w:szCs w:val="24"/>
        </w:rPr>
        <w:t>我方已明确理解了上述条款的含义并确保履行。</w:t>
      </w:r>
    </w:p>
    <w:p w14:paraId="10F4B7DD" w14:textId="77777777" w:rsidR="00AA30CE" w:rsidRDefault="00AA30CE">
      <w:pPr>
        <w:spacing w:line="460" w:lineRule="exact"/>
        <w:ind w:firstLine="482"/>
        <w:rPr>
          <w:rFonts w:ascii="宋体" w:hAnsi="宋体" w:hint="eastAsia"/>
          <w:sz w:val="24"/>
          <w:szCs w:val="24"/>
        </w:rPr>
      </w:pPr>
    </w:p>
    <w:p w14:paraId="173E5E26" w14:textId="77777777" w:rsidR="00AA30CE" w:rsidRDefault="00000000">
      <w:pPr>
        <w:widowControl/>
        <w:adjustRightInd w:val="0"/>
        <w:spacing w:line="360" w:lineRule="auto"/>
        <w:ind w:firstLine="482"/>
        <w:jc w:val="left"/>
        <w:rPr>
          <w:rFonts w:ascii="宋体" w:hAnsi="宋体" w:cs="宋体" w:hint="eastAsia"/>
          <w:kern w:val="0"/>
          <w:sz w:val="24"/>
          <w:szCs w:val="24"/>
        </w:rPr>
      </w:pPr>
      <w:r>
        <w:rPr>
          <w:rFonts w:ascii="宋体" w:hAnsi="宋体" w:cs="宋体" w:hint="eastAsia"/>
          <w:kern w:val="0"/>
          <w:sz w:val="24"/>
          <w:szCs w:val="24"/>
        </w:rPr>
        <w:t>供应商：（电子签章）</w:t>
      </w:r>
    </w:p>
    <w:p w14:paraId="4EAE8882" w14:textId="77777777" w:rsidR="00AA30CE" w:rsidRDefault="00000000">
      <w:pPr>
        <w:widowControl/>
        <w:adjustRightInd w:val="0"/>
        <w:spacing w:line="360" w:lineRule="auto"/>
        <w:ind w:firstLine="482"/>
        <w:jc w:val="left"/>
        <w:rPr>
          <w:rFonts w:ascii="宋体" w:hAnsi="宋体" w:cs="宋体" w:hint="eastAsia"/>
          <w:kern w:val="0"/>
          <w:sz w:val="24"/>
          <w:szCs w:val="24"/>
        </w:rPr>
      </w:pPr>
      <w:r>
        <w:rPr>
          <w:rFonts w:ascii="宋体" w:hAnsi="宋体" w:cs="宋体" w:hint="eastAsia"/>
          <w:kern w:val="0"/>
          <w:sz w:val="24"/>
          <w:szCs w:val="24"/>
        </w:rPr>
        <w:t>法定代表人：（电子签章）</w:t>
      </w:r>
    </w:p>
    <w:p w14:paraId="18B7BF9E" w14:textId="77777777" w:rsidR="00AA30CE" w:rsidRDefault="00000000">
      <w:pPr>
        <w:wordWrap w:val="0"/>
        <w:spacing w:line="360" w:lineRule="auto"/>
        <w:ind w:firstLine="482"/>
        <w:rPr>
          <w:rFonts w:ascii="宋体" w:hAnsi="宋体" w:hint="eastAsia"/>
          <w:sz w:val="24"/>
          <w:szCs w:val="24"/>
        </w:rPr>
      </w:pPr>
      <w:r>
        <w:rPr>
          <w:rFonts w:ascii="宋体" w:hAnsi="宋体" w:hint="eastAsia"/>
          <w:sz w:val="24"/>
          <w:szCs w:val="24"/>
        </w:rPr>
        <w:t>日期：  年  月  日</w:t>
      </w:r>
    </w:p>
    <w:p w14:paraId="5C3EC273" w14:textId="77777777" w:rsidR="00AA30CE" w:rsidRDefault="00000000">
      <w:pPr>
        <w:pStyle w:val="2"/>
        <w:ind w:firstLine="482"/>
        <w:rPr>
          <w:rFonts w:ascii="宋体" w:eastAsia="宋体" w:hAnsi="宋体" w:cs="宋体" w:hint="eastAsia"/>
          <w:color w:val="auto"/>
        </w:rPr>
      </w:pPr>
      <w:r>
        <w:rPr>
          <w:rFonts w:ascii="宋体" w:hAnsi="宋体" w:hint="eastAsia"/>
          <w:b w:val="0"/>
          <w:bCs w:val="0"/>
          <w:color w:val="auto"/>
          <w:sz w:val="24"/>
        </w:rPr>
        <w:br w:type="page"/>
      </w:r>
      <w:bookmarkStart w:id="1404" w:name="_Toc144974863"/>
      <w:bookmarkStart w:id="1405" w:name="_Toc296602608"/>
      <w:bookmarkStart w:id="1406" w:name="_Toc152045795"/>
      <w:bookmarkStart w:id="1407" w:name="_Toc179632815"/>
      <w:bookmarkStart w:id="1408" w:name="_Toc77586873"/>
      <w:bookmarkStart w:id="1409" w:name="_Toc24154"/>
      <w:bookmarkStart w:id="1410" w:name="_Toc246996363"/>
      <w:bookmarkStart w:id="1411" w:name="_Toc246997106"/>
      <w:bookmarkStart w:id="1412" w:name="_Toc247085881"/>
      <w:bookmarkStart w:id="1413" w:name="_Toc152042584"/>
      <w:bookmarkStart w:id="1414" w:name="_Toc77586971"/>
      <w:bookmarkStart w:id="1415" w:name="_Toc179632816"/>
      <w:bookmarkStart w:id="1416" w:name="_Toc144974864"/>
      <w:bookmarkStart w:id="1417" w:name="_Toc152045796"/>
      <w:bookmarkStart w:id="1418" w:name="_Toc247085882"/>
      <w:bookmarkStart w:id="1419" w:name="_Toc296602609"/>
      <w:bookmarkStart w:id="1420" w:name="_Toc152042585"/>
      <w:bookmarkStart w:id="1421" w:name="_Toc246997107"/>
      <w:bookmarkStart w:id="1422" w:name="_Toc246996364"/>
      <w:r>
        <w:rPr>
          <w:rFonts w:ascii="宋体" w:eastAsia="宋体" w:hAnsi="宋体" w:cs="宋体" w:hint="eastAsia"/>
          <w:color w:val="auto"/>
        </w:rPr>
        <w:lastRenderedPageBreak/>
        <w:t>五、已标价工程量清单</w:t>
      </w:r>
      <w:bookmarkEnd w:id="1404"/>
      <w:bookmarkEnd w:id="1405"/>
      <w:bookmarkEnd w:id="1406"/>
      <w:bookmarkEnd w:id="1407"/>
      <w:bookmarkEnd w:id="1408"/>
      <w:bookmarkEnd w:id="1409"/>
      <w:bookmarkEnd w:id="1410"/>
      <w:bookmarkEnd w:id="1411"/>
      <w:bookmarkEnd w:id="1412"/>
      <w:bookmarkEnd w:id="1413"/>
      <w:bookmarkEnd w:id="1414"/>
    </w:p>
    <w:p w14:paraId="6EB69C80" w14:textId="77777777" w:rsidR="00AA30CE" w:rsidRDefault="00AA30CE">
      <w:pPr>
        <w:spacing w:line="440" w:lineRule="exact"/>
        <w:ind w:firstLine="640"/>
        <w:jc w:val="center"/>
        <w:rPr>
          <w:rFonts w:ascii="宋体" w:hAnsi="宋体" w:cs="宋体" w:hint="eastAsia"/>
          <w:b/>
          <w:sz w:val="32"/>
          <w:szCs w:val="32"/>
        </w:rPr>
      </w:pPr>
    </w:p>
    <w:p w14:paraId="6E9EDBD3" w14:textId="77777777" w:rsidR="00AA30CE" w:rsidRDefault="00AA30CE">
      <w:pPr>
        <w:spacing w:line="440" w:lineRule="exact"/>
        <w:ind w:firstLine="640"/>
        <w:jc w:val="center"/>
        <w:rPr>
          <w:rFonts w:ascii="宋体" w:hAnsi="宋体" w:cs="宋体" w:hint="eastAsia"/>
          <w:b/>
          <w:sz w:val="32"/>
          <w:szCs w:val="32"/>
        </w:rPr>
      </w:pPr>
    </w:p>
    <w:p w14:paraId="5F641B45" w14:textId="77777777" w:rsidR="00AA30CE" w:rsidRDefault="00AA30CE">
      <w:pPr>
        <w:spacing w:line="440" w:lineRule="exact"/>
        <w:ind w:firstLine="640"/>
        <w:jc w:val="center"/>
        <w:rPr>
          <w:rFonts w:ascii="宋体" w:hAnsi="宋体" w:cs="宋体" w:hint="eastAsia"/>
          <w:b/>
          <w:sz w:val="32"/>
          <w:szCs w:val="32"/>
        </w:rPr>
      </w:pPr>
    </w:p>
    <w:p w14:paraId="1E771C61" w14:textId="77777777" w:rsidR="00AA30CE" w:rsidRDefault="00AA30CE">
      <w:pPr>
        <w:spacing w:line="440" w:lineRule="exact"/>
        <w:ind w:firstLine="640"/>
        <w:jc w:val="center"/>
        <w:rPr>
          <w:rFonts w:ascii="宋体" w:hAnsi="宋体" w:cs="宋体" w:hint="eastAsia"/>
          <w:b/>
          <w:sz w:val="32"/>
          <w:szCs w:val="32"/>
        </w:rPr>
      </w:pPr>
    </w:p>
    <w:p w14:paraId="5A8887CF" w14:textId="77777777" w:rsidR="00AA30CE" w:rsidRDefault="00AA30CE">
      <w:pPr>
        <w:spacing w:line="440" w:lineRule="exact"/>
        <w:ind w:firstLine="640"/>
        <w:jc w:val="center"/>
        <w:rPr>
          <w:rFonts w:ascii="宋体" w:hAnsi="宋体" w:cs="宋体" w:hint="eastAsia"/>
          <w:b/>
          <w:sz w:val="32"/>
          <w:szCs w:val="32"/>
        </w:rPr>
      </w:pPr>
    </w:p>
    <w:p w14:paraId="42CEF07B" w14:textId="77777777" w:rsidR="00AA30CE" w:rsidRDefault="00AA30CE">
      <w:pPr>
        <w:spacing w:line="440" w:lineRule="exact"/>
        <w:ind w:firstLine="640"/>
        <w:jc w:val="center"/>
        <w:rPr>
          <w:rFonts w:ascii="宋体" w:hAnsi="宋体" w:cs="宋体" w:hint="eastAsia"/>
          <w:b/>
          <w:sz w:val="32"/>
          <w:szCs w:val="32"/>
        </w:rPr>
      </w:pPr>
    </w:p>
    <w:p w14:paraId="17EC882F" w14:textId="77777777" w:rsidR="00AA30CE" w:rsidRDefault="00AA30CE">
      <w:pPr>
        <w:spacing w:line="440" w:lineRule="exact"/>
        <w:ind w:firstLine="640"/>
        <w:jc w:val="center"/>
        <w:rPr>
          <w:rFonts w:ascii="宋体" w:hAnsi="宋体" w:cs="宋体" w:hint="eastAsia"/>
          <w:b/>
          <w:sz w:val="32"/>
          <w:szCs w:val="32"/>
        </w:rPr>
      </w:pPr>
    </w:p>
    <w:p w14:paraId="68314352" w14:textId="77777777" w:rsidR="00AA30CE" w:rsidRDefault="00AA30CE">
      <w:pPr>
        <w:spacing w:line="440" w:lineRule="exact"/>
        <w:ind w:firstLine="640"/>
        <w:jc w:val="center"/>
        <w:rPr>
          <w:rFonts w:ascii="宋体" w:hAnsi="宋体" w:cs="宋体" w:hint="eastAsia"/>
          <w:b/>
          <w:sz w:val="32"/>
          <w:szCs w:val="32"/>
        </w:rPr>
      </w:pPr>
    </w:p>
    <w:p w14:paraId="44F08F3C" w14:textId="77777777" w:rsidR="00AA30CE" w:rsidRDefault="00000000">
      <w:pPr>
        <w:spacing w:line="440" w:lineRule="exact"/>
        <w:ind w:firstLine="640"/>
        <w:jc w:val="center"/>
        <w:rPr>
          <w:rFonts w:ascii="宋体" w:hAnsi="宋体" w:cs="宋体" w:hint="eastAsia"/>
          <w:b/>
          <w:sz w:val="32"/>
          <w:szCs w:val="32"/>
        </w:rPr>
      </w:pPr>
      <w:r>
        <w:rPr>
          <w:rFonts w:ascii="宋体" w:hAnsi="宋体" w:cs="宋体" w:hint="eastAsia"/>
          <w:b/>
          <w:sz w:val="32"/>
          <w:szCs w:val="32"/>
        </w:rPr>
        <w:br w:type="page"/>
      </w:r>
      <w:r>
        <w:rPr>
          <w:rFonts w:ascii="宋体" w:hAnsi="宋体" w:cs="宋体" w:hint="eastAsia"/>
          <w:b/>
          <w:sz w:val="32"/>
          <w:szCs w:val="32"/>
        </w:rPr>
        <w:lastRenderedPageBreak/>
        <w:t>六、施工组织设计</w:t>
      </w:r>
      <w:bookmarkEnd w:id="1415"/>
      <w:bookmarkEnd w:id="1416"/>
      <w:bookmarkEnd w:id="1417"/>
      <w:bookmarkEnd w:id="1418"/>
      <w:bookmarkEnd w:id="1419"/>
      <w:bookmarkEnd w:id="1420"/>
      <w:bookmarkEnd w:id="1421"/>
      <w:bookmarkEnd w:id="1422"/>
    </w:p>
    <w:p w14:paraId="5BB3C098" w14:textId="77777777" w:rsidR="00AA30CE" w:rsidRDefault="00AA30CE">
      <w:pPr>
        <w:spacing w:line="440" w:lineRule="exact"/>
        <w:ind w:firstLine="482"/>
        <w:rPr>
          <w:rFonts w:ascii="宋体" w:hAnsi="宋体" w:cs="宋体" w:hint="eastAsia"/>
        </w:rPr>
      </w:pPr>
    </w:p>
    <w:p w14:paraId="19F07238" w14:textId="77777777" w:rsidR="00AA30CE" w:rsidRDefault="00000000">
      <w:pPr>
        <w:tabs>
          <w:tab w:val="left" w:pos="720"/>
        </w:tabs>
        <w:spacing w:line="440" w:lineRule="exact"/>
        <w:ind w:firstLineChars="200" w:firstLine="480"/>
        <w:rPr>
          <w:rFonts w:ascii="宋体" w:hAnsi="宋体" w:hint="eastAsia"/>
          <w:sz w:val="24"/>
        </w:rPr>
      </w:pPr>
      <w:bookmarkStart w:id="1423" w:name="_Toc246997112"/>
      <w:bookmarkStart w:id="1424" w:name="_Toc247085887"/>
      <w:bookmarkStart w:id="1425" w:name="_Toc144974871"/>
      <w:bookmarkStart w:id="1426" w:name="_Toc152045803"/>
      <w:bookmarkStart w:id="1427" w:name="_Toc152042592"/>
      <w:bookmarkStart w:id="1428" w:name="_Toc296602614"/>
      <w:bookmarkStart w:id="1429" w:name="_Toc246996369"/>
      <w:bookmarkStart w:id="1430" w:name="_Toc179632823"/>
      <w:r>
        <w:rPr>
          <w:rFonts w:ascii="宋体" w:hAnsi="宋体" w:hint="eastAsia"/>
          <w:sz w:val="24"/>
        </w:rPr>
        <w:t>1.投标人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385A9082" w14:textId="77777777" w:rsidR="00AA30CE" w:rsidRDefault="00000000">
      <w:pPr>
        <w:tabs>
          <w:tab w:val="left" w:pos="720"/>
        </w:tabs>
        <w:spacing w:line="440" w:lineRule="exact"/>
        <w:ind w:firstLineChars="200" w:firstLine="480"/>
        <w:rPr>
          <w:rFonts w:ascii="宋体" w:hAnsi="宋体" w:hint="eastAsia"/>
          <w:sz w:val="24"/>
        </w:rPr>
      </w:pPr>
      <w:r>
        <w:rPr>
          <w:rFonts w:ascii="宋体" w:hAnsi="宋体" w:hint="eastAsia"/>
          <w:sz w:val="24"/>
        </w:rPr>
        <w:t>2.图表及格式要求：</w:t>
      </w:r>
    </w:p>
    <w:p w14:paraId="05668D9E" w14:textId="77777777" w:rsidR="00AA30CE" w:rsidRDefault="00000000">
      <w:pPr>
        <w:tabs>
          <w:tab w:val="left" w:pos="720"/>
        </w:tabs>
        <w:spacing w:line="440" w:lineRule="exact"/>
        <w:ind w:firstLineChars="360" w:firstLine="864"/>
        <w:rPr>
          <w:rFonts w:ascii="宋体" w:hAnsi="宋体" w:hint="eastAsia"/>
          <w:sz w:val="24"/>
        </w:rPr>
      </w:pPr>
      <w:r>
        <w:rPr>
          <w:rFonts w:ascii="宋体" w:hAnsi="宋体" w:hint="eastAsia"/>
          <w:sz w:val="24"/>
        </w:rPr>
        <w:t>附表一  拟投入的主要施工设备表</w:t>
      </w:r>
    </w:p>
    <w:p w14:paraId="4A539754" w14:textId="77777777" w:rsidR="00AA30CE" w:rsidRDefault="00000000">
      <w:pPr>
        <w:tabs>
          <w:tab w:val="left" w:pos="720"/>
        </w:tabs>
        <w:spacing w:line="440" w:lineRule="exact"/>
        <w:ind w:firstLineChars="360" w:firstLine="864"/>
        <w:rPr>
          <w:rFonts w:ascii="宋体" w:hAnsi="宋体" w:hint="eastAsia"/>
          <w:sz w:val="24"/>
        </w:rPr>
      </w:pPr>
      <w:r>
        <w:rPr>
          <w:rFonts w:ascii="宋体" w:hAnsi="宋体" w:hint="eastAsia"/>
          <w:sz w:val="24"/>
        </w:rPr>
        <w:t>附表二  劳动力计划表</w:t>
      </w:r>
    </w:p>
    <w:p w14:paraId="03E13C73" w14:textId="77777777" w:rsidR="00AA30CE" w:rsidRDefault="00000000">
      <w:pPr>
        <w:tabs>
          <w:tab w:val="left" w:pos="720"/>
        </w:tabs>
        <w:spacing w:line="440" w:lineRule="exact"/>
        <w:ind w:firstLineChars="360" w:firstLine="864"/>
        <w:rPr>
          <w:rFonts w:ascii="宋体" w:hAnsi="宋体" w:hint="eastAsia"/>
          <w:sz w:val="24"/>
        </w:rPr>
      </w:pPr>
      <w:r>
        <w:rPr>
          <w:rFonts w:ascii="宋体" w:hAnsi="宋体" w:hint="eastAsia"/>
          <w:sz w:val="24"/>
        </w:rPr>
        <w:t>附表三  进度计划</w:t>
      </w:r>
    </w:p>
    <w:p w14:paraId="72D8AD77" w14:textId="77777777" w:rsidR="00AA30CE" w:rsidRDefault="00AA30CE">
      <w:pPr>
        <w:spacing w:line="440" w:lineRule="exact"/>
        <w:ind w:firstLine="402"/>
        <w:rPr>
          <w:rFonts w:ascii="宋体" w:hAnsi="宋体" w:hint="eastAsia"/>
          <w:sz w:val="20"/>
          <w:szCs w:val="20"/>
        </w:rPr>
      </w:pPr>
    </w:p>
    <w:p w14:paraId="7D839614" w14:textId="77777777" w:rsidR="00AA30CE" w:rsidRDefault="00AA30CE">
      <w:pPr>
        <w:spacing w:line="440" w:lineRule="exact"/>
        <w:ind w:firstLine="402"/>
        <w:rPr>
          <w:rFonts w:ascii="宋体" w:hAnsi="宋体" w:hint="eastAsia"/>
          <w:sz w:val="20"/>
          <w:szCs w:val="20"/>
        </w:rPr>
      </w:pPr>
    </w:p>
    <w:p w14:paraId="3C21742D" w14:textId="77777777" w:rsidR="00AA30CE" w:rsidRDefault="00AA30CE">
      <w:pPr>
        <w:spacing w:line="440" w:lineRule="exact"/>
        <w:ind w:firstLine="402"/>
        <w:rPr>
          <w:rFonts w:ascii="宋体" w:hAnsi="宋体" w:hint="eastAsia"/>
          <w:sz w:val="20"/>
          <w:szCs w:val="20"/>
        </w:rPr>
      </w:pPr>
    </w:p>
    <w:p w14:paraId="6A72C660" w14:textId="77777777" w:rsidR="00AA30CE" w:rsidRDefault="00AA30CE">
      <w:pPr>
        <w:spacing w:line="440" w:lineRule="exact"/>
        <w:ind w:firstLine="402"/>
        <w:rPr>
          <w:rFonts w:ascii="宋体" w:hAnsi="宋体" w:hint="eastAsia"/>
          <w:sz w:val="20"/>
          <w:szCs w:val="20"/>
        </w:rPr>
      </w:pPr>
    </w:p>
    <w:p w14:paraId="50313D85" w14:textId="77777777" w:rsidR="00AA30CE" w:rsidRDefault="00AA30CE">
      <w:pPr>
        <w:spacing w:line="440" w:lineRule="exact"/>
        <w:ind w:firstLine="402"/>
        <w:rPr>
          <w:rFonts w:ascii="宋体" w:hAnsi="宋体" w:hint="eastAsia"/>
          <w:sz w:val="20"/>
          <w:szCs w:val="20"/>
        </w:rPr>
      </w:pPr>
    </w:p>
    <w:p w14:paraId="0C11FFB2" w14:textId="77777777" w:rsidR="00AA30CE" w:rsidRDefault="00000000">
      <w:pPr>
        <w:rPr>
          <w:rFonts w:ascii="宋体" w:hAnsi="宋体" w:hint="eastAsia"/>
        </w:rPr>
      </w:pPr>
      <w:bookmarkStart w:id="1431" w:name="_Toc144974865"/>
      <w:bookmarkStart w:id="1432" w:name="_Toc77586875"/>
      <w:bookmarkStart w:id="1433" w:name="_Toc179632817"/>
      <w:bookmarkStart w:id="1434" w:name="_Toc152045797"/>
      <w:bookmarkStart w:id="1435" w:name="_Toc247085883"/>
      <w:bookmarkStart w:id="1436" w:name="_Toc77586973"/>
      <w:bookmarkStart w:id="1437" w:name="_Toc296602610"/>
      <w:bookmarkStart w:id="1438" w:name="_Toc246997108"/>
      <w:bookmarkStart w:id="1439" w:name="_Toc29247"/>
      <w:bookmarkStart w:id="1440" w:name="_Toc246996365"/>
      <w:bookmarkStart w:id="1441" w:name="_Toc152042586"/>
      <w:r>
        <w:rPr>
          <w:rFonts w:ascii="宋体" w:hAnsi="宋体" w:hint="eastAsia"/>
        </w:rPr>
        <w:br w:type="page"/>
      </w:r>
    </w:p>
    <w:p w14:paraId="298B041E" w14:textId="77777777" w:rsidR="00AA30CE" w:rsidRDefault="00000000">
      <w:pPr>
        <w:pStyle w:val="3"/>
        <w:ind w:firstLine="640"/>
        <w:rPr>
          <w:rFonts w:ascii="宋体" w:hAnsi="宋体" w:hint="eastAsia"/>
        </w:rPr>
      </w:pPr>
      <w:r>
        <w:rPr>
          <w:rFonts w:ascii="宋体" w:hAnsi="宋体" w:hint="eastAsia"/>
        </w:rPr>
        <w:lastRenderedPageBreak/>
        <w:t>附表一：拟投入本项目的主要施工设备表</w:t>
      </w:r>
      <w:bookmarkEnd w:id="1431"/>
      <w:bookmarkEnd w:id="1432"/>
      <w:bookmarkEnd w:id="1433"/>
      <w:bookmarkEnd w:id="1434"/>
      <w:bookmarkEnd w:id="1435"/>
      <w:bookmarkEnd w:id="1436"/>
      <w:bookmarkEnd w:id="1437"/>
      <w:bookmarkEnd w:id="1438"/>
      <w:bookmarkEnd w:id="1439"/>
      <w:bookmarkEnd w:id="1440"/>
      <w:bookmarkEnd w:id="1441"/>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80"/>
        <w:gridCol w:w="851"/>
        <w:gridCol w:w="850"/>
        <w:gridCol w:w="1028"/>
        <w:gridCol w:w="865"/>
        <w:gridCol w:w="1085"/>
        <w:gridCol w:w="874"/>
        <w:gridCol w:w="1055"/>
        <w:gridCol w:w="691"/>
      </w:tblGrid>
      <w:tr w:rsidR="00AA30CE" w14:paraId="79D853F3" w14:textId="77777777">
        <w:trPr>
          <w:jc w:val="center"/>
        </w:trPr>
        <w:tc>
          <w:tcPr>
            <w:tcW w:w="665" w:type="dxa"/>
            <w:tcBorders>
              <w:top w:val="single" w:sz="4" w:space="0" w:color="auto"/>
              <w:left w:val="single" w:sz="4" w:space="0" w:color="auto"/>
              <w:bottom w:val="single" w:sz="4" w:space="0" w:color="auto"/>
              <w:right w:val="single" w:sz="4" w:space="0" w:color="auto"/>
            </w:tcBorders>
            <w:vAlign w:val="center"/>
          </w:tcPr>
          <w:p w14:paraId="5529AC11"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序号</w:t>
            </w:r>
          </w:p>
        </w:tc>
        <w:tc>
          <w:tcPr>
            <w:tcW w:w="780" w:type="dxa"/>
            <w:tcBorders>
              <w:top w:val="single" w:sz="4" w:space="0" w:color="auto"/>
              <w:left w:val="single" w:sz="4" w:space="0" w:color="auto"/>
              <w:bottom w:val="single" w:sz="4" w:space="0" w:color="auto"/>
              <w:right w:val="single" w:sz="4" w:space="0" w:color="auto"/>
            </w:tcBorders>
            <w:vAlign w:val="center"/>
          </w:tcPr>
          <w:p w14:paraId="3ABAF8B8"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31E47DF1"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型号</w:t>
            </w:r>
          </w:p>
          <w:p w14:paraId="25C04AE3"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D05B31D"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数量</w:t>
            </w:r>
          </w:p>
        </w:tc>
        <w:tc>
          <w:tcPr>
            <w:tcW w:w="1028" w:type="dxa"/>
            <w:tcBorders>
              <w:top w:val="single" w:sz="4" w:space="0" w:color="auto"/>
              <w:left w:val="single" w:sz="4" w:space="0" w:color="auto"/>
              <w:bottom w:val="single" w:sz="4" w:space="0" w:color="auto"/>
              <w:right w:val="single" w:sz="4" w:space="0" w:color="auto"/>
            </w:tcBorders>
            <w:vAlign w:val="center"/>
          </w:tcPr>
          <w:p w14:paraId="3EB558C5"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国别</w:t>
            </w:r>
          </w:p>
          <w:p w14:paraId="4E1B535C"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产地</w:t>
            </w:r>
          </w:p>
        </w:tc>
        <w:tc>
          <w:tcPr>
            <w:tcW w:w="865" w:type="dxa"/>
            <w:tcBorders>
              <w:top w:val="single" w:sz="4" w:space="0" w:color="auto"/>
              <w:left w:val="single" w:sz="4" w:space="0" w:color="auto"/>
              <w:bottom w:val="single" w:sz="4" w:space="0" w:color="auto"/>
              <w:right w:val="single" w:sz="4" w:space="0" w:color="auto"/>
            </w:tcBorders>
            <w:vAlign w:val="center"/>
          </w:tcPr>
          <w:p w14:paraId="0959C971"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制造</w:t>
            </w:r>
          </w:p>
          <w:p w14:paraId="54919F6F"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年份</w:t>
            </w:r>
          </w:p>
        </w:tc>
        <w:tc>
          <w:tcPr>
            <w:tcW w:w="1085" w:type="dxa"/>
            <w:tcBorders>
              <w:top w:val="single" w:sz="4" w:space="0" w:color="auto"/>
              <w:left w:val="single" w:sz="4" w:space="0" w:color="auto"/>
              <w:bottom w:val="single" w:sz="4" w:space="0" w:color="auto"/>
              <w:right w:val="single" w:sz="4" w:space="0" w:color="auto"/>
            </w:tcBorders>
            <w:vAlign w:val="center"/>
          </w:tcPr>
          <w:p w14:paraId="719E45AE"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额定功率（kW）</w:t>
            </w:r>
          </w:p>
        </w:tc>
        <w:tc>
          <w:tcPr>
            <w:tcW w:w="874" w:type="dxa"/>
            <w:tcBorders>
              <w:top w:val="single" w:sz="4" w:space="0" w:color="auto"/>
              <w:left w:val="single" w:sz="4" w:space="0" w:color="auto"/>
              <w:bottom w:val="single" w:sz="4" w:space="0" w:color="auto"/>
              <w:right w:val="single" w:sz="4" w:space="0" w:color="auto"/>
            </w:tcBorders>
            <w:vAlign w:val="center"/>
          </w:tcPr>
          <w:p w14:paraId="5FE414AD"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生产</w:t>
            </w:r>
          </w:p>
          <w:p w14:paraId="4BFA236A"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能力</w:t>
            </w:r>
          </w:p>
        </w:tc>
        <w:tc>
          <w:tcPr>
            <w:tcW w:w="1055" w:type="dxa"/>
            <w:tcBorders>
              <w:top w:val="single" w:sz="4" w:space="0" w:color="auto"/>
              <w:left w:val="single" w:sz="4" w:space="0" w:color="auto"/>
              <w:bottom w:val="single" w:sz="4" w:space="0" w:color="auto"/>
              <w:right w:val="single" w:sz="4" w:space="0" w:color="auto"/>
            </w:tcBorders>
            <w:vAlign w:val="center"/>
          </w:tcPr>
          <w:p w14:paraId="562D68EE"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用于施工部位</w:t>
            </w:r>
          </w:p>
        </w:tc>
        <w:tc>
          <w:tcPr>
            <w:tcW w:w="691" w:type="dxa"/>
            <w:tcBorders>
              <w:top w:val="single" w:sz="4" w:space="0" w:color="auto"/>
              <w:left w:val="single" w:sz="4" w:space="0" w:color="auto"/>
              <w:bottom w:val="single" w:sz="4" w:space="0" w:color="auto"/>
              <w:right w:val="single" w:sz="4" w:space="0" w:color="auto"/>
            </w:tcBorders>
            <w:vAlign w:val="center"/>
          </w:tcPr>
          <w:p w14:paraId="271F60FB"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备注</w:t>
            </w:r>
          </w:p>
        </w:tc>
      </w:tr>
      <w:tr w:rsidR="00AA30CE" w14:paraId="30132864" w14:textId="77777777">
        <w:trPr>
          <w:jc w:val="center"/>
        </w:trPr>
        <w:tc>
          <w:tcPr>
            <w:tcW w:w="665" w:type="dxa"/>
            <w:tcBorders>
              <w:top w:val="single" w:sz="4" w:space="0" w:color="auto"/>
              <w:left w:val="single" w:sz="4" w:space="0" w:color="auto"/>
              <w:bottom w:val="single" w:sz="4" w:space="0" w:color="auto"/>
              <w:right w:val="single" w:sz="4" w:space="0" w:color="auto"/>
            </w:tcBorders>
            <w:vAlign w:val="center"/>
          </w:tcPr>
          <w:p w14:paraId="7B197827"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B235925"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61FA65A"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73D903A"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0FD2F07E"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2A60C926"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vAlign w:val="center"/>
          </w:tcPr>
          <w:p w14:paraId="5E117332"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5E7D2E70"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14:paraId="036B6066"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vAlign w:val="center"/>
          </w:tcPr>
          <w:p w14:paraId="495DD723" w14:textId="77777777" w:rsidR="00AA30CE" w:rsidRDefault="00AA30CE">
            <w:pPr>
              <w:spacing w:line="440" w:lineRule="exact"/>
              <w:ind w:firstLine="482"/>
              <w:jc w:val="center"/>
              <w:rPr>
                <w:rFonts w:ascii="宋体" w:hAnsi="宋体" w:hint="eastAsia"/>
                <w:sz w:val="24"/>
                <w:szCs w:val="24"/>
              </w:rPr>
            </w:pPr>
          </w:p>
        </w:tc>
      </w:tr>
      <w:tr w:rsidR="00AA30CE" w14:paraId="576130A8" w14:textId="77777777">
        <w:trPr>
          <w:jc w:val="center"/>
        </w:trPr>
        <w:tc>
          <w:tcPr>
            <w:tcW w:w="665" w:type="dxa"/>
            <w:tcBorders>
              <w:top w:val="single" w:sz="4" w:space="0" w:color="auto"/>
              <w:left w:val="single" w:sz="4" w:space="0" w:color="auto"/>
              <w:bottom w:val="single" w:sz="4" w:space="0" w:color="auto"/>
              <w:right w:val="single" w:sz="4" w:space="0" w:color="auto"/>
            </w:tcBorders>
            <w:vAlign w:val="center"/>
          </w:tcPr>
          <w:p w14:paraId="6A015386"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4FEE3BA8"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737F2A"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6E22DA6"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14:paraId="6DFE0668"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vAlign w:val="center"/>
          </w:tcPr>
          <w:p w14:paraId="4548A590"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vAlign w:val="center"/>
          </w:tcPr>
          <w:p w14:paraId="0F0460CE"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360269FF"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14:paraId="15A92718"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vAlign w:val="center"/>
          </w:tcPr>
          <w:p w14:paraId="154D73D3" w14:textId="77777777" w:rsidR="00AA30CE" w:rsidRDefault="00AA30CE">
            <w:pPr>
              <w:spacing w:line="440" w:lineRule="exact"/>
              <w:ind w:firstLine="482"/>
              <w:jc w:val="center"/>
              <w:rPr>
                <w:rFonts w:ascii="宋体" w:hAnsi="宋体" w:hint="eastAsia"/>
                <w:sz w:val="24"/>
                <w:szCs w:val="24"/>
              </w:rPr>
            </w:pPr>
          </w:p>
        </w:tc>
      </w:tr>
      <w:tr w:rsidR="00AA30CE" w14:paraId="4A8515BE"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4694700D"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479B8674"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81E0EA"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759E4380"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390852D"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6A51FCF7"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666285F7"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6CBA46B2"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136FF11"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75E4184C" w14:textId="77777777" w:rsidR="00AA30CE" w:rsidRDefault="00AA30CE">
            <w:pPr>
              <w:spacing w:line="440" w:lineRule="exact"/>
              <w:ind w:firstLine="482"/>
              <w:jc w:val="center"/>
              <w:rPr>
                <w:rFonts w:ascii="宋体" w:hAnsi="宋体" w:hint="eastAsia"/>
                <w:sz w:val="24"/>
                <w:szCs w:val="24"/>
              </w:rPr>
            </w:pPr>
          </w:p>
        </w:tc>
      </w:tr>
      <w:tr w:rsidR="00AA30CE" w14:paraId="2AFD1B87"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6E9FF6DB"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09CE31CA"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58BA2B"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EAEEC5"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3D6CBAA"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72501943"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05E61DBF"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680FEC58"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5EAE281"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5F005656" w14:textId="77777777" w:rsidR="00AA30CE" w:rsidRDefault="00AA30CE">
            <w:pPr>
              <w:spacing w:line="440" w:lineRule="exact"/>
              <w:ind w:firstLine="482"/>
              <w:jc w:val="center"/>
              <w:rPr>
                <w:rFonts w:ascii="宋体" w:hAnsi="宋体" w:hint="eastAsia"/>
                <w:sz w:val="24"/>
                <w:szCs w:val="24"/>
              </w:rPr>
            </w:pPr>
          </w:p>
        </w:tc>
      </w:tr>
      <w:tr w:rsidR="00AA30CE" w14:paraId="325C06A3"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4B15CE4D"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1E984C06"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53A932CF"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0F049F"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6430FDEF"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468AA02D"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4F2FBCD5"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756C1317"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E253FC8"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060CC130" w14:textId="77777777" w:rsidR="00AA30CE" w:rsidRDefault="00AA30CE">
            <w:pPr>
              <w:spacing w:line="440" w:lineRule="exact"/>
              <w:ind w:firstLine="482"/>
              <w:jc w:val="center"/>
              <w:rPr>
                <w:rFonts w:ascii="宋体" w:hAnsi="宋体" w:hint="eastAsia"/>
                <w:sz w:val="24"/>
                <w:szCs w:val="24"/>
              </w:rPr>
            </w:pPr>
          </w:p>
        </w:tc>
      </w:tr>
      <w:tr w:rsidR="00AA30CE" w14:paraId="11174816"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0F775789"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7065DEB6"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0F1DD1F3"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060C0510"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162AE99E"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07510BB9"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4B3B69F6"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15CCD39"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2039C8CB"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63D8D95A" w14:textId="77777777" w:rsidR="00AA30CE" w:rsidRDefault="00AA30CE">
            <w:pPr>
              <w:spacing w:line="440" w:lineRule="exact"/>
              <w:ind w:firstLine="482"/>
              <w:jc w:val="center"/>
              <w:rPr>
                <w:rFonts w:ascii="宋体" w:hAnsi="宋体" w:hint="eastAsia"/>
                <w:sz w:val="24"/>
                <w:szCs w:val="24"/>
              </w:rPr>
            </w:pPr>
          </w:p>
        </w:tc>
      </w:tr>
      <w:tr w:rsidR="00AA30CE" w14:paraId="4E59FF08"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4535272B"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232C78C9"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7C227A87"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C38022"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4177231"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2284937A"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531A6258"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363BBE8F"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2D0A3FB4"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7D3AA85D" w14:textId="77777777" w:rsidR="00AA30CE" w:rsidRDefault="00AA30CE">
            <w:pPr>
              <w:spacing w:line="440" w:lineRule="exact"/>
              <w:ind w:firstLine="482"/>
              <w:jc w:val="center"/>
              <w:rPr>
                <w:rFonts w:ascii="宋体" w:hAnsi="宋体" w:hint="eastAsia"/>
                <w:sz w:val="24"/>
                <w:szCs w:val="24"/>
              </w:rPr>
            </w:pPr>
          </w:p>
        </w:tc>
      </w:tr>
      <w:tr w:rsidR="00AA30CE" w14:paraId="254299A8"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6D99AA7F"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3B2ECD1D"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7F987F"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09F422"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FE7BECD"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588FA174"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1931B6F6"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2344AA59"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1C47EDE7"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0E7E7B08" w14:textId="77777777" w:rsidR="00AA30CE" w:rsidRDefault="00AA30CE">
            <w:pPr>
              <w:spacing w:line="440" w:lineRule="exact"/>
              <w:ind w:firstLine="482"/>
              <w:jc w:val="center"/>
              <w:rPr>
                <w:rFonts w:ascii="宋体" w:hAnsi="宋体" w:hint="eastAsia"/>
                <w:sz w:val="24"/>
                <w:szCs w:val="24"/>
              </w:rPr>
            </w:pPr>
          </w:p>
        </w:tc>
      </w:tr>
      <w:tr w:rsidR="00AA30CE" w14:paraId="4153EB99"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070D7AE8"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2B30C497"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F29213"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DAA5BD"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4B151E66"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043C07A0"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0DFD2D11"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4B69189"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2AF9FCA1"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535D6762" w14:textId="77777777" w:rsidR="00AA30CE" w:rsidRDefault="00AA30CE">
            <w:pPr>
              <w:spacing w:line="440" w:lineRule="exact"/>
              <w:ind w:firstLine="482"/>
              <w:jc w:val="center"/>
              <w:rPr>
                <w:rFonts w:ascii="宋体" w:hAnsi="宋体" w:hint="eastAsia"/>
                <w:sz w:val="24"/>
                <w:szCs w:val="24"/>
              </w:rPr>
            </w:pPr>
          </w:p>
        </w:tc>
      </w:tr>
      <w:tr w:rsidR="00AA30CE" w14:paraId="16003F67"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4B8233FC"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5D11177F"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73BF51E1"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0DB5106A"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764366BB"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12C904EE"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44CECEA4"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CDA3B8D"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6B2B5F1F"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79ED0C5D" w14:textId="77777777" w:rsidR="00AA30CE" w:rsidRDefault="00AA30CE">
            <w:pPr>
              <w:spacing w:line="440" w:lineRule="exact"/>
              <w:ind w:firstLine="482"/>
              <w:jc w:val="center"/>
              <w:rPr>
                <w:rFonts w:ascii="宋体" w:hAnsi="宋体" w:hint="eastAsia"/>
                <w:sz w:val="24"/>
                <w:szCs w:val="24"/>
              </w:rPr>
            </w:pPr>
          </w:p>
        </w:tc>
      </w:tr>
      <w:tr w:rsidR="00AA30CE" w14:paraId="081FC1A0"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228D1063"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18BA61C3"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45275E"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041D77"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9EB0950"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28D12CE9"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7BB4C13B"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6065E56C"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01F5D24"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0E45000E" w14:textId="77777777" w:rsidR="00AA30CE" w:rsidRDefault="00AA30CE">
            <w:pPr>
              <w:spacing w:line="440" w:lineRule="exact"/>
              <w:ind w:firstLine="482"/>
              <w:jc w:val="center"/>
              <w:rPr>
                <w:rFonts w:ascii="宋体" w:hAnsi="宋体" w:hint="eastAsia"/>
                <w:sz w:val="24"/>
                <w:szCs w:val="24"/>
              </w:rPr>
            </w:pPr>
          </w:p>
        </w:tc>
      </w:tr>
      <w:tr w:rsidR="00AA30CE" w14:paraId="313C33D8"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4553D4DE"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3C1A15E6"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4FC6FCCF"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1FDD6C64"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0C93EDFB"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221D6BC2"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5DBBC672"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07B8DC82"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59F01994"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6B121F00" w14:textId="77777777" w:rsidR="00AA30CE" w:rsidRDefault="00AA30CE">
            <w:pPr>
              <w:spacing w:line="440" w:lineRule="exact"/>
              <w:ind w:firstLine="482"/>
              <w:jc w:val="center"/>
              <w:rPr>
                <w:rFonts w:ascii="宋体" w:hAnsi="宋体" w:hint="eastAsia"/>
                <w:sz w:val="24"/>
                <w:szCs w:val="24"/>
              </w:rPr>
            </w:pPr>
          </w:p>
        </w:tc>
      </w:tr>
      <w:tr w:rsidR="00AA30CE" w14:paraId="5BFEC5BE"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6D9DAE39"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5531A8DB"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6D27C5FA"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E301A8"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04C34AFF"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5320DE9E"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2F094644"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11D963A4"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5BD04240"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5F8A6984" w14:textId="77777777" w:rsidR="00AA30CE" w:rsidRDefault="00AA30CE">
            <w:pPr>
              <w:spacing w:line="440" w:lineRule="exact"/>
              <w:ind w:firstLine="482"/>
              <w:jc w:val="center"/>
              <w:rPr>
                <w:rFonts w:ascii="宋体" w:hAnsi="宋体" w:hint="eastAsia"/>
                <w:sz w:val="24"/>
                <w:szCs w:val="24"/>
              </w:rPr>
            </w:pPr>
          </w:p>
        </w:tc>
      </w:tr>
      <w:tr w:rsidR="00AA30CE" w14:paraId="55429DA7"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57F4ED3A"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6A3DB6CA"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5C9A52BA"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27648044"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55996A3F"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798DDFE7"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52D3AC22"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1D7F8113"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3F877EE2"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4C1B7ACB" w14:textId="77777777" w:rsidR="00AA30CE" w:rsidRDefault="00AA30CE">
            <w:pPr>
              <w:spacing w:line="440" w:lineRule="exact"/>
              <w:ind w:firstLine="482"/>
              <w:jc w:val="center"/>
              <w:rPr>
                <w:rFonts w:ascii="宋体" w:hAnsi="宋体" w:hint="eastAsia"/>
                <w:sz w:val="24"/>
                <w:szCs w:val="24"/>
              </w:rPr>
            </w:pPr>
          </w:p>
        </w:tc>
      </w:tr>
      <w:tr w:rsidR="00AA30CE" w14:paraId="1F68873C"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77A6FCB0"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5C38D0CA"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AEC21B"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594EC9"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16307214"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5B9522E2"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03682C18"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E704F16"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596EBF0"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49E63413" w14:textId="77777777" w:rsidR="00AA30CE" w:rsidRDefault="00AA30CE">
            <w:pPr>
              <w:spacing w:line="440" w:lineRule="exact"/>
              <w:ind w:firstLine="482"/>
              <w:jc w:val="center"/>
              <w:rPr>
                <w:rFonts w:ascii="宋体" w:hAnsi="宋体" w:hint="eastAsia"/>
                <w:sz w:val="24"/>
                <w:szCs w:val="24"/>
              </w:rPr>
            </w:pPr>
          </w:p>
        </w:tc>
      </w:tr>
      <w:tr w:rsidR="00AA30CE" w14:paraId="3050564A"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0818C378"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390F8EB0"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24E1C357"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040FAC70"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6856F145"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6A72C0D3"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4F5C59E9"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24F211C5"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75A06909"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25EA807F" w14:textId="77777777" w:rsidR="00AA30CE" w:rsidRDefault="00AA30CE">
            <w:pPr>
              <w:spacing w:line="440" w:lineRule="exact"/>
              <w:ind w:firstLine="482"/>
              <w:jc w:val="center"/>
              <w:rPr>
                <w:rFonts w:ascii="宋体" w:hAnsi="宋体" w:hint="eastAsia"/>
                <w:sz w:val="24"/>
                <w:szCs w:val="24"/>
              </w:rPr>
            </w:pPr>
          </w:p>
        </w:tc>
      </w:tr>
      <w:tr w:rsidR="00AA30CE" w14:paraId="110E5CFE"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150B19AC"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65E48538"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D795DB"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9CA43D"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13557C0C"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5184A190"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6836FCE8"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20914A31"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00D80196"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79C18B6A" w14:textId="77777777" w:rsidR="00AA30CE" w:rsidRDefault="00AA30CE">
            <w:pPr>
              <w:spacing w:line="440" w:lineRule="exact"/>
              <w:ind w:firstLine="482"/>
              <w:jc w:val="center"/>
              <w:rPr>
                <w:rFonts w:ascii="宋体" w:hAnsi="宋体" w:hint="eastAsia"/>
                <w:sz w:val="24"/>
                <w:szCs w:val="24"/>
              </w:rPr>
            </w:pPr>
          </w:p>
        </w:tc>
      </w:tr>
      <w:tr w:rsidR="00AA30CE" w14:paraId="3B504AFD"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6F124879"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2B733FBF"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7F614A8A"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758D43"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02B92A5F"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149B28A0"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1F7238C1"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7BF7F82F"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72F92C7D"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5C2CBCB5" w14:textId="77777777" w:rsidR="00AA30CE" w:rsidRDefault="00AA30CE">
            <w:pPr>
              <w:spacing w:line="440" w:lineRule="exact"/>
              <w:ind w:firstLine="482"/>
              <w:jc w:val="center"/>
              <w:rPr>
                <w:rFonts w:ascii="宋体" w:hAnsi="宋体" w:hint="eastAsia"/>
                <w:sz w:val="24"/>
                <w:szCs w:val="24"/>
              </w:rPr>
            </w:pPr>
          </w:p>
        </w:tc>
      </w:tr>
      <w:tr w:rsidR="00AA30CE" w14:paraId="2C53E659"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1259A095"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13723159"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1EDBE62C"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7519DA5B"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7BDAD3FC"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15035F5D"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3D6E2D28"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6C71E1D"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5FDB1C6B"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73DE258F" w14:textId="77777777" w:rsidR="00AA30CE" w:rsidRDefault="00AA30CE">
            <w:pPr>
              <w:spacing w:line="440" w:lineRule="exact"/>
              <w:ind w:firstLine="482"/>
              <w:jc w:val="center"/>
              <w:rPr>
                <w:rFonts w:ascii="宋体" w:hAnsi="宋体" w:hint="eastAsia"/>
                <w:sz w:val="24"/>
                <w:szCs w:val="24"/>
              </w:rPr>
            </w:pPr>
          </w:p>
        </w:tc>
      </w:tr>
      <w:tr w:rsidR="00AA30CE" w14:paraId="109F6074"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29B8A080"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2AF222DF"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26308CB8"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2F93422A"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3F5E1E7F"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18C4D4CB"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52241D60"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E87DD77"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D480628"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5F2103E5" w14:textId="77777777" w:rsidR="00AA30CE" w:rsidRDefault="00AA30CE">
            <w:pPr>
              <w:spacing w:line="440" w:lineRule="exact"/>
              <w:ind w:firstLine="482"/>
              <w:jc w:val="center"/>
              <w:rPr>
                <w:rFonts w:ascii="宋体" w:hAnsi="宋体" w:hint="eastAsia"/>
                <w:sz w:val="24"/>
                <w:szCs w:val="24"/>
              </w:rPr>
            </w:pPr>
          </w:p>
        </w:tc>
      </w:tr>
      <w:tr w:rsidR="00AA30CE" w14:paraId="2BDAC4B0"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4D440A12"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46433CC4"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1C7EF815"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4DFFFF0A"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70E8126C"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1217B9BD"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333D4EEB"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52095D3E"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C4B057D"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751E70D0" w14:textId="77777777" w:rsidR="00AA30CE" w:rsidRDefault="00AA30CE">
            <w:pPr>
              <w:spacing w:line="440" w:lineRule="exact"/>
              <w:ind w:firstLine="482"/>
              <w:jc w:val="center"/>
              <w:rPr>
                <w:rFonts w:ascii="宋体" w:hAnsi="宋体" w:hint="eastAsia"/>
                <w:sz w:val="24"/>
                <w:szCs w:val="24"/>
              </w:rPr>
            </w:pPr>
          </w:p>
        </w:tc>
      </w:tr>
      <w:tr w:rsidR="00AA30CE" w14:paraId="38798584"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02B867C9"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7772474F"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762691DE"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B6DF45"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42A02A04"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1578AE07"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51B8FC76"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40BA245E"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4011FA66"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0CBFE324" w14:textId="77777777" w:rsidR="00AA30CE" w:rsidRDefault="00AA30CE">
            <w:pPr>
              <w:spacing w:line="440" w:lineRule="exact"/>
              <w:ind w:firstLine="482"/>
              <w:jc w:val="center"/>
              <w:rPr>
                <w:rFonts w:ascii="宋体" w:hAnsi="宋体" w:hint="eastAsia"/>
                <w:sz w:val="24"/>
                <w:szCs w:val="24"/>
              </w:rPr>
            </w:pPr>
          </w:p>
        </w:tc>
      </w:tr>
      <w:tr w:rsidR="00AA30CE" w14:paraId="5E7D2C5C"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2903DD97"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1458AC05"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28CBFE34"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E3E82F"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264F1E01"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443ED86A"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3A01425C"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5D5B93D2"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1D42B54F"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23325F42" w14:textId="77777777" w:rsidR="00AA30CE" w:rsidRDefault="00AA30CE">
            <w:pPr>
              <w:spacing w:line="440" w:lineRule="exact"/>
              <w:ind w:firstLine="482"/>
              <w:jc w:val="center"/>
              <w:rPr>
                <w:rFonts w:ascii="宋体" w:hAnsi="宋体" w:hint="eastAsia"/>
                <w:sz w:val="24"/>
                <w:szCs w:val="24"/>
              </w:rPr>
            </w:pPr>
          </w:p>
        </w:tc>
      </w:tr>
      <w:tr w:rsidR="00AA30CE" w14:paraId="722E0C55" w14:textId="77777777">
        <w:trPr>
          <w:jc w:val="center"/>
        </w:trPr>
        <w:tc>
          <w:tcPr>
            <w:tcW w:w="665" w:type="dxa"/>
            <w:tcBorders>
              <w:top w:val="single" w:sz="4" w:space="0" w:color="auto"/>
              <w:left w:val="single" w:sz="4" w:space="0" w:color="auto"/>
              <w:bottom w:val="single" w:sz="4" w:space="0" w:color="auto"/>
              <w:right w:val="single" w:sz="4" w:space="0" w:color="auto"/>
            </w:tcBorders>
          </w:tcPr>
          <w:p w14:paraId="031BA6E8" w14:textId="77777777" w:rsidR="00AA30CE" w:rsidRDefault="00AA30CE">
            <w:pPr>
              <w:spacing w:line="440" w:lineRule="exact"/>
              <w:ind w:firstLine="482"/>
              <w:jc w:val="center"/>
              <w:rPr>
                <w:rFonts w:ascii="宋体" w:hAnsi="宋体" w:hint="eastAsia"/>
                <w:sz w:val="24"/>
                <w:szCs w:val="24"/>
              </w:rPr>
            </w:pPr>
          </w:p>
        </w:tc>
        <w:tc>
          <w:tcPr>
            <w:tcW w:w="780" w:type="dxa"/>
            <w:tcBorders>
              <w:top w:val="single" w:sz="4" w:space="0" w:color="auto"/>
              <w:left w:val="single" w:sz="4" w:space="0" w:color="auto"/>
              <w:bottom w:val="single" w:sz="4" w:space="0" w:color="auto"/>
              <w:right w:val="single" w:sz="4" w:space="0" w:color="auto"/>
            </w:tcBorders>
          </w:tcPr>
          <w:p w14:paraId="56DED1D2" w14:textId="77777777" w:rsidR="00AA30CE" w:rsidRDefault="00AA30CE">
            <w:pPr>
              <w:spacing w:line="440" w:lineRule="exact"/>
              <w:ind w:firstLine="482"/>
              <w:jc w:val="center"/>
              <w:rPr>
                <w:rFonts w:ascii="宋体"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244054" w14:textId="77777777" w:rsidR="00AA30CE" w:rsidRDefault="00AA30CE">
            <w:pPr>
              <w:spacing w:line="440" w:lineRule="exact"/>
              <w:ind w:firstLine="482"/>
              <w:jc w:val="center"/>
              <w:rPr>
                <w:rFonts w:ascii="宋体" w:hAnsi="宋体" w:hint="eastAsia"/>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C4BB98" w14:textId="77777777" w:rsidR="00AA30CE" w:rsidRDefault="00AA30CE">
            <w:pPr>
              <w:spacing w:line="440" w:lineRule="exact"/>
              <w:ind w:firstLine="482"/>
              <w:jc w:val="center"/>
              <w:rPr>
                <w:rFonts w:ascii="宋体" w:hAnsi="宋体" w:hint="eastAsia"/>
                <w:sz w:val="24"/>
                <w:szCs w:val="24"/>
              </w:rPr>
            </w:pPr>
          </w:p>
        </w:tc>
        <w:tc>
          <w:tcPr>
            <w:tcW w:w="1028" w:type="dxa"/>
            <w:tcBorders>
              <w:top w:val="single" w:sz="4" w:space="0" w:color="auto"/>
              <w:left w:val="single" w:sz="4" w:space="0" w:color="auto"/>
              <w:bottom w:val="single" w:sz="4" w:space="0" w:color="auto"/>
              <w:right w:val="single" w:sz="4" w:space="0" w:color="auto"/>
            </w:tcBorders>
          </w:tcPr>
          <w:p w14:paraId="405D9155" w14:textId="77777777" w:rsidR="00AA30CE" w:rsidRDefault="00AA30CE">
            <w:pPr>
              <w:spacing w:line="440" w:lineRule="exact"/>
              <w:ind w:firstLine="482"/>
              <w:jc w:val="center"/>
              <w:rPr>
                <w:rFonts w:ascii="宋体" w:hAnsi="宋体" w:hint="eastAsia"/>
                <w:sz w:val="24"/>
                <w:szCs w:val="24"/>
              </w:rPr>
            </w:pPr>
          </w:p>
        </w:tc>
        <w:tc>
          <w:tcPr>
            <w:tcW w:w="865" w:type="dxa"/>
            <w:tcBorders>
              <w:top w:val="single" w:sz="4" w:space="0" w:color="auto"/>
              <w:left w:val="single" w:sz="4" w:space="0" w:color="auto"/>
              <w:bottom w:val="single" w:sz="4" w:space="0" w:color="auto"/>
              <w:right w:val="single" w:sz="4" w:space="0" w:color="auto"/>
            </w:tcBorders>
          </w:tcPr>
          <w:p w14:paraId="609D3EEC" w14:textId="77777777" w:rsidR="00AA30CE" w:rsidRDefault="00AA30CE">
            <w:pPr>
              <w:spacing w:line="440" w:lineRule="exact"/>
              <w:ind w:firstLine="482"/>
              <w:jc w:val="center"/>
              <w:rPr>
                <w:rFonts w:ascii="宋体" w:hAnsi="宋体" w:hint="eastAsia"/>
                <w:sz w:val="24"/>
                <w:szCs w:val="24"/>
              </w:rPr>
            </w:pPr>
          </w:p>
        </w:tc>
        <w:tc>
          <w:tcPr>
            <w:tcW w:w="1085" w:type="dxa"/>
            <w:tcBorders>
              <w:top w:val="single" w:sz="4" w:space="0" w:color="auto"/>
              <w:left w:val="single" w:sz="4" w:space="0" w:color="auto"/>
              <w:bottom w:val="single" w:sz="4" w:space="0" w:color="auto"/>
              <w:right w:val="single" w:sz="4" w:space="0" w:color="auto"/>
            </w:tcBorders>
          </w:tcPr>
          <w:p w14:paraId="0B83C3CC" w14:textId="77777777" w:rsidR="00AA30CE" w:rsidRDefault="00AA30CE">
            <w:pPr>
              <w:spacing w:line="440" w:lineRule="exact"/>
              <w:ind w:firstLine="482"/>
              <w:jc w:val="center"/>
              <w:rPr>
                <w:rFonts w:ascii="宋体" w:hAnsi="宋体" w:hint="eastAsia"/>
                <w:sz w:val="24"/>
                <w:szCs w:val="24"/>
              </w:rPr>
            </w:pPr>
          </w:p>
        </w:tc>
        <w:tc>
          <w:tcPr>
            <w:tcW w:w="874" w:type="dxa"/>
            <w:tcBorders>
              <w:top w:val="single" w:sz="4" w:space="0" w:color="auto"/>
              <w:left w:val="single" w:sz="4" w:space="0" w:color="auto"/>
              <w:bottom w:val="single" w:sz="4" w:space="0" w:color="auto"/>
              <w:right w:val="single" w:sz="4" w:space="0" w:color="auto"/>
            </w:tcBorders>
          </w:tcPr>
          <w:p w14:paraId="58FB1757" w14:textId="77777777" w:rsidR="00AA30CE" w:rsidRDefault="00AA30CE">
            <w:pPr>
              <w:spacing w:line="440" w:lineRule="exact"/>
              <w:ind w:firstLine="482"/>
              <w:jc w:val="center"/>
              <w:rPr>
                <w:rFonts w:ascii="宋体" w:hAnsi="宋体" w:hint="eastAsia"/>
                <w:sz w:val="24"/>
                <w:szCs w:val="24"/>
              </w:rPr>
            </w:pPr>
          </w:p>
        </w:tc>
        <w:tc>
          <w:tcPr>
            <w:tcW w:w="1055" w:type="dxa"/>
            <w:tcBorders>
              <w:top w:val="single" w:sz="4" w:space="0" w:color="auto"/>
              <w:left w:val="single" w:sz="4" w:space="0" w:color="auto"/>
              <w:bottom w:val="single" w:sz="4" w:space="0" w:color="auto"/>
              <w:right w:val="single" w:sz="4" w:space="0" w:color="auto"/>
            </w:tcBorders>
          </w:tcPr>
          <w:p w14:paraId="33BB4138" w14:textId="77777777" w:rsidR="00AA30CE" w:rsidRDefault="00AA30CE">
            <w:pPr>
              <w:spacing w:line="440" w:lineRule="exact"/>
              <w:ind w:firstLine="482"/>
              <w:jc w:val="center"/>
              <w:rPr>
                <w:rFonts w:ascii="宋体" w:hAnsi="宋体" w:hint="eastAsia"/>
                <w:sz w:val="24"/>
                <w:szCs w:val="24"/>
              </w:rPr>
            </w:pPr>
          </w:p>
        </w:tc>
        <w:tc>
          <w:tcPr>
            <w:tcW w:w="691" w:type="dxa"/>
            <w:tcBorders>
              <w:top w:val="single" w:sz="4" w:space="0" w:color="auto"/>
              <w:left w:val="single" w:sz="4" w:space="0" w:color="auto"/>
              <w:bottom w:val="single" w:sz="4" w:space="0" w:color="auto"/>
              <w:right w:val="single" w:sz="4" w:space="0" w:color="auto"/>
            </w:tcBorders>
          </w:tcPr>
          <w:p w14:paraId="31C1C84D" w14:textId="77777777" w:rsidR="00AA30CE" w:rsidRDefault="00AA30CE">
            <w:pPr>
              <w:spacing w:line="440" w:lineRule="exact"/>
              <w:ind w:firstLine="482"/>
              <w:jc w:val="center"/>
              <w:rPr>
                <w:rFonts w:ascii="宋体" w:hAnsi="宋体" w:hint="eastAsia"/>
                <w:sz w:val="24"/>
                <w:szCs w:val="24"/>
              </w:rPr>
            </w:pPr>
          </w:p>
        </w:tc>
      </w:tr>
    </w:tbl>
    <w:p w14:paraId="6B9C1B54" w14:textId="77777777" w:rsidR="00AA30CE" w:rsidRDefault="00000000">
      <w:pPr>
        <w:rPr>
          <w:rFonts w:ascii="宋体" w:hAnsi="宋体" w:hint="eastAsia"/>
        </w:rPr>
      </w:pPr>
      <w:bookmarkStart w:id="1442" w:name="_Toc152042588"/>
      <w:bookmarkStart w:id="1443" w:name="_Toc246997109"/>
      <w:bookmarkStart w:id="1444" w:name="_Toc144974867"/>
      <w:bookmarkStart w:id="1445" w:name="_Toc77586876"/>
      <w:bookmarkStart w:id="1446" w:name="_Toc24720"/>
      <w:bookmarkStart w:id="1447" w:name="_Toc77586974"/>
      <w:bookmarkStart w:id="1448" w:name="_Toc247085884"/>
      <w:bookmarkStart w:id="1449" w:name="_Toc179632819"/>
      <w:bookmarkStart w:id="1450" w:name="_Toc152045799"/>
      <w:bookmarkStart w:id="1451" w:name="_Toc246996366"/>
      <w:bookmarkStart w:id="1452" w:name="_Toc296602611"/>
      <w:r>
        <w:rPr>
          <w:rFonts w:ascii="宋体" w:hAnsi="宋体" w:hint="eastAsia"/>
        </w:rPr>
        <w:br w:type="page"/>
      </w:r>
    </w:p>
    <w:p w14:paraId="5ED1487F" w14:textId="77777777" w:rsidR="00AA30CE" w:rsidRDefault="00000000">
      <w:pPr>
        <w:pStyle w:val="3"/>
        <w:ind w:firstLine="640"/>
        <w:rPr>
          <w:rFonts w:ascii="宋体" w:hAnsi="宋体" w:hint="eastAsia"/>
        </w:rPr>
      </w:pPr>
      <w:r>
        <w:rPr>
          <w:rFonts w:ascii="宋体" w:hAnsi="宋体" w:hint="eastAsia"/>
        </w:rPr>
        <w:lastRenderedPageBreak/>
        <w:t>附表二：劳动力计划表</w:t>
      </w:r>
      <w:bookmarkEnd w:id="1442"/>
      <w:bookmarkEnd w:id="1443"/>
      <w:bookmarkEnd w:id="1444"/>
      <w:bookmarkEnd w:id="1445"/>
      <w:bookmarkEnd w:id="1446"/>
      <w:bookmarkEnd w:id="1447"/>
      <w:bookmarkEnd w:id="1448"/>
      <w:bookmarkEnd w:id="1449"/>
      <w:bookmarkEnd w:id="1450"/>
      <w:bookmarkEnd w:id="1451"/>
      <w:bookmarkEnd w:id="1452"/>
    </w:p>
    <w:p w14:paraId="1DD70808" w14:textId="77777777" w:rsidR="00AA30CE" w:rsidRDefault="00000000">
      <w:pPr>
        <w:spacing w:line="440" w:lineRule="exact"/>
        <w:ind w:right="200" w:firstLine="482"/>
        <w:jc w:val="right"/>
        <w:rPr>
          <w:rFonts w:ascii="宋体" w:hAnsi="宋体" w:hint="eastAsia"/>
          <w:sz w:val="24"/>
        </w:rPr>
      </w:pPr>
      <w:r>
        <w:rPr>
          <w:rFonts w:ascii="宋体" w:hAnsi="宋体" w:hint="eastAsia"/>
          <w:sz w:val="24"/>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AA30CE" w14:paraId="06799837" w14:textId="77777777">
        <w:trPr>
          <w:jc w:val="center"/>
        </w:trPr>
        <w:tc>
          <w:tcPr>
            <w:tcW w:w="829" w:type="dxa"/>
            <w:tcBorders>
              <w:top w:val="single" w:sz="4" w:space="0" w:color="auto"/>
              <w:left w:val="single" w:sz="4" w:space="0" w:color="auto"/>
              <w:bottom w:val="single" w:sz="4" w:space="0" w:color="auto"/>
              <w:right w:val="single" w:sz="4" w:space="0" w:color="auto"/>
            </w:tcBorders>
            <w:vAlign w:val="center"/>
          </w:tcPr>
          <w:p w14:paraId="5D5BD0DA"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工种</w:t>
            </w:r>
          </w:p>
        </w:tc>
        <w:tc>
          <w:tcPr>
            <w:tcW w:w="7693" w:type="dxa"/>
            <w:gridSpan w:val="7"/>
            <w:tcBorders>
              <w:top w:val="single" w:sz="4" w:space="0" w:color="auto"/>
              <w:left w:val="single" w:sz="4" w:space="0" w:color="auto"/>
              <w:bottom w:val="single" w:sz="4" w:space="0" w:color="auto"/>
              <w:right w:val="single" w:sz="4" w:space="0" w:color="auto"/>
            </w:tcBorders>
            <w:vAlign w:val="center"/>
          </w:tcPr>
          <w:p w14:paraId="26683302" w14:textId="77777777" w:rsidR="00AA30CE" w:rsidRDefault="00000000">
            <w:pPr>
              <w:spacing w:line="440" w:lineRule="exact"/>
              <w:jc w:val="left"/>
              <w:rPr>
                <w:rFonts w:ascii="宋体" w:hAnsi="宋体" w:hint="eastAsia"/>
                <w:sz w:val="24"/>
                <w:szCs w:val="24"/>
              </w:rPr>
            </w:pPr>
            <w:r>
              <w:rPr>
                <w:rFonts w:ascii="宋体" w:hAnsi="宋体" w:hint="eastAsia"/>
                <w:sz w:val="24"/>
                <w:szCs w:val="24"/>
              </w:rPr>
              <w:t>按工程施工阶段投入劳动力情况</w:t>
            </w:r>
          </w:p>
        </w:tc>
      </w:tr>
      <w:tr w:rsidR="00AA30CE" w14:paraId="6880C542" w14:textId="77777777">
        <w:trPr>
          <w:jc w:val="center"/>
        </w:trPr>
        <w:tc>
          <w:tcPr>
            <w:tcW w:w="829" w:type="dxa"/>
            <w:tcBorders>
              <w:top w:val="single" w:sz="4" w:space="0" w:color="auto"/>
              <w:left w:val="single" w:sz="4" w:space="0" w:color="auto"/>
              <w:bottom w:val="single" w:sz="4" w:space="0" w:color="auto"/>
              <w:right w:val="single" w:sz="4" w:space="0" w:color="auto"/>
            </w:tcBorders>
            <w:vAlign w:val="center"/>
          </w:tcPr>
          <w:p w14:paraId="01D12A36" w14:textId="77777777" w:rsidR="00AA30CE" w:rsidRDefault="00AA30CE">
            <w:pPr>
              <w:spacing w:line="440" w:lineRule="exact"/>
              <w:ind w:firstLine="482"/>
              <w:jc w:val="center"/>
              <w:rPr>
                <w:rFonts w:ascii="宋体" w:hAnsi="宋体" w:hint="eastAsia"/>
                <w:sz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504CFDE2"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4B49DA6"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1010ABEB"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6AA01C34"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1B66DBD2"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540BD477" w14:textId="77777777" w:rsidR="00AA30CE" w:rsidRDefault="00AA30CE">
            <w:pPr>
              <w:spacing w:line="440" w:lineRule="exact"/>
              <w:ind w:firstLine="482"/>
              <w:jc w:val="center"/>
              <w:rPr>
                <w:rFonts w:ascii="宋体" w:hAnsi="宋体" w:hint="eastAsia"/>
                <w:sz w:val="24"/>
              </w:rPr>
            </w:pPr>
          </w:p>
        </w:tc>
        <w:tc>
          <w:tcPr>
            <w:tcW w:w="1064" w:type="dxa"/>
            <w:tcBorders>
              <w:top w:val="single" w:sz="4" w:space="0" w:color="auto"/>
              <w:left w:val="single" w:sz="4" w:space="0" w:color="auto"/>
              <w:bottom w:val="single" w:sz="4" w:space="0" w:color="auto"/>
              <w:right w:val="single" w:sz="4" w:space="0" w:color="auto"/>
            </w:tcBorders>
            <w:vAlign w:val="center"/>
          </w:tcPr>
          <w:p w14:paraId="64E2B684" w14:textId="77777777" w:rsidR="00AA30CE" w:rsidRDefault="00AA30CE">
            <w:pPr>
              <w:spacing w:line="440" w:lineRule="exact"/>
              <w:ind w:firstLine="482"/>
              <w:jc w:val="center"/>
              <w:rPr>
                <w:rFonts w:ascii="宋体" w:hAnsi="宋体" w:hint="eastAsia"/>
                <w:sz w:val="24"/>
              </w:rPr>
            </w:pPr>
          </w:p>
        </w:tc>
      </w:tr>
      <w:tr w:rsidR="00AA30CE" w14:paraId="788CCBA5" w14:textId="77777777">
        <w:trPr>
          <w:jc w:val="center"/>
        </w:trPr>
        <w:tc>
          <w:tcPr>
            <w:tcW w:w="829" w:type="dxa"/>
            <w:tcBorders>
              <w:top w:val="single" w:sz="4" w:space="0" w:color="auto"/>
              <w:left w:val="single" w:sz="4" w:space="0" w:color="auto"/>
              <w:bottom w:val="single" w:sz="4" w:space="0" w:color="auto"/>
              <w:right w:val="single" w:sz="4" w:space="0" w:color="auto"/>
            </w:tcBorders>
            <w:vAlign w:val="center"/>
          </w:tcPr>
          <w:p w14:paraId="2F1C76FA" w14:textId="77777777" w:rsidR="00AA30CE" w:rsidRDefault="00AA30CE">
            <w:pPr>
              <w:spacing w:line="440" w:lineRule="exact"/>
              <w:ind w:firstLine="482"/>
              <w:jc w:val="center"/>
              <w:rPr>
                <w:rFonts w:ascii="宋体" w:hAnsi="宋体" w:hint="eastAsia"/>
                <w:sz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720D3447"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7F9B715D"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0958FA72"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58C8C0E"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6BE5C81B" w14:textId="77777777" w:rsidR="00AA30CE" w:rsidRDefault="00AA30CE">
            <w:pPr>
              <w:spacing w:line="440" w:lineRule="exact"/>
              <w:ind w:firstLine="482"/>
              <w:jc w:val="center"/>
              <w:rPr>
                <w:rFonts w:ascii="宋体" w:hAnsi="宋体"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693A9789" w14:textId="77777777" w:rsidR="00AA30CE" w:rsidRDefault="00AA30CE">
            <w:pPr>
              <w:spacing w:line="440" w:lineRule="exact"/>
              <w:ind w:firstLine="482"/>
              <w:jc w:val="center"/>
              <w:rPr>
                <w:rFonts w:ascii="宋体" w:hAnsi="宋体" w:hint="eastAsia"/>
                <w:sz w:val="24"/>
              </w:rPr>
            </w:pPr>
          </w:p>
        </w:tc>
        <w:tc>
          <w:tcPr>
            <w:tcW w:w="1064" w:type="dxa"/>
            <w:tcBorders>
              <w:top w:val="single" w:sz="4" w:space="0" w:color="auto"/>
              <w:left w:val="single" w:sz="4" w:space="0" w:color="auto"/>
              <w:bottom w:val="single" w:sz="4" w:space="0" w:color="auto"/>
              <w:right w:val="single" w:sz="4" w:space="0" w:color="auto"/>
            </w:tcBorders>
            <w:vAlign w:val="center"/>
          </w:tcPr>
          <w:p w14:paraId="07D459FC" w14:textId="77777777" w:rsidR="00AA30CE" w:rsidRDefault="00AA30CE">
            <w:pPr>
              <w:spacing w:line="440" w:lineRule="exact"/>
              <w:ind w:firstLine="482"/>
              <w:jc w:val="center"/>
              <w:rPr>
                <w:rFonts w:ascii="宋体" w:hAnsi="宋体" w:hint="eastAsia"/>
                <w:sz w:val="24"/>
              </w:rPr>
            </w:pPr>
          </w:p>
        </w:tc>
      </w:tr>
      <w:tr w:rsidR="00AA30CE" w14:paraId="5A88323A"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4C6D747F"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1E1B1A35"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0C9369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23F7EA5"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8EA403B"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DAEEB6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A8AA630"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3416675D" w14:textId="77777777" w:rsidR="00AA30CE" w:rsidRDefault="00AA30CE">
            <w:pPr>
              <w:spacing w:line="440" w:lineRule="exact"/>
              <w:ind w:firstLine="482"/>
              <w:jc w:val="center"/>
              <w:rPr>
                <w:rFonts w:ascii="宋体" w:hAnsi="宋体" w:hint="eastAsia"/>
              </w:rPr>
            </w:pPr>
          </w:p>
        </w:tc>
      </w:tr>
      <w:tr w:rsidR="00AA30CE" w14:paraId="27E64EF5"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35FBB3F0"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1432C20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A493C3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698B983"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C11D03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26D06C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BAAAAE2"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6D6A73B8" w14:textId="77777777" w:rsidR="00AA30CE" w:rsidRDefault="00AA30CE">
            <w:pPr>
              <w:spacing w:line="440" w:lineRule="exact"/>
              <w:ind w:firstLine="482"/>
              <w:jc w:val="center"/>
              <w:rPr>
                <w:rFonts w:ascii="宋体" w:hAnsi="宋体" w:hint="eastAsia"/>
              </w:rPr>
            </w:pPr>
          </w:p>
        </w:tc>
      </w:tr>
      <w:tr w:rsidR="00AA30CE" w14:paraId="632A6C2C"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496FE33F"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646DC459"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21269B7"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76E7415"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3684B5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31EBF8A"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DA6EBCC"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47B0C2B5" w14:textId="77777777" w:rsidR="00AA30CE" w:rsidRDefault="00AA30CE">
            <w:pPr>
              <w:spacing w:line="440" w:lineRule="exact"/>
              <w:ind w:firstLine="482"/>
              <w:jc w:val="center"/>
              <w:rPr>
                <w:rFonts w:ascii="宋体" w:hAnsi="宋体" w:hint="eastAsia"/>
              </w:rPr>
            </w:pPr>
          </w:p>
        </w:tc>
      </w:tr>
      <w:tr w:rsidR="00AA30CE" w14:paraId="682F5302"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6D84CCB1"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1AAD940B"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01539A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9514C0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EDD8CC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46E2333"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049603A"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59FD5EEB" w14:textId="77777777" w:rsidR="00AA30CE" w:rsidRDefault="00AA30CE">
            <w:pPr>
              <w:spacing w:line="440" w:lineRule="exact"/>
              <w:ind w:firstLine="482"/>
              <w:jc w:val="center"/>
              <w:rPr>
                <w:rFonts w:ascii="宋体" w:hAnsi="宋体" w:hint="eastAsia"/>
              </w:rPr>
            </w:pPr>
          </w:p>
        </w:tc>
      </w:tr>
      <w:tr w:rsidR="00AA30CE" w14:paraId="5B4FAE6C"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7A90544E"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0DFF39B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355BAE2"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AEF39A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684B04A"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B6BC5D2"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090F950"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54B91461" w14:textId="77777777" w:rsidR="00AA30CE" w:rsidRDefault="00AA30CE">
            <w:pPr>
              <w:spacing w:line="440" w:lineRule="exact"/>
              <w:ind w:firstLine="482"/>
              <w:jc w:val="center"/>
              <w:rPr>
                <w:rFonts w:ascii="宋体" w:hAnsi="宋体" w:hint="eastAsia"/>
              </w:rPr>
            </w:pPr>
          </w:p>
        </w:tc>
      </w:tr>
      <w:tr w:rsidR="00AA30CE" w14:paraId="49BF470B"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1AE33ABB"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1A50D51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A0B1C23"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7432337"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5AAA6CF"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ECE2505"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56F1824"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41FE0980" w14:textId="77777777" w:rsidR="00AA30CE" w:rsidRDefault="00AA30CE">
            <w:pPr>
              <w:spacing w:line="440" w:lineRule="exact"/>
              <w:ind w:firstLine="482"/>
              <w:jc w:val="center"/>
              <w:rPr>
                <w:rFonts w:ascii="宋体" w:hAnsi="宋体" w:hint="eastAsia"/>
              </w:rPr>
            </w:pPr>
          </w:p>
        </w:tc>
      </w:tr>
      <w:tr w:rsidR="00AA30CE" w14:paraId="3BF45F76"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4A155F24"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30EFC25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900654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F39C8BB"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6D67E7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DBF18A3"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7210AE4"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29ABB967" w14:textId="77777777" w:rsidR="00AA30CE" w:rsidRDefault="00AA30CE">
            <w:pPr>
              <w:spacing w:line="440" w:lineRule="exact"/>
              <w:ind w:firstLine="482"/>
              <w:jc w:val="center"/>
              <w:rPr>
                <w:rFonts w:ascii="宋体" w:hAnsi="宋体" w:hint="eastAsia"/>
              </w:rPr>
            </w:pPr>
          </w:p>
        </w:tc>
      </w:tr>
      <w:tr w:rsidR="00AA30CE" w14:paraId="5DEBE382"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28FF10CE"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5C3467A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1787F8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6C22BE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21BE58F"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3427D3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8CA476C"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3322ED07" w14:textId="77777777" w:rsidR="00AA30CE" w:rsidRDefault="00AA30CE">
            <w:pPr>
              <w:spacing w:line="440" w:lineRule="exact"/>
              <w:ind w:firstLine="482"/>
              <w:jc w:val="center"/>
              <w:rPr>
                <w:rFonts w:ascii="宋体" w:hAnsi="宋体" w:hint="eastAsia"/>
              </w:rPr>
            </w:pPr>
          </w:p>
        </w:tc>
      </w:tr>
      <w:tr w:rsidR="00AA30CE" w14:paraId="69E5CE15"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3D83D462"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05778B7F"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62F3D1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D47467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2662189"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3215F83"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259D6CB"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3B91F80D" w14:textId="77777777" w:rsidR="00AA30CE" w:rsidRDefault="00AA30CE">
            <w:pPr>
              <w:spacing w:line="440" w:lineRule="exact"/>
              <w:ind w:firstLine="482"/>
              <w:jc w:val="center"/>
              <w:rPr>
                <w:rFonts w:ascii="宋体" w:hAnsi="宋体" w:hint="eastAsia"/>
              </w:rPr>
            </w:pPr>
          </w:p>
        </w:tc>
      </w:tr>
      <w:tr w:rsidR="00AA30CE" w14:paraId="2BB0D05E"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301FE0C9"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51FF3AB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77D3595"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97D759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D13E662"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F7A2BF9"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CF5B849"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59ABB7A3" w14:textId="77777777" w:rsidR="00AA30CE" w:rsidRDefault="00AA30CE">
            <w:pPr>
              <w:spacing w:line="440" w:lineRule="exact"/>
              <w:ind w:firstLine="482"/>
              <w:jc w:val="center"/>
              <w:rPr>
                <w:rFonts w:ascii="宋体" w:hAnsi="宋体" w:hint="eastAsia"/>
              </w:rPr>
            </w:pPr>
          </w:p>
        </w:tc>
      </w:tr>
      <w:tr w:rsidR="00AA30CE" w14:paraId="05BBD7A2"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39366C0F"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77DC40FB"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7B5CC9A"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4770DA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654AEF8"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9C92328"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4567ED0"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454BBDC4" w14:textId="77777777" w:rsidR="00AA30CE" w:rsidRDefault="00AA30CE">
            <w:pPr>
              <w:spacing w:line="440" w:lineRule="exact"/>
              <w:ind w:firstLine="482"/>
              <w:jc w:val="center"/>
              <w:rPr>
                <w:rFonts w:ascii="宋体" w:hAnsi="宋体" w:hint="eastAsia"/>
              </w:rPr>
            </w:pPr>
          </w:p>
        </w:tc>
      </w:tr>
      <w:tr w:rsidR="00AA30CE" w14:paraId="427335F7"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124C03A6"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0934A7B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412B1A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C35566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53FF93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247B5DA"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41838FF"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404F6F72" w14:textId="77777777" w:rsidR="00AA30CE" w:rsidRDefault="00AA30CE">
            <w:pPr>
              <w:spacing w:line="440" w:lineRule="exact"/>
              <w:ind w:firstLine="482"/>
              <w:jc w:val="center"/>
              <w:rPr>
                <w:rFonts w:ascii="宋体" w:hAnsi="宋体" w:hint="eastAsia"/>
              </w:rPr>
            </w:pPr>
          </w:p>
        </w:tc>
      </w:tr>
      <w:tr w:rsidR="00AA30CE" w14:paraId="57E944E1"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58EA1E7E"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28A0B8D8"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8DFED9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1AB944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E632A87"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D63374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24BFB5A"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47F688C2" w14:textId="77777777" w:rsidR="00AA30CE" w:rsidRDefault="00AA30CE">
            <w:pPr>
              <w:spacing w:line="440" w:lineRule="exact"/>
              <w:ind w:firstLine="482"/>
              <w:jc w:val="center"/>
              <w:rPr>
                <w:rFonts w:ascii="宋体" w:hAnsi="宋体" w:hint="eastAsia"/>
              </w:rPr>
            </w:pPr>
          </w:p>
        </w:tc>
      </w:tr>
      <w:tr w:rsidR="00AA30CE" w14:paraId="3619E5A9"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2B0453BE"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600D57F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AF59F69"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BF16DD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80EA958"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583543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A425AC8"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1EA18938" w14:textId="77777777" w:rsidR="00AA30CE" w:rsidRDefault="00AA30CE">
            <w:pPr>
              <w:spacing w:line="440" w:lineRule="exact"/>
              <w:ind w:firstLine="482"/>
              <w:jc w:val="center"/>
              <w:rPr>
                <w:rFonts w:ascii="宋体" w:hAnsi="宋体" w:hint="eastAsia"/>
              </w:rPr>
            </w:pPr>
          </w:p>
        </w:tc>
      </w:tr>
      <w:tr w:rsidR="00AA30CE" w14:paraId="619F3EE2"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1A8C66B4"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174CC6D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77593A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4AD59AF"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956727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471AAE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7B71752"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26067ABC" w14:textId="77777777" w:rsidR="00AA30CE" w:rsidRDefault="00AA30CE">
            <w:pPr>
              <w:spacing w:line="440" w:lineRule="exact"/>
              <w:ind w:firstLine="482"/>
              <w:jc w:val="center"/>
              <w:rPr>
                <w:rFonts w:ascii="宋体" w:hAnsi="宋体" w:hint="eastAsia"/>
              </w:rPr>
            </w:pPr>
          </w:p>
        </w:tc>
      </w:tr>
      <w:tr w:rsidR="00AA30CE" w14:paraId="6FA9F98D"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353C53F8"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666E3233"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C88B7F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405D4E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EC62DF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3DD1F9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5129230"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147F3892" w14:textId="77777777" w:rsidR="00AA30CE" w:rsidRDefault="00AA30CE">
            <w:pPr>
              <w:spacing w:line="440" w:lineRule="exact"/>
              <w:ind w:firstLine="482"/>
              <w:jc w:val="center"/>
              <w:rPr>
                <w:rFonts w:ascii="宋体" w:hAnsi="宋体" w:hint="eastAsia"/>
              </w:rPr>
            </w:pPr>
          </w:p>
        </w:tc>
      </w:tr>
      <w:tr w:rsidR="00AA30CE" w14:paraId="7CD529F5"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66D77F1F"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7434AD7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3F07D7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C09E4D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29C14A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8D1CFCB"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41D7943"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59C1DA00" w14:textId="77777777" w:rsidR="00AA30CE" w:rsidRDefault="00AA30CE">
            <w:pPr>
              <w:spacing w:line="440" w:lineRule="exact"/>
              <w:ind w:firstLine="482"/>
              <w:jc w:val="center"/>
              <w:rPr>
                <w:rFonts w:ascii="宋体" w:hAnsi="宋体" w:hint="eastAsia"/>
              </w:rPr>
            </w:pPr>
          </w:p>
        </w:tc>
      </w:tr>
      <w:tr w:rsidR="00AA30CE" w14:paraId="32D0DBC6"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18B794CB"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55D3DBBA"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BA1605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8F8AC9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700DF7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7889E56"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F2F0A22"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1AA4795E" w14:textId="77777777" w:rsidR="00AA30CE" w:rsidRDefault="00AA30CE">
            <w:pPr>
              <w:spacing w:line="440" w:lineRule="exact"/>
              <w:ind w:firstLine="482"/>
              <w:jc w:val="center"/>
              <w:rPr>
                <w:rFonts w:ascii="宋体" w:hAnsi="宋体" w:hint="eastAsia"/>
              </w:rPr>
            </w:pPr>
          </w:p>
        </w:tc>
      </w:tr>
      <w:tr w:rsidR="00AA30CE" w14:paraId="35181DBD"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118BFF7E"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42D53FF8"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A03D39B"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FD991D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8BD99B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CBFA1F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EB4F39E"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2EF2D668" w14:textId="77777777" w:rsidR="00AA30CE" w:rsidRDefault="00AA30CE">
            <w:pPr>
              <w:spacing w:line="440" w:lineRule="exact"/>
              <w:ind w:firstLine="482"/>
              <w:jc w:val="center"/>
              <w:rPr>
                <w:rFonts w:ascii="宋体" w:hAnsi="宋体" w:hint="eastAsia"/>
              </w:rPr>
            </w:pPr>
          </w:p>
        </w:tc>
      </w:tr>
      <w:tr w:rsidR="00AA30CE" w14:paraId="532A4E8D"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793999D9"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31D010E5"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1624ECC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19D0C27"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20E7F6E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7DF8DC3A"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F25A01F"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717C9342" w14:textId="77777777" w:rsidR="00AA30CE" w:rsidRDefault="00AA30CE">
            <w:pPr>
              <w:spacing w:line="440" w:lineRule="exact"/>
              <w:ind w:firstLine="482"/>
              <w:jc w:val="center"/>
              <w:rPr>
                <w:rFonts w:ascii="宋体" w:hAnsi="宋体" w:hint="eastAsia"/>
              </w:rPr>
            </w:pPr>
          </w:p>
        </w:tc>
      </w:tr>
      <w:tr w:rsidR="00AA30CE" w14:paraId="65E10A28"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19144F91" w14:textId="77777777" w:rsidR="00AA30CE" w:rsidRDefault="00AA30CE">
            <w:pPr>
              <w:spacing w:line="440" w:lineRule="exact"/>
              <w:ind w:firstLine="482"/>
              <w:jc w:val="center"/>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3B3D2712"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410BCA0"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1210CDD"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BF71961"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19586B2"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05CFB42"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6A1FED57" w14:textId="77777777" w:rsidR="00AA30CE" w:rsidRDefault="00AA30CE">
            <w:pPr>
              <w:spacing w:line="440" w:lineRule="exact"/>
              <w:ind w:firstLine="482"/>
              <w:jc w:val="center"/>
              <w:rPr>
                <w:rFonts w:ascii="宋体" w:hAnsi="宋体" w:hint="eastAsia"/>
              </w:rPr>
            </w:pPr>
          </w:p>
        </w:tc>
      </w:tr>
      <w:tr w:rsidR="00AA30CE" w14:paraId="35627357" w14:textId="77777777">
        <w:trPr>
          <w:jc w:val="center"/>
        </w:trPr>
        <w:tc>
          <w:tcPr>
            <w:tcW w:w="829" w:type="dxa"/>
            <w:tcBorders>
              <w:top w:val="single" w:sz="4" w:space="0" w:color="auto"/>
              <w:left w:val="single" w:sz="4" w:space="0" w:color="auto"/>
              <w:bottom w:val="single" w:sz="4" w:space="0" w:color="auto"/>
              <w:right w:val="single" w:sz="4" w:space="0" w:color="auto"/>
            </w:tcBorders>
          </w:tcPr>
          <w:p w14:paraId="054F7B6C" w14:textId="77777777" w:rsidR="00AA30CE" w:rsidRDefault="00AA30CE">
            <w:pPr>
              <w:spacing w:line="440" w:lineRule="exact"/>
              <w:ind w:firstLine="482"/>
              <w:rPr>
                <w:rFonts w:ascii="宋体" w:hAnsi="宋体" w:hint="eastAsia"/>
              </w:rPr>
            </w:pPr>
          </w:p>
        </w:tc>
        <w:tc>
          <w:tcPr>
            <w:tcW w:w="1304" w:type="dxa"/>
            <w:tcBorders>
              <w:top w:val="single" w:sz="4" w:space="0" w:color="auto"/>
              <w:left w:val="single" w:sz="4" w:space="0" w:color="auto"/>
              <w:bottom w:val="single" w:sz="4" w:space="0" w:color="auto"/>
              <w:right w:val="single" w:sz="4" w:space="0" w:color="auto"/>
            </w:tcBorders>
          </w:tcPr>
          <w:p w14:paraId="553E9E5F"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5E4E8EEE"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06CE3A4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309F366C"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66F7ABA4" w14:textId="77777777" w:rsidR="00AA30CE" w:rsidRDefault="00AA30CE">
            <w:pPr>
              <w:spacing w:line="440" w:lineRule="exact"/>
              <w:ind w:firstLine="482"/>
              <w:jc w:val="center"/>
              <w:rPr>
                <w:rFonts w:ascii="宋体" w:hAnsi="宋体" w:hint="eastAsia"/>
              </w:rPr>
            </w:pPr>
          </w:p>
        </w:tc>
        <w:tc>
          <w:tcPr>
            <w:tcW w:w="1065" w:type="dxa"/>
            <w:tcBorders>
              <w:top w:val="single" w:sz="4" w:space="0" w:color="auto"/>
              <w:left w:val="single" w:sz="4" w:space="0" w:color="auto"/>
              <w:bottom w:val="single" w:sz="4" w:space="0" w:color="auto"/>
              <w:right w:val="single" w:sz="4" w:space="0" w:color="auto"/>
            </w:tcBorders>
          </w:tcPr>
          <w:p w14:paraId="4680ADAF" w14:textId="77777777" w:rsidR="00AA30CE" w:rsidRDefault="00AA30CE">
            <w:pPr>
              <w:spacing w:line="440" w:lineRule="exact"/>
              <w:ind w:firstLine="482"/>
              <w:jc w:val="center"/>
              <w:rPr>
                <w:rFonts w:ascii="宋体" w:hAnsi="宋体" w:hint="eastAsia"/>
              </w:rPr>
            </w:pPr>
          </w:p>
        </w:tc>
        <w:tc>
          <w:tcPr>
            <w:tcW w:w="1064" w:type="dxa"/>
            <w:tcBorders>
              <w:top w:val="single" w:sz="4" w:space="0" w:color="auto"/>
              <w:left w:val="single" w:sz="4" w:space="0" w:color="auto"/>
              <w:bottom w:val="single" w:sz="4" w:space="0" w:color="auto"/>
              <w:right w:val="single" w:sz="4" w:space="0" w:color="auto"/>
            </w:tcBorders>
          </w:tcPr>
          <w:p w14:paraId="5193FD1F" w14:textId="77777777" w:rsidR="00AA30CE" w:rsidRDefault="00AA30CE">
            <w:pPr>
              <w:spacing w:line="440" w:lineRule="exact"/>
              <w:ind w:firstLine="482"/>
              <w:jc w:val="center"/>
              <w:rPr>
                <w:rFonts w:ascii="宋体" w:hAnsi="宋体" w:hint="eastAsia"/>
              </w:rPr>
            </w:pPr>
          </w:p>
        </w:tc>
      </w:tr>
    </w:tbl>
    <w:p w14:paraId="1CEFABB9" w14:textId="77777777" w:rsidR="00AA30CE" w:rsidRDefault="00000000">
      <w:pPr>
        <w:pStyle w:val="a6"/>
        <w:ind w:firstLine="402"/>
        <w:rPr>
          <w:rFonts w:ascii="宋体" w:hAnsi="宋体" w:hint="eastAsia"/>
          <w:b/>
          <w:sz w:val="32"/>
          <w:szCs w:val="32"/>
        </w:rPr>
      </w:pPr>
      <w:bookmarkStart w:id="1453" w:name="_Toc296602612"/>
      <w:bookmarkStart w:id="1454" w:name="_Toc179632820"/>
      <w:bookmarkStart w:id="1455" w:name="_Toc144974868"/>
      <w:bookmarkStart w:id="1456" w:name="_Toc152042589"/>
      <w:bookmarkStart w:id="1457" w:name="_Toc152045800"/>
      <w:bookmarkStart w:id="1458" w:name="_Toc247085885"/>
      <w:bookmarkStart w:id="1459" w:name="_Toc246996367"/>
      <w:bookmarkStart w:id="1460" w:name="_Toc246997110"/>
      <w:r>
        <w:rPr>
          <w:rFonts w:ascii="宋体" w:hAnsi="宋体" w:hint="eastAsia"/>
          <w:b/>
          <w:sz w:val="32"/>
          <w:szCs w:val="32"/>
        </w:rPr>
        <w:br w:type="page"/>
      </w:r>
      <w:r>
        <w:rPr>
          <w:rFonts w:ascii="宋体" w:hAnsi="宋体" w:hint="eastAsia"/>
          <w:b/>
          <w:sz w:val="32"/>
          <w:szCs w:val="32"/>
        </w:rPr>
        <w:lastRenderedPageBreak/>
        <w:t>附表三：进度计划</w:t>
      </w:r>
      <w:bookmarkEnd w:id="1453"/>
      <w:bookmarkEnd w:id="1454"/>
      <w:bookmarkEnd w:id="1455"/>
      <w:bookmarkEnd w:id="1456"/>
      <w:bookmarkEnd w:id="1457"/>
      <w:bookmarkEnd w:id="1458"/>
      <w:bookmarkEnd w:id="1459"/>
      <w:bookmarkEnd w:id="1460"/>
    </w:p>
    <w:p w14:paraId="319B86E3" w14:textId="77777777" w:rsidR="00AA30CE" w:rsidRDefault="00AA30CE">
      <w:pPr>
        <w:spacing w:line="440" w:lineRule="exact"/>
        <w:ind w:firstLine="402"/>
        <w:rPr>
          <w:rFonts w:ascii="宋体" w:hAnsi="宋体" w:hint="eastAsia"/>
          <w:sz w:val="20"/>
          <w:szCs w:val="20"/>
        </w:rPr>
      </w:pPr>
    </w:p>
    <w:p w14:paraId="36929286" w14:textId="77777777" w:rsidR="00AA30CE" w:rsidRDefault="00000000">
      <w:pPr>
        <w:spacing w:line="440" w:lineRule="exact"/>
        <w:ind w:firstLineChars="200" w:firstLine="480"/>
        <w:rPr>
          <w:rFonts w:ascii="宋体" w:hAnsi="宋体" w:hint="eastAsia"/>
          <w:sz w:val="24"/>
        </w:rPr>
      </w:pPr>
      <w:r>
        <w:rPr>
          <w:rFonts w:ascii="宋体" w:hAnsi="宋体" w:hint="eastAsia"/>
          <w:sz w:val="24"/>
        </w:rPr>
        <w:t>1. 投标人应递交施工进度网络图或施工进度表，说明按竞争性磋商文件要求的计划工期进行施工的各个关键日期。</w:t>
      </w:r>
    </w:p>
    <w:p w14:paraId="300BF346" w14:textId="77777777" w:rsidR="00AA30CE" w:rsidRDefault="00000000">
      <w:pPr>
        <w:spacing w:line="440" w:lineRule="exact"/>
        <w:ind w:firstLineChars="200" w:firstLine="480"/>
        <w:rPr>
          <w:rFonts w:ascii="宋体" w:hAnsi="宋体" w:hint="eastAsia"/>
          <w:sz w:val="24"/>
        </w:rPr>
      </w:pPr>
      <w:r>
        <w:rPr>
          <w:rFonts w:ascii="宋体" w:hAnsi="宋体" w:hint="eastAsia"/>
          <w:sz w:val="24"/>
        </w:rPr>
        <w:t>2. 施工进度表可采用网络图或横道图表示。</w:t>
      </w:r>
    </w:p>
    <w:p w14:paraId="5580A10A" w14:textId="77777777" w:rsidR="00AA30CE" w:rsidRDefault="00AA30CE">
      <w:pPr>
        <w:spacing w:line="440" w:lineRule="exact"/>
        <w:ind w:firstLine="402"/>
        <w:rPr>
          <w:rFonts w:ascii="宋体" w:hAnsi="宋体" w:hint="eastAsia"/>
          <w:sz w:val="20"/>
          <w:szCs w:val="20"/>
        </w:rPr>
      </w:pPr>
    </w:p>
    <w:p w14:paraId="42AEE9F4" w14:textId="77777777" w:rsidR="00AA30CE" w:rsidRDefault="00AA30CE">
      <w:pPr>
        <w:spacing w:line="440" w:lineRule="exact"/>
        <w:ind w:firstLine="640"/>
        <w:jc w:val="center"/>
        <w:rPr>
          <w:rFonts w:ascii="宋体" w:hAnsi="宋体" w:cs="宋体" w:hint="eastAsia"/>
          <w:b/>
          <w:sz w:val="32"/>
          <w:szCs w:val="32"/>
        </w:rPr>
      </w:pPr>
    </w:p>
    <w:p w14:paraId="4B521001" w14:textId="77777777" w:rsidR="00AA30CE" w:rsidRDefault="00AA30CE">
      <w:pPr>
        <w:pStyle w:val="ac"/>
        <w:ind w:firstLine="562"/>
        <w:rPr>
          <w:rFonts w:ascii="宋体" w:eastAsia="宋体" w:hAnsi="宋体" w:hint="eastAsia"/>
          <w:color w:val="auto"/>
        </w:rPr>
      </w:pPr>
    </w:p>
    <w:p w14:paraId="263CD274" w14:textId="77777777" w:rsidR="00AA30CE" w:rsidRDefault="00AA30CE">
      <w:pPr>
        <w:pStyle w:val="21"/>
        <w:ind w:firstLine="402"/>
        <w:rPr>
          <w:rFonts w:ascii="宋体" w:eastAsia="宋体" w:hAnsi="宋体" w:hint="eastAsia"/>
          <w:color w:val="auto"/>
        </w:rPr>
      </w:pPr>
    </w:p>
    <w:p w14:paraId="066268B0" w14:textId="77777777" w:rsidR="00AA30CE" w:rsidRDefault="00AA30CE">
      <w:pPr>
        <w:pStyle w:val="21"/>
        <w:ind w:firstLine="402"/>
        <w:rPr>
          <w:rFonts w:ascii="宋体" w:eastAsia="宋体" w:hAnsi="宋体" w:hint="eastAsia"/>
          <w:color w:val="auto"/>
        </w:rPr>
      </w:pPr>
    </w:p>
    <w:p w14:paraId="0856D26D" w14:textId="77777777" w:rsidR="00AA30CE" w:rsidRDefault="00AA30CE">
      <w:pPr>
        <w:pStyle w:val="21"/>
        <w:ind w:firstLine="402"/>
        <w:rPr>
          <w:rFonts w:ascii="宋体" w:eastAsia="宋体" w:hAnsi="宋体" w:hint="eastAsia"/>
          <w:color w:val="auto"/>
        </w:rPr>
      </w:pPr>
    </w:p>
    <w:p w14:paraId="05D352B4" w14:textId="77777777" w:rsidR="00AA30CE" w:rsidRDefault="00AA30CE">
      <w:pPr>
        <w:pStyle w:val="21"/>
        <w:ind w:firstLine="402"/>
        <w:rPr>
          <w:rFonts w:ascii="宋体" w:eastAsia="宋体" w:hAnsi="宋体" w:hint="eastAsia"/>
          <w:color w:val="auto"/>
        </w:rPr>
      </w:pPr>
    </w:p>
    <w:p w14:paraId="17187239" w14:textId="77777777" w:rsidR="00AA30CE" w:rsidRDefault="00AA30CE">
      <w:pPr>
        <w:pStyle w:val="21"/>
        <w:ind w:firstLine="402"/>
        <w:rPr>
          <w:rFonts w:ascii="宋体" w:eastAsia="宋体" w:hAnsi="宋体" w:hint="eastAsia"/>
          <w:color w:val="auto"/>
        </w:rPr>
      </w:pPr>
    </w:p>
    <w:p w14:paraId="1FE2BC57" w14:textId="77777777" w:rsidR="00AA30CE" w:rsidRDefault="00AA30CE">
      <w:pPr>
        <w:pStyle w:val="21"/>
        <w:ind w:firstLine="402"/>
        <w:rPr>
          <w:rFonts w:ascii="宋体" w:eastAsia="宋体" w:hAnsi="宋体" w:hint="eastAsia"/>
          <w:color w:val="auto"/>
        </w:rPr>
      </w:pPr>
    </w:p>
    <w:p w14:paraId="586021F5" w14:textId="77777777" w:rsidR="00AA30CE" w:rsidRDefault="00000000">
      <w:pPr>
        <w:spacing w:line="440" w:lineRule="exact"/>
        <w:ind w:firstLine="640"/>
        <w:jc w:val="center"/>
        <w:rPr>
          <w:rFonts w:ascii="宋体" w:hAnsi="宋体" w:cs="宋体" w:hint="eastAsia"/>
          <w:b/>
          <w:sz w:val="32"/>
          <w:szCs w:val="32"/>
        </w:rPr>
      </w:pPr>
      <w:r>
        <w:rPr>
          <w:rFonts w:ascii="宋体" w:hAnsi="宋体" w:cs="宋体" w:hint="eastAsia"/>
          <w:b/>
          <w:sz w:val="32"/>
          <w:szCs w:val="32"/>
        </w:rPr>
        <w:br w:type="page"/>
      </w:r>
      <w:r>
        <w:rPr>
          <w:rFonts w:ascii="宋体" w:hAnsi="宋体" w:cs="宋体" w:hint="eastAsia"/>
          <w:b/>
          <w:sz w:val="32"/>
          <w:szCs w:val="32"/>
        </w:rPr>
        <w:lastRenderedPageBreak/>
        <w:t>七、项目管理机构</w:t>
      </w:r>
      <w:bookmarkEnd w:id="1423"/>
      <w:bookmarkEnd w:id="1424"/>
      <w:bookmarkEnd w:id="1425"/>
      <w:bookmarkEnd w:id="1426"/>
      <w:bookmarkEnd w:id="1427"/>
      <w:bookmarkEnd w:id="1428"/>
      <w:bookmarkEnd w:id="1429"/>
      <w:bookmarkEnd w:id="1430"/>
    </w:p>
    <w:p w14:paraId="7B03915C" w14:textId="77777777" w:rsidR="00AA30CE" w:rsidRDefault="00000000">
      <w:pPr>
        <w:pStyle w:val="3"/>
        <w:ind w:firstLine="640"/>
        <w:jc w:val="center"/>
        <w:rPr>
          <w:rFonts w:ascii="宋体" w:hAnsi="宋体" w:cs="宋体" w:hint="eastAsia"/>
        </w:rPr>
      </w:pPr>
      <w:bookmarkStart w:id="1461" w:name="_Toc77586877"/>
      <w:bookmarkStart w:id="1462" w:name="_Toc179632824"/>
      <w:bookmarkStart w:id="1463" w:name="_Toc246997113"/>
      <w:bookmarkStart w:id="1464" w:name="_Toc246996370"/>
      <w:bookmarkStart w:id="1465" w:name="_Toc77586975"/>
      <w:bookmarkStart w:id="1466" w:name="_Toc152042593"/>
      <w:bookmarkStart w:id="1467" w:name="_Toc296602615"/>
      <w:bookmarkStart w:id="1468" w:name="_Toc9871"/>
      <w:bookmarkStart w:id="1469" w:name="_Toc152045804"/>
      <w:bookmarkStart w:id="1470" w:name="_Toc144974872"/>
      <w:bookmarkStart w:id="1471" w:name="_Toc247085888"/>
      <w:r>
        <w:rPr>
          <w:rFonts w:ascii="宋体" w:hAnsi="宋体" w:cs="宋体" w:hint="eastAsia"/>
        </w:rPr>
        <w:t>（一）项目管理机构组成表</w:t>
      </w:r>
      <w:bookmarkEnd w:id="1461"/>
      <w:bookmarkEnd w:id="1462"/>
      <w:bookmarkEnd w:id="1463"/>
      <w:bookmarkEnd w:id="1464"/>
      <w:bookmarkEnd w:id="1465"/>
      <w:bookmarkEnd w:id="1466"/>
      <w:bookmarkEnd w:id="1467"/>
      <w:bookmarkEnd w:id="1468"/>
      <w:bookmarkEnd w:id="1469"/>
      <w:bookmarkEnd w:id="1470"/>
      <w:bookmarkEnd w:id="14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721"/>
        <w:gridCol w:w="719"/>
        <w:gridCol w:w="1232"/>
        <w:gridCol w:w="1042"/>
        <w:gridCol w:w="992"/>
        <w:gridCol w:w="1276"/>
        <w:gridCol w:w="1221"/>
        <w:gridCol w:w="672"/>
      </w:tblGrid>
      <w:tr w:rsidR="00AA30CE" w14:paraId="031380F9" w14:textId="77777777">
        <w:trPr>
          <w:cantSplit/>
          <w:jc w:val="center"/>
        </w:trPr>
        <w:tc>
          <w:tcPr>
            <w:tcW w:w="873" w:type="dxa"/>
            <w:vMerge w:val="restart"/>
            <w:tcBorders>
              <w:top w:val="single" w:sz="4" w:space="0" w:color="auto"/>
              <w:left w:val="single" w:sz="4" w:space="0" w:color="auto"/>
              <w:bottom w:val="single" w:sz="4" w:space="0" w:color="auto"/>
              <w:right w:val="single" w:sz="4" w:space="0" w:color="auto"/>
            </w:tcBorders>
            <w:vAlign w:val="center"/>
          </w:tcPr>
          <w:p w14:paraId="52EC8310"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566CD467"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281D5A39"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091AF847"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执业或职业资格证明</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14:paraId="6AB37EC7"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备注</w:t>
            </w:r>
          </w:p>
        </w:tc>
      </w:tr>
      <w:tr w:rsidR="00AA30CE" w14:paraId="033F37CD" w14:textId="77777777">
        <w:trPr>
          <w:cantSplit/>
          <w:jc w:val="center"/>
        </w:trPr>
        <w:tc>
          <w:tcPr>
            <w:tcW w:w="873" w:type="dxa"/>
            <w:vMerge/>
            <w:tcBorders>
              <w:top w:val="single" w:sz="4" w:space="0" w:color="auto"/>
              <w:left w:val="single" w:sz="4" w:space="0" w:color="auto"/>
              <w:bottom w:val="single" w:sz="4" w:space="0" w:color="auto"/>
              <w:right w:val="single" w:sz="4" w:space="0" w:color="auto"/>
            </w:tcBorders>
            <w:vAlign w:val="center"/>
          </w:tcPr>
          <w:p w14:paraId="1E477A6B" w14:textId="77777777" w:rsidR="00AA30CE" w:rsidRDefault="00AA30CE">
            <w:pPr>
              <w:widowControl/>
              <w:ind w:firstLine="482"/>
              <w:jc w:val="left"/>
              <w:rPr>
                <w:rFonts w:ascii="宋体" w:hAnsi="宋体" w:cs="宋体" w:hint="eastAsia"/>
                <w:sz w:val="24"/>
                <w:szCs w:val="24"/>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373029EC" w14:textId="77777777" w:rsidR="00AA30CE" w:rsidRDefault="00AA30CE">
            <w:pPr>
              <w:widowControl/>
              <w:ind w:firstLine="482"/>
              <w:jc w:val="left"/>
              <w:rPr>
                <w:rFonts w:ascii="宋体" w:hAnsi="宋体" w:cs="宋体" w:hint="eastAsia"/>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4DC5256A" w14:textId="77777777" w:rsidR="00AA30CE" w:rsidRDefault="00AA30CE">
            <w:pPr>
              <w:widowControl/>
              <w:ind w:firstLine="482"/>
              <w:jc w:val="left"/>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1F3935D1"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证书名称</w:t>
            </w:r>
          </w:p>
        </w:tc>
        <w:tc>
          <w:tcPr>
            <w:tcW w:w="1042" w:type="dxa"/>
            <w:tcBorders>
              <w:top w:val="single" w:sz="4" w:space="0" w:color="auto"/>
              <w:left w:val="single" w:sz="4" w:space="0" w:color="auto"/>
              <w:bottom w:val="single" w:sz="4" w:space="0" w:color="auto"/>
              <w:right w:val="single" w:sz="4" w:space="0" w:color="auto"/>
            </w:tcBorders>
            <w:vAlign w:val="center"/>
          </w:tcPr>
          <w:p w14:paraId="70D25263"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级别</w:t>
            </w:r>
          </w:p>
        </w:tc>
        <w:tc>
          <w:tcPr>
            <w:tcW w:w="992" w:type="dxa"/>
            <w:tcBorders>
              <w:top w:val="single" w:sz="4" w:space="0" w:color="auto"/>
              <w:left w:val="single" w:sz="4" w:space="0" w:color="auto"/>
              <w:bottom w:val="single" w:sz="4" w:space="0" w:color="auto"/>
              <w:right w:val="single" w:sz="4" w:space="0" w:color="auto"/>
            </w:tcBorders>
            <w:vAlign w:val="center"/>
          </w:tcPr>
          <w:p w14:paraId="4FAF9A66"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证号</w:t>
            </w:r>
          </w:p>
        </w:tc>
        <w:tc>
          <w:tcPr>
            <w:tcW w:w="1276" w:type="dxa"/>
            <w:tcBorders>
              <w:top w:val="single" w:sz="4" w:space="0" w:color="auto"/>
              <w:left w:val="single" w:sz="4" w:space="0" w:color="auto"/>
              <w:bottom w:val="single" w:sz="4" w:space="0" w:color="auto"/>
              <w:right w:val="single" w:sz="4" w:space="0" w:color="auto"/>
            </w:tcBorders>
            <w:vAlign w:val="center"/>
          </w:tcPr>
          <w:p w14:paraId="1EC30D67"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专业</w:t>
            </w:r>
          </w:p>
        </w:tc>
        <w:tc>
          <w:tcPr>
            <w:tcW w:w="1221" w:type="dxa"/>
            <w:tcBorders>
              <w:top w:val="single" w:sz="4" w:space="0" w:color="auto"/>
              <w:left w:val="single" w:sz="4" w:space="0" w:color="auto"/>
              <w:bottom w:val="single" w:sz="4" w:space="0" w:color="auto"/>
              <w:right w:val="single" w:sz="4" w:space="0" w:color="auto"/>
            </w:tcBorders>
            <w:vAlign w:val="center"/>
          </w:tcPr>
          <w:p w14:paraId="3BE5F3CC"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养老保险</w:t>
            </w:r>
          </w:p>
        </w:tc>
        <w:tc>
          <w:tcPr>
            <w:tcW w:w="672" w:type="dxa"/>
            <w:vMerge/>
            <w:tcBorders>
              <w:top w:val="single" w:sz="4" w:space="0" w:color="auto"/>
              <w:left w:val="single" w:sz="4" w:space="0" w:color="auto"/>
              <w:bottom w:val="single" w:sz="4" w:space="0" w:color="auto"/>
              <w:right w:val="single" w:sz="4" w:space="0" w:color="auto"/>
            </w:tcBorders>
            <w:vAlign w:val="center"/>
          </w:tcPr>
          <w:p w14:paraId="7FC6A89B" w14:textId="77777777" w:rsidR="00AA30CE" w:rsidRDefault="00AA30CE">
            <w:pPr>
              <w:widowControl/>
              <w:ind w:firstLine="482"/>
              <w:jc w:val="left"/>
              <w:rPr>
                <w:rFonts w:ascii="宋体" w:hAnsi="宋体" w:cs="宋体" w:hint="eastAsia"/>
                <w:sz w:val="24"/>
                <w:szCs w:val="24"/>
              </w:rPr>
            </w:pPr>
          </w:p>
        </w:tc>
      </w:tr>
      <w:tr w:rsidR="00AA30CE" w14:paraId="4703D5FD" w14:textId="77777777">
        <w:trPr>
          <w:jc w:val="center"/>
        </w:trPr>
        <w:tc>
          <w:tcPr>
            <w:tcW w:w="873" w:type="dxa"/>
            <w:tcBorders>
              <w:top w:val="single" w:sz="4" w:space="0" w:color="auto"/>
              <w:left w:val="single" w:sz="4" w:space="0" w:color="auto"/>
              <w:bottom w:val="single" w:sz="4" w:space="0" w:color="auto"/>
              <w:right w:val="single" w:sz="4" w:space="0" w:color="auto"/>
            </w:tcBorders>
            <w:vAlign w:val="center"/>
          </w:tcPr>
          <w:p w14:paraId="2B4C5FC2"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2C02565E"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70B82A2A"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64367B2D"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vAlign w:val="center"/>
          </w:tcPr>
          <w:p w14:paraId="1920592C"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909AF13"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8E2752"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0F875034"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14:paraId="551CA571" w14:textId="77777777" w:rsidR="00AA30CE" w:rsidRDefault="00AA30CE">
            <w:pPr>
              <w:spacing w:line="440" w:lineRule="exact"/>
              <w:ind w:firstLine="482"/>
              <w:jc w:val="center"/>
              <w:rPr>
                <w:rFonts w:ascii="宋体" w:hAnsi="宋体" w:cs="宋体" w:hint="eastAsia"/>
                <w:sz w:val="24"/>
                <w:szCs w:val="24"/>
              </w:rPr>
            </w:pPr>
          </w:p>
        </w:tc>
      </w:tr>
      <w:tr w:rsidR="00AA30CE" w14:paraId="4E3556A8"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79352100"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063FF1E4"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5E2F7917"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E454936"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23167F00"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3112E96F"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921746"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2893AB01"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4413FF48" w14:textId="77777777" w:rsidR="00AA30CE" w:rsidRDefault="00AA30CE">
            <w:pPr>
              <w:spacing w:line="440" w:lineRule="exact"/>
              <w:ind w:firstLine="482"/>
              <w:jc w:val="center"/>
              <w:rPr>
                <w:rFonts w:ascii="宋体" w:hAnsi="宋体" w:cs="宋体" w:hint="eastAsia"/>
                <w:sz w:val="24"/>
                <w:szCs w:val="24"/>
              </w:rPr>
            </w:pPr>
          </w:p>
        </w:tc>
      </w:tr>
      <w:tr w:rsidR="00AA30CE" w14:paraId="0A547A8F"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6F4A3B47"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0DD1013E"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2629511C"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A1971BF"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5D2D664E"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31BAA7D6"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C58CFD"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15BEB45B"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5019D6DB" w14:textId="77777777" w:rsidR="00AA30CE" w:rsidRDefault="00AA30CE">
            <w:pPr>
              <w:spacing w:line="440" w:lineRule="exact"/>
              <w:ind w:firstLine="482"/>
              <w:jc w:val="center"/>
              <w:rPr>
                <w:rFonts w:ascii="宋体" w:hAnsi="宋体" w:cs="宋体" w:hint="eastAsia"/>
                <w:sz w:val="24"/>
                <w:szCs w:val="24"/>
              </w:rPr>
            </w:pPr>
          </w:p>
        </w:tc>
      </w:tr>
      <w:tr w:rsidR="00AA30CE" w14:paraId="48CCF627"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65EE821C"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0A0254ED"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1680B907"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63470C78"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37B64A03"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67421693"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68FC29"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6F9EAD46"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356A445A" w14:textId="77777777" w:rsidR="00AA30CE" w:rsidRDefault="00AA30CE">
            <w:pPr>
              <w:spacing w:line="440" w:lineRule="exact"/>
              <w:ind w:firstLine="482"/>
              <w:jc w:val="center"/>
              <w:rPr>
                <w:rFonts w:ascii="宋体" w:hAnsi="宋体" w:cs="宋体" w:hint="eastAsia"/>
                <w:sz w:val="24"/>
                <w:szCs w:val="24"/>
              </w:rPr>
            </w:pPr>
          </w:p>
        </w:tc>
      </w:tr>
      <w:tr w:rsidR="00AA30CE" w14:paraId="35369AA7"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7A0C1E9D"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3DFF752E"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0C3F4134"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1B5130C"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4AA8A52D"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D585E4"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7E4DCD"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4C7B805F"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38F8A09E" w14:textId="77777777" w:rsidR="00AA30CE" w:rsidRDefault="00AA30CE">
            <w:pPr>
              <w:spacing w:line="440" w:lineRule="exact"/>
              <w:ind w:firstLine="482"/>
              <w:jc w:val="center"/>
              <w:rPr>
                <w:rFonts w:ascii="宋体" w:hAnsi="宋体" w:cs="宋体" w:hint="eastAsia"/>
                <w:sz w:val="24"/>
                <w:szCs w:val="24"/>
              </w:rPr>
            </w:pPr>
          </w:p>
        </w:tc>
      </w:tr>
      <w:tr w:rsidR="00AA30CE" w14:paraId="2820E358"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0AD7B690"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10836724"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1C1885BB"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3CF0C81"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691FAC31"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1DD366"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43FD12"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69506FAE"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4DD965BD" w14:textId="77777777" w:rsidR="00AA30CE" w:rsidRDefault="00AA30CE">
            <w:pPr>
              <w:spacing w:line="440" w:lineRule="exact"/>
              <w:ind w:firstLine="482"/>
              <w:jc w:val="center"/>
              <w:rPr>
                <w:rFonts w:ascii="宋体" w:hAnsi="宋体" w:cs="宋体" w:hint="eastAsia"/>
                <w:sz w:val="24"/>
                <w:szCs w:val="24"/>
              </w:rPr>
            </w:pPr>
          </w:p>
        </w:tc>
      </w:tr>
      <w:tr w:rsidR="00AA30CE" w14:paraId="703022FE"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10BE7F16"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771E39D8"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5D9DFEEA"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1494322"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42A126F3"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600993"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5C2950"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60A9C4E4"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6BF34F25" w14:textId="77777777" w:rsidR="00AA30CE" w:rsidRDefault="00AA30CE">
            <w:pPr>
              <w:spacing w:line="440" w:lineRule="exact"/>
              <w:ind w:firstLine="482"/>
              <w:jc w:val="center"/>
              <w:rPr>
                <w:rFonts w:ascii="宋体" w:hAnsi="宋体" w:cs="宋体" w:hint="eastAsia"/>
                <w:sz w:val="24"/>
                <w:szCs w:val="24"/>
              </w:rPr>
            </w:pPr>
          </w:p>
        </w:tc>
      </w:tr>
      <w:tr w:rsidR="00AA30CE" w14:paraId="652276BA"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01BB617D"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0C97AB97"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319E75A8"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27148889"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59C6CA8B"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5525BA"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953007"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4960661E"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123A6431" w14:textId="77777777" w:rsidR="00AA30CE" w:rsidRDefault="00AA30CE">
            <w:pPr>
              <w:spacing w:line="440" w:lineRule="exact"/>
              <w:ind w:firstLine="482"/>
              <w:jc w:val="center"/>
              <w:rPr>
                <w:rFonts w:ascii="宋体" w:hAnsi="宋体" w:cs="宋体" w:hint="eastAsia"/>
                <w:sz w:val="24"/>
                <w:szCs w:val="24"/>
              </w:rPr>
            </w:pPr>
          </w:p>
        </w:tc>
      </w:tr>
      <w:tr w:rsidR="00AA30CE" w14:paraId="4A50B0E1"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7631AFFC"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6B393E65"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0E1B9F9B"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4C6BAF9"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66FFCF1A"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7EB900D1"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61531B"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22BDEBFB"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6B12C65C" w14:textId="77777777" w:rsidR="00AA30CE" w:rsidRDefault="00AA30CE">
            <w:pPr>
              <w:spacing w:line="440" w:lineRule="exact"/>
              <w:ind w:firstLine="482"/>
              <w:jc w:val="center"/>
              <w:rPr>
                <w:rFonts w:ascii="宋体" w:hAnsi="宋体" w:cs="宋体" w:hint="eastAsia"/>
                <w:sz w:val="24"/>
                <w:szCs w:val="24"/>
              </w:rPr>
            </w:pPr>
          </w:p>
        </w:tc>
      </w:tr>
      <w:tr w:rsidR="00AA30CE" w14:paraId="3E858D7E"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149E9284"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22677F36"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7788095D"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38DC3151"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725CC611"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6C276B9D"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58668A"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3D628364"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07576335" w14:textId="77777777" w:rsidR="00AA30CE" w:rsidRDefault="00AA30CE">
            <w:pPr>
              <w:spacing w:line="440" w:lineRule="exact"/>
              <w:ind w:firstLine="482"/>
              <w:jc w:val="center"/>
              <w:rPr>
                <w:rFonts w:ascii="宋体" w:hAnsi="宋体" w:cs="宋体" w:hint="eastAsia"/>
                <w:sz w:val="24"/>
                <w:szCs w:val="24"/>
              </w:rPr>
            </w:pPr>
          </w:p>
        </w:tc>
      </w:tr>
      <w:tr w:rsidR="00AA30CE" w14:paraId="637AEC92"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2491FF2E"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0FF74A7A"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1CF0D7BB"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E90D741"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759ECCE6"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279029"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D2516E"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2F8ACF50"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7B400E8B" w14:textId="77777777" w:rsidR="00AA30CE" w:rsidRDefault="00AA30CE">
            <w:pPr>
              <w:spacing w:line="440" w:lineRule="exact"/>
              <w:ind w:firstLine="482"/>
              <w:jc w:val="center"/>
              <w:rPr>
                <w:rFonts w:ascii="宋体" w:hAnsi="宋体" w:cs="宋体" w:hint="eastAsia"/>
                <w:sz w:val="24"/>
                <w:szCs w:val="24"/>
              </w:rPr>
            </w:pPr>
          </w:p>
        </w:tc>
      </w:tr>
      <w:tr w:rsidR="00AA30CE" w14:paraId="210D0825"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7DD28376"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100A51B0"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76EC7E50"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69B6B7CC"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21B60D50"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2987BC"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4910B0"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7211FE29"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37505D03" w14:textId="77777777" w:rsidR="00AA30CE" w:rsidRDefault="00AA30CE">
            <w:pPr>
              <w:spacing w:line="440" w:lineRule="exact"/>
              <w:ind w:firstLine="482"/>
              <w:jc w:val="center"/>
              <w:rPr>
                <w:rFonts w:ascii="宋体" w:hAnsi="宋体" w:cs="宋体" w:hint="eastAsia"/>
                <w:sz w:val="24"/>
                <w:szCs w:val="24"/>
              </w:rPr>
            </w:pPr>
          </w:p>
        </w:tc>
      </w:tr>
      <w:tr w:rsidR="00AA30CE" w14:paraId="513A3A53"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0BFE34EF"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32415EDC"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10E0F3F1"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20FB2C1C"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5ED7F38E"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1DA77012"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832214"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30BF344E"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3246626A" w14:textId="77777777" w:rsidR="00AA30CE" w:rsidRDefault="00AA30CE">
            <w:pPr>
              <w:spacing w:line="440" w:lineRule="exact"/>
              <w:ind w:firstLine="482"/>
              <w:jc w:val="center"/>
              <w:rPr>
                <w:rFonts w:ascii="宋体" w:hAnsi="宋体" w:cs="宋体" w:hint="eastAsia"/>
                <w:sz w:val="24"/>
                <w:szCs w:val="24"/>
              </w:rPr>
            </w:pPr>
          </w:p>
        </w:tc>
      </w:tr>
      <w:tr w:rsidR="00AA30CE" w14:paraId="1DEDE24A"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41DC565F"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3CEA5AA5"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05A44782"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A57F85B"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6BDF8263"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9A0D2B"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F8188A"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70D251F4"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4F9EE617" w14:textId="77777777" w:rsidR="00AA30CE" w:rsidRDefault="00AA30CE">
            <w:pPr>
              <w:spacing w:line="440" w:lineRule="exact"/>
              <w:ind w:firstLine="482"/>
              <w:jc w:val="center"/>
              <w:rPr>
                <w:rFonts w:ascii="宋体" w:hAnsi="宋体" w:cs="宋体" w:hint="eastAsia"/>
                <w:sz w:val="24"/>
                <w:szCs w:val="24"/>
              </w:rPr>
            </w:pPr>
          </w:p>
        </w:tc>
      </w:tr>
      <w:tr w:rsidR="00AA30CE" w14:paraId="3EABABE1"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4A0EF3DE"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3AAE7453"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51B1647A"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D686B5F"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49EBE730"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7A1107CE"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657533"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214E200A"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4D2FD282" w14:textId="77777777" w:rsidR="00AA30CE" w:rsidRDefault="00AA30CE">
            <w:pPr>
              <w:spacing w:line="440" w:lineRule="exact"/>
              <w:ind w:firstLine="482"/>
              <w:jc w:val="center"/>
              <w:rPr>
                <w:rFonts w:ascii="宋体" w:hAnsi="宋体" w:cs="宋体" w:hint="eastAsia"/>
                <w:sz w:val="24"/>
                <w:szCs w:val="24"/>
              </w:rPr>
            </w:pPr>
          </w:p>
        </w:tc>
      </w:tr>
      <w:tr w:rsidR="00AA30CE" w14:paraId="41691FDC"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5AEDAABB"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6ABBB986"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3EC9319B"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780DEAD"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35EB64BF"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2284BB52"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12FAA6"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4826A58B"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0DA9AD46" w14:textId="77777777" w:rsidR="00AA30CE" w:rsidRDefault="00AA30CE">
            <w:pPr>
              <w:spacing w:line="440" w:lineRule="exact"/>
              <w:ind w:firstLine="482"/>
              <w:jc w:val="center"/>
              <w:rPr>
                <w:rFonts w:ascii="宋体" w:hAnsi="宋体" w:cs="宋体" w:hint="eastAsia"/>
                <w:sz w:val="24"/>
                <w:szCs w:val="24"/>
              </w:rPr>
            </w:pPr>
          </w:p>
        </w:tc>
      </w:tr>
      <w:tr w:rsidR="00AA30CE" w14:paraId="2A28F1DC"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78F8150F"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604CCDFE"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7D8778B0"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12DFBF6"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6C27E84D"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07CD4E"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5C0294"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34DBA80E"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69CAF514" w14:textId="77777777" w:rsidR="00AA30CE" w:rsidRDefault="00AA30CE">
            <w:pPr>
              <w:spacing w:line="440" w:lineRule="exact"/>
              <w:ind w:firstLine="482"/>
              <w:jc w:val="center"/>
              <w:rPr>
                <w:rFonts w:ascii="宋体" w:hAnsi="宋体" w:cs="宋体" w:hint="eastAsia"/>
                <w:sz w:val="24"/>
                <w:szCs w:val="24"/>
              </w:rPr>
            </w:pPr>
          </w:p>
        </w:tc>
      </w:tr>
      <w:tr w:rsidR="00AA30CE" w14:paraId="1A99EE24"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7FD3467B"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6743DA69"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311EE68E"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97FAB75"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01E16121"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3E57D640"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C335FC"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3DFAE222"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5CC2072B" w14:textId="77777777" w:rsidR="00AA30CE" w:rsidRDefault="00AA30CE">
            <w:pPr>
              <w:spacing w:line="440" w:lineRule="exact"/>
              <w:ind w:firstLine="482"/>
              <w:jc w:val="center"/>
              <w:rPr>
                <w:rFonts w:ascii="宋体" w:hAnsi="宋体" w:cs="宋体" w:hint="eastAsia"/>
                <w:sz w:val="24"/>
                <w:szCs w:val="24"/>
              </w:rPr>
            </w:pPr>
          </w:p>
        </w:tc>
      </w:tr>
      <w:tr w:rsidR="00AA30CE" w14:paraId="5FC0212D" w14:textId="77777777">
        <w:trPr>
          <w:jc w:val="center"/>
        </w:trPr>
        <w:tc>
          <w:tcPr>
            <w:tcW w:w="873" w:type="dxa"/>
            <w:tcBorders>
              <w:top w:val="single" w:sz="4" w:space="0" w:color="auto"/>
              <w:left w:val="single" w:sz="4" w:space="0" w:color="auto"/>
              <w:bottom w:val="single" w:sz="4" w:space="0" w:color="auto"/>
              <w:right w:val="single" w:sz="4" w:space="0" w:color="auto"/>
            </w:tcBorders>
          </w:tcPr>
          <w:p w14:paraId="1E5195AD" w14:textId="77777777" w:rsidR="00AA30CE" w:rsidRDefault="00AA30CE">
            <w:pPr>
              <w:spacing w:line="440" w:lineRule="exact"/>
              <w:ind w:firstLine="482"/>
              <w:jc w:val="center"/>
              <w:rPr>
                <w:rFonts w:ascii="宋体" w:hAnsi="宋体" w:cs="宋体" w:hint="eastAsia"/>
                <w:sz w:val="24"/>
                <w:szCs w:val="24"/>
              </w:rPr>
            </w:pPr>
          </w:p>
        </w:tc>
        <w:tc>
          <w:tcPr>
            <w:tcW w:w="721" w:type="dxa"/>
            <w:tcBorders>
              <w:top w:val="single" w:sz="4" w:space="0" w:color="auto"/>
              <w:left w:val="single" w:sz="4" w:space="0" w:color="auto"/>
              <w:bottom w:val="single" w:sz="4" w:space="0" w:color="auto"/>
              <w:right w:val="single" w:sz="4" w:space="0" w:color="auto"/>
            </w:tcBorders>
          </w:tcPr>
          <w:p w14:paraId="3AE7C2F9" w14:textId="77777777" w:rsidR="00AA30CE" w:rsidRDefault="00AA30CE">
            <w:pPr>
              <w:spacing w:line="440" w:lineRule="exact"/>
              <w:ind w:firstLine="482"/>
              <w:jc w:val="center"/>
              <w:rPr>
                <w:rFonts w:ascii="宋体" w:hAnsi="宋体" w:cs="宋体" w:hint="eastAsia"/>
                <w:sz w:val="24"/>
                <w:szCs w:val="24"/>
              </w:rPr>
            </w:pPr>
          </w:p>
        </w:tc>
        <w:tc>
          <w:tcPr>
            <w:tcW w:w="719" w:type="dxa"/>
            <w:tcBorders>
              <w:top w:val="single" w:sz="4" w:space="0" w:color="auto"/>
              <w:left w:val="single" w:sz="4" w:space="0" w:color="auto"/>
              <w:bottom w:val="single" w:sz="4" w:space="0" w:color="auto"/>
              <w:right w:val="single" w:sz="4" w:space="0" w:color="auto"/>
            </w:tcBorders>
          </w:tcPr>
          <w:p w14:paraId="682F9BFA" w14:textId="77777777" w:rsidR="00AA30CE" w:rsidRDefault="00AA30CE">
            <w:pPr>
              <w:spacing w:line="440" w:lineRule="exact"/>
              <w:ind w:firstLine="482"/>
              <w:jc w:val="center"/>
              <w:rPr>
                <w:rFonts w:ascii="宋体" w:hAnsi="宋体" w:cs="宋体" w:hint="eastAsia"/>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57FB7A4" w14:textId="77777777" w:rsidR="00AA30CE" w:rsidRDefault="00AA30CE">
            <w:pPr>
              <w:spacing w:line="440" w:lineRule="exact"/>
              <w:ind w:firstLine="482"/>
              <w:jc w:val="center"/>
              <w:rPr>
                <w:rFonts w:ascii="宋体" w:hAnsi="宋体" w:cs="宋体" w:hint="eastAsia"/>
                <w:sz w:val="24"/>
                <w:szCs w:val="24"/>
              </w:rPr>
            </w:pPr>
          </w:p>
        </w:tc>
        <w:tc>
          <w:tcPr>
            <w:tcW w:w="1042" w:type="dxa"/>
            <w:tcBorders>
              <w:top w:val="single" w:sz="4" w:space="0" w:color="auto"/>
              <w:left w:val="single" w:sz="4" w:space="0" w:color="auto"/>
              <w:bottom w:val="single" w:sz="4" w:space="0" w:color="auto"/>
              <w:right w:val="single" w:sz="4" w:space="0" w:color="auto"/>
            </w:tcBorders>
          </w:tcPr>
          <w:p w14:paraId="0FB4BEAF" w14:textId="77777777" w:rsidR="00AA30CE" w:rsidRDefault="00AA30CE">
            <w:pPr>
              <w:spacing w:line="440" w:lineRule="exact"/>
              <w:ind w:firstLine="482"/>
              <w:jc w:val="center"/>
              <w:rPr>
                <w:rFonts w:ascii="宋体" w:hAnsi="宋体" w:cs="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040A94" w14:textId="77777777" w:rsidR="00AA30CE" w:rsidRDefault="00AA30CE">
            <w:pPr>
              <w:spacing w:line="440" w:lineRule="exact"/>
              <w:ind w:firstLine="482"/>
              <w:jc w:val="center"/>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16A2C9" w14:textId="77777777" w:rsidR="00AA30CE" w:rsidRDefault="00AA30CE">
            <w:pPr>
              <w:spacing w:line="440" w:lineRule="exact"/>
              <w:ind w:firstLine="482"/>
              <w:jc w:val="center"/>
              <w:rPr>
                <w:rFonts w:ascii="宋体" w:hAnsi="宋体" w:cs="宋体" w:hint="eastAsia"/>
                <w:sz w:val="24"/>
                <w:szCs w:val="24"/>
              </w:rPr>
            </w:pPr>
          </w:p>
        </w:tc>
        <w:tc>
          <w:tcPr>
            <w:tcW w:w="1221" w:type="dxa"/>
            <w:tcBorders>
              <w:top w:val="single" w:sz="4" w:space="0" w:color="auto"/>
              <w:left w:val="single" w:sz="4" w:space="0" w:color="auto"/>
              <w:bottom w:val="single" w:sz="4" w:space="0" w:color="auto"/>
              <w:right w:val="single" w:sz="4" w:space="0" w:color="auto"/>
            </w:tcBorders>
          </w:tcPr>
          <w:p w14:paraId="616FDCBF" w14:textId="77777777" w:rsidR="00AA30CE" w:rsidRDefault="00AA30CE">
            <w:pPr>
              <w:spacing w:line="440" w:lineRule="exact"/>
              <w:ind w:firstLine="482"/>
              <w:jc w:val="center"/>
              <w:rPr>
                <w:rFonts w:ascii="宋体" w:hAnsi="宋体" w:cs="宋体" w:hint="eastAsia"/>
                <w:sz w:val="24"/>
                <w:szCs w:val="24"/>
              </w:rPr>
            </w:pPr>
          </w:p>
        </w:tc>
        <w:tc>
          <w:tcPr>
            <w:tcW w:w="672" w:type="dxa"/>
            <w:tcBorders>
              <w:top w:val="single" w:sz="4" w:space="0" w:color="auto"/>
              <w:left w:val="single" w:sz="4" w:space="0" w:color="auto"/>
              <w:bottom w:val="single" w:sz="4" w:space="0" w:color="auto"/>
              <w:right w:val="single" w:sz="4" w:space="0" w:color="auto"/>
            </w:tcBorders>
          </w:tcPr>
          <w:p w14:paraId="1B748286" w14:textId="77777777" w:rsidR="00AA30CE" w:rsidRDefault="00AA30CE">
            <w:pPr>
              <w:spacing w:line="440" w:lineRule="exact"/>
              <w:ind w:firstLine="482"/>
              <w:jc w:val="center"/>
              <w:rPr>
                <w:rFonts w:ascii="宋体" w:hAnsi="宋体" w:cs="宋体" w:hint="eastAsia"/>
                <w:sz w:val="24"/>
                <w:szCs w:val="24"/>
              </w:rPr>
            </w:pPr>
          </w:p>
        </w:tc>
      </w:tr>
    </w:tbl>
    <w:p w14:paraId="68C594A9" w14:textId="77777777" w:rsidR="00AA30CE" w:rsidRDefault="00000000">
      <w:pPr>
        <w:rPr>
          <w:rFonts w:ascii="宋体" w:hAnsi="宋体" w:cs="宋体" w:hint="eastAsia"/>
        </w:rPr>
      </w:pPr>
      <w:bookmarkStart w:id="1472" w:name="_Toc246997114"/>
      <w:bookmarkStart w:id="1473" w:name="_Toc246996371"/>
      <w:bookmarkStart w:id="1474" w:name="_Toc152045805"/>
      <w:bookmarkStart w:id="1475" w:name="_Toc77586878"/>
      <w:bookmarkStart w:id="1476" w:name="_Toc77586976"/>
      <w:bookmarkStart w:id="1477" w:name="_Toc247085889"/>
      <w:bookmarkStart w:id="1478" w:name="_Toc179632825"/>
      <w:bookmarkStart w:id="1479" w:name="_Toc296602616"/>
      <w:bookmarkStart w:id="1480" w:name="_Toc144974873"/>
      <w:bookmarkStart w:id="1481" w:name="_Toc152042594"/>
      <w:bookmarkStart w:id="1482" w:name="_Toc20339"/>
      <w:r>
        <w:rPr>
          <w:rFonts w:ascii="宋体" w:hAnsi="宋体" w:cs="宋体" w:hint="eastAsia"/>
        </w:rPr>
        <w:br w:type="page"/>
      </w:r>
    </w:p>
    <w:p w14:paraId="7EE50503" w14:textId="77777777" w:rsidR="00AA30CE" w:rsidRDefault="00000000">
      <w:pPr>
        <w:pStyle w:val="3"/>
        <w:ind w:firstLine="640"/>
        <w:jc w:val="center"/>
        <w:rPr>
          <w:rFonts w:ascii="宋体" w:hAnsi="宋体" w:cs="宋体" w:hint="eastAsia"/>
        </w:rPr>
      </w:pPr>
      <w:r>
        <w:rPr>
          <w:rFonts w:ascii="宋体" w:hAnsi="宋体" w:cs="宋体" w:hint="eastAsia"/>
        </w:rPr>
        <w:lastRenderedPageBreak/>
        <w:t>（二）项目经理简历表</w:t>
      </w:r>
      <w:bookmarkEnd w:id="1472"/>
      <w:bookmarkEnd w:id="1473"/>
      <w:bookmarkEnd w:id="1474"/>
      <w:bookmarkEnd w:id="1475"/>
      <w:bookmarkEnd w:id="1476"/>
      <w:bookmarkEnd w:id="1477"/>
      <w:bookmarkEnd w:id="1478"/>
      <w:bookmarkEnd w:id="1479"/>
      <w:bookmarkEnd w:id="1480"/>
      <w:bookmarkEnd w:id="1481"/>
      <w:bookmarkEnd w:id="14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AA30CE" w14:paraId="1C2054D8"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32FE3A54"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5E107444" w14:textId="77777777" w:rsidR="00AA30CE" w:rsidRDefault="00AA30CE">
            <w:pPr>
              <w:spacing w:line="440" w:lineRule="exact"/>
              <w:rPr>
                <w:rFonts w:ascii="宋体" w:hAnsi="宋体" w:cs="宋体" w:hint="eastAsia"/>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3849470B"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年 龄</w:t>
            </w:r>
          </w:p>
        </w:tc>
        <w:tc>
          <w:tcPr>
            <w:tcW w:w="1065" w:type="dxa"/>
            <w:tcBorders>
              <w:top w:val="single" w:sz="4" w:space="0" w:color="auto"/>
              <w:left w:val="single" w:sz="4" w:space="0" w:color="auto"/>
              <w:bottom w:val="single" w:sz="4" w:space="0" w:color="auto"/>
              <w:right w:val="single" w:sz="4" w:space="0" w:color="auto"/>
            </w:tcBorders>
            <w:vAlign w:val="center"/>
          </w:tcPr>
          <w:p w14:paraId="6E3751E0" w14:textId="77777777" w:rsidR="00AA30CE" w:rsidRDefault="00AA30CE">
            <w:pPr>
              <w:spacing w:line="440" w:lineRule="exact"/>
              <w:rPr>
                <w:rFonts w:ascii="宋体" w:hAnsi="宋体" w:cs="宋体" w:hint="eastAsia"/>
                <w:sz w:val="24"/>
                <w:szCs w:val="24"/>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5B4CF942"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33032E9F" w14:textId="77777777" w:rsidR="00AA30CE" w:rsidRDefault="00AA30CE">
            <w:pPr>
              <w:spacing w:line="440" w:lineRule="exact"/>
              <w:rPr>
                <w:rFonts w:ascii="宋体" w:hAnsi="宋体" w:cs="宋体" w:hint="eastAsia"/>
                <w:sz w:val="24"/>
                <w:szCs w:val="24"/>
              </w:rPr>
            </w:pPr>
          </w:p>
        </w:tc>
      </w:tr>
      <w:tr w:rsidR="00AA30CE" w14:paraId="37D1A0F8"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1F639619"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4A81F654" w14:textId="77777777" w:rsidR="00AA30CE" w:rsidRDefault="00AA30CE">
            <w:pPr>
              <w:spacing w:line="440" w:lineRule="exact"/>
              <w:rPr>
                <w:rFonts w:ascii="宋体" w:hAnsi="宋体" w:cs="宋体" w:hint="eastAsia"/>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76D3C5A9"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职 务</w:t>
            </w:r>
          </w:p>
        </w:tc>
        <w:tc>
          <w:tcPr>
            <w:tcW w:w="1065" w:type="dxa"/>
            <w:tcBorders>
              <w:top w:val="single" w:sz="4" w:space="0" w:color="auto"/>
              <w:left w:val="single" w:sz="4" w:space="0" w:color="auto"/>
              <w:bottom w:val="single" w:sz="4" w:space="0" w:color="auto"/>
              <w:right w:val="single" w:sz="4" w:space="0" w:color="auto"/>
            </w:tcBorders>
            <w:vAlign w:val="center"/>
          </w:tcPr>
          <w:p w14:paraId="3552D9BC" w14:textId="77777777" w:rsidR="00AA30CE" w:rsidRDefault="00AA30CE">
            <w:pPr>
              <w:spacing w:line="440" w:lineRule="exact"/>
              <w:rPr>
                <w:rFonts w:ascii="宋体" w:hAnsi="宋体" w:cs="宋体" w:hint="eastAsia"/>
                <w:sz w:val="24"/>
                <w:szCs w:val="24"/>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4677C628"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7BF9C398" w14:textId="77777777" w:rsidR="00AA30CE" w:rsidRDefault="00AA30CE">
            <w:pPr>
              <w:spacing w:line="440" w:lineRule="exact"/>
              <w:rPr>
                <w:rFonts w:ascii="宋体" w:hAnsi="宋体" w:cs="宋体" w:hint="eastAsia"/>
                <w:sz w:val="24"/>
                <w:szCs w:val="24"/>
              </w:rPr>
            </w:pPr>
          </w:p>
        </w:tc>
      </w:tr>
      <w:tr w:rsidR="00AA30CE" w14:paraId="3276C47F"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00192297"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5F509BD3" w14:textId="77777777" w:rsidR="00AA30CE" w:rsidRDefault="00000000">
            <w:pPr>
              <w:spacing w:line="440" w:lineRule="exact"/>
              <w:ind w:firstLine="482"/>
              <w:rPr>
                <w:rFonts w:ascii="宋体" w:hAnsi="宋体" w:cs="宋体" w:hint="eastAsia"/>
                <w:sz w:val="24"/>
                <w:szCs w:val="24"/>
              </w:rPr>
            </w:pPr>
            <w:r>
              <w:rPr>
                <w:rFonts w:ascii="宋体" w:hAnsi="宋体" w:cs="宋体" w:hint="eastAsia"/>
                <w:sz w:val="24"/>
                <w:szCs w:val="24"/>
              </w:rPr>
              <w:t xml:space="preserve">      年毕业于            学校        专业</w:t>
            </w:r>
          </w:p>
        </w:tc>
      </w:tr>
      <w:tr w:rsidR="00AA30CE" w14:paraId="3A6BD1A4"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115D1142" w14:textId="77777777" w:rsidR="00AA30CE" w:rsidRDefault="00000000">
            <w:pPr>
              <w:spacing w:line="440" w:lineRule="exact"/>
              <w:ind w:firstLine="482"/>
              <w:jc w:val="center"/>
              <w:rPr>
                <w:rFonts w:ascii="宋体" w:hAnsi="宋体" w:cs="宋体" w:hint="eastAsia"/>
                <w:sz w:val="24"/>
                <w:szCs w:val="24"/>
              </w:rPr>
            </w:pPr>
            <w:r>
              <w:rPr>
                <w:rFonts w:ascii="宋体" w:hAnsi="宋体" w:cs="宋体" w:hint="eastAsia"/>
                <w:sz w:val="24"/>
                <w:szCs w:val="24"/>
              </w:rPr>
              <w:t>主要工作经历</w:t>
            </w:r>
          </w:p>
        </w:tc>
      </w:tr>
      <w:tr w:rsidR="00AA30CE" w14:paraId="588C03ED"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5556510D"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时  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6B703CB5" w14:textId="77777777" w:rsidR="00AA30CE" w:rsidRDefault="00000000">
            <w:pPr>
              <w:spacing w:line="440" w:lineRule="exact"/>
              <w:ind w:firstLine="482"/>
              <w:jc w:val="center"/>
              <w:rPr>
                <w:rFonts w:ascii="宋体" w:hAnsi="宋体" w:cs="宋体" w:hint="eastAsia"/>
                <w:sz w:val="24"/>
                <w:szCs w:val="24"/>
              </w:rPr>
            </w:pPr>
            <w:r>
              <w:rPr>
                <w:rFonts w:ascii="宋体" w:hAnsi="宋体" w:cs="宋体" w:hint="eastAsia"/>
                <w:sz w:val="24"/>
                <w:szCs w:val="24"/>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4BD5D58D"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656E6E58" w14:textId="77777777" w:rsidR="00AA30CE" w:rsidRDefault="00000000">
            <w:pPr>
              <w:spacing w:line="440" w:lineRule="exact"/>
              <w:rPr>
                <w:rFonts w:ascii="宋体" w:hAnsi="宋体" w:cs="宋体" w:hint="eastAsia"/>
                <w:sz w:val="24"/>
                <w:szCs w:val="24"/>
              </w:rPr>
            </w:pPr>
            <w:r>
              <w:rPr>
                <w:rFonts w:ascii="宋体" w:hAnsi="宋体" w:cs="宋体" w:hint="eastAsia"/>
                <w:sz w:val="24"/>
                <w:szCs w:val="24"/>
              </w:rPr>
              <w:t>发包人及联系电话</w:t>
            </w:r>
          </w:p>
        </w:tc>
      </w:tr>
      <w:tr w:rsidR="00AA30CE" w14:paraId="227E2B7F"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E7F92C3"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4F2DF963"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31C52DCC"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747AB4FC" w14:textId="77777777" w:rsidR="00AA30CE" w:rsidRDefault="00AA30CE">
            <w:pPr>
              <w:spacing w:line="440" w:lineRule="exact"/>
              <w:ind w:firstLine="482"/>
              <w:rPr>
                <w:rFonts w:ascii="宋体" w:hAnsi="宋体" w:cs="宋体" w:hint="eastAsia"/>
                <w:sz w:val="24"/>
                <w:szCs w:val="24"/>
              </w:rPr>
            </w:pPr>
          </w:p>
        </w:tc>
      </w:tr>
      <w:tr w:rsidR="00AA30CE" w14:paraId="6071B8D5"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D577C07"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003E1108"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68201661"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3207631A" w14:textId="77777777" w:rsidR="00AA30CE" w:rsidRDefault="00AA30CE">
            <w:pPr>
              <w:spacing w:line="440" w:lineRule="exact"/>
              <w:ind w:firstLine="482"/>
              <w:rPr>
                <w:rFonts w:ascii="宋体" w:hAnsi="宋体" w:cs="宋体" w:hint="eastAsia"/>
                <w:sz w:val="24"/>
                <w:szCs w:val="24"/>
              </w:rPr>
            </w:pPr>
          </w:p>
        </w:tc>
      </w:tr>
      <w:tr w:rsidR="00AA30CE" w14:paraId="34B23568"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5CC9BCC"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1581A17A"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291C79EC"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447E19D7" w14:textId="77777777" w:rsidR="00AA30CE" w:rsidRDefault="00AA30CE">
            <w:pPr>
              <w:spacing w:line="440" w:lineRule="exact"/>
              <w:ind w:firstLine="482"/>
              <w:rPr>
                <w:rFonts w:ascii="宋体" w:hAnsi="宋体" w:cs="宋体" w:hint="eastAsia"/>
                <w:sz w:val="24"/>
                <w:szCs w:val="24"/>
              </w:rPr>
            </w:pPr>
          </w:p>
        </w:tc>
      </w:tr>
      <w:tr w:rsidR="00AA30CE" w14:paraId="7A782BFC"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3B7AAA1"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28199FC8"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7A138575"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59F3D67C" w14:textId="77777777" w:rsidR="00AA30CE" w:rsidRDefault="00AA30CE">
            <w:pPr>
              <w:spacing w:line="440" w:lineRule="exact"/>
              <w:ind w:firstLine="482"/>
              <w:rPr>
                <w:rFonts w:ascii="宋体" w:hAnsi="宋体" w:cs="宋体" w:hint="eastAsia"/>
                <w:sz w:val="24"/>
                <w:szCs w:val="24"/>
              </w:rPr>
            </w:pPr>
          </w:p>
        </w:tc>
      </w:tr>
      <w:tr w:rsidR="00AA30CE" w14:paraId="34F4FE73"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6F3C53B0"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78636B90"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922716B"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5965E452" w14:textId="77777777" w:rsidR="00AA30CE" w:rsidRDefault="00AA30CE">
            <w:pPr>
              <w:spacing w:line="440" w:lineRule="exact"/>
              <w:ind w:firstLine="482"/>
              <w:rPr>
                <w:rFonts w:ascii="宋体" w:hAnsi="宋体" w:cs="宋体" w:hint="eastAsia"/>
                <w:sz w:val="24"/>
                <w:szCs w:val="24"/>
              </w:rPr>
            </w:pPr>
          </w:p>
        </w:tc>
      </w:tr>
      <w:tr w:rsidR="00AA30CE" w14:paraId="36C7398B"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5D24164"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5E237B55"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23F5C33"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23C0CEB8" w14:textId="77777777" w:rsidR="00AA30CE" w:rsidRDefault="00AA30CE">
            <w:pPr>
              <w:spacing w:line="440" w:lineRule="exact"/>
              <w:ind w:firstLine="482"/>
              <w:rPr>
                <w:rFonts w:ascii="宋体" w:hAnsi="宋体" w:cs="宋体" w:hint="eastAsia"/>
                <w:sz w:val="24"/>
                <w:szCs w:val="24"/>
              </w:rPr>
            </w:pPr>
          </w:p>
        </w:tc>
      </w:tr>
      <w:tr w:rsidR="00AA30CE" w14:paraId="2A03526F"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3F75507"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1285A49E"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2C090848"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718F858C" w14:textId="77777777" w:rsidR="00AA30CE" w:rsidRDefault="00AA30CE">
            <w:pPr>
              <w:spacing w:line="440" w:lineRule="exact"/>
              <w:ind w:firstLine="482"/>
              <w:rPr>
                <w:rFonts w:ascii="宋体" w:hAnsi="宋体" w:cs="宋体" w:hint="eastAsia"/>
                <w:sz w:val="24"/>
                <w:szCs w:val="24"/>
              </w:rPr>
            </w:pPr>
          </w:p>
        </w:tc>
      </w:tr>
      <w:tr w:rsidR="00AA30CE" w14:paraId="7B1C36BB"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C7E287D"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6EE43E24"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4530D926"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7E075A32" w14:textId="77777777" w:rsidR="00AA30CE" w:rsidRDefault="00AA30CE">
            <w:pPr>
              <w:spacing w:line="440" w:lineRule="exact"/>
              <w:ind w:firstLine="482"/>
              <w:rPr>
                <w:rFonts w:ascii="宋体" w:hAnsi="宋体" w:cs="宋体" w:hint="eastAsia"/>
                <w:sz w:val="24"/>
                <w:szCs w:val="24"/>
              </w:rPr>
            </w:pPr>
          </w:p>
        </w:tc>
      </w:tr>
      <w:tr w:rsidR="00AA30CE" w14:paraId="551E4B47"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46CACD5"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582F1575"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21571E8B"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263B89B2" w14:textId="77777777" w:rsidR="00AA30CE" w:rsidRDefault="00AA30CE">
            <w:pPr>
              <w:spacing w:line="440" w:lineRule="exact"/>
              <w:ind w:firstLine="482"/>
              <w:rPr>
                <w:rFonts w:ascii="宋体" w:hAnsi="宋体" w:cs="宋体" w:hint="eastAsia"/>
                <w:sz w:val="24"/>
                <w:szCs w:val="24"/>
              </w:rPr>
            </w:pPr>
          </w:p>
        </w:tc>
      </w:tr>
      <w:tr w:rsidR="00AA30CE" w14:paraId="2355CEB7"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63AC5ED"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17C7D47D"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682F8C82"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032E53E9" w14:textId="77777777" w:rsidR="00AA30CE" w:rsidRDefault="00AA30CE">
            <w:pPr>
              <w:spacing w:line="440" w:lineRule="exact"/>
              <w:ind w:firstLine="482"/>
              <w:rPr>
                <w:rFonts w:ascii="宋体" w:hAnsi="宋体" w:cs="宋体" w:hint="eastAsia"/>
                <w:sz w:val="24"/>
                <w:szCs w:val="24"/>
              </w:rPr>
            </w:pPr>
          </w:p>
        </w:tc>
      </w:tr>
      <w:tr w:rsidR="00AA30CE" w14:paraId="123DD8FB"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DE7F762"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370A3E39"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F01DF76"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25E661AC" w14:textId="77777777" w:rsidR="00AA30CE" w:rsidRDefault="00AA30CE">
            <w:pPr>
              <w:spacing w:line="440" w:lineRule="exact"/>
              <w:ind w:firstLine="482"/>
              <w:rPr>
                <w:rFonts w:ascii="宋体" w:hAnsi="宋体" w:cs="宋体" w:hint="eastAsia"/>
                <w:sz w:val="24"/>
                <w:szCs w:val="24"/>
              </w:rPr>
            </w:pPr>
          </w:p>
        </w:tc>
      </w:tr>
      <w:tr w:rsidR="00AA30CE" w14:paraId="4969A645"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69B9D253" w14:textId="77777777" w:rsidR="00AA30CE" w:rsidRDefault="00AA30CE">
            <w:pPr>
              <w:spacing w:line="440" w:lineRule="exact"/>
              <w:ind w:firstLine="482"/>
              <w:rPr>
                <w:rFonts w:ascii="宋体" w:hAnsi="宋体" w:cs="宋体" w:hint="eastAsia"/>
                <w:sz w:val="24"/>
                <w:szCs w:val="24"/>
              </w:rPr>
            </w:pPr>
          </w:p>
        </w:tc>
        <w:tc>
          <w:tcPr>
            <w:tcW w:w="3420" w:type="dxa"/>
            <w:gridSpan w:val="4"/>
            <w:tcBorders>
              <w:top w:val="single" w:sz="4" w:space="0" w:color="auto"/>
              <w:left w:val="single" w:sz="4" w:space="0" w:color="auto"/>
              <w:bottom w:val="single" w:sz="4" w:space="0" w:color="auto"/>
              <w:right w:val="single" w:sz="4" w:space="0" w:color="auto"/>
            </w:tcBorders>
          </w:tcPr>
          <w:p w14:paraId="18C69C63" w14:textId="77777777" w:rsidR="00AA30CE" w:rsidRDefault="00AA30CE">
            <w:pPr>
              <w:spacing w:line="440" w:lineRule="exact"/>
              <w:ind w:firstLine="482"/>
              <w:rPr>
                <w:rFonts w:ascii="宋体" w:hAns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66A3A77" w14:textId="77777777" w:rsidR="00AA30CE" w:rsidRDefault="00AA30CE">
            <w:pPr>
              <w:spacing w:line="440" w:lineRule="exact"/>
              <w:ind w:firstLine="482"/>
              <w:rPr>
                <w:rFonts w:ascii="宋体" w:hAnsi="宋体" w:cs="宋体" w:hint="eastAsia"/>
                <w:sz w:val="24"/>
                <w:szCs w:val="24"/>
              </w:rPr>
            </w:pPr>
          </w:p>
        </w:tc>
        <w:tc>
          <w:tcPr>
            <w:tcW w:w="2296" w:type="dxa"/>
            <w:gridSpan w:val="2"/>
            <w:tcBorders>
              <w:top w:val="single" w:sz="4" w:space="0" w:color="auto"/>
              <w:left w:val="single" w:sz="4" w:space="0" w:color="auto"/>
              <w:bottom w:val="single" w:sz="4" w:space="0" w:color="auto"/>
              <w:right w:val="single" w:sz="4" w:space="0" w:color="auto"/>
            </w:tcBorders>
          </w:tcPr>
          <w:p w14:paraId="04519910" w14:textId="77777777" w:rsidR="00AA30CE" w:rsidRDefault="00AA30CE">
            <w:pPr>
              <w:spacing w:line="440" w:lineRule="exact"/>
              <w:ind w:firstLine="482"/>
              <w:rPr>
                <w:rFonts w:ascii="宋体" w:hAnsi="宋体" w:cs="宋体" w:hint="eastAsia"/>
                <w:sz w:val="24"/>
                <w:szCs w:val="24"/>
              </w:rPr>
            </w:pPr>
          </w:p>
        </w:tc>
      </w:tr>
    </w:tbl>
    <w:p w14:paraId="751C8C64" w14:textId="77777777" w:rsidR="00AA30CE" w:rsidRDefault="00000000">
      <w:pPr>
        <w:pStyle w:val="2"/>
        <w:ind w:firstLine="602"/>
        <w:rPr>
          <w:rFonts w:ascii="宋体" w:eastAsia="宋体" w:hAnsi="宋体" w:cs="宋体" w:hint="eastAsia"/>
          <w:color w:val="auto"/>
        </w:rPr>
      </w:pPr>
      <w:r>
        <w:rPr>
          <w:rFonts w:ascii="宋体" w:hAnsi="宋体" w:cs="宋体" w:hint="eastAsia"/>
          <w:b w:val="0"/>
          <w:bCs w:val="0"/>
          <w:color w:val="auto"/>
        </w:rPr>
        <w:br w:type="page"/>
      </w:r>
      <w:bookmarkStart w:id="1483" w:name="_Toc296602617"/>
      <w:bookmarkStart w:id="1484" w:name="_Toc152042596"/>
      <w:bookmarkStart w:id="1485" w:name="_Toc246996372"/>
      <w:bookmarkStart w:id="1486" w:name="_Toc152045807"/>
      <w:bookmarkStart w:id="1487" w:name="_Toc144974875"/>
      <w:bookmarkStart w:id="1488" w:name="_Toc247085890"/>
      <w:bookmarkStart w:id="1489" w:name="_Toc179632827"/>
      <w:bookmarkStart w:id="1490" w:name="_Toc246997115"/>
      <w:bookmarkStart w:id="1491" w:name="_Toc77586977"/>
      <w:bookmarkStart w:id="1492" w:name="_Toc77586879"/>
      <w:bookmarkStart w:id="1493" w:name="_Toc6931"/>
      <w:r>
        <w:rPr>
          <w:rFonts w:ascii="宋体" w:eastAsia="宋体" w:hAnsi="宋体" w:cs="宋体" w:hint="eastAsia"/>
          <w:color w:val="auto"/>
        </w:rPr>
        <w:lastRenderedPageBreak/>
        <w:t>八、</w:t>
      </w:r>
      <w:bookmarkEnd w:id="1483"/>
      <w:bookmarkEnd w:id="1484"/>
      <w:bookmarkEnd w:id="1485"/>
      <w:bookmarkEnd w:id="1486"/>
      <w:bookmarkEnd w:id="1487"/>
      <w:bookmarkEnd w:id="1488"/>
      <w:bookmarkEnd w:id="1489"/>
      <w:bookmarkEnd w:id="1490"/>
      <w:r>
        <w:rPr>
          <w:rFonts w:ascii="宋体" w:eastAsia="宋体" w:hAnsi="宋体" w:cs="宋体" w:hint="eastAsia"/>
          <w:color w:val="auto"/>
        </w:rPr>
        <w:t>投标人基本情况</w:t>
      </w:r>
      <w:bookmarkEnd w:id="1491"/>
      <w:bookmarkEnd w:id="1492"/>
      <w:bookmarkEnd w:id="1493"/>
    </w:p>
    <w:p w14:paraId="6342C4AC" w14:textId="77777777" w:rsidR="00AA30CE" w:rsidRDefault="00000000">
      <w:pPr>
        <w:pStyle w:val="3"/>
        <w:ind w:firstLine="640"/>
        <w:jc w:val="left"/>
        <w:rPr>
          <w:rFonts w:ascii="宋体" w:hAnsi="宋体" w:cs="宋体" w:hint="eastAsia"/>
        </w:rPr>
      </w:pPr>
      <w:bookmarkStart w:id="1494" w:name="_Toc179632828"/>
      <w:bookmarkStart w:id="1495" w:name="_Toc246997116"/>
      <w:bookmarkStart w:id="1496" w:name="_Toc296602618"/>
      <w:bookmarkStart w:id="1497" w:name="_Toc247085891"/>
      <w:bookmarkStart w:id="1498" w:name="_Toc246996373"/>
      <w:bookmarkStart w:id="1499" w:name="_Toc152042597"/>
      <w:bookmarkStart w:id="1500" w:name="_Toc123"/>
      <w:bookmarkStart w:id="1501" w:name="_Toc77586978"/>
      <w:bookmarkStart w:id="1502" w:name="_Toc77586880"/>
      <w:bookmarkStart w:id="1503" w:name="_Toc152045808"/>
      <w:bookmarkStart w:id="1504" w:name="_Toc144974876"/>
      <w:r>
        <w:rPr>
          <w:rFonts w:ascii="宋体" w:hAnsi="宋体" w:cs="宋体" w:hint="eastAsia"/>
        </w:rPr>
        <w:t>（一）供应商基本情况表</w:t>
      </w:r>
      <w:bookmarkEnd w:id="1494"/>
      <w:bookmarkEnd w:id="1495"/>
      <w:bookmarkEnd w:id="1496"/>
      <w:bookmarkEnd w:id="1497"/>
      <w:bookmarkEnd w:id="1498"/>
      <w:bookmarkEnd w:id="1499"/>
      <w:bookmarkEnd w:id="1500"/>
      <w:bookmarkEnd w:id="1501"/>
      <w:bookmarkEnd w:id="1502"/>
      <w:bookmarkEnd w:id="1503"/>
      <w:bookmarkEnd w:id="1504"/>
    </w:p>
    <w:tbl>
      <w:tblPr>
        <w:tblW w:w="85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6"/>
        <w:gridCol w:w="1187"/>
        <w:gridCol w:w="661"/>
        <w:gridCol w:w="840"/>
        <w:gridCol w:w="420"/>
        <w:gridCol w:w="311"/>
        <w:gridCol w:w="1179"/>
        <w:gridCol w:w="389"/>
        <w:gridCol w:w="860"/>
        <w:gridCol w:w="992"/>
      </w:tblGrid>
      <w:tr w:rsidR="00AA30CE" w14:paraId="4A4B844E" w14:textId="77777777">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137FED81"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2DC71A5F" w14:textId="77777777" w:rsidR="00AA30CE" w:rsidRDefault="00AA30CE">
            <w:pPr>
              <w:topLinePunct/>
              <w:spacing w:line="440" w:lineRule="exact"/>
              <w:ind w:firstLine="482"/>
              <w:jc w:val="center"/>
              <w:rPr>
                <w:rFonts w:ascii="宋体" w:hAnsi="宋体" w:cs="宋体" w:hint="eastAsia"/>
                <w:sz w:val="24"/>
                <w:szCs w:val="24"/>
              </w:rPr>
            </w:pPr>
          </w:p>
        </w:tc>
      </w:tr>
      <w:tr w:rsidR="00AA30CE" w14:paraId="5F052B60" w14:textId="77777777">
        <w:trPr>
          <w:trHeight w:val="611"/>
          <w:jc w:val="center"/>
        </w:trPr>
        <w:tc>
          <w:tcPr>
            <w:tcW w:w="1728" w:type="dxa"/>
            <w:tcBorders>
              <w:top w:val="single" w:sz="4" w:space="0" w:color="auto"/>
              <w:left w:val="single" w:sz="4" w:space="0" w:color="auto"/>
              <w:bottom w:val="single" w:sz="4" w:space="0" w:color="auto"/>
              <w:right w:val="single" w:sz="4" w:space="0" w:color="auto"/>
            </w:tcBorders>
            <w:vAlign w:val="center"/>
          </w:tcPr>
          <w:p w14:paraId="4E1F7D5A"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2918B772" w14:textId="77777777" w:rsidR="00AA30CE" w:rsidRDefault="00AA30CE">
            <w:pPr>
              <w:topLinePunct/>
              <w:spacing w:line="440" w:lineRule="exact"/>
              <w:rPr>
                <w:rFonts w:ascii="宋体" w:hAnsi="宋体" w:cs="宋体" w:hint="eastAsia"/>
                <w:sz w:val="24"/>
                <w:szCs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34424A69"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邮政编码</w:t>
            </w:r>
          </w:p>
        </w:tc>
        <w:tc>
          <w:tcPr>
            <w:tcW w:w="2241" w:type="dxa"/>
            <w:gridSpan w:val="3"/>
            <w:tcBorders>
              <w:top w:val="single" w:sz="4" w:space="0" w:color="auto"/>
              <w:left w:val="single" w:sz="4" w:space="0" w:color="auto"/>
              <w:bottom w:val="single" w:sz="4" w:space="0" w:color="auto"/>
              <w:right w:val="single" w:sz="4" w:space="0" w:color="auto"/>
            </w:tcBorders>
            <w:vAlign w:val="center"/>
          </w:tcPr>
          <w:p w14:paraId="6E2D683F" w14:textId="77777777" w:rsidR="00AA30CE" w:rsidRDefault="00AA30CE">
            <w:pPr>
              <w:topLinePunct/>
              <w:spacing w:line="440" w:lineRule="exact"/>
              <w:rPr>
                <w:rFonts w:ascii="宋体" w:hAnsi="宋体" w:cs="宋体" w:hint="eastAsia"/>
                <w:sz w:val="24"/>
                <w:szCs w:val="24"/>
              </w:rPr>
            </w:pPr>
          </w:p>
        </w:tc>
      </w:tr>
      <w:tr w:rsidR="00AA30CE" w14:paraId="36480B83" w14:textId="77777777">
        <w:trPr>
          <w:cantSplit/>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645DF0B1"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联系方式</w:t>
            </w:r>
          </w:p>
        </w:tc>
        <w:tc>
          <w:tcPr>
            <w:tcW w:w="1188" w:type="dxa"/>
            <w:tcBorders>
              <w:top w:val="single" w:sz="4" w:space="0" w:color="auto"/>
              <w:left w:val="single" w:sz="4" w:space="0" w:color="auto"/>
              <w:bottom w:val="single" w:sz="4" w:space="0" w:color="auto"/>
              <w:right w:val="single" w:sz="4" w:space="0" w:color="auto"/>
            </w:tcBorders>
            <w:vAlign w:val="center"/>
          </w:tcPr>
          <w:p w14:paraId="02E7A8F2"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联系人</w:t>
            </w:r>
          </w:p>
        </w:tc>
        <w:tc>
          <w:tcPr>
            <w:tcW w:w="2232" w:type="dxa"/>
            <w:gridSpan w:val="4"/>
            <w:tcBorders>
              <w:top w:val="single" w:sz="4" w:space="0" w:color="auto"/>
              <w:left w:val="single" w:sz="4" w:space="0" w:color="auto"/>
              <w:bottom w:val="single" w:sz="4" w:space="0" w:color="auto"/>
              <w:right w:val="single" w:sz="4" w:space="0" w:color="auto"/>
            </w:tcBorders>
            <w:vAlign w:val="center"/>
          </w:tcPr>
          <w:p w14:paraId="0C48FBF2" w14:textId="77777777" w:rsidR="00AA30CE" w:rsidRDefault="00AA30CE">
            <w:pPr>
              <w:topLinePunct/>
              <w:spacing w:line="440" w:lineRule="exact"/>
              <w:rPr>
                <w:rFonts w:ascii="宋体" w:hAnsi="宋体" w:cs="宋体" w:hint="eastAsia"/>
                <w:sz w:val="24"/>
                <w:szCs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66F636F3"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电 话</w:t>
            </w:r>
          </w:p>
        </w:tc>
        <w:tc>
          <w:tcPr>
            <w:tcW w:w="2241" w:type="dxa"/>
            <w:gridSpan w:val="3"/>
            <w:tcBorders>
              <w:top w:val="single" w:sz="4" w:space="0" w:color="auto"/>
              <w:left w:val="single" w:sz="4" w:space="0" w:color="auto"/>
              <w:bottom w:val="single" w:sz="4" w:space="0" w:color="auto"/>
              <w:right w:val="single" w:sz="4" w:space="0" w:color="auto"/>
            </w:tcBorders>
            <w:vAlign w:val="center"/>
          </w:tcPr>
          <w:p w14:paraId="0EA6F66A" w14:textId="77777777" w:rsidR="00AA30CE" w:rsidRDefault="00AA30CE">
            <w:pPr>
              <w:topLinePunct/>
              <w:spacing w:line="440" w:lineRule="exact"/>
              <w:rPr>
                <w:rFonts w:ascii="宋体" w:hAnsi="宋体" w:cs="宋体" w:hint="eastAsia"/>
                <w:sz w:val="24"/>
                <w:szCs w:val="24"/>
              </w:rPr>
            </w:pPr>
          </w:p>
        </w:tc>
      </w:tr>
      <w:tr w:rsidR="00AA30CE" w14:paraId="78764C5A" w14:textId="77777777">
        <w:trPr>
          <w:cantSplit/>
          <w:trHeight w:val="613"/>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04EE739D" w14:textId="77777777" w:rsidR="00AA30CE" w:rsidRDefault="00AA30CE">
            <w:pPr>
              <w:topLinePunct/>
              <w:spacing w:line="440" w:lineRule="exact"/>
              <w:rPr>
                <w:rFonts w:ascii="宋体" w:hAnsi="宋体" w:cs="宋体" w:hint="eastAsia"/>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4AD60B67"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传  真</w:t>
            </w:r>
          </w:p>
        </w:tc>
        <w:tc>
          <w:tcPr>
            <w:tcW w:w="2232" w:type="dxa"/>
            <w:gridSpan w:val="4"/>
            <w:tcBorders>
              <w:top w:val="single" w:sz="4" w:space="0" w:color="auto"/>
              <w:left w:val="single" w:sz="4" w:space="0" w:color="auto"/>
              <w:bottom w:val="single" w:sz="4" w:space="0" w:color="auto"/>
              <w:right w:val="single" w:sz="4" w:space="0" w:color="auto"/>
            </w:tcBorders>
            <w:vAlign w:val="center"/>
          </w:tcPr>
          <w:p w14:paraId="10803F32" w14:textId="77777777" w:rsidR="00AA30CE" w:rsidRDefault="00AA30CE">
            <w:pPr>
              <w:topLinePunct/>
              <w:spacing w:line="440" w:lineRule="exact"/>
              <w:rPr>
                <w:rFonts w:ascii="宋体" w:hAnsi="宋体" w:cs="宋体" w:hint="eastAsia"/>
                <w:sz w:val="24"/>
                <w:szCs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23050D4D"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网 址</w:t>
            </w:r>
          </w:p>
        </w:tc>
        <w:tc>
          <w:tcPr>
            <w:tcW w:w="2241" w:type="dxa"/>
            <w:gridSpan w:val="3"/>
            <w:tcBorders>
              <w:top w:val="single" w:sz="4" w:space="0" w:color="auto"/>
              <w:left w:val="single" w:sz="4" w:space="0" w:color="auto"/>
              <w:bottom w:val="single" w:sz="4" w:space="0" w:color="auto"/>
              <w:right w:val="single" w:sz="4" w:space="0" w:color="auto"/>
            </w:tcBorders>
            <w:vAlign w:val="center"/>
          </w:tcPr>
          <w:p w14:paraId="13DBF5ED" w14:textId="77777777" w:rsidR="00AA30CE" w:rsidRDefault="00AA30CE">
            <w:pPr>
              <w:topLinePunct/>
              <w:spacing w:line="440" w:lineRule="exact"/>
              <w:rPr>
                <w:rFonts w:ascii="宋体" w:hAnsi="宋体" w:cs="宋体" w:hint="eastAsia"/>
                <w:sz w:val="24"/>
                <w:szCs w:val="24"/>
              </w:rPr>
            </w:pPr>
          </w:p>
        </w:tc>
      </w:tr>
      <w:tr w:rsidR="00AA30CE" w14:paraId="7890A3D1" w14:textId="77777777">
        <w:trPr>
          <w:trHeight w:val="614"/>
          <w:jc w:val="center"/>
        </w:trPr>
        <w:tc>
          <w:tcPr>
            <w:tcW w:w="1728" w:type="dxa"/>
            <w:tcBorders>
              <w:top w:val="single" w:sz="4" w:space="0" w:color="auto"/>
              <w:left w:val="single" w:sz="4" w:space="0" w:color="auto"/>
              <w:bottom w:val="single" w:sz="4" w:space="0" w:color="auto"/>
              <w:right w:val="single" w:sz="4" w:space="0" w:color="auto"/>
            </w:tcBorders>
            <w:vAlign w:val="center"/>
          </w:tcPr>
          <w:p w14:paraId="6D5C0EEE" w14:textId="77777777" w:rsidR="00AA30CE" w:rsidRDefault="00000000">
            <w:pPr>
              <w:topLinePunct/>
              <w:spacing w:line="440" w:lineRule="exact"/>
              <w:ind w:firstLine="482"/>
              <w:jc w:val="center"/>
              <w:rPr>
                <w:rFonts w:ascii="宋体" w:hAnsi="宋体" w:cs="宋体" w:hint="eastAsia"/>
                <w:sz w:val="24"/>
                <w:szCs w:val="24"/>
              </w:rPr>
            </w:pPr>
            <w:r>
              <w:rPr>
                <w:rFonts w:ascii="宋体" w:hAnsi="宋体" w:cs="宋体" w:hint="eastAsia"/>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FB5B293" w14:textId="77777777" w:rsidR="00AA30CE" w:rsidRDefault="00AA30CE">
            <w:pPr>
              <w:topLinePunct/>
              <w:spacing w:line="440" w:lineRule="exact"/>
              <w:ind w:firstLine="482"/>
              <w:jc w:val="center"/>
              <w:rPr>
                <w:rFonts w:ascii="宋体" w:hAnsi="宋体" w:cs="宋体" w:hint="eastAsia"/>
                <w:sz w:val="24"/>
                <w:szCs w:val="24"/>
              </w:rPr>
            </w:pPr>
          </w:p>
        </w:tc>
      </w:tr>
      <w:tr w:rsidR="00AA30CE" w14:paraId="0FBA3B47" w14:textId="77777777">
        <w:trPr>
          <w:trHeight w:val="608"/>
          <w:jc w:val="center"/>
        </w:trPr>
        <w:tc>
          <w:tcPr>
            <w:tcW w:w="1728" w:type="dxa"/>
            <w:tcBorders>
              <w:top w:val="single" w:sz="4" w:space="0" w:color="auto"/>
              <w:left w:val="single" w:sz="4" w:space="0" w:color="auto"/>
              <w:bottom w:val="single" w:sz="4" w:space="0" w:color="auto"/>
              <w:right w:val="single" w:sz="4" w:space="0" w:color="auto"/>
            </w:tcBorders>
            <w:vAlign w:val="center"/>
          </w:tcPr>
          <w:p w14:paraId="5FE970DA"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法定代表人</w:t>
            </w:r>
          </w:p>
        </w:tc>
        <w:tc>
          <w:tcPr>
            <w:tcW w:w="1188" w:type="dxa"/>
            <w:tcBorders>
              <w:top w:val="single" w:sz="4" w:space="0" w:color="auto"/>
              <w:left w:val="single" w:sz="4" w:space="0" w:color="auto"/>
              <w:bottom w:val="single" w:sz="4" w:space="0" w:color="auto"/>
              <w:right w:val="single" w:sz="4" w:space="0" w:color="auto"/>
            </w:tcBorders>
            <w:vAlign w:val="center"/>
          </w:tcPr>
          <w:p w14:paraId="199B32A4"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姓名</w:t>
            </w:r>
          </w:p>
        </w:tc>
        <w:tc>
          <w:tcPr>
            <w:tcW w:w="661" w:type="dxa"/>
            <w:tcBorders>
              <w:top w:val="single" w:sz="4" w:space="0" w:color="auto"/>
              <w:left w:val="single" w:sz="4" w:space="0" w:color="auto"/>
              <w:bottom w:val="single" w:sz="4" w:space="0" w:color="auto"/>
              <w:right w:val="single" w:sz="4" w:space="0" w:color="auto"/>
            </w:tcBorders>
            <w:vAlign w:val="center"/>
          </w:tcPr>
          <w:p w14:paraId="71F27014" w14:textId="77777777" w:rsidR="00AA30CE" w:rsidRDefault="00AA30CE">
            <w:pPr>
              <w:topLinePunct/>
              <w:spacing w:line="440" w:lineRule="exact"/>
              <w:rPr>
                <w:rFonts w:ascii="宋体" w:hAnsi="宋体" w:cs="宋体"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CC29970"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085465D" w14:textId="77777777" w:rsidR="00AA30CE" w:rsidRDefault="00AA30CE">
            <w:pPr>
              <w:topLinePunct/>
              <w:spacing w:line="440" w:lineRule="exact"/>
              <w:rPr>
                <w:rFonts w:ascii="宋体" w:hAnsi="宋体" w:cs="宋体" w:hint="eastAsia"/>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23E92E2F"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439D9718" w14:textId="77777777" w:rsidR="00AA30CE" w:rsidRDefault="00AA30CE">
            <w:pPr>
              <w:topLinePunct/>
              <w:spacing w:line="440" w:lineRule="exact"/>
              <w:rPr>
                <w:rFonts w:ascii="宋体" w:hAnsi="宋体" w:cs="宋体" w:hint="eastAsia"/>
                <w:sz w:val="24"/>
                <w:szCs w:val="24"/>
              </w:rPr>
            </w:pPr>
          </w:p>
        </w:tc>
      </w:tr>
      <w:tr w:rsidR="00AA30CE" w14:paraId="497ED97C" w14:textId="77777777">
        <w:trPr>
          <w:trHeight w:val="602"/>
          <w:jc w:val="center"/>
        </w:trPr>
        <w:tc>
          <w:tcPr>
            <w:tcW w:w="1728" w:type="dxa"/>
            <w:tcBorders>
              <w:top w:val="single" w:sz="4" w:space="0" w:color="auto"/>
              <w:left w:val="single" w:sz="4" w:space="0" w:color="auto"/>
              <w:bottom w:val="single" w:sz="4" w:space="0" w:color="auto"/>
              <w:right w:val="single" w:sz="4" w:space="0" w:color="auto"/>
            </w:tcBorders>
            <w:vAlign w:val="center"/>
          </w:tcPr>
          <w:p w14:paraId="7680D82C"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技术负责人</w:t>
            </w:r>
          </w:p>
        </w:tc>
        <w:tc>
          <w:tcPr>
            <w:tcW w:w="1188" w:type="dxa"/>
            <w:tcBorders>
              <w:top w:val="single" w:sz="4" w:space="0" w:color="auto"/>
              <w:left w:val="single" w:sz="4" w:space="0" w:color="auto"/>
              <w:bottom w:val="single" w:sz="4" w:space="0" w:color="auto"/>
              <w:right w:val="single" w:sz="4" w:space="0" w:color="auto"/>
            </w:tcBorders>
            <w:vAlign w:val="center"/>
          </w:tcPr>
          <w:p w14:paraId="47F217D4"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姓名</w:t>
            </w:r>
          </w:p>
        </w:tc>
        <w:tc>
          <w:tcPr>
            <w:tcW w:w="661" w:type="dxa"/>
            <w:tcBorders>
              <w:top w:val="single" w:sz="4" w:space="0" w:color="auto"/>
              <w:left w:val="single" w:sz="4" w:space="0" w:color="auto"/>
              <w:bottom w:val="single" w:sz="4" w:space="0" w:color="auto"/>
              <w:right w:val="single" w:sz="4" w:space="0" w:color="auto"/>
            </w:tcBorders>
            <w:vAlign w:val="center"/>
          </w:tcPr>
          <w:p w14:paraId="2D8905FF" w14:textId="77777777" w:rsidR="00AA30CE" w:rsidRDefault="00AA30CE">
            <w:pPr>
              <w:topLinePunct/>
              <w:spacing w:line="440" w:lineRule="exact"/>
              <w:rPr>
                <w:rFonts w:ascii="宋体" w:hAnsi="宋体" w:cs="宋体"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CB7C347"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30CB6B1D" w14:textId="77777777" w:rsidR="00AA30CE" w:rsidRDefault="00AA30CE">
            <w:pPr>
              <w:topLinePunct/>
              <w:spacing w:line="440" w:lineRule="exact"/>
              <w:rPr>
                <w:rFonts w:ascii="宋体" w:hAnsi="宋体" w:cs="宋体" w:hint="eastAsia"/>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06D8F5CE"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4C5A9123" w14:textId="77777777" w:rsidR="00AA30CE" w:rsidRDefault="00AA30CE">
            <w:pPr>
              <w:topLinePunct/>
              <w:spacing w:line="440" w:lineRule="exact"/>
              <w:rPr>
                <w:rFonts w:ascii="宋体" w:hAnsi="宋体" w:cs="宋体" w:hint="eastAsia"/>
                <w:sz w:val="24"/>
                <w:szCs w:val="24"/>
              </w:rPr>
            </w:pPr>
          </w:p>
        </w:tc>
      </w:tr>
      <w:tr w:rsidR="00AA30CE" w14:paraId="4E2F81C8" w14:textId="77777777">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226A47DC"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2538648" w14:textId="77777777" w:rsidR="00AA30CE" w:rsidRDefault="00AA30CE">
            <w:pPr>
              <w:topLinePunct/>
              <w:spacing w:line="440" w:lineRule="exact"/>
              <w:ind w:firstLine="482"/>
              <w:jc w:val="center"/>
              <w:rPr>
                <w:rFonts w:ascii="宋体" w:hAnsi="宋体" w:cs="宋体" w:hint="eastAsia"/>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39535D4F" w14:textId="77777777" w:rsidR="00AA30CE" w:rsidRDefault="00000000">
            <w:pPr>
              <w:topLinePunct/>
              <w:spacing w:line="440" w:lineRule="exact"/>
              <w:ind w:firstLineChars="50" w:firstLine="120"/>
              <w:jc w:val="center"/>
              <w:rPr>
                <w:rFonts w:ascii="宋体" w:hAnsi="宋体" w:cs="宋体" w:hint="eastAsia"/>
                <w:sz w:val="24"/>
                <w:szCs w:val="24"/>
              </w:rPr>
            </w:pPr>
            <w:r>
              <w:rPr>
                <w:rFonts w:ascii="宋体" w:hAnsi="宋体" w:cs="宋体" w:hint="eastAsia"/>
                <w:sz w:val="24"/>
                <w:szCs w:val="24"/>
              </w:rPr>
              <w:t>员工总人数：</w:t>
            </w:r>
          </w:p>
        </w:tc>
      </w:tr>
      <w:tr w:rsidR="00AA30CE" w14:paraId="60D297B6" w14:textId="77777777">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0F92A695"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80D5C34" w14:textId="77777777" w:rsidR="00AA30CE" w:rsidRDefault="00AA30CE">
            <w:pPr>
              <w:topLinePunct/>
              <w:spacing w:line="440" w:lineRule="exact"/>
              <w:ind w:firstLine="482"/>
              <w:jc w:val="center"/>
              <w:rPr>
                <w:rFonts w:ascii="宋体" w:hAnsi="宋体" w:cs="宋体" w:hint="eastAsia"/>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396E19B"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E5998F3"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E4D9178" w14:textId="77777777" w:rsidR="00AA30CE" w:rsidRDefault="00AA30CE">
            <w:pPr>
              <w:topLinePunct/>
              <w:spacing w:line="440" w:lineRule="exact"/>
              <w:ind w:firstLine="482"/>
              <w:jc w:val="center"/>
              <w:rPr>
                <w:rFonts w:ascii="宋体" w:hAnsi="宋体" w:cs="宋体" w:hint="eastAsia"/>
                <w:sz w:val="24"/>
                <w:szCs w:val="24"/>
              </w:rPr>
            </w:pPr>
          </w:p>
        </w:tc>
      </w:tr>
      <w:tr w:rsidR="00AA30CE" w14:paraId="6D0C20F3" w14:textId="77777777">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0A130945"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75761FA" w14:textId="77777777" w:rsidR="00AA30CE" w:rsidRDefault="00AA30CE">
            <w:pPr>
              <w:topLinePunct/>
              <w:spacing w:line="440" w:lineRule="exact"/>
              <w:ind w:firstLine="482"/>
              <w:jc w:val="center"/>
              <w:rPr>
                <w:rFonts w:ascii="宋体" w:hAnsi="宋体" w:cs="宋体" w:hint="eastAsia"/>
                <w:sz w:val="24"/>
                <w:szCs w:val="24"/>
              </w:rPr>
            </w:pPr>
          </w:p>
        </w:tc>
        <w:tc>
          <w:tcPr>
            <w:tcW w:w="4991" w:type="dxa"/>
            <w:vMerge/>
            <w:tcBorders>
              <w:top w:val="single" w:sz="4" w:space="0" w:color="auto"/>
              <w:left w:val="single" w:sz="4" w:space="0" w:color="auto"/>
              <w:bottom w:val="single" w:sz="4" w:space="0" w:color="auto"/>
              <w:right w:val="single" w:sz="4" w:space="0" w:color="auto"/>
            </w:tcBorders>
            <w:vAlign w:val="center"/>
          </w:tcPr>
          <w:p w14:paraId="0E56795B" w14:textId="77777777" w:rsidR="00AA30CE" w:rsidRDefault="00AA30CE">
            <w:pPr>
              <w:widowControl/>
              <w:ind w:firstLine="482"/>
              <w:jc w:val="left"/>
              <w:rPr>
                <w:rFonts w:ascii="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67A611E"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3FEC7332" w14:textId="77777777" w:rsidR="00AA30CE" w:rsidRDefault="00AA30CE">
            <w:pPr>
              <w:topLinePunct/>
              <w:spacing w:line="440" w:lineRule="exact"/>
              <w:ind w:firstLine="482"/>
              <w:jc w:val="center"/>
              <w:rPr>
                <w:rFonts w:ascii="宋体" w:hAnsi="宋体" w:cs="宋体" w:hint="eastAsia"/>
                <w:sz w:val="24"/>
                <w:szCs w:val="24"/>
              </w:rPr>
            </w:pPr>
          </w:p>
        </w:tc>
      </w:tr>
      <w:tr w:rsidR="00AA30CE" w14:paraId="12D3635D" w14:textId="77777777">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0558F7AD"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12262D1" w14:textId="77777777" w:rsidR="00AA30CE" w:rsidRDefault="00AA30CE">
            <w:pPr>
              <w:topLinePunct/>
              <w:spacing w:line="440" w:lineRule="exact"/>
              <w:ind w:firstLine="482"/>
              <w:jc w:val="center"/>
              <w:rPr>
                <w:rFonts w:ascii="宋体" w:hAnsi="宋体" w:cs="宋体" w:hint="eastAsia"/>
                <w:sz w:val="24"/>
                <w:szCs w:val="24"/>
              </w:rPr>
            </w:pPr>
          </w:p>
        </w:tc>
        <w:tc>
          <w:tcPr>
            <w:tcW w:w="4991" w:type="dxa"/>
            <w:vMerge/>
            <w:tcBorders>
              <w:top w:val="single" w:sz="4" w:space="0" w:color="auto"/>
              <w:left w:val="single" w:sz="4" w:space="0" w:color="auto"/>
              <w:bottom w:val="single" w:sz="4" w:space="0" w:color="auto"/>
              <w:right w:val="single" w:sz="4" w:space="0" w:color="auto"/>
            </w:tcBorders>
            <w:vAlign w:val="center"/>
          </w:tcPr>
          <w:p w14:paraId="5F35C3E4" w14:textId="77777777" w:rsidR="00AA30CE" w:rsidRDefault="00AA30CE">
            <w:pPr>
              <w:widowControl/>
              <w:ind w:firstLine="482"/>
              <w:jc w:val="left"/>
              <w:rPr>
                <w:rFonts w:ascii="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CA8E51C"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666A307F" w14:textId="77777777" w:rsidR="00AA30CE" w:rsidRDefault="00AA30CE">
            <w:pPr>
              <w:topLinePunct/>
              <w:spacing w:line="440" w:lineRule="exact"/>
              <w:ind w:firstLine="482"/>
              <w:jc w:val="center"/>
              <w:rPr>
                <w:rFonts w:ascii="宋体" w:hAnsi="宋体" w:cs="宋体" w:hint="eastAsia"/>
                <w:sz w:val="24"/>
                <w:szCs w:val="24"/>
              </w:rPr>
            </w:pPr>
          </w:p>
        </w:tc>
      </w:tr>
      <w:tr w:rsidR="00AA30CE" w14:paraId="0EC14D7F" w14:textId="77777777">
        <w:trPr>
          <w:cantSplit/>
          <w:trHeight w:val="606"/>
          <w:jc w:val="center"/>
        </w:trPr>
        <w:tc>
          <w:tcPr>
            <w:tcW w:w="1728" w:type="dxa"/>
            <w:tcBorders>
              <w:top w:val="single" w:sz="4" w:space="0" w:color="auto"/>
              <w:left w:val="single" w:sz="4" w:space="0" w:color="auto"/>
              <w:bottom w:val="single" w:sz="4" w:space="0" w:color="auto"/>
              <w:right w:val="single" w:sz="4" w:space="0" w:color="auto"/>
            </w:tcBorders>
            <w:vAlign w:val="center"/>
          </w:tcPr>
          <w:p w14:paraId="5297977D"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C9B72CD" w14:textId="77777777" w:rsidR="00AA30CE" w:rsidRDefault="00AA30CE">
            <w:pPr>
              <w:topLinePunct/>
              <w:spacing w:line="440" w:lineRule="exact"/>
              <w:ind w:firstLine="482"/>
              <w:jc w:val="center"/>
              <w:rPr>
                <w:rFonts w:ascii="宋体" w:hAnsi="宋体" w:cs="宋体" w:hint="eastAsia"/>
                <w:sz w:val="24"/>
                <w:szCs w:val="24"/>
              </w:rPr>
            </w:pPr>
          </w:p>
        </w:tc>
        <w:tc>
          <w:tcPr>
            <w:tcW w:w="4991" w:type="dxa"/>
            <w:vMerge/>
            <w:tcBorders>
              <w:top w:val="single" w:sz="4" w:space="0" w:color="auto"/>
              <w:left w:val="single" w:sz="4" w:space="0" w:color="auto"/>
              <w:bottom w:val="single" w:sz="4" w:space="0" w:color="auto"/>
              <w:right w:val="single" w:sz="4" w:space="0" w:color="auto"/>
            </w:tcBorders>
            <w:vAlign w:val="center"/>
          </w:tcPr>
          <w:p w14:paraId="128FD487" w14:textId="77777777" w:rsidR="00AA30CE" w:rsidRDefault="00AA30CE">
            <w:pPr>
              <w:widowControl/>
              <w:ind w:firstLine="482"/>
              <w:jc w:val="left"/>
              <w:rPr>
                <w:rFonts w:ascii="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2D8FF68"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技  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9CB13BE" w14:textId="77777777" w:rsidR="00AA30CE" w:rsidRDefault="00AA30CE">
            <w:pPr>
              <w:topLinePunct/>
              <w:spacing w:line="440" w:lineRule="exact"/>
              <w:ind w:firstLine="482"/>
              <w:jc w:val="center"/>
              <w:rPr>
                <w:rFonts w:ascii="宋体" w:hAnsi="宋体" w:cs="宋体" w:hint="eastAsia"/>
                <w:sz w:val="24"/>
                <w:szCs w:val="24"/>
              </w:rPr>
            </w:pPr>
          </w:p>
        </w:tc>
      </w:tr>
      <w:tr w:rsidR="00AA30CE" w14:paraId="02691A0C" w14:textId="77777777">
        <w:trPr>
          <w:trHeight w:val="1880"/>
          <w:jc w:val="center"/>
        </w:trPr>
        <w:tc>
          <w:tcPr>
            <w:tcW w:w="1728" w:type="dxa"/>
            <w:tcBorders>
              <w:top w:val="single" w:sz="4" w:space="0" w:color="auto"/>
              <w:left w:val="single" w:sz="4" w:space="0" w:color="auto"/>
              <w:bottom w:val="nil"/>
              <w:right w:val="single" w:sz="4" w:space="0" w:color="auto"/>
            </w:tcBorders>
            <w:vAlign w:val="center"/>
          </w:tcPr>
          <w:p w14:paraId="28C6C313" w14:textId="77777777" w:rsidR="00AA30CE" w:rsidRDefault="00000000">
            <w:pPr>
              <w:topLinePunct/>
              <w:spacing w:line="440" w:lineRule="exact"/>
              <w:rPr>
                <w:rFonts w:ascii="宋体" w:hAnsi="宋体" w:cs="宋体" w:hint="eastAsia"/>
                <w:sz w:val="24"/>
                <w:szCs w:val="24"/>
              </w:rPr>
            </w:pPr>
            <w:r>
              <w:rPr>
                <w:rFonts w:ascii="宋体" w:hAnsi="宋体" w:cs="宋体" w:hint="eastAsia"/>
                <w:sz w:val="24"/>
                <w:szCs w:val="24"/>
              </w:rPr>
              <w:t>经营范围</w:t>
            </w:r>
          </w:p>
        </w:tc>
        <w:tc>
          <w:tcPr>
            <w:tcW w:w="6840" w:type="dxa"/>
            <w:gridSpan w:val="9"/>
            <w:tcBorders>
              <w:top w:val="single" w:sz="4" w:space="0" w:color="auto"/>
              <w:left w:val="single" w:sz="4" w:space="0" w:color="auto"/>
              <w:bottom w:val="nil"/>
              <w:right w:val="single" w:sz="4" w:space="0" w:color="auto"/>
            </w:tcBorders>
            <w:vAlign w:val="center"/>
          </w:tcPr>
          <w:p w14:paraId="6C3683BF" w14:textId="77777777" w:rsidR="00AA30CE" w:rsidRDefault="00AA30CE">
            <w:pPr>
              <w:topLinePunct/>
              <w:spacing w:line="440" w:lineRule="exact"/>
              <w:ind w:firstLine="482"/>
              <w:jc w:val="center"/>
              <w:rPr>
                <w:rFonts w:ascii="宋体" w:hAnsi="宋体" w:cs="宋体" w:hint="eastAsia"/>
                <w:sz w:val="24"/>
                <w:szCs w:val="24"/>
              </w:rPr>
            </w:pPr>
          </w:p>
        </w:tc>
      </w:tr>
      <w:tr w:rsidR="00AA30CE" w14:paraId="1B4FD215" w14:textId="77777777">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1518E1F4" w14:textId="77777777" w:rsidR="00AA30CE" w:rsidRDefault="00000000">
            <w:pPr>
              <w:topLinePunct/>
              <w:spacing w:line="440" w:lineRule="exact"/>
              <w:ind w:firstLine="482"/>
              <w:jc w:val="center"/>
              <w:rPr>
                <w:rFonts w:ascii="宋体" w:hAnsi="宋体" w:cs="宋体" w:hint="eastAsia"/>
                <w:sz w:val="24"/>
                <w:szCs w:val="24"/>
              </w:rPr>
            </w:pPr>
            <w:r>
              <w:rPr>
                <w:rFonts w:ascii="宋体" w:hAnsi="宋体" w:cs="宋体" w:hint="eastAsia"/>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6A10BD5" w14:textId="77777777" w:rsidR="00AA30CE" w:rsidRDefault="00AA30CE">
            <w:pPr>
              <w:topLinePunct/>
              <w:spacing w:line="440" w:lineRule="exact"/>
              <w:ind w:firstLine="480"/>
              <w:rPr>
                <w:rFonts w:ascii="宋体" w:hAnsi="宋体" w:cs="宋体" w:hint="eastAsia"/>
                <w:b/>
                <w:sz w:val="24"/>
                <w:szCs w:val="24"/>
              </w:rPr>
            </w:pPr>
          </w:p>
        </w:tc>
      </w:tr>
    </w:tbl>
    <w:p w14:paraId="603B3217" w14:textId="77777777" w:rsidR="00AA30CE" w:rsidRDefault="00000000">
      <w:pPr>
        <w:spacing w:line="440" w:lineRule="exact"/>
        <w:ind w:firstLine="402"/>
        <w:jc w:val="left"/>
        <w:rPr>
          <w:rFonts w:ascii="宋体" w:hAnsi="宋体" w:cs="宋体" w:hint="eastAsia"/>
          <w:b/>
          <w:bCs/>
          <w:sz w:val="32"/>
          <w:szCs w:val="32"/>
        </w:rPr>
      </w:pPr>
      <w:bookmarkStart w:id="1505" w:name="_Toc152042599"/>
      <w:bookmarkStart w:id="1506" w:name="_Toc144974878"/>
      <w:bookmarkStart w:id="1507" w:name="_Toc152045810"/>
      <w:bookmarkStart w:id="1508" w:name="_Toc265953296"/>
      <w:bookmarkStart w:id="1509" w:name="_Toc247527850"/>
      <w:bookmarkStart w:id="1510" w:name="_Toc296602620"/>
      <w:bookmarkStart w:id="1511" w:name="_Toc247514302"/>
      <w:bookmarkStart w:id="1512" w:name="_Toc152045813"/>
      <w:bookmarkStart w:id="1513" w:name="_Toc144974881"/>
      <w:bookmarkStart w:id="1514" w:name="_Toc179632833"/>
      <w:bookmarkStart w:id="1515" w:name="_Toc152042602"/>
      <w:r>
        <w:rPr>
          <w:rFonts w:ascii="宋体" w:hAnsi="宋体" w:cs="宋体" w:hint="eastAsia"/>
          <w:b/>
          <w:bCs/>
          <w:sz w:val="32"/>
          <w:szCs w:val="32"/>
        </w:rPr>
        <w:br w:type="page"/>
      </w:r>
      <w:r>
        <w:rPr>
          <w:rFonts w:ascii="宋体" w:hAnsi="宋体" w:cs="宋体" w:hint="eastAsia"/>
          <w:b/>
          <w:bCs/>
          <w:sz w:val="32"/>
          <w:szCs w:val="32"/>
        </w:rPr>
        <w:lastRenderedPageBreak/>
        <w:t>（二）近年财务状况表</w:t>
      </w:r>
    </w:p>
    <w:p w14:paraId="59FD7A9D" w14:textId="77777777" w:rsidR="00AA30CE" w:rsidRDefault="00AA30CE">
      <w:pPr>
        <w:spacing w:line="440" w:lineRule="exact"/>
        <w:ind w:firstLineChars="250" w:firstLine="600"/>
        <w:jc w:val="left"/>
        <w:rPr>
          <w:rFonts w:ascii="宋体" w:hAnsi="宋体" w:cs="宋体" w:hint="eastAsia"/>
          <w:bCs/>
          <w:sz w:val="24"/>
          <w:szCs w:val="32"/>
        </w:rPr>
      </w:pPr>
    </w:p>
    <w:p w14:paraId="6C55C634" w14:textId="77777777" w:rsidR="00AA30CE" w:rsidRDefault="00000000">
      <w:pPr>
        <w:spacing w:line="440" w:lineRule="exact"/>
        <w:ind w:firstLine="640"/>
        <w:jc w:val="left"/>
        <w:rPr>
          <w:rFonts w:ascii="宋体" w:hAnsi="宋体" w:cs="宋体" w:hint="eastAsia"/>
          <w:b/>
          <w:sz w:val="32"/>
          <w:szCs w:val="32"/>
        </w:rPr>
      </w:pPr>
      <w:r>
        <w:rPr>
          <w:rFonts w:ascii="宋体" w:hAnsi="宋体" w:cs="宋体" w:hint="eastAsia"/>
          <w:b/>
          <w:sz w:val="32"/>
          <w:szCs w:val="32"/>
        </w:rPr>
        <w:br w:type="page"/>
      </w:r>
      <w:r>
        <w:rPr>
          <w:rFonts w:ascii="宋体" w:hAnsi="宋体" w:cs="宋体" w:hint="eastAsia"/>
          <w:b/>
          <w:sz w:val="32"/>
          <w:szCs w:val="32"/>
        </w:rPr>
        <w:lastRenderedPageBreak/>
        <w:t>（三）近年完成的类似项目情况表</w:t>
      </w:r>
      <w:bookmarkEnd w:id="1505"/>
      <w:bookmarkEnd w:id="1506"/>
      <w:bookmarkEnd w:id="1507"/>
      <w:bookmarkEnd w:id="1508"/>
      <w:bookmarkEnd w:id="1509"/>
      <w:bookmarkEnd w:id="1510"/>
      <w:bookmarkEnd w:id="1511"/>
    </w:p>
    <w:p w14:paraId="31A1ABAF" w14:textId="77777777" w:rsidR="00AA30CE" w:rsidRDefault="00AA30CE">
      <w:pPr>
        <w:spacing w:line="440" w:lineRule="exact"/>
        <w:ind w:firstLine="462"/>
        <w:jc w:val="center"/>
        <w:rPr>
          <w:rFonts w:ascii="宋体" w:hAnsi="宋体" w:cs="宋体" w:hint="eastAs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6211"/>
      </w:tblGrid>
      <w:tr w:rsidR="00AA30CE" w14:paraId="075C84C7" w14:textId="77777777">
        <w:trPr>
          <w:trHeight w:val="670"/>
        </w:trPr>
        <w:tc>
          <w:tcPr>
            <w:tcW w:w="2311" w:type="dxa"/>
            <w:tcBorders>
              <w:top w:val="single" w:sz="4" w:space="0" w:color="auto"/>
              <w:left w:val="single" w:sz="4" w:space="0" w:color="auto"/>
              <w:bottom w:val="single" w:sz="4" w:space="0" w:color="auto"/>
              <w:right w:val="single" w:sz="4" w:space="0" w:color="auto"/>
            </w:tcBorders>
            <w:vAlign w:val="center"/>
          </w:tcPr>
          <w:p w14:paraId="2244168B"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项目名称</w:t>
            </w:r>
          </w:p>
        </w:tc>
        <w:tc>
          <w:tcPr>
            <w:tcW w:w="6211" w:type="dxa"/>
            <w:tcBorders>
              <w:top w:val="single" w:sz="4" w:space="0" w:color="auto"/>
              <w:left w:val="single" w:sz="4" w:space="0" w:color="auto"/>
              <w:bottom w:val="single" w:sz="4" w:space="0" w:color="auto"/>
              <w:right w:val="single" w:sz="4" w:space="0" w:color="auto"/>
            </w:tcBorders>
          </w:tcPr>
          <w:p w14:paraId="29218E4A" w14:textId="77777777" w:rsidR="00AA30CE" w:rsidRDefault="00AA30CE">
            <w:pPr>
              <w:topLinePunct/>
              <w:spacing w:line="440" w:lineRule="exact"/>
              <w:ind w:firstLine="482"/>
              <w:rPr>
                <w:rFonts w:ascii="宋体" w:hAnsi="宋体" w:cs="宋体" w:hint="eastAsia"/>
                <w:sz w:val="24"/>
              </w:rPr>
            </w:pPr>
          </w:p>
        </w:tc>
      </w:tr>
      <w:tr w:rsidR="00AA30CE" w14:paraId="24F73FF2" w14:textId="77777777">
        <w:trPr>
          <w:trHeight w:val="606"/>
        </w:trPr>
        <w:tc>
          <w:tcPr>
            <w:tcW w:w="2311" w:type="dxa"/>
            <w:tcBorders>
              <w:top w:val="single" w:sz="4" w:space="0" w:color="auto"/>
              <w:left w:val="single" w:sz="4" w:space="0" w:color="auto"/>
              <w:bottom w:val="single" w:sz="4" w:space="0" w:color="auto"/>
              <w:right w:val="single" w:sz="4" w:space="0" w:color="auto"/>
            </w:tcBorders>
            <w:vAlign w:val="center"/>
          </w:tcPr>
          <w:p w14:paraId="035E7C3F"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项目所在地</w:t>
            </w:r>
          </w:p>
        </w:tc>
        <w:tc>
          <w:tcPr>
            <w:tcW w:w="6211" w:type="dxa"/>
            <w:tcBorders>
              <w:top w:val="single" w:sz="4" w:space="0" w:color="auto"/>
              <w:left w:val="single" w:sz="4" w:space="0" w:color="auto"/>
              <w:bottom w:val="single" w:sz="4" w:space="0" w:color="auto"/>
              <w:right w:val="single" w:sz="4" w:space="0" w:color="auto"/>
            </w:tcBorders>
          </w:tcPr>
          <w:p w14:paraId="5AD127F8" w14:textId="77777777" w:rsidR="00AA30CE" w:rsidRDefault="00AA30CE">
            <w:pPr>
              <w:topLinePunct/>
              <w:spacing w:line="440" w:lineRule="exact"/>
              <w:ind w:firstLine="482"/>
              <w:rPr>
                <w:rFonts w:ascii="宋体" w:hAnsi="宋体" w:cs="宋体" w:hint="eastAsia"/>
                <w:sz w:val="24"/>
              </w:rPr>
            </w:pPr>
          </w:p>
        </w:tc>
      </w:tr>
      <w:tr w:rsidR="00AA30CE" w14:paraId="7B53FC4B" w14:textId="77777777">
        <w:trPr>
          <w:trHeight w:val="614"/>
        </w:trPr>
        <w:tc>
          <w:tcPr>
            <w:tcW w:w="2311" w:type="dxa"/>
            <w:tcBorders>
              <w:top w:val="single" w:sz="4" w:space="0" w:color="auto"/>
              <w:left w:val="single" w:sz="4" w:space="0" w:color="auto"/>
              <w:bottom w:val="single" w:sz="4" w:space="0" w:color="auto"/>
              <w:right w:val="single" w:sz="4" w:space="0" w:color="auto"/>
            </w:tcBorders>
            <w:vAlign w:val="center"/>
          </w:tcPr>
          <w:p w14:paraId="3C5CDB24"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发包人名称</w:t>
            </w:r>
          </w:p>
        </w:tc>
        <w:tc>
          <w:tcPr>
            <w:tcW w:w="6211" w:type="dxa"/>
            <w:tcBorders>
              <w:top w:val="single" w:sz="4" w:space="0" w:color="auto"/>
              <w:left w:val="single" w:sz="4" w:space="0" w:color="auto"/>
              <w:bottom w:val="single" w:sz="4" w:space="0" w:color="auto"/>
              <w:right w:val="single" w:sz="4" w:space="0" w:color="auto"/>
            </w:tcBorders>
          </w:tcPr>
          <w:p w14:paraId="514FBEB5" w14:textId="77777777" w:rsidR="00AA30CE" w:rsidRDefault="00AA30CE">
            <w:pPr>
              <w:topLinePunct/>
              <w:spacing w:line="440" w:lineRule="exact"/>
              <w:ind w:firstLine="482"/>
              <w:rPr>
                <w:rFonts w:ascii="宋体" w:hAnsi="宋体" w:cs="宋体" w:hint="eastAsia"/>
                <w:sz w:val="24"/>
              </w:rPr>
            </w:pPr>
          </w:p>
        </w:tc>
      </w:tr>
      <w:tr w:rsidR="00AA30CE" w14:paraId="17AFF064" w14:textId="77777777">
        <w:trPr>
          <w:trHeight w:val="608"/>
        </w:trPr>
        <w:tc>
          <w:tcPr>
            <w:tcW w:w="2311" w:type="dxa"/>
            <w:tcBorders>
              <w:top w:val="single" w:sz="4" w:space="0" w:color="auto"/>
              <w:left w:val="single" w:sz="4" w:space="0" w:color="auto"/>
              <w:bottom w:val="single" w:sz="4" w:space="0" w:color="auto"/>
              <w:right w:val="single" w:sz="4" w:space="0" w:color="auto"/>
            </w:tcBorders>
            <w:vAlign w:val="center"/>
          </w:tcPr>
          <w:p w14:paraId="6002C194"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发包人地址</w:t>
            </w:r>
          </w:p>
        </w:tc>
        <w:tc>
          <w:tcPr>
            <w:tcW w:w="6211" w:type="dxa"/>
            <w:tcBorders>
              <w:top w:val="single" w:sz="4" w:space="0" w:color="auto"/>
              <w:left w:val="single" w:sz="4" w:space="0" w:color="auto"/>
              <w:bottom w:val="single" w:sz="4" w:space="0" w:color="auto"/>
              <w:right w:val="single" w:sz="4" w:space="0" w:color="auto"/>
            </w:tcBorders>
          </w:tcPr>
          <w:p w14:paraId="64C9402D" w14:textId="77777777" w:rsidR="00AA30CE" w:rsidRDefault="00AA30CE">
            <w:pPr>
              <w:topLinePunct/>
              <w:spacing w:line="440" w:lineRule="exact"/>
              <w:ind w:firstLine="482"/>
              <w:rPr>
                <w:rFonts w:ascii="宋体" w:hAnsi="宋体" w:cs="宋体" w:hint="eastAsia"/>
                <w:sz w:val="24"/>
              </w:rPr>
            </w:pPr>
          </w:p>
        </w:tc>
      </w:tr>
      <w:tr w:rsidR="00AA30CE" w14:paraId="465B2608" w14:textId="77777777">
        <w:trPr>
          <w:trHeight w:val="616"/>
        </w:trPr>
        <w:tc>
          <w:tcPr>
            <w:tcW w:w="2311" w:type="dxa"/>
            <w:tcBorders>
              <w:top w:val="single" w:sz="4" w:space="0" w:color="auto"/>
              <w:left w:val="single" w:sz="4" w:space="0" w:color="auto"/>
              <w:bottom w:val="single" w:sz="4" w:space="0" w:color="auto"/>
              <w:right w:val="single" w:sz="4" w:space="0" w:color="auto"/>
            </w:tcBorders>
            <w:vAlign w:val="center"/>
          </w:tcPr>
          <w:p w14:paraId="53A5F156"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发包人电话</w:t>
            </w:r>
          </w:p>
        </w:tc>
        <w:tc>
          <w:tcPr>
            <w:tcW w:w="6211" w:type="dxa"/>
            <w:tcBorders>
              <w:top w:val="single" w:sz="4" w:space="0" w:color="auto"/>
              <w:left w:val="single" w:sz="4" w:space="0" w:color="auto"/>
              <w:bottom w:val="single" w:sz="4" w:space="0" w:color="auto"/>
              <w:right w:val="single" w:sz="4" w:space="0" w:color="auto"/>
            </w:tcBorders>
          </w:tcPr>
          <w:p w14:paraId="2028553F" w14:textId="77777777" w:rsidR="00AA30CE" w:rsidRDefault="00AA30CE">
            <w:pPr>
              <w:topLinePunct/>
              <w:spacing w:line="440" w:lineRule="exact"/>
              <w:ind w:firstLine="482"/>
              <w:rPr>
                <w:rFonts w:ascii="宋体" w:hAnsi="宋体" w:cs="宋体" w:hint="eastAsia"/>
                <w:sz w:val="24"/>
              </w:rPr>
            </w:pPr>
          </w:p>
        </w:tc>
      </w:tr>
      <w:tr w:rsidR="00AA30CE" w14:paraId="37C496D3" w14:textId="77777777">
        <w:trPr>
          <w:trHeight w:val="610"/>
        </w:trPr>
        <w:tc>
          <w:tcPr>
            <w:tcW w:w="2311" w:type="dxa"/>
            <w:tcBorders>
              <w:top w:val="single" w:sz="4" w:space="0" w:color="auto"/>
              <w:left w:val="single" w:sz="4" w:space="0" w:color="auto"/>
              <w:bottom w:val="single" w:sz="4" w:space="0" w:color="auto"/>
              <w:right w:val="single" w:sz="4" w:space="0" w:color="auto"/>
            </w:tcBorders>
            <w:vAlign w:val="center"/>
          </w:tcPr>
          <w:p w14:paraId="31CEDA12"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合同价格</w:t>
            </w:r>
          </w:p>
        </w:tc>
        <w:tc>
          <w:tcPr>
            <w:tcW w:w="6211" w:type="dxa"/>
            <w:tcBorders>
              <w:top w:val="single" w:sz="4" w:space="0" w:color="auto"/>
              <w:left w:val="single" w:sz="4" w:space="0" w:color="auto"/>
              <w:bottom w:val="single" w:sz="4" w:space="0" w:color="auto"/>
              <w:right w:val="single" w:sz="4" w:space="0" w:color="auto"/>
            </w:tcBorders>
          </w:tcPr>
          <w:p w14:paraId="6790C438" w14:textId="77777777" w:rsidR="00AA30CE" w:rsidRDefault="00AA30CE">
            <w:pPr>
              <w:topLinePunct/>
              <w:spacing w:line="440" w:lineRule="exact"/>
              <w:ind w:firstLine="482"/>
              <w:rPr>
                <w:rFonts w:ascii="宋体" w:hAnsi="宋体" w:cs="宋体" w:hint="eastAsia"/>
                <w:sz w:val="24"/>
              </w:rPr>
            </w:pPr>
          </w:p>
        </w:tc>
      </w:tr>
      <w:tr w:rsidR="00AA30CE" w14:paraId="03BA61AD" w14:textId="77777777">
        <w:trPr>
          <w:trHeight w:val="604"/>
        </w:trPr>
        <w:tc>
          <w:tcPr>
            <w:tcW w:w="2311" w:type="dxa"/>
            <w:tcBorders>
              <w:top w:val="single" w:sz="4" w:space="0" w:color="auto"/>
              <w:left w:val="single" w:sz="4" w:space="0" w:color="auto"/>
              <w:bottom w:val="single" w:sz="4" w:space="0" w:color="auto"/>
              <w:right w:val="single" w:sz="4" w:space="0" w:color="auto"/>
            </w:tcBorders>
            <w:vAlign w:val="center"/>
          </w:tcPr>
          <w:p w14:paraId="0BDAE782"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开工日期</w:t>
            </w:r>
          </w:p>
        </w:tc>
        <w:tc>
          <w:tcPr>
            <w:tcW w:w="6211" w:type="dxa"/>
            <w:tcBorders>
              <w:top w:val="single" w:sz="4" w:space="0" w:color="auto"/>
              <w:left w:val="single" w:sz="4" w:space="0" w:color="auto"/>
              <w:bottom w:val="single" w:sz="4" w:space="0" w:color="auto"/>
              <w:right w:val="single" w:sz="4" w:space="0" w:color="auto"/>
            </w:tcBorders>
          </w:tcPr>
          <w:p w14:paraId="67F02B4F" w14:textId="77777777" w:rsidR="00AA30CE" w:rsidRDefault="00AA30CE">
            <w:pPr>
              <w:topLinePunct/>
              <w:spacing w:line="440" w:lineRule="exact"/>
              <w:ind w:firstLine="482"/>
              <w:rPr>
                <w:rFonts w:ascii="宋体" w:hAnsi="宋体" w:cs="宋体" w:hint="eastAsia"/>
                <w:sz w:val="24"/>
              </w:rPr>
            </w:pPr>
          </w:p>
        </w:tc>
      </w:tr>
      <w:tr w:rsidR="00AA30CE" w14:paraId="1BD66A5E" w14:textId="77777777">
        <w:trPr>
          <w:trHeight w:val="627"/>
        </w:trPr>
        <w:tc>
          <w:tcPr>
            <w:tcW w:w="2311" w:type="dxa"/>
            <w:tcBorders>
              <w:top w:val="single" w:sz="4" w:space="0" w:color="auto"/>
              <w:left w:val="single" w:sz="4" w:space="0" w:color="auto"/>
              <w:bottom w:val="single" w:sz="4" w:space="0" w:color="auto"/>
              <w:right w:val="single" w:sz="4" w:space="0" w:color="auto"/>
            </w:tcBorders>
            <w:vAlign w:val="center"/>
          </w:tcPr>
          <w:p w14:paraId="2041D383"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竣工日期</w:t>
            </w:r>
          </w:p>
        </w:tc>
        <w:tc>
          <w:tcPr>
            <w:tcW w:w="6211" w:type="dxa"/>
            <w:tcBorders>
              <w:top w:val="single" w:sz="4" w:space="0" w:color="auto"/>
              <w:left w:val="single" w:sz="4" w:space="0" w:color="auto"/>
              <w:bottom w:val="single" w:sz="4" w:space="0" w:color="auto"/>
              <w:right w:val="single" w:sz="4" w:space="0" w:color="auto"/>
            </w:tcBorders>
          </w:tcPr>
          <w:p w14:paraId="185BFBC5" w14:textId="77777777" w:rsidR="00AA30CE" w:rsidRDefault="00AA30CE">
            <w:pPr>
              <w:topLinePunct/>
              <w:spacing w:line="440" w:lineRule="exact"/>
              <w:ind w:firstLine="482"/>
              <w:rPr>
                <w:rFonts w:ascii="宋体" w:hAnsi="宋体" w:cs="宋体" w:hint="eastAsia"/>
                <w:sz w:val="24"/>
              </w:rPr>
            </w:pPr>
          </w:p>
        </w:tc>
      </w:tr>
      <w:tr w:rsidR="00AA30CE" w14:paraId="0DF4921B" w14:textId="77777777">
        <w:trPr>
          <w:trHeight w:val="607"/>
        </w:trPr>
        <w:tc>
          <w:tcPr>
            <w:tcW w:w="2311" w:type="dxa"/>
            <w:tcBorders>
              <w:top w:val="single" w:sz="4" w:space="0" w:color="auto"/>
              <w:left w:val="single" w:sz="4" w:space="0" w:color="auto"/>
              <w:bottom w:val="single" w:sz="4" w:space="0" w:color="auto"/>
              <w:right w:val="single" w:sz="4" w:space="0" w:color="auto"/>
            </w:tcBorders>
            <w:vAlign w:val="center"/>
          </w:tcPr>
          <w:p w14:paraId="0BBB5BAA"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承担的工作</w:t>
            </w:r>
          </w:p>
        </w:tc>
        <w:tc>
          <w:tcPr>
            <w:tcW w:w="6211" w:type="dxa"/>
            <w:tcBorders>
              <w:top w:val="single" w:sz="4" w:space="0" w:color="auto"/>
              <w:left w:val="single" w:sz="4" w:space="0" w:color="auto"/>
              <w:bottom w:val="single" w:sz="4" w:space="0" w:color="auto"/>
              <w:right w:val="single" w:sz="4" w:space="0" w:color="auto"/>
            </w:tcBorders>
          </w:tcPr>
          <w:p w14:paraId="2DB82F1F" w14:textId="77777777" w:rsidR="00AA30CE" w:rsidRDefault="00AA30CE">
            <w:pPr>
              <w:topLinePunct/>
              <w:spacing w:line="440" w:lineRule="exact"/>
              <w:ind w:firstLine="482"/>
              <w:rPr>
                <w:rFonts w:ascii="宋体" w:hAnsi="宋体" w:cs="宋体" w:hint="eastAsia"/>
                <w:sz w:val="24"/>
              </w:rPr>
            </w:pPr>
          </w:p>
        </w:tc>
      </w:tr>
      <w:tr w:rsidR="00AA30CE" w14:paraId="5186662F" w14:textId="77777777">
        <w:trPr>
          <w:trHeight w:val="615"/>
        </w:trPr>
        <w:tc>
          <w:tcPr>
            <w:tcW w:w="2311" w:type="dxa"/>
            <w:tcBorders>
              <w:top w:val="single" w:sz="4" w:space="0" w:color="auto"/>
              <w:left w:val="single" w:sz="4" w:space="0" w:color="auto"/>
              <w:bottom w:val="single" w:sz="4" w:space="0" w:color="auto"/>
              <w:right w:val="single" w:sz="4" w:space="0" w:color="auto"/>
            </w:tcBorders>
            <w:vAlign w:val="center"/>
          </w:tcPr>
          <w:p w14:paraId="7A95C11D"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工程质量</w:t>
            </w:r>
          </w:p>
        </w:tc>
        <w:tc>
          <w:tcPr>
            <w:tcW w:w="6211" w:type="dxa"/>
            <w:tcBorders>
              <w:top w:val="single" w:sz="4" w:space="0" w:color="auto"/>
              <w:left w:val="single" w:sz="4" w:space="0" w:color="auto"/>
              <w:bottom w:val="single" w:sz="4" w:space="0" w:color="auto"/>
              <w:right w:val="single" w:sz="4" w:space="0" w:color="auto"/>
            </w:tcBorders>
          </w:tcPr>
          <w:p w14:paraId="5E1E7549" w14:textId="77777777" w:rsidR="00AA30CE" w:rsidRDefault="00AA30CE">
            <w:pPr>
              <w:topLinePunct/>
              <w:spacing w:line="440" w:lineRule="exact"/>
              <w:ind w:firstLine="482"/>
              <w:rPr>
                <w:rFonts w:ascii="宋体" w:hAnsi="宋体" w:cs="宋体" w:hint="eastAsia"/>
                <w:sz w:val="24"/>
              </w:rPr>
            </w:pPr>
          </w:p>
        </w:tc>
      </w:tr>
      <w:tr w:rsidR="00AA30CE" w14:paraId="6238BCFC" w14:textId="77777777">
        <w:trPr>
          <w:trHeight w:val="609"/>
        </w:trPr>
        <w:tc>
          <w:tcPr>
            <w:tcW w:w="2311" w:type="dxa"/>
            <w:tcBorders>
              <w:top w:val="single" w:sz="4" w:space="0" w:color="auto"/>
              <w:left w:val="single" w:sz="4" w:space="0" w:color="auto"/>
              <w:bottom w:val="single" w:sz="4" w:space="0" w:color="auto"/>
              <w:right w:val="single" w:sz="4" w:space="0" w:color="auto"/>
            </w:tcBorders>
            <w:vAlign w:val="center"/>
          </w:tcPr>
          <w:p w14:paraId="2C0AEBCC"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项目经理</w:t>
            </w:r>
          </w:p>
        </w:tc>
        <w:tc>
          <w:tcPr>
            <w:tcW w:w="6211" w:type="dxa"/>
            <w:tcBorders>
              <w:top w:val="single" w:sz="4" w:space="0" w:color="auto"/>
              <w:left w:val="single" w:sz="4" w:space="0" w:color="auto"/>
              <w:bottom w:val="single" w:sz="4" w:space="0" w:color="auto"/>
              <w:right w:val="single" w:sz="4" w:space="0" w:color="auto"/>
            </w:tcBorders>
          </w:tcPr>
          <w:p w14:paraId="3A04B8F7" w14:textId="77777777" w:rsidR="00AA30CE" w:rsidRDefault="00AA30CE">
            <w:pPr>
              <w:topLinePunct/>
              <w:spacing w:line="440" w:lineRule="exact"/>
              <w:ind w:firstLine="482"/>
              <w:rPr>
                <w:rFonts w:ascii="宋体" w:hAnsi="宋体" w:cs="宋体" w:hint="eastAsia"/>
                <w:sz w:val="24"/>
              </w:rPr>
            </w:pPr>
          </w:p>
        </w:tc>
      </w:tr>
      <w:tr w:rsidR="00AA30CE" w14:paraId="54FBDB86" w14:textId="77777777">
        <w:trPr>
          <w:trHeight w:val="617"/>
        </w:trPr>
        <w:tc>
          <w:tcPr>
            <w:tcW w:w="2311" w:type="dxa"/>
            <w:tcBorders>
              <w:top w:val="single" w:sz="4" w:space="0" w:color="auto"/>
              <w:left w:val="single" w:sz="4" w:space="0" w:color="auto"/>
              <w:bottom w:val="single" w:sz="4" w:space="0" w:color="auto"/>
              <w:right w:val="single" w:sz="4" w:space="0" w:color="auto"/>
            </w:tcBorders>
            <w:vAlign w:val="center"/>
          </w:tcPr>
          <w:p w14:paraId="35B706E9"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技术负责人</w:t>
            </w:r>
          </w:p>
        </w:tc>
        <w:tc>
          <w:tcPr>
            <w:tcW w:w="6211" w:type="dxa"/>
            <w:tcBorders>
              <w:top w:val="single" w:sz="4" w:space="0" w:color="auto"/>
              <w:left w:val="single" w:sz="4" w:space="0" w:color="auto"/>
              <w:bottom w:val="single" w:sz="4" w:space="0" w:color="auto"/>
              <w:right w:val="single" w:sz="4" w:space="0" w:color="auto"/>
            </w:tcBorders>
          </w:tcPr>
          <w:p w14:paraId="4990D9AF" w14:textId="77777777" w:rsidR="00AA30CE" w:rsidRDefault="00AA30CE">
            <w:pPr>
              <w:topLinePunct/>
              <w:spacing w:line="440" w:lineRule="exact"/>
              <w:ind w:firstLine="482"/>
              <w:rPr>
                <w:rFonts w:ascii="宋体" w:hAnsi="宋体" w:cs="宋体" w:hint="eastAsia"/>
                <w:sz w:val="24"/>
              </w:rPr>
            </w:pPr>
          </w:p>
        </w:tc>
      </w:tr>
      <w:tr w:rsidR="00AA30CE" w14:paraId="0D7E5EAB" w14:textId="77777777">
        <w:trPr>
          <w:trHeight w:val="604"/>
        </w:trPr>
        <w:tc>
          <w:tcPr>
            <w:tcW w:w="2311" w:type="dxa"/>
            <w:tcBorders>
              <w:top w:val="single" w:sz="4" w:space="0" w:color="auto"/>
              <w:left w:val="single" w:sz="4" w:space="0" w:color="auto"/>
              <w:bottom w:val="single" w:sz="4" w:space="0" w:color="auto"/>
              <w:right w:val="single" w:sz="4" w:space="0" w:color="auto"/>
            </w:tcBorders>
            <w:vAlign w:val="center"/>
          </w:tcPr>
          <w:p w14:paraId="5D21926C"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项目描述</w:t>
            </w:r>
          </w:p>
        </w:tc>
        <w:tc>
          <w:tcPr>
            <w:tcW w:w="6211" w:type="dxa"/>
            <w:tcBorders>
              <w:top w:val="single" w:sz="4" w:space="0" w:color="auto"/>
              <w:left w:val="single" w:sz="4" w:space="0" w:color="auto"/>
              <w:bottom w:val="single" w:sz="4" w:space="0" w:color="auto"/>
              <w:right w:val="single" w:sz="4" w:space="0" w:color="auto"/>
            </w:tcBorders>
          </w:tcPr>
          <w:p w14:paraId="6BFB24E7" w14:textId="77777777" w:rsidR="00AA30CE" w:rsidRDefault="00AA30CE">
            <w:pPr>
              <w:topLinePunct/>
              <w:spacing w:line="440" w:lineRule="exact"/>
              <w:ind w:firstLine="482"/>
              <w:rPr>
                <w:rFonts w:ascii="宋体" w:hAnsi="宋体" w:cs="宋体" w:hint="eastAsia"/>
                <w:sz w:val="24"/>
              </w:rPr>
            </w:pPr>
          </w:p>
          <w:p w14:paraId="1CC3B2CC" w14:textId="77777777" w:rsidR="00AA30CE" w:rsidRDefault="00AA30CE">
            <w:pPr>
              <w:topLinePunct/>
              <w:spacing w:line="440" w:lineRule="exact"/>
              <w:ind w:firstLine="482"/>
              <w:rPr>
                <w:rFonts w:ascii="宋体" w:hAnsi="宋体" w:cs="宋体" w:hint="eastAsia"/>
                <w:sz w:val="24"/>
              </w:rPr>
            </w:pPr>
          </w:p>
          <w:p w14:paraId="1AAEFFC6" w14:textId="77777777" w:rsidR="00AA30CE" w:rsidRDefault="00AA30CE">
            <w:pPr>
              <w:topLinePunct/>
              <w:spacing w:line="440" w:lineRule="exact"/>
              <w:ind w:firstLine="482"/>
              <w:rPr>
                <w:rFonts w:ascii="宋体" w:hAnsi="宋体" w:cs="宋体" w:hint="eastAsia"/>
                <w:sz w:val="24"/>
              </w:rPr>
            </w:pPr>
          </w:p>
          <w:p w14:paraId="4697033B" w14:textId="77777777" w:rsidR="00AA30CE" w:rsidRDefault="00AA30CE">
            <w:pPr>
              <w:topLinePunct/>
              <w:spacing w:line="440" w:lineRule="exact"/>
              <w:ind w:firstLine="482"/>
              <w:rPr>
                <w:rFonts w:ascii="宋体" w:hAnsi="宋体" w:cs="宋体" w:hint="eastAsia"/>
                <w:sz w:val="24"/>
              </w:rPr>
            </w:pPr>
          </w:p>
          <w:p w14:paraId="2A63C008" w14:textId="77777777" w:rsidR="00AA30CE" w:rsidRDefault="00AA30CE">
            <w:pPr>
              <w:topLinePunct/>
              <w:spacing w:line="440" w:lineRule="exact"/>
              <w:ind w:firstLine="482"/>
              <w:rPr>
                <w:rFonts w:ascii="宋体" w:hAnsi="宋体" w:cs="宋体" w:hint="eastAsia"/>
                <w:sz w:val="24"/>
              </w:rPr>
            </w:pPr>
          </w:p>
          <w:p w14:paraId="4FCAC554" w14:textId="77777777" w:rsidR="00AA30CE" w:rsidRDefault="00AA30CE">
            <w:pPr>
              <w:topLinePunct/>
              <w:spacing w:line="440" w:lineRule="exact"/>
              <w:ind w:firstLine="482"/>
              <w:rPr>
                <w:rFonts w:ascii="宋体" w:hAnsi="宋体" w:cs="宋体" w:hint="eastAsia"/>
                <w:sz w:val="24"/>
              </w:rPr>
            </w:pPr>
          </w:p>
          <w:p w14:paraId="3100F9DD" w14:textId="77777777" w:rsidR="00AA30CE" w:rsidRDefault="00AA30CE">
            <w:pPr>
              <w:topLinePunct/>
              <w:spacing w:line="440" w:lineRule="exact"/>
              <w:ind w:firstLine="482"/>
              <w:rPr>
                <w:rFonts w:ascii="宋体" w:hAnsi="宋体" w:cs="宋体" w:hint="eastAsia"/>
                <w:sz w:val="24"/>
              </w:rPr>
            </w:pPr>
          </w:p>
        </w:tc>
      </w:tr>
      <w:tr w:rsidR="00AA30CE" w14:paraId="53BDE617" w14:textId="77777777">
        <w:trPr>
          <w:trHeight w:val="604"/>
        </w:trPr>
        <w:tc>
          <w:tcPr>
            <w:tcW w:w="2311" w:type="dxa"/>
            <w:tcBorders>
              <w:top w:val="single" w:sz="4" w:space="0" w:color="auto"/>
              <w:left w:val="single" w:sz="4" w:space="0" w:color="auto"/>
              <w:bottom w:val="single" w:sz="4" w:space="0" w:color="auto"/>
              <w:right w:val="single" w:sz="4" w:space="0" w:color="auto"/>
            </w:tcBorders>
            <w:vAlign w:val="center"/>
          </w:tcPr>
          <w:p w14:paraId="44026F42"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备注</w:t>
            </w:r>
          </w:p>
        </w:tc>
        <w:tc>
          <w:tcPr>
            <w:tcW w:w="6211" w:type="dxa"/>
            <w:tcBorders>
              <w:top w:val="single" w:sz="4" w:space="0" w:color="auto"/>
              <w:left w:val="single" w:sz="4" w:space="0" w:color="auto"/>
              <w:bottom w:val="single" w:sz="4" w:space="0" w:color="auto"/>
              <w:right w:val="single" w:sz="4" w:space="0" w:color="auto"/>
            </w:tcBorders>
          </w:tcPr>
          <w:p w14:paraId="2C73061A" w14:textId="77777777" w:rsidR="00AA30CE" w:rsidRDefault="00AA30CE">
            <w:pPr>
              <w:topLinePunct/>
              <w:spacing w:line="440" w:lineRule="exact"/>
              <w:ind w:firstLine="482"/>
              <w:rPr>
                <w:rFonts w:ascii="宋体" w:hAnsi="宋体" w:cs="宋体" w:hint="eastAsia"/>
                <w:sz w:val="24"/>
              </w:rPr>
            </w:pPr>
          </w:p>
        </w:tc>
      </w:tr>
    </w:tbl>
    <w:p w14:paraId="3730E79C" w14:textId="77777777" w:rsidR="00AA30CE" w:rsidRDefault="00000000">
      <w:pPr>
        <w:pStyle w:val="3"/>
        <w:ind w:firstLine="643"/>
        <w:rPr>
          <w:rFonts w:ascii="宋体" w:hAnsi="宋体" w:cs="宋体" w:hint="eastAsia"/>
          <w:sz w:val="20"/>
          <w:szCs w:val="20"/>
        </w:rPr>
      </w:pPr>
      <w:r>
        <w:rPr>
          <w:rFonts w:ascii="宋体" w:hAnsi="宋体" w:cs="宋体" w:hint="eastAsia"/>
          <w:b w:val="0"/>
          <w:bCs w:val="0"/>
        </w:rPr>
        <w:br w:type="page"/>
      </w:r>
      <w:bookmarkStart w:id="1516" w:name="_Toc77586881"/>
      <w:bookmarkStart w:id="1517" w:name="_Toc152042600"/>
      <w:bookmarkStart w:id="1518" w:name="_Toc265953297"/>
      <w:bookmarkStart w:id="1519" w:name="_Toc152045811"/>
      <w:bookmarkStart w:id="1520" w:name="_Toc144974879"/>
      <w:bookmarkStart w:id="1521" w:name="_Toc26073"/>
      <w:bookmarkStart w:id="1522" w:name="_Toc77586979"/>
      <w:bookmarkStart w:id="1523" w:name="_Toc247514303"/>
      <w:bookmarkStart w:id="1524" w:name="_Toc247527851"/>
      <w:bookmarkStart w:id="1525" w:name="_Toc296602621"/>
      <w:r>
        <w:rPr>
          <w:rFonts w:ascii="宋体" w:hAnsi="宋体" w:cs="宋体" w:hint="eastAsia"/>
        </w:rPr>
        <w:lastRenderedPageBreak/>
        <w:t>（四）正在实施的和新承接的项目情况表</w:t>
      </w:r>
      <w:bookmarkEnd w:id="1516"/>
      <w:bookmarkEnd w:id="1517"/>
      <w:bookmarkEnd w:id="1518"/>
      <w:bookmarkEnd w:id="1519"/>
      <w:bookmarkEnd w:id="1520"/>
      <w:bookmarkEnd w:id="1521"/>
      <w:bookmarkEnd w:id="1522"/>
      <w:bookmarkEnd w:id="1523"/>
      <w:bookmarkEnd w:id="1524"/>
      <w:bookmarkEnd w:id="15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6211"/>
      </w:tblGrid>
      <w:tr w:rsidR="00AA30CE" w14:paraId="122AA2E0" w14:textId="77777777">
        <w:trPr>
          <w:trHeight w:val="670"/>
        </w:trPr>
        <w:tc>
          <w:tcPr>
            <w:tcW w:w="2311" w:type="dxa"/>
            <w:tcBorders>
              <w:top w:val="single" w:sz="4" w:space="0" w:color="auto"/>
              <w:left w:val="single" w:sz="4" w:space="0" w:color="auto"/>
              <w:bottom w:val="single" w:sz="4" w:space="0" w:color="auto"/>
              <w:right w:val="single" w:sz="4" w:space="0" w:color="auto"/>
            </w:tcBorders>
            <w:vAlign w:val="center"/>
          </w:tcPr>
          <w:p w14:paraId="6A320AAF"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项目名称</w:t>
            </w:r>
          </w:p>
        </w:tc>
        <w:tc>
          <w:tcPr>
            <w:tcW w:w="6211" w:type="dxa"/>
            <w:tcBorders>
              <w:top w:val="single" w:sz="4" w:space="0" w:color="auto"/>
              <w:left w:val="single" w:sz="4" w:space="0" w:color="auto"/>
              <w:bottom w:val="single" w:sz="4" w:space="0" w:color="auto"/>
              <w:right w:val="single" w:sz="4" w:space="0" w:color="auto"/>
            </w:tcBorders>
          </w:tcPr>
          <w:p w14:paraId="1CD0D290" w14:textId="77777777" w:rsidR="00AA30CE" w:rsidRDefault="00AA30CE">
            <w:pPr>
              <w:topLinePunct/>
              <w:spacing w:line="440" w:lineRule="exact"/>
              <w:ind w:firstLine="482"/>
              <w:rPr>
                <w:rFonts w:ascii="宋体" w:hAnsi="宋体" w:cs="宋体" w:hint="eastAsia"/>
                <w:sz w:val="24"/>
              </w:rPr>
            </w:pPr>
          </w:p>
        </w:tc>
      </w:tr>
      <w:tr w:rsidR="00AA30CE" w14:paraId="045D52C8" w14:textId="77777777">
        <w:trPr>
          <w:trHeight w:val="606"/>
        </w:trPr>
        <w:tc>
          <w:tcPr>
            <w:tcW w:w="2311" w:type="dxa"/>
            <w:tcBorders>
              <w:top w:val="single" w:sz="4" w:space="0" w:color="auto"/>
              <w:left w:val="single" w:sz="4" w:space="0" w:color="auto"/>
              <w:bottom w:val="single" w:sz="4" w:space="0" w:color="auto"/>
              <w:right w:val="single" w:sz="4" w:space="0" w:color="auto"/>
            </w:tcBorders>
            <w:vAlign w:val="center"/>
          </w:tcPr>
          <w:p w14:paraId="08B72692"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项目所在地</w:t>
            </w:r>
          </w:p>
        </w:tc>
        <w:tc>
          <w:tcPr>
            <w:tcW w:w="6211" w:type="dxa"/>
            <w:tcBorders>
              <w:top w:val="single" w:sz="4" w:space="0" w:color="auto"/>
              <w:left w:val="single" w:sz="4" w:space="0" w:color="auto"/>
              <w:bottom w:val="single" w:sz="4" w:space="0" w:color="auto"/>
              <w:right w:val="single" w:sz="4" w:space="0" w:color="auto"/>
            </w:tcBorders>
          </w:tcPr>
          <w:p w14:paraId="754F758B" w14:textId="77777777" w:rsidR="00AA30CE" w:rsidRDefault="00AA30CE">
            <w:pPr>
              <w:topLinePunct/>
              <w:spacing w:line="440" w:lineRule="exact"/>
              <w:ind w:firstLine="482"/>
              <w:rPr>
                <w:rFonts w:ascii="宋体" w:hAnsi="宋体" w:cs="宋体" w:hint="eastAsia"/>
                <w:sz w:val="24"/>
              </w:rPr>
            </w:pPr>
          </w:p>
        </w:tc>
      </w:tr>
      <w:tr w:rsidR="00AA30CE" w14:paraId="5CDC8830" w14:textId="77777777">
        <w:trPr>
          <w:trHeight w:val="614"/>
        </w:trPr>
        <w:tc>
          <w:tcPr>
            <w:tcW w:w="2311" w:type="dxa"/>
            <w:tcBorders>
              <w:top w:val="single" w:sz="4" w:space="0" w:color="auto"/>
              <w:left w:val="single" w:sz="4" w:space="0" w:color="auto"/>
              <w:bottom w:val="single" w:sz="4" w:space="0" w:color="auto"/>
              <w:right w:val="single" w:sz="4" w:space="0" w:color="auto"/>
            </w:tcBorders>
            <w:vAlign w:val="center"/>
          </w:tcPr>
          <w:p w14:paraId="0B3D6ABF"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发包人名称</w:t>
            </w:r>
          </w:p>
        </w:tc>
        <w:tc>
          <w:tcPr>
            <w:tcW w:w="6211" w:type="dxa"/>
            <w:tcBorders>
              <w:top w:val="single" w:sz="4" w:space="0" w:color="auto"/>
              <w:left w:val="single" w:sz="4" w:space="0" w:color="auto"/>
              <w:bottom w:val="single" w:sz="4" w:space="0" w:color="auto"/>
              <w:right w:val="single" w:sz="4" w:space="0" w:color="auto"/>
            </w:tcBorders>
          </w:tcPr>
          <w:p w14:paraId="4E34DBAE" w14:textId="77777777" w:rsidR="00AA30CE" w:rsidRDefault="00AA30CE">
            <w:pPr>
              <w:topLinePunct/>
              <w:spacing w:line="440" w:lineRule="exact"/>
              <w:ind w:firstLine="482"/>
              <w:rPr>
                <w:rFonts w:ascii="宋体" w:hAnsi="宋体" w:cs="宋体" w:hint="eastAsia"/>
                <w:sz w:val="24"/>
              </w:rPr>
            </w:pPr>
          </w:p>
        </w:tc>
      </w:tr>
      <w:tr w:rsidR="00AA30CE" w14:paraId="586790B3" w14:textId="77777777">
        <w:trPr>
          <w:trHeight w:val="608"/>
        </w:trPr>
        <w:tc>
          <w:tcPr>
            <w:tcW w:w="2311" w:type="dxa"/>
            <w:tcBorders>
              <w:top w:val="single" w:sz="4" w:space="0" w:color="auto"/>
              <w:left w:val="single" w:sz="4" w:space="0" w:color="auto"/>
              <w:bottom w:val="single" w:sz="4" w:space="0" w:color="auto"/>
              <w:right w:val="single" w:sz="4" w:space="0" w:color="auto"/>
            </w:tcBorders>
            <w:vAlign w:val="center"/>
          </w:tcPr>
          <w:p w14:paraId="13617B72"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发包人地址</w:t>
            </w:r>
          </w:p>
        </w:tc>
        <w:tc>
          <w:tcPr>
            <w:tcW w:w="6211" w:type="dxa"/>
            <w:tcBorders>
              <w:top w:val="single" w:sz="4" w:space="0" w:color="auto"/>
              <w:left w:val="single" w:sz="4" w:space="0" w:color="auto"/>
              <w:bottom w:val="single" w:sz="4" w:space="0" w:color="auto"/>
              <w:right w:val="single" w:sz="4" w:space="0" w:color="auto"/>
            </w:tcBorders>
          </w:tcPr>
          <w:p w14:paraId="1DC98E5F" w14:textId="77777777" w:rsidR="00AA30CE" w:rsidRDefault="00AA30CE">
            <w:pPr>
              <w:topLinePunct/>
              <w:spacing w:line="440" w:lineRule="exact"/>
              <w:ind w:firstLine="482"/>
              <w:rPr>
                <w:rFonts w:ascii="宋体" w:hAnsi="宋体" w:cs="宋体" w:hint="eastAsia"/>
                <w:sz w:val="24"/>
              </w:rPr>
            </w:pPr>
          </w:p>
        </w:tc>
      </w:tr>
      <w:tr w:rsidR="00AA30CE" w14:paraId="14084E8A" w14:textId="77777777">
        <w:trPr>
          <w:trHeight w:val="616"/>
        </w:trPr>
        <w:tc>
          <w:tcPr>
            <w:tcW w:w="2311" w:type="dxa"/>
            <w:tcBorders>
              <w:top w:val="single" w:sz="4" w:space="0" w:color="auto"/>
              <w:left w:val="single" w:sz="4" w:space="0" w:color="auto"/>
              <w:bottom w:val="single" w:sz="4" w:space="0" w:color="auto"/>
              <w:right w:val="single" w:sz="4" w:space="0" w:color="auto"/>
            </w:tcBorders>
            <w:vAlign w:val="center"/>
          </w:tcPr>
          <w:p w14:paraId="18271A17"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发包人电话</w:t>
            </w:r>
          </w:p>
        </w:tc>
        <w:tc>
          <w:tcPr>
            <w:tcW w:w="6211" w:type="dxa"/>
            <w:tcBorders>
              <w:top w:val="single" w:sz="4" w:space="0" w:color="auto"/>
              <w:left w:val="single" w:sz="4" w:space="0" w:color="auto"/>
              <w:bottom w:val="single" w:sz="4" w:space="0" w:color="auto"/>
              <w:right w:val="single" w:sz="4" w:space="0" w:color="auto"/>
            </w:tcBorders>
          </w:tcPr>
          <w:p w14:paraId="2F20AFE2" w14:textId="77777777" w:rsidR="00AA30CE" w:rsidRDefault="00AA30CE">
            <w:pPr>
              <w:topLinePunct/>
              <w:spacing w:line="440" w:lineRule="exact"/>
              <w:ind w:firstLine="482"/>
              <w:rPr>
                <w:rFonts w:ascii="宋体" w:hAnsi="宋体" w:cs="宋体" w:hint="eastAsia"/>
                <w:sz w:val="24"/>
              </w:rPr>
            </w:pPr>
          </w:p>
        </w:tc>
      </w:tr>
      <w:tr w:rsidR="00AA30CE" w14:paraId="63D5040A" w14:textId="77777777">
        <w:trPr>
          <w:trHeight w:val="610"/>
        </w:trPr>
        <w:tc>
          <w:tcPr>
            <w:tcW w:w="2311" w:type="dxa"/>
            <w:tcBorders>
              <w:top w:val="single" w:sz="4" w:space="0" w:color="auto"/>
              <w:left w:val="single" w:sz="4" w:space="0" w:color="auto"/>
              <w:bottom w:val="single" w:sz="4" w:space="0" w:color="auto"/>
              <w:right w:val="single" w:sz="4" w:space="0" w:color="auto"/>
            </w:tcBorders>
            <w:vAlign w:val="center"/>
          </w:tcPr>
          <w:p w14:paraId="1DB9CB04"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签约合同价</w:t>
            </w:r>
          </w:p>
        </w:tc>
        <w:tc>
          <w:tcPr>
            <w:tcW w:w="6211" w:type="dxa"/>
            <w:tcBorders>
              <w:top w:val="single" w:sz="4" w:space="0" w:color="auto"/>
              <w:left w:val="single" w:sz="4" w:space="0" w:color="auto"/>
              <w:bottom w:val="single" w:sz="4" w:space="0" w:color="auto"/>
              <w:right w:val="single" w:sz="4" w:space="0" w:color="auto"/>
            </w:tcBorders>
          </w:tcPr>
          <w:p w14:paraId="7BAE2BD8" w14:textId="77777777" w:rsidR="00AA30CE" w:rsidRDefault="00AA30CE">
            <w:pPr>
              <w:topLinePunct/>
              <w:spacing w:line="440" w:lineRule="exact"/>
              <w:ind w:firstLine="482"/>
              <w:rPr>
                <w:rFonts w:ascii="宋体" w:hAnsi="宋体" w:cs="宋体" w:hint="eastAsia"/>
                <w:sz w:val="24"/>
              </w:rPr>
            </w:pPr>
          </w:p>
        </w:tc>
      </w:tr>
      <w:tr w:rsidR="00AA30CE" w14:paraId="6C9F3158" w14:textId="77777777">
        <w:trPr>
          <w:trHeight w:val="604"/>
        </w:trPr>
        <w:tc>
          <w:tcPr>
            <w:tcW w:w="2311" w:type="dxa"/>
            <w:tcBorders>
              <w:top w:val="single" w:sz="4" w:space="0" w:color="auto"/>
              <w:left w:val="single" w:sz="4" w:space="0" w:color="auto"/>
              <w:bottom w:val="single" w:sz="4" w:space="0" w:color="auto"/>
              <w:right w:val="single" w:sz="4" w:space="0" w:color="auto"/>
            </w:tcBorders>
            <w:vAlign w:val="center"/>
          </w:tcPr>
          <w:p w14:paraId="7E08D629"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开工日期</w:t>
            </w:r>
          </w:p>
        </w:tc>
        <w:tc>
          <w:tcPr>
            <w:tcW w:w="6211" w:type="dxa"/>
            <w:tcBorders>
              <w:top w:val="single" w:sz="4" w:space="0" w:color="auto"/>
              <w:left w:val="single" w:sz="4" w:space="0" w:color="auto"/>
              <w:bottom w:val="single" w:sz="4" w:space="0" w:color="auto"/>
              <w:right w:val="single" w:sz="4" w:space="0" w:color="auto"/>
            </w:tcBorders>
          </w:tcPr>
          <w:p w14:paraId="340CDDA1" w14:textId="77777777" w:rsidR="00AA30CE" w:rsidRDefault="00AA30CE">
            <w:pPr>
              <w:topLinePunct/>
              <w:spacing w:line="440" w:lineRule="exact"/>
              <w:ind w:firstLine="482"/>
              <w:rPr>
                <w:rFonts w:ascii="宋体" w:hAnsi="宋体" w:cs="宋体" w:hint="eastAsia"/>
                <w:sz w:val="24"/>
              </w:rPr>
            </w:pPr>
          </w:p>
        </w:tc>
      </w:tr>
      <w:tr w:rsidR="00AA30CE" w14:paraId="3899BB52" w14:textId="77777777">
        <w:trPr>
          <w:trHeight w:val="627"/>
        </w:trPr>
        <w:tc>
          <w:tcPr>
            <w:tcW w:w="2311" w:type="dxa"/>
            <w:tcBorders>
              <w:top w:val="single" w:sz="4" w:space="0" w:color="auto"/>
              <w:left w:val="single" w:sz="4" w:space="0" w:color="auto"/>
              <w:bottom w:val="single" w:sz="4" w:space="0" w:color="auto"/>
              <w:right w:val="single" w:sz="4" w:space="0" w:color="auto"/>
            </w:tcBorders>
            <w:vAlign w:val="center"/>
          </w:tcPr>
          <w:p w14:paraId="3234DE3A"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计划竣工日期</w:t>
            </w:r>
          </w:p>
        </w:tc>
        <w:tc>
          <w:tcPr>
            <w:tcW w:w="6211" w:type="dxa"/>
            <w:tcBorders>
              <w:top w:val="single" w:sz="4" w:space="0" w:color="auto"/>
              <w:left w:val="single" w:sz="4" w:space="0" w:color="auto"/>
              <w:bottom w:val="single" w:sz="4" w:space="0" w:color="auto"/>
              <w:right w:val="single" w:sz="4" w:space="0" w:color="auto"/>
            </w:tcBorders>
          </w:tcPr>
          <w:p w14:paraId="313E2838" w14:textId="77777777" w:rsidR="00AA30CE" w:rsidRDefault="00AA30CE">
            <w:pPr>
              <w:topLinePunct/>
              <w:spacing w:line="440" w:lineRule="exact"/>
              <w:ind w:firstLine="482"/>
              <w:rPr>
                <w:rFonts w:ascii="宋体" w:hAnsi="宋体" w:cs="宋体" w:hint="eastAsia"/>
                <w:sz w:val="24"/>
              </w:rPr>
            </w:pPr>
          </w:p>
        </w:tc>
      </w:tr>
      <w:tr w:rsidR="00AA30CE" w14:paraId="4286651E" w14:textId="77777777">
        <w:trPr>
          <w:trHeight w:val="607"/>
        </w:trPr>
        <w:tc>
          <w:tcPr>
            <w:tcW w:w="2311" w:type="dxa"/>
            <w:tcBorders>
              <w:top w:val="single" w:sz="4" w:space="0" w:color="auto"/>
              <w:left w:val="single" w:sz="4" w:space="0" w:color="auto"/>
              <w:bottom w:val="single" w:sz="4" w:space="0" w:color="auto"/>
              <w:right w:val="single" w:sz="4" w:space="0" w:color="auto"/>
            </w:tcBorders>
            <w:vAlign w:val="center"/>
          </w:tcPr>
          <w:p w14:paraId="7CB3FD7F"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承担的工作</w:t>
            </w:r>
          </w:p>
        </w:tc>
        <w:tc>
          <w:tcPr>
            <w:tcW w:w="6211" w:type="dxa"/>
            <w:tcBorders>
              <w:top w:val="single" w:sz="4" w:space="0" w:color="auto"/>
              <w:left w:val="single" w:sz="4" w:space="0" w:color="auto"/>
              <w:bottom w:val="single" w:sz="4" w:space="0" w:color="auto"/>
              <w:right w:val="single" w:sz="4" w:space="0" w:color="auto"/>
            </w:tcBorders>
          </w:tcPr>
          <w:p w14:paraId="2010E0A2" w14:textId="77777777" w:rsidR="00AA30CE" w:rsidRDefault="00AA30CE">
            <w:pPr>
              <w:topLinePunct/>
              <w:spacing w:line="440" w:lineRule="exact"/>
              <w:ind w:firstLine="482"/>
              <w:rPr>
                <w:rFonts w:ascii="宋体" w:hAnsi="宋体" w:cs="宋体" w:hint="eastAsia"/>
                <w:sz w:val="24"/>
              </w:rPr>
            </w:pPr>
          </w:p>
        </w:tc>
      </w:tr>
      <w:tr w:rsidR="00AA30CE" w14:paraId="5787BC70" w14:textId="77777777">
        <w:trPr>
          <w:trHeight w:val="615"/>
        </w:trPr>
        <w:tc>
          <w:tcPr>
            <w:tcW w:w="2311" w:type="dxa"/>
            <w:tcBorders>
              <w:top w:val="single" w:sz="4" w:space="0" w:color="auto"/>
              <w:left w:val="single" w:sz="4" w:space="0" w:color="auto"/>
              <w:bottom w:val="single" w:sz="4" w:space="0" w:color="auto"/>
              <w:right w:val="single" w:sz="4" w:space="0" w:color="auto"/>
            </w:tcBorders>
            <w:vAlign w:val="center"/>
          </w:tcPr>
          <w:p w14:paraId="38E20791"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工程质量</w:t>
            </w:r>
          </w:p>
        </w:tc>
        <w:tc>
          <w:tcPr>
            <w:tcW w:w="6211" w:type="dxa"/>
            <w:tcBorders>
              <w:top w:val="single" w:sz="4" w:space="0" w:color="auto"/>
              <w:left w:val="single" w:sz="4" w:space="0" w:color="auto"/>
              <w:bottom w:val="single" w:sz="4" w:space="0" w:color="auto"/>
              <w:right w:val="single" w:sz="4" w:space="0" w:color="auto"/>
            </w:tcBorders>
          </w:tcPr>
          <w:p w14:paraId="52490D15" w14:textId="77777777" w:rsidR="00AA30CE" w:rsidRDefault="00AA30CE">
            <w:pPr>
              <w:topLinePunct/>
              <w:spacing w:line="440" w:lineRule="exact"/>
              <w:ind w:firstLine="482"/>
              <w:rPr>
                <w:rFonts w:ascii="宋体" w:hAnsi="宋体" w:cs="宋体" w:hint="eastAsia"/>
                <w:sz w:val="24"/>
              </w:rPr>
            </w:pPr>
          </w:p>
        </w:tc>
      </w:tr>
      <w:tr w:rsidR="00AA30CE" w14:paraId="6DA630B0" w14:textId="77777777">
        <w:trPr>
          <w:trHeight w:val="609"/>
        </w:trPr>
        <w:tc>
          <w:tcPr>
            <w:tcW w:w="2311" w:type="dxa"/>
            <w:tcBorders>
              <w:top w:val="single" w:sz="4" w:space="0" w:color="auto"/>
              <w:left w:val="single" w:sz="4" w:space="0" w:color="auto"/>
              <w:bottom w:val="single" w:sz="4" w:space="0" w:color="auto"/>
              <w:right w:val="single" w:sz="4" w:space="0" w:color="auto"/>
            </w:tcBorders>
            <w:vAlign w:val="center"/>
          </w:tcPr>
          <w:p w14:paraId="0D54FE6A"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项目经理</w:t>
            </w:r>
          </w:p>
        </w:tc>
        <w:tc>
          <w:tcPr>
            <w:tcW w:w="6211" w:type="dxa"/>
            <w:tcBorders>
              <w:top w:val="single" w:sz="4" w:space="0" w:color="auto"/>
              <w:left w:val="single" w:sz="4" w:space="0" w:color="auto"/>
              <w:bottom w:val="single" w:sz="4" w:space="0" w:color="auto"/>
              <w:right w:val="single" w:sz="4" w:space="0" w:color="auto"/>
            </w:tcBorders>
          </w:tcPr>
          <w:p w14:paraId="10B0E74D" w14:textId="77777777" w:rsidR="00AA30CE" w:rsidRDefault="00AA30CE">
            <w:pPr>
              <w:topLinePunct/>
              <w:spacing w:line="440" w:lineRule="exact"/>
              <w:ind w:firstLine="482"/>
              <w:rPr>
                <w:rFonts w:ascii="宋体" w:hAnsi="宋体" w:cs="宋体" w:hint="eastAsia"/>
                <w:sz w:val="24"/>
              </w:rPr>
            </w:pPr>
          </w:p>
        </w:tc>
      </w:tr>
      <w:tr w:rsidR="00AA30CE" w14:paraId="6F995426" w14:textId="77777777">
        <w:trPr>
          <w:trHeight w:val="617"/>
        </w:trPr>
        <w:tc>
          <w:tcPr>
            <w:tcW w:w="2311" w:type="dxa"/>
            <w:tcBorders>
              <w:top w:val="single" w:sz="4" w:space="0" w:color="auto"/>
              <w:left w:val="single" w:sz="4" w:space="0" w:color="auto"/>
              <w:bottom w:val="single" w:sz="4" w:space="0" w:color="auto"/>
              <w:right w:val="single" w:sz="4" w:space="0" w:color="auto"/>
            </w:tcBorders>
            <w:vAlign w:val="center"/>
          </w:tcPr>
          <w:p w14:paraId="1BA6C73A"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技术负责人</w:t>
            </w:r>
          </w:p>
        </w:tc>
        <w:tc>
          <w:tcPr>
            <w:tcW w:w="6211" w:type="dxa"/>
            <w:tcBorders>
              <w:top w:val="single" w:sz="4" w:space="0" w:color="auto"/>
              <w:left w:val="single" w:sz="4" w:space="0" w:color="auto"/>
              <w:bottom w:val="single" w:sz="4" w:space="0" w:color="auto"/>
              <w:right w:val="single" w:sz="4" w:space="0" w:color="auto"/>
            </w:tcBorders>
          </w:tcPr>
          <w:p w14:paraId="6835B623" w14:textId="77777777" w:rsidR="00AA30CE" w:rsidRDefault="00AA30CE">
            <w:pPr>
              <w:topLinePunct/>
              <w:spacing w:line="440" w:lineRule="exact"/>
              <w:ind w:firstLine="482"/>
              <w:rPr>
                <w:rFonts w:ascii="宋体" w:hAnsi="宋体" w:cs="宋体" w:hint="eastAsia"/>
                <w:sz w:val="24"/>
              </w:rPr>
            </w:pPr>
          </w:p>
        </w:tc>
      </w:tr>
      <w:tr w:rsidR="00AA30CE" w14:paraId="2E135C09" w14:textId="77777777">
        <w:trPr>
          <w:trHeight w:val="548"/>
        </w:trPr>
        <w:tc>
          <w:tcPr>
            <w:tcW w:w="2311" w:type="dxa"/>
            <w:tcBorders>
              <w:top w:val="single" w:sz="4" w:space="0" w:color="auto"/>
              <w:left w:val="single" w:sz="4" w:space="0" w:color="auto"/>
              <w:bottom w:val="single" w:sz="4" w:space="0" w:color="auto"/>
              <w:right w:val="single" w:sz="4" w:space="0" w:color="auto"/>
            </w:tcBorders>
            <w:vAlign w:val="center"/>
          </w:tcPr>
          <w:p w14:paraId="683E242C"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项目描述</w:t>
            </w:r>
          </w:p>
        </w:tc>
        <w:tc>
          <w:tcPr>
            <w:tcW w:w="6211" w:type="dxa"/>
            <w:tcBorders>
              <w:top w:val="single" w:sz="4" w:space="0" w:color="auto"/>
              <w:left w:val="single" w:sz="4" w:space="0" w:color="auto"/>
              <w:bottom w:val="single" w:sz="4" w:space="0" w:color="auto"/>
              <w:right w:val="single" w:sz="4" w:space="0" w:color="auto"/>
            </w:tcBorders>
          </w:tcPr>
          <w:p w14:paraId="32FE9B41" w14:textId="77777777" w:rsidR="00AA30CE" w:rsidRDefault="00AA30CE">
            <w:pPr>
              <w:topLinePunct/>
              <w:spacing w:line="440" w:lineRule="exact"/>
              <w:ind w:firstLine="482"/>
              <w:rPr>
                <w:rFonts w:ascii="宋体" w:hAnsi="宋体" w:cs="宋体" w:hint="eastAsia"/>
                <w:sz w:val="24"/>
              </w:rPr>
            </w:pPr>
          </w:p>
          <w:p w14:paraId="6C96DC56" w14:textId="77777777" w:rsidR="00AA30CE" w:rsidRDefault="00AA30CE">
            <w:pPr>
              <w:topLinePunct/>
              <w:spacing w:line="440" w:lineRule="exact"/>
              <w:ind w:firstLine="482"/>
              <w:rPr>
                <w:rFonts w:ascii="宋体" w:hAnsi="宋体" w:cs="宋体" w:hint="eastAsia"/>
                <w:sz w:val="24"/>
              </w:rPr>
            </w:pPr>
          </w:p>
          <w:p w14:paraId="728FB345" w14:textId="77777777" w:rsidR="00AA30CE" w:rsidRDefault="00AA30CE">
            <w:pPr>
              <w:topLinePunct/>
              <w:spacing w:line="440" w:lineRule="exact"/>
              <w:ind w:firstLine="482"/>
              <w:rPr>
                <w:rFonts w:ascii="宋体" w:hAnsi="宋体" w:cs="宋体" w:hint="eastAsia"/>
                <w:sz w:val="24"/>
              </w:rPr>
            </w:pPr>
          </w:p>
          <w:p w14:paraId="0DDD4ACA" w14:textId="77777777" w:rsidR="00AA30CE" w:rsidRDefault="00AA30CE">
            <w:pPr>
              <w:topLinePunct/>
              <w:spacing w:line="440" w:lineRule="exact"/>
              <w:ind w:firstLine="482"/>
              <w:rPr>
                <w:rFonts w:ascii="宋体" w:hAnsi="宋体" w:cs="宋体" w:hint="eastAsia"/>
                <w:sz w:val="24"/>
              </w:rPr>
            </w:pPr>
          </w:p>
          <w:p w14:paraId="7D8AF06F" w14:textId="77777777" w:rsidR="00AA30CE" w:rsidRDefault="00AA30CE">
            <w:pPr>
              <w:topLinePunct/>
              <w:spacing w:line="440" w:lineRule="exact"/>
              <w:ind w:firstLine="482"/>
              <w:rPr>
                <w:rFonts w:ascii="宋体" w:hAnsi="宋体" w:cs="宋体" w:hint="eastAsia"/>
                <w:sz w:val="24"/>
              </w:rPr>
            </w:pPr>
          </w:p>
          <w:p w14:paraId="5636D659" w14:textId="77777777" w:rsidR="00AA30CE" w:rsidRDefault="00AA30CE">
            <w:pPr>
              <w:topLinePunct/>
              <w:spacing w:line="440" w:lineRule="exact"/>
              <w:ind w:firstLine="482"/>
              <w:rPr>
                <w:rFonts w:ascii="宋体" w:hAnsi="宋体" w:cs="宋体" w:hint="eastAsia"/>
                <w:sz w:val="24"/>
              </w:rPr>
            </w:pPr>
          </w:p>
          <w:p w14:paraId="10C9F046" w14:textId="77777777" w:rsidR="00AA30CE" w:rsidRDefault="00AA30CE">
            <w:pPr>
              <w:topLinePunct/>
              <w:spacing w:line="440" w:lineRule="exact"/>
              <w:ind w:firstLine="482"/>
              <w:rPr>
                <w:rFonts w:ascii="宋体" w:hAnsi="宋体" w:cs="宋体" w:hint="eastAsia"/>
                <w:sz w:val="24"/>
              </w:rPr>
            </w:pPr>
          </w:p>
        </w:tc>
      </w:tr>
      <w:tr w:rsidR="00AA30CE" w14:paraId="491B02F4" w14:textId="77777777">
        <w:trPr>
          <w:trHeight w:val="548"/>
        </w:trPr>
        <w:tc>
          <w:tcPr>
            <w:tcW w:w="2311" w:type="dxa"/>
            <w:tcBorders>
              <w:top w:val="single" w:sz="4" w:space="0" w:color="auto"/>
              <w:left w:val="single" w:sz="4" w:space="0" w:color="auto"/>
              <w:bottom w:val="single" w:sz="4" w:space="0" w:color="auto"/>
              <w:right w:val="single" w:sz="4" w:space="0" w:color="auto"/>
            </w:tcBorders>
            <w:vAlign w:val="center"/>
          </w:tcPr>
          <w:p w14:paraId="37BE9E5C" w14:textId="77777777" w:rsidR="00AA30CE" w:rsidRDefault="00000000">
            <w:pPr>
              <w:topLinePunct/>
              <w:spacing w:line="440" w:lineRule="exact"/>
              <w:ind w:firstLine="482"/>
              <w:jc w:val="center"/>
              <w:rPr>
                <w:rFonts w:ascii="宋体" w:hAnsi="宋体" w:cs="宋体" w:hint="eastAsia"/>
                <w:sz w:val="24"/>
              </w:rPr>
            </w:pPr>
            <w:r>
              <w:rPr>
                <w:rFonts w:ascii="宋体" w:hAnsi="宋体" w:cs="宋体" w:hint="eastAsia"/>
                <w:sz w:val="24"/>
              </w:rPr>
              <w:t>备注</w:t>
            </w:r>
          </w:p>
        </w:tc>
        <w:tc>
          <w:tcPr>
            <w:tcW w:w="6211" w:type="dxa"/>
            <w:tcBorders>
              <w:top w:val="single" w:sz="4" w:space="0" w:color="auto"/>
              <w:left w:val="single" w:sz="4" w:space="0" w:color="auto"/>
              <w:bottom w:val="single" w:sz="4" w:space="0" w:color="auto"/>
              <w:right w:val="single" w:sz="4" w:space="0" w:color="auto"/>
            </w:tcBorders>
          </w:tcPr>
          <w:p w14:paraId="26CE0824" w14:textId="77777777" w:rsidR="00AA30CE" w:rsidRDefault="00AA30CE">
            <w:pPr>
              <w:topLinePunct/>
              <w:spacing w:line="440" w:lineRule="exact"/>
              <w:ind w:firstLine="482"/>
              <w:rPr>
                <w:rFonts w:ascii="宋体" w:hAnsi="宋体" w:cs="宋体" w:hint="eastAsia"/>
                <w:sz w:val="24"/>
              </w:rPr>
            </w:pPr>
          </w:p>
        </w:tc>
      </w:tr>
    </w:tbl>
    <w:p w14:paraId="2C4D151F" w14:textId="77777777" w:rsidR="00AA30CE" w:rsidRDefault="00AA30CE">
      <w:pPr>
        <w:spacing w:line="440" w:lineRule="exact"/>
        <w:ind w:firstLine="402"/>
        <w:rPr>
          <w:rFonts w:ascii="宋体" w:hAnsi="宋体" w:cs="宋体" w:hint="eastAsia"/>
          <w:sz w:val="20"/>
          <w:szCs w:val="20"/>
        </w:rPr>
      </w:pPr>
    </w:p>
    <w:p w14:paraId="24300EDF" w14:textId="77777777" w:rsidR="00AA30CE" w:rsidRDefault="00000000">
      <w:pPr>
        <w:spacing w:line="440" w:lineRule="exact"/>
        <w:ind w:firstLine="640"/>
        <w:rPr>
          <w:rFonts w:ascii="宋体" w:hAnsi="宋体" w:cs="宋体" w:hint="eastAsia"/>
          <w:b/>
          <w:bCs/>
          <w:sz w:val="32"/>
          <w:szCs w:val="32"/>
        </w:rPr>
      </w:pPr>
      <w:r>
        <w:rPr>
          <w:rFonts w:ascii="宋体" w:hAnsi="宋体" w:cs="宋体" w:hint="eastAsia"/>
          <w:b/>
          <w:bCs/>
          <w:sz w:val="32"/>
          <w:szCs w:val="32"/>
        </w:rPr>
        <w:br w:type="page"/>
      </w:r>
    </w:p>
    <w:p w14:paraId="62B734DC" w14:textId="77777777" w:rsidR="00AA30CE" w:rsidRDefault="00000000">
      <w:pPr>
        <w:spacing w:line="440" w:lineRule="exact"/>
        <w:ind w:firstLine="640"/>
        <w:jc w:val="left"/>
        <w:rPr>
          <w:rFonts w:ascii="宋体" w:hAnsi="宋体" w:cs="宋体" w:hint="eastAsia"/>
          <w:b/>
          <w:bCs/>
          <w:sz w:val="32"/>
          <w:szCs w:val="32"/>
        </w:rPr>
      </w:pPr>
      <w:r>
        <w:rPr>
          <w:rFonts w:ascii="宋体" w:hAnsi="宋体" w:cs="宋体" w:hint="eastAsia"/>
          <w:b/>
          <w:bCs/>
          <w:sz w:val="32"/>
          <w:szCs w:val="32"/>
        </w:rPr>
        <w:lastRenderedPageBreak/>
        <w:t>（五）近年发生的诉讼和仲裁情况</w:t>
      </w:r>
    </w:p>
    <w:p w14:paraId="2973D070" w14:textId="77777777" w:rsidR="00AA30CE" w:rsidRDefault="00AA30CE">
      <w:pPr>
        <w:spacing w:line="440" w:lineRule="exact"/>
        <w:ind w:firstLineChars="250" w:firstLine="803"/>
        <w:jc w:val="center"/>
        <w:rPr>
          <w:rFonts w:ascii="宋体" w:hAnsi="宋体" w:cs="宋体" w:hint="eastAsia"/>
          <w:b/>
          <w:bCs/>
          <w:sz w:val="32"/>
          <w:szCs w:val="32"/>
        </w:rPr>
      </w:pPr>
    </w:p>
    <w:p w14:paraId="5B101D78" w14:textId="77777777" w:rsidR="00AA30CE" w:rsidRDefault="00000000">
      <w:pPr>
        <w:spacing w:line="440" w:lineRule="exact"/>
        <w:ind w:firstLineChars="250" w:firstLine="600"/>
        <w:jc w:val="left"/>
        <w:rPr>
          <w:rFonts w:ascii="宋体" w:hAnsi="宋体" w:cs="宋体" w:hint="eastAsia"/>
          <w:bCs/>
          <w:sz w:val="24"/>
          <w:szCs w:val="32"/>
        </w:rPr>
      </w:pPr>
      <w:r>
        <w:rPr>
          <w:rFonts w:ascii="宋体" w:hAnsi="宋体" w:cs="宋体" w:hint="eastAsia"/>
          <w:bCs/>
          <w:sz w:val="24"/>
          <w:szCs w:val="32"/>
        </w:rPr>
        <w:t>说明：近年发生的诉讼和仲裁情况仅限于投标人败诉的，且与履行施工承包合同有关的案件，不包括调解结案以及未裁决的仲裁或未终审判决的诉讼。</w:t>
      </w:r>
    </w:p>
    <w:p w14:paraId="14477B0F" w14:textId="77777777" w:rsidR="00AA30CE" w:rsidRDefault="00AA30CE">
      <w:pPr>
        <w:spacing w:line="440" w:lineRule="exact"/>
        <w:ind w:firstLine="482"/>
        <w:jc w:val="left"/>
        <w:rPr>
          <w:rFonts w:ascii="宋体" w:hAnsi="宋体" w:cs="宋体" w:hint="eastAsia"/>
          <w:bCs/>
          <w:sz w:val="24"/>
          <w:szCs w:val="32"/>
        </w:rPr>
      </w:pPr>
    </w:p>
    <w:p w14:paraId="1548A899" w14:textId="77777777" w:rsidR="00AA30CE" w:rsidRDefault="00AA30CE">
      <w:pPr>
        <w:spacing w:line="440" w:lineRule="exact"/>
        <w:ind w:firstLine="482"/>
        <w:jc w:val="left"/>
        <w:rPr>
          <w:rFonts w:ascii="宋体" w:hAnsi="宋体" w:cs="宋体" w:hint="eastAsia"/>
          <w:bCs/>
          <w:sz w:val="24"/>
          <w:szCs w:val="32"/>
        </w:rPr>
      </w:pPr>
    </w:p>
    <w:p w14:paraId="1F78A743" w14:textId="77777777" w:rsidR="00AA30CE" w:rsidRDefault="00AA30CE">
      <w:pPr>
        <w:spacing w:line="440" w:lineRule="exact"/>
        <w:ind w:firstLine="482"/>
        <w:jc w:val="left"/>
        <w:rPr>
          <w:rFonts w:ascii="宋体" w:hAnsi="宋体" w:cs="宋体" w:hint="eastAsia"/>
          <w:bCs/>
          <w:sz w:val="24"/>
          <w:szCs w:val="32"/>
        </w:rPr>
      </w:pPr>
    </w:p>
    <w:p w14:paraId="72B57939" w14:textId="77777777" w:rsidR="00AA30CE" w:rsidRDefault="00000000">
      <w:pPr>
        <w:spacing w:line="460" w:lineRule="exact"/>
        <w:ind w:firstLine="640"/>
        <w:rPr>
          <w:rFonts w:ascii="宋体" w:hAnsi="宋体" w:cs="宋体" w:hint="eastAsia"/>
          <w:b/>
          <w:bCs/>
          <w:sz w:val="32"/>
          <w:szCs w:val="32"/>
        </w:rPr>
      </w:pPr>
      <w:bookmarkStart w:id="1526" w:name="_Toc296602622"/>
      <w:bookmarkStart w:id="1527" w:name="_Toc247085892"/>
      <w:bookmarkStart w:id="1528" w:name="_Toc246996374"/>
      <w:bookmarkStart w:id="1529" w:name="_Toc246997117"/>
      <w:r>
        <w:rPr>
          <w:rFonts w:ascii="宋体" w:hAnsi="宋体" w:cs="宋体" w:hint="eastAsia"/>
          <w:b/>
          <w:bCs/>
          <w:sz w:val="32"/>
          <w:szCs w:val="32"/>
        </w:rPr>
        <w:br w:type="page"/>
      </w:r>
      <w:r>
        <w:rPr>
          <w:rFonts w:ascii="宋体" w:hAnsi="宋体" w:cs="宋体" w:hint="eastAsia"/>
          <w:b/>
          <w:bCs/>
          <w:sz w:val="32"/>
          <w:szCs w:val="32"/>
        </w:rPr>
        <w:lastRenderedPageBreak/>
        <w:t>（六）农民工工资支付承诺</w:t>
      </w:r>
    </w:p>
    <w:p w14:paraId="36F86F47" w14:textId="77777777" w:rsidR="00AA30CE" w:rsidRDefault="00000000">
      <w:pPr>
        <w:spacing w:line="460" w:lineRule="exact"/>
        <w:ind w:firstLineChars="234" w:firstLine="562"/>
        <w:rPr>
          <w:rFonts w:ascii="宋体" w:hAnsi="宋体" w:cs="宋体" w:hint="eastAsia"/>
          <w:sz w:val="24"/>
          <w:szCs w:val="24"/>
        </w:rPr>
      </w:pPr>
      <w:r>
        <w:rPr>
          <w:rFonts w:ascii="宋体" w:hAnsi="宋体" w:cs="宋体" w:hint="eastAsia"/>
          <w:sz w:val="24"/>
          <w:szCs w:val="24"/>
        </w:rPr>
        <w:t>格式见附件1</w:t>
      </w:r>
    </w:p>
    <w:p w14:paraId="73D1BC19" w14:textId="77777777" w:rsidR="00AA30CE" w:rsidRDefault="00AA30CE">
      <w:pPr>
        <w:pStyle w:val="21"/>
        <w:ind w:leftChars="0" w:left="0" w:firstLine="482"/>
        <w:rPr>
          <w:rFonts w:ascii="宋体" w:eastAsia="宋体" w:hAnsi="宋体" w:cs="宋体" w:hint="eastAsia"/>
          <w:color w:val="auto"/>
          <w:sz w:val="24"/>
          <w:szCs w:val="24"/>
        </w:rPr>
      </w:pPr>
    </w:p>
    <w:p w14:paraId="502A0BF5" w14:textId="77777777" w:rsidR="00AA30CE" w:rsidRDefault="00000000">
      <w:pPr>
        <w:pStyle w:val="3"/>
        <w:keepNext w:val="0"/>
        <w:keepLines w:val="0"/>
        <w:ind w:firstLine="560"/>
        <w:rPr>
          <w:sz w:val="28"/>
        </w:rPr>
      </w:pPr>
      <w:bookmarkStart w:id="1530" w:name="_Toc27054"/>
      <w:bookmarkStart w:id="1531" w:name="_Toc77586980"/>
      <w:bookmarkStart w:id="1532" w:name="_Toc77586882"/>
      <w:r>
        <w:rPr>
          <w:rFonts w:hint="eastAsia"/>
          <w:sz w:val="28"/>
        </w:rPr>
        <w:br w:type="page"/>
      </w:r>
      <w:r>
        <w:rPr>
          <w:rFonts w:hint="eastAsia"/>
          <w:sz w:val="28"/>
        </w:rPr>
        <w:lastRenderedPageBreak/>
        <w:t>附：承诺书</w:t>
      </w:r>
      <w:bookmarkEnd w:id="1530"/>
    </w:p>
    <w:p w14:paraId="7819A006" w14:textId="77777777" w:rsidR="00AA30CE" w:rsidRDefault="00000000">
      <w:pPr>
        <w:tabs>
          <w:tab w:val="left" w:pos="2766"/>
        </w:tabs>
        <w:ind w:firstLine="562"/>
        <w:jc w:val="center"/>
        <w:rPr>
          <w:sz w:val="28"/>
        </w:rPr>
      </w:pPr>
      <w:r>
        <w:rPr>
          <w:rFonts w:hint="eastAsia"/>
          <w:sz w:val="28"/>
        </w:rPr>
        <w:t>承诺书</w:t>
      </w:r>
    </w:p>
    <w:p w14:paraId="0A1D0736" w14:textId="77777777" w:rsidR="00AA30CE" w:rsidRDefault="00000000">
      <w:pPr>
        <w:tabs>
          <w:tab w:val="left" w:pos="2766"/>
        </w:tabs>
        <w:ind w:firstLine="562"/>
        <w:rPr>
          <w:sz w:val="28"/>
        </w:rPr>
      </w:pPr>
      <w:r>
        <w:rPr>
          <w:rFonts w:hint="eastAsia"/>
          <w:sz w:val="28"/>
        </w:rPr>
        <w:t>（招标人名称）：</w:t>
      </w:r>
    </w:p>
    <w:p w14:paraId="16AA4E01" w14:textId="77777777" w:rsidR="00AA30CE" w:rsidRDefault="00000000">
      <w:pPr>
        <w:tabs>
          <w:tab w:val="left" w:pos="2766"/>
        </w:tabs>
        <w:ind w:firstLineChars="200" w:firstLine="560"/>
        <w:rPr>
          <w:sz w:val="28"/>
        </w:rPr>
      </w:pPr>
      <w:r>
        <w:rPr>
          <w:rFonts w:hint="eastAsia"/>
          <w:sz w:val="28"/>
        </w:rPr>
        <w:t>我方在此声明，我方拟派往（项目名称）（以下简称“本工程”）的项目经理（项目经理姓名）现阶段没有担任任何在施建设工程项目的项目经理。</w:t>
      </w:r>
    </w:p>
    <w:p w14:paraId="1E7F365C" w14:textId="77777777" w:rsidR="00AA30CE" w:rsidRDefault="00000000">
      <w:pPr>
        <w:tabs>
          <w:tab w:val="left" w:pos="2766"/>
        </w:tabs>
        <w:ind w:firstLineChars="200" w:firstLine="560"/>
        <w:rPr>
          <w:sz w:val="28"/>
        </w:rPr>
      </w:pPr>
      <w:r>
        <w:rPr>
          <w:rFonts w:hint="eastAsia"/>
          <w:sz w:val="28"/>
        </w:rPr>
        <w:t>我方保证上述信息的真实和准确，并愿意承担因我方就此弄虚作假所引起的一切法律后果。</w:t>
      </w:r>
    </w:p>
    <w:p w14:paraId="11553187" w14:textId="77777777" w:rsidR="00AA30CE" w:rsidRDefault="00000000">
      <w:pPr>
        <w:tabs>
          <w:tab w:val="left" w:pos="2766"/>
        </w:tabs>
        <w:ind w:firstLineChars="200" w:firstLine="560"/>
        <w:rPr>
          <w:sz w:val="28"/>
        </w:rPr>
      </w:pPr>
      <w:r>
        <w:rPr>
          <w:rFonts w:hint="eastAsia"/>
          <w:sz w:val="28"/>
        </w:rPr>
        <w:t>特此承诺。</w:t>
      </w:r>
    </w:p>
    <w:p w14:paraId="0C59D42C" w14:textId="77777777" w:rsidR="00AA30CE" w:rsidRDefault="00000000">
      <w:pPr>
        <w:tabs>
          <w:tab w:val="left" w:pos="2766"/>
        </w:tabs>
        <w:ind w:firstLine="562"/>
        <w:rPr>
          <w:sz w:val="28"/>
        </w:rPr>
      </w:pPr>
      <w:r>
        <w:rPr>
          <w:rFonts w:hint="eastAsia"/>
          <w:sz w:val="28"/>
        </w:rPr>
        <w:t>投标单位：（公章签章）</w:t>
      </w:r>
    </w:p>
    <w:p w14:paraId="6D2D6470" w14:textId="77777777" w:rsidR="00AA30CE" w:rsidRDefault="00000000">
      <w:pPr>
        <w:tabs>
          <w:tab w:val="left" w:pos="2766"/>
        </w:tabs>
        <w:ind w:firstLine="562"/>
        <w:rPr>
          <w:sz w:val="28"/>
        </w:rPr>
      </w:pPr>
      <w:r>
        <w:rPr>
          <w:rFonts w:hint="eastAsia"/>
          <w:sz w:val="28"/>
        </w:rPr>
        <w:t>法定代表人：（电子签章）</w:t>
      </w:r>
    </w:p>
    <w:p w14:paraId="01730F55" w14:textId="77777777" w:rsidR="00AA30CE" w:rsidRDefault="00000000">
      <w:pPr>
        <w:tabs>
          <w:tab w:val="left" w:pos="2766"/>
        </w:tabs>
        <w:ind w:firstLine="562"/>
        <w:rPr>
          <w:rFonts w:ascii="宋体" w:hAnsi="宋体" w:cs="宋体" w:hint="eastAsia"/>
          <w:b/>
          <w:bCs/>
          <w:sz w:val="32"/>
          <w:szCs w:val="32"/>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sz w:val="28"/>
        </w:rPr>
        <w:tab/>
      </w:r>
      <w:bookmarkStart w:id="1533" w:name="_Toc3728"/>
      <w:bookmarkStart w:id="1534" w:name="_Toc15413"/>
      <w:bookmarkEnd w:id="1512"/>
      <w:bookmarkEnd w:id="1513"/>
      <w:bookmarkEnd w:id="1514"/>
      <w:bookmarkEnd w:id="1515"/>
      <w:bookmarkEnd w:id="1526"/>
      <w:bookmarkEnd w:id="1527"/>
      <w:bookmarkEnd w:id="1528"/>
      <w:bookmarkEnd w:id="1529"/>
      <w:bookmarkEnd w:id="1531"/>
      <w:bookmarkEnd w:id="1532"/>
      <w:r>
        <w:rPr>
          <w:rFonts w:ascii="宋体" w:hAnsi="宋体" w:cs="宋体" w:hint="eastAsia"/>
          <w:b/>
          <w:bCs/>
          <w:sz w:val="32"/>
          <w:szCs w:val="32"/>
        </w:rPr>
        <w:br w:type="page"/>
      </w:r>
    </w:p>
    <w:p w14:paraId="361FE00F" w14:textId="77777777" w:rsidR="00AA30CE" w:rsidRDefault="00000000">
      <w:pPr>
        <w:spacing w:line="360" w:lineRule="auto"/>
        <w:ind w:firstLine="640"/>
        <w:jc w:val="center"/>
        <w:outlineLvl w:val="1"/>
        <w:rPr>
          <w:rFonts w:ascii="宋体" w:cs="宋体"/>
          <w:b/>
          <w:bCs/>
          <w:sz w:val="32"/>
          <w:szCs w:val="32"/>
        </w:rPr>
      </w:pPr>
      <w:r>
        <w:rPr>
          <w:rFonts w:ascii="宋体" w:hAnsi="宋体" w:cs="宋体" w:hint="eastAsia"/>
          <w:b/>
          <w:bCs/>
          <w:sz w:val="32"/>
          <w:szCs w:val="32"/>
        </w:rPr>
        <w:lastRenderedPageBreak/>
        <w:t>九、</w:t>
      </w:r>
      <w:bookmarkEnd w:id="1533"/>
      <w:bookmarkEnd w:id="1534"/>
      <w:r>
        <w:rPr>
          <w:rFonts w:ascii="宋体" w:hAnsi="宋体" w:cs="宋体" w:hint="eastAsia"/>
          <w:b/>
          <w:bCs/>
          <w:sz w:val="32"/>
          <w:szCs w:val="32"/>
        </w:rPr>
        <w:t>资格审查资料</w:t>
      </w:r>
    </w:p>
    <w:p w14:paraId="7FE3716B" w14:textId="77777777" w:rsidR="00AA30CE" w:rsidRDefault="00AA30CE">
      <w:pPr>
        <w:ind w:firstLine="640"/>
        <w:rPr>
          <w:rFonts w:ascii="宋体" w:hAnsi="宋体" w:cs="宋体" w:hint="eastAsia"/>
          <w:b/>
          <w:bCs/>
          <w:sz w:val="32"/>
          <w:szCs w:val="32"/>
        </w:rPr>
      </w:pPr>
    </w:p>
    <w:p w14:paraId="53831699" w14:textId="77777777" w:rsidR="00AA30CE" w:rsidRDefault="00000000">
      <w:pPr>
        <w:pStyle w:val="a3"/>
        <w:ind w:firstLine="482"/>
        <w:jc w:val="center"/>
        <w:rPr>
          <w:sz w:val="24"/>
        </w:rPr>
      </w:pPr>
      <w:r>
        <w:rPr>
          <w:rFonts w:hint="eastAsia"/>
          <w:sz w:val="24"/>
        </w:rPr>
        <w:t>附投标人资格要求中相关证明材料</w:t>
      </w:r>
    </w:p>
    <w:p w14:paraId="6706C7D1" w14:textId="77777777" w:rsidR="00AA30CE" w:rsidRDefault="00AA30CE">
      <w:pPr>
        <w:ind w:firstLine="640"/>
        <w:jc w:val="center"/>
        <w:rPr>
          <w:rFonts w:ascii="宋体" w:hAnsi="宋体" w:cs="宋体" w:hint="eastAsia"/>
          <w:b/>
          <w:bCs/>
          <w:sz w:val="32"/>
          <w:szCs w:val="32"/>
        </w:rPr>
      </w:pPr>
    </w:p>
    <w:p w14:paraId="0A2C8DC5" w14:textId="77777777" w:rsidR="00AA30CE" w:rsidRDefault="00AA30CE">
      <w:pPr>
        <w:ind w:firstLine="640"/>
        <w:jc w:val="center"/>
        <w:rPr>
          <w:rFonts w:ascii="宋体" w:hAnsi="宋体" w:cs="宋体" w:hint="eastAsia"/>
          <w:b/>
          <w:bCs/>
          <w:sz w:val="32"/>
          <w:szCs w:val="32"/>
        </w:rPr>
      </w:pPr>
    </w:p>
    <w:p w14:paraId="6A47872B" w14:textId="77777777" w:rsidR="00AA30CE" w:rsidRDefault="00AA30CE">
      <w:pPr>
        <w:ind w:firstLine="640"/>
        <w:jc w:val="center"/>
        <w:rPr>
          <w:rFonts w:ascii="宋体" w:hAnsi="宋体" w:cs="宋体" w:hint="eastAsia"/>
          <w:b/>
          <w:bCs/>
          <w:sz w:val="32"/>
          <w:szCs w:val="32"/>
        </w:rPr>
      </w:pPr>
    </w:p>
    <w:p w14:paraId="55197D32" w14:textId="77777777" w:rsidR="00AA30CE" w:rsidRDefault="00000000">
      <w:pPr>
        <w:ind w:firstLine="640"/>
        <w:jc w:val="center"/>
        <w:rPr>
          <w:rFonts w:ascii="宋体" w:hAnsi="宋体" w:hint="eastAsia"/>
        </w:rPr>
      </w:pPr>
      <w:r>
        <w:rPr>
          <w:rFonts w:ascii="宋体" w:hAnsi="宋体" w:cs="宋体" w:hint="eastAsia"/>
          <w:b/>
          <w:bCs/>
          <w:sz w:val="32"/>
          <w:szCs w:val="32"/>
        </w:rPr>
        <w:br w:type="page"/>
      </w:r>
      <w:r>
        <w:rPr>
          <w:rFonts w:ascii="宋体" w:hAnsi="宋体" w:cs="宋体" w:hint="eastAsia"/>
          <w:b/>
          <w:bCs/>
          <w:sz w:val="32"/>
          <w:szCs w:val="32"/>
        </w:rPr>
        <w:lastRenderedPageBreak/>
        <w:t>十、供应商认为应附的其他资料</w:t>
      </w:r>
    </w:p>
    <w:p w14:paraId="4DE4DBAD" w14:textId="77777777" w:rsidR="00AA30CE" w:rsidRDefault="00AA30CE">
      <w:pPr>
        <w:ind w:firstLine="482"/>
        <w:jc w:val="center"/>
        <w:rPr>
          <w:rFonts w:ascii="宋体" w:hAnsi="宋体" w:hint="eastAsia"/>
        </w:rPr>
      </w:pPr>
    </w:p>
    <w:p w14:paraId="5FCC66FE" w14:textId="77777777" w:rsidR="00AA30CE" w:rsidRDefault="00000000">
      <w:pPr>
        <w:pStyle w:val="2"/>
        <w:ind w:firstLine="480"/>
        <w:rPr>
          <w:rFonts w:ascii="宋体" w:eastAsia="宋体" w:hAnsi="宋体" w:cs="宋体" w:hint="eastAsia"/>
          <w:color w:val="auto"/>
          <w:sz w:val="24"/>
          <w:szCs w:val="24"/>
        </w:rPr>
      </w:pPr>
      <w:r>
        <w:rPr>
          <w:rFonts w:ascii="宋体" w:eastAsia="宋体" w:hAnsi="宋体" w:cs="宋体" w:hint="eastAsia"/>
          <w:color w:val="auto"/>
          <w:sz w:val="24"/>
          <w:szCs w:val="24"/>
        </w:rPr>
        <w:t>自拟</w:t>
      </w:r>
    </w:p>
    <w:p w14:paraId="3F9814BC" w14:textId="77777777" w:rsidR="00AA30CE" w:rsidRDefault="00AA30CE">
      <w:pPr>
        <w:ind w:firstLine="482"/>
        <w:rPr>
          <w:rFonts w:ascii="宋体" w:hAnsi="宋体" w:hint="eastAsia"/>
        </w:rPr>
      </w:pPr>
    </w:p>
    <w:p w14:paraId="486050CE" w14:textId="77777777" w:rsidR="00AA30CE" w:rsidRDefault="00AA30CE">
      <w:pPr>
        <w:pStyle w:val="2"/>
        <w:ind w:firstLine="600"/>
        <w:rPr>
          <w:color w:val="auto"/>
        </w:rPr>
      </w:pPr>
    </w:p>
    <w:p w14:paraId="3208C6E1" w14:textId="77777777" w:rsidR="00AA30CE" w:rsidRDefault="00000000">
      <w:pPr>
        <w:ind w:firstLine="482"/>
      </w:pPr>
      <w:r>
        <w:br w:type="page"/>
      </w:r>
    </w:p>
    <w:p w14:paraId="15C269A0" w14:textId="77777777" w:rsidR="00AA30CE" w:rsidRDefault="00000000">
      <w:pPr>
        <w:ind w:firstLine="482"/>
        <w:rPr>
          <w:rFonts w:ascii="宋体" w:hAnsi="宋体" w:hint="eastAsia"/>
          <w:sz w:val="24"/>
        </w:rPr>
      </w:pPr>
      <w:r>
        <w:rPr>
          <w:rFonts w:ascii="宋体" w:hAnsi="宋体" w:hint="eastAsia"/>
          <w:sz w:val="24"/>
        </w:rPr>
        <w:lastRenderedPageBreak/>
        <w:t>附件1：</w:t>
      </w:r>
    </w:p>
    <w:p w14:paraId="5E5AE854" w14:textId="77777777" w:rsidR="00AA30CE" w:rsidRDefault="00000000">
      <w:pPr>
        <w:ind w:firstLine="640"/>
        <w:jc w:val="center"/>
        <w:rPr>
          <w:rFonts w:ascii="宋体" w:hAnsi="宋体" w:hint="eastAsia"/>
          <w:b/>
          <w:sz w:val="32"/>
        </w:rPr>
      </w:pPr>
      <w:r>
        <w:rPr>
          <w:rFonts w:ascii="宋体" w:hAnsi="宋体" w:hint="eastAsia"/>
          <w:b/>
          <w:sz w:val="32"/>
        </w:rPr>
        <w:t>农民工工资支付承诺书</w:t>
      </w:r>
    </w:p>
    <w:p w14:paraId="608FCA1C" w14:textId="77777777" w:rsidR="00AA30CE" w:rsidRDefault="00AA30CE">
      <w:pPr>
        <w:ind w:firstLine="482"/>
        <w:rPr>
          <w:rFonts w:ascii="宋体" w:hAnsi="宋体" w:hint="eastAsia"/>
          <w:sz w:val="24"/>
        </w:rPr>
      </w:pPr>
    </w:p>
    <w:p w14:paraId="07498E16" w14:textId="77777777" w:rsidR="00AA30CE" w:rsidRDefault="00000000">
      <w:pPr>
        <w:spacing w:line="540" w:lineRule="exact"/>
        <w:ind w:firstLineChars="200" w:firstLine="480"/>
        <w:rPr>
          <w:rFonts w:ascii="宋体" w:hAnsi="宋体" w:hint="eastAsia"/>
          <w:sz w:val="24"/>
        </w:rPr>
      </w:pPr>
      <w:r>
        <w:rPr>
          <w:rFonts w:ascii="宋体" w:hAnsi="宋体" w:hint="eastAsia"/>
          <w:sz w:val="24"/>
        </w:rPr>
        <w:t>为保护农民工的合法权益，不拖欠农民工工资，本公司郑重承诺：</w:t>
      </w:r>
    </w:p>
    <w:p w14:paraId="2BDC8369" w14:textId="77777777" w:rsidR="00AA30CE" w:rsidRDefault="00000000">
      <w:pPr>
        <w:spacing w:line="540" w:lineRule="exact"/>
        <w:ind w:firstLineChars="200" w:firstLine="480"/>
        <w:rPr>
          <w:rFonts w:ascii="宋体" w:hAnsi="宋体" w:hint="eastAsia"/>
          <w:sz w:val="24"/>
        </w:rPr>
      </w:pPr>
      <w:r>
        <w:rPr>
          <w:rFonts w:ascii="宋体" w:hAnsi="宋体" w:hint="eastAsia"/>
          <w:sz w:val="24"/>
        </w:rPr>
        <w:t>1、不转包或违法分包，并禁止分包单位再分包或层层转包。</w:t>
      </w:r>
    </w:p>
    <w:p w14:paraId="45AA2D6F" w14:textId="77777777" w:rsidR="00AA30CE" w:rsidRDefault="00000000">
      <w:pPr>
        <w:spacing w:line="540" w:lineRule="exact"/>
        <w:ind w:firstLineChars="200" w:firstLine="480"/>
        <w:rPr>
          <w:rFonts w:ascii="宋体" w:hAnsi="宋体" w:hint="eastAsia"/>
          <w:sz w:val="24"/>
        </w:rPr>
      </w:pPr>
      <w:r>
        <w:rPr>
          <w:rFonts w:ascii="宋体" w:hAnsi="宋体" w:hint="eastAsia"/>
          <w:sz w:val="24"/>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2C9DD072" w14:textId="77777777" w:rsidR="00AA30CE" w:rsidRDefault="00000000">
      <w:pPr>
        <w:spacing w:line="540" w:lineRule="exact"/>
        <w:ind w:firstLineChars="200" w:firstLine="480"/>
        <w:rPr>
          <w:rFonts w:ascii="宋体" w:hAnsi="宋体" w:hint="eastAsia"/>
          <w:sz w:val="24"/>
        </w:rPr>
      </w:pPr>
      <w:r>
        <w:rPr>
          <w:rFonts w:ascii="宋体" w:hAnsi="宋体" w:hint="eastAsia"/>
          <w:sz w:val="24"/>
        </w:rPr>
        <w:t>3、按照“总包负总责”的原则，若发生集体上访事件，第一时间到场解决，若确认拖欠农民工工资的，不论何种原因将由我公司先行垫付。不能垫付的同意动用农民工工资保证金并及时按规定补齐。</w:t>
      </w:r>
    </w:p>
    <w:p w14:paraId="3D526614" w14:textId="77777777" w:rsidR="00AA30CE" w:rsidRDefault="00000000">
      <w:pPr>
        <w:spacing w:line="540" w:lineRule="exact"/>
        <w:ind w:firstLineChars="200" w:firstLine="480"/>
        <w:rPr>
          <w:rFonts w:ascii="宋体" w:hAnsi="宋体" w:hint="eastAsia"/>
          <w:sz w:val="24"/>
        </w:rPr>
      </w:pPr>
      <w:r>
        <w:rPr>
          <w:rFonts w:ascii="宋体" w:hAnsi="宋体" w:hint="eastAsia"/>
          <w:sz w:val="24"/>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1D22DDBE" w14:textId="77777777" w:rsidR="00AA30CE" w:rsidRDefault="00000000">
      <w:pPr>
        <w:spacing w:line="540" w:lineRule="exact"/>
        <w:ind w:firstLineChars="200" w:firstLine="480"/>
        <w:rPr>
          <w:rFonts w:ascii="宋体" w:hAnsi="宋体" w:hint="eastAsia"/>
          <w:sz w:val="24"/>
        </w:rPr>
      </w:pPr>
      <w:r>
        <w:rPr>
          <w:rFonts w:ascii="宋体" w:hAnsi="宋体" w:hint="eastAsia"/>
          <w:sz w:val="24"/>
        </w:rPr>
        <w:t>特此承诺!</w:t>
      </w:r>
    </w:p>
    <w:p w14:paraId="5DA178A5" w14:textId="77777777" w:rsidR="00AA30CE" w:rsidRDefault="00AA30CE">
      <w:pPr>
        <w:ind w:firstLine="482"/>
        <w:rPr>
          <w:rFonts w:ascii="宋体" w:hAnsi="宋体" w:hint="eastAsia"/>
          <w:sz w:val="24"/>
        </w:rPr>
      </w:pPr>
    </w:p>
    <w:p w14:paraId="169E3BBE" w14:textId="77777777" w:rsidR="00AA30CE" w:rsidRDefault="00AA30CE">
      <w:pPr>
        <w:ind w:firstLine="482"/>
        <w:rPr>
          <w:rFonts w:ascii="宋体" w:hAnsi="宋体" w:hint="eastAsia"/>
        </w:rPr>
      </w:pPr>
    </w:p>
    <w:p w14:paraId="4F66ADC8" w14:textId="77777777" w:rsidR="00AA30CE" w:rsidRDefault="00000000">
      <w:pPr>
        <w:spacing w:line="480" w:lineRule="exact"/>
        <w:ind w:firstLineChars="935" w:firstLine="2244"/>
        <w:rPr>
          <w:rFonts w:ascii="宋体" w:hAnsi="宋体" w:hint="eastAsia"/>
          <w:sz w:val="24"/>
          <w:u w:val="single"/>
        </w:rPr>
      </w:pPr>
      <w:r>
        <w:rPr>
          <w:rFonts w:ascii="宋体" w:hAnsi="宋体" w:hint="eastAsia"/>
          <w:sz w:val="24"/>
        </w:rPr>
        <w:t xml:space="preserve">投标人：（盖章） </w:t>
      </w:r>
    </w:p>
    <w:p w14:paraId="3125AF9E" w14:textId="77777777" w:rsidR="00AA30CE" w:rsidRDefault="00000000">
      <w:pPr>
        <w:spacing w:line="480" w:lineRule="exact"/>
        <w:ind w:firstLineChars="935" w:firstLine="2244"/>
        <w:rPr>
          <w:rFonts w:ascii="宋体" w:hAnsi="宋体" w:hint="eastAsia"/>
          <w:sz w:val="24"/>
          <w:u w:val="single"/>
        </w:rPr>
      </w:pPr>
      <w:r>
        <w:rPr>
          <w:rFonts w:ascii="宋体" w:hAnsi="宋体" w:hint="eastAsia"/>
          <w:sz w:val="24"/>
        </w:rPr>
        <w:t>法定代表人或其委托代理人：（电子签章）</w:t>
      </w:r>
    </w:p>
    <w:p w14:paraId="0DCF11B3" w14:textId="77777777" w:rsidR="00AA30CE" w:rsidRDefault="00000000">
      <w:pPr>
        <w:spacing w:line="480" w:lineRule="exact"/>
        <w:ind w:firstLineChars="935" w:firstLine="2244"/>
        <w:rPr>
          <w:rFonts w:ascii="宋体" w:hAnsi="宋体" w:hint="eastAsia"/>
          <w:sz w:val="24"/>
        </w:rPr>
      </w:pPr>
      <w:r>
        <w:rPr>
          <w:rFonts w:ascii="宋体" w:hAnsi="宋体" w:hint="eastAsia"/>
          <w:sz w:val="24"/>
        </w:rPr>
        <w:t>年月日</w:t>
      </w:r>
    </w:p>
    <w:p w14:paraId="5BE6B693" w14:textId="77777777" w:rsidR="00AA30CE" w:rsidRDefault="00AA30CE">
      <w:pPr>
        <w:ind w:firstLine="482"/>
        <w:rPr>
          <w:rFonts w:ascii="宋体" w:hAnsi="宋体" w:hint="eastAsia"/>
        </w:rPr>
      </w:pPr>
    </w:p>
    <w:p w14:paraId="3CF7083C" w14:textId="77777777" w:rsidR="00AA30CE" w:rsidRDefault="00000000">
      <w:pPr>
        <w:rPr>
          <w:rFonts w:ascii="宋体" w:hAnsi="宋体" w:hint="eastAsia"/>
        </w:rPr>
      </w:pPr>
      <w:r>
        <w:rPr>
          <w:rFonts w:ascii="宋体" w:hAnsi="宋体" w:hint="eastAsia"/>
        </w:rPr>
        <w:br w:type="page"/>
      </w:r>
    </w:p>
    <w:p w14:paraId="6C03AFAC" w14:textId="77777777" w:rsidR="00AA30CE" w:rsidRDefault="00AA30CE">
      <w:pPr>
        <w:pStyle w:val="21"/>
      </w:pPr>
    </w:p>
    <w:p w14:paraId="64775D6E" w14:textId="77777777" w:rsidR="00AA30CE" w:rsidRDefault="00000000">
      <w:pPr>
        <w:spacing w:line="360" w:lineRule="auto"/>
        <w:ind w:firstLine="640"/>
        <w:outlineLvl w:val="1"/>
        <w:rPr>
          <w:rFonts w:ascii="宋体" w:cs="宋体"/>
          <w:sz w:val="24"/>
          <w:szCs w:val="24"/>
        </w:rPr>
      </w:pPr>
      <w:bookmarkStart w:id="1535" w:name="_Toc3727"/>
      <w:bookmarkStart w:id="1536" w:name="_Toc24864"/>
      <w:r>
        <w:rPr>
          <w:rFonts w:ascii="宋体" w:hAnsi="宋体" w:cs="宋体" w:hint="eastAsia"/>
          <w:b/>
          <w:bCs/>
          <w:sz w:val="32"/>
          <w:szCs w:val="32"/>
        </w:rPr>
        <w:t>格式</w:t>
      </w:r>
      <w:bookmarkEnd w:id="1535"/>
      <w:bookmarkEnd w:id="1536"/>
    </w:p>
    <w:p w14:paraId="52484038" w14:textId="77777777" w:rsidR="00AA30CE" w:rsidRDefault="00000000">
      <w:pPr>
        <w:spacing w:line="312" w:lineRule="auto"/>
        <w:ind w:rightChars="-159" w:right="-334" w:firstLine="560"/>
        <w:jc w:val="center"/>
        <w:rPr>
          <w:rFonts w:ascii="宋体" w:hAnsi="宋体" w:cs="宋体" w:hint="eastAsia"/>
          <w:b/>
          <w:bCs/>
          <w:kern w:val="10"/>
          <w:sz w:val="28"/>
          <w:szCs w:val="28"/>
        </w:rPr>
      </w:pPr>
      <w:bookmarkStart w:id="1537" w:name="_Toc6927090"/>
      <w:bookmarkStart w:id="1538" w:name="OLE_LINK14"/>
      <w:bookmarkStart w:id="1539" w:name="OLE_LINK13"/>
      <w:r>
        <w:rPr>
          <w:rFonts w:ascii="宋体" w:hAnsi="宋体" w:cs="宋体" w:hint="eastAsia"/>
          <w:b/>
          <w:bCs/>
          <w:kern w:val="10"/>
          <w:sz w:val="28"/>
          <w:szCs w:val="28"/>
        </w:rPr>
        <w:t>1、中小企业声明函（工程）</w:t>
      </w:r>
    </w:p>
    <w:p w14:paraId="38D47677" w14:textId="77777777" w:rsidR="00AA30CE"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本公司（联合体）郑重声明，根据《政府采购促进中小企业发展管理办法》（财库﹝2020﹞46 号）的规定，本公司（联合体）参加</w:t>
      </w:r>
      <w:r>
        <w:rPr>
          <w:rFonts w:ascii="宋体" w:hAnsi="宋体" w:cs="宋体" w:hint="eastAsia"/>
          <w:kern w:val="0"/>
          <w:sz w:val="24"/>
          <w:szCs w:val="24"/>
          <w:u w:val="single"/>
        </w:rPr>
        <w:t>（单位名称）</w:t>
      </w:r>
      <w:r>
        <w:rPr>
          <w:rFonts w:ascii="宋体" w:hAnsi="宋体" w:cs="宋体" w:hint="eastAsia"/>
          <w:kern w:val="0"/>
          <w:sz w:val="24"/>
          <w:szCs w:val="24"/>
        </w:rPr>
        <w:t>的</w:t>
      </w:r>
      <w:r>
        <w:rPr>
          <w:rFonts w:ascii="宋体" w:hAnsi="宋体" w:cs="宋体" w:hint="eastAsia"/>
          <w:kern w:val="0"/>
          <w:sz w:val="24"/>
          <w:szCs w:val="24"/>
          <w:u w:val="single"/>
        </w:rPr>
        <w:t>（项目名称）</w:t>
      </w:r>
      <w:r>
        <w:rPr>
          <w:rFonts w:ascii="宋体" w:hAnsi="宋体" w:cs="宋体" w:hint="eastAsia"/>
          <w:kern w:val="0"/>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14:paraId="49D19011" w14:textId="77777777" w:rsidR="00AA30CE"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1.</w:t>
      </w:r>
      <w:r>
        <w:rPr>
          <w:rFonts w:ascii="宋体" w:hAnsi="宋体" w:cs="宋体" w:hint="eastAsia"/>
          <w:kern w:val="0"/>
          <w:sz w:val="24"/>
          <w:szCs w:val="24"/>
          <w:u w:val="single"/>
        </w:rPr>
        <w:t>（标的名称）</w:t>
      </w:r>
      <w:r>
        <w:rPr>
          <w:rFonts w:ascii="宋体" w:hAnsi="宋体" w:cs="宋体" w:hint="eastAsia"/>
          <w:kern w:val="0"/>
          <w:sz w:val="24"/>
          <w:szCs w:val="24"/>
        </w:rPr>
        <w:t>，属于（</w:t>
      </w:r>
      <w:r>
        <w:rPr>
          <w:rFonts w:ascii="宋体" w:hAnsi="宋体" w:cs="宋体" w:hint="eastAsia"/>
          <w:kern w:val="0"/>
          <w:sz w:val="24"/>
          <w:szCs w:val="24"/>
          <w:u w:val="single"/>
        </w:rPr>
        <w:t>采购文件中明确的所属行业）</w:t>
      </w:r>
      <w:r>
        <w:rPr>
          <w:rFonts w:ascii="宋体" w:hAnsi="宋体" w:cs="宋体" w:hint="eastAsia"/>
          <w:kern w:val="0"/>
          <w:sz w:val="24"/>
          <w:szCs w:val="24"/>
        </w:rPr>
        <w:t>；承建（承接）企业为</w:t>
      </w:r>
      <w:r>
        <w:rPr>
          <w:rFonts w:ascii="宋体" w:hAnsi="宋体" w:cs="宋体" w:hint="eastAsia"/>
          <w:kern w:val="0"/>
          <w:sz w:val="24"/>
          <w:szCs w:val="24"/>
          <w:u w:val="single"/>
        </w:rPr>
        <w:t>（企业名称）</w:t>
      </w:r>
      <w:r>
        <w:rPr>
          <w:rFonts w:ascii="宋体" w:hAnsi="宋体" w:cs="宋体" w:hint="eastAsia"/>
          <w:kern w:val="0"/>
          <w:sz w:val="24"/>
          <w:szCs w:val="24"/>
        </w:rPr>
        <w:t>，从业人员</w:t>
      </w:r>
      <w:r>
        <w:rPr>
          <w:rFonts w:ascii="宋体" w:hAnsi="宋体" w:cs="宋体" w:hint="eastAsia"/>
          <w:kern w:val="0"/>
          <w:sz w:val="24"/>
          <w:szCs w:val="24"/>
          <w:u w:val="single"/>
        </w:rPr>
        <w:tab/>
      </w:r>
      <w:r>
        <w:rPr>
          <w:rFonts w:ascii="宋体" w:hAnsi="宋体" w:cs="宋体" w:hint="eastAsia"/>
          <w:kern w:val="0"/>
          <w:sz w:val="24"/>
          <w:szCs w:val="24"/>
        </w:rPr>
        <w:t>人，营业收入为</w:t>
      </w:r>
      <w:r>
        <w:rPr>
          <w:rFonts w:ascii="宋体" w:hAnsi="宋体" w:cs="宋体" w:hint="eastAsia"/>
          <w:kern w:val="0"/>
          <w:sz w:val="24"/>
          <w:szCs w:val="24"/>
          <w:u w:val="single"/>
        </w:rPr>
        <w:tab/>
      </w:r>
      <w:r>
        <w:rPr>
          <w:rFonts w:ascii="宋体" w:hAnsi="宋体" w:cs="宋体" w:hint="eastAsia"/>
          <w:kern w:val="0"/>
          <w:sz w:val="24"/>
          <w:szCs w:val="24"/>
        </w:rPr>
        <w:t>万元，资产总额为</w:t>
      </w:r>
      <w:r>
        <w:rPr>
          <w:rFonts w:ascii="宋体" w:hAnsi="宋体" w:cs="宋体" w:hint="eastAsia"/>
          <w:kern w:val="0"/>
          <w:sz w:val="24"/>
          <w:szCs w:val="24"/>
          <w:u w:val="single"/>
        </w:rPr>
        <w:tab/>
      </w:r>
      <w:r>
        <w:rPr>
          <w:rFonts w:ascii="宋体" w:hAnsi="宋体" w:cs="宋体" w:hint="eastAsia"/>
          <w:kern w:val="0"/>
          <w:sz w:val="24"/>
          <w:szCs w:val="24"/>
        </w:rPr>
        <w:t>万元，属于（中型企业、 小型企业、微型企业）；</w:t>
      </w:r>
    </w:p>
    <w:p w14:paraId="0790B80B" w14:textId="77777777" w:rsidR="00AA30CE"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2.</w:t>
      </w:r>
      <w:r>
        <w:rPr>
          <w:rFonts w:ascii="宋体" w:hAnsi="宋体" w:cs="宋体" w:hint="eastAsia"/>
          <w:kern w:val="0"/>
          <w:sz w:val="24"/>
          <w:szCs w:val="24"/>
          <w:u w:val="single"/>
        </w:rPr>
        <w:t>（标的名称</w:t>
      </w:r>
      <w:r>
        <w:rPr>
          <w:rFonts w:ascii="宋体" w:hAnsi="宋体" w:cs="宋体" w:hint="eastAsia"/>
          <w:kern w:val="0"/>
          <w:sz w:val="24"/>
          <w:szCs w:val="24"/>
        </w:rPr>
        <w:t>），属于</w:t>
      </w:r>
      <w:r>
        <w:rPr>
          <w:rFonts w:ascii="宋体" w:hAnsi="宋体" w:cs="宋体" w:hint="eastAsia"/>
          <w:kern w:val="0"/>
          <w:sz w:val="24"/>
          <w:szCs w:val="24"/>
          <w:u w:val="single"/>
        </w:rPr>
        <w:t>（采购文件中明确的所属行业）</w:t>
      </w:r>
      <w:r>
        <w:rPr>
          <w:rFonts w:ascii="宋体" w:hAnsi="宋体" w:cs="宋体" w:hint="eastAsia"/>
          <w:kern w:val="0"/>
          <w:sz w:val="24"/>
          <w:szCs w:val="24"/>
        </w:rPr>
        <w:t>；承建（承接）企业为</w:t>
      </w:r>
      <w:r>
        <w:rPr>
          <w:rFonts w:ascii="宋体" w:hAnsi="宋体" w:cs="宋体" w:hint="eastAsia"/>
          <w:kern w:val="0"/>
          <w:sz w:val="24"/>
          <w:szCs w:val="24"/>
          <w:u w:val="single"/>
        </w:rPr>
        <w:t>（企业名称）</w:t>
      </w:r>
      <w:r>
        <w:rPr>
          <w:rFonts w:ascii="宋体" w:hAnsi="宋体" w:cs="宋体" w:hint="eastAsia"/>
          <w:kern w:val="0"/>
          <w:sz w:val="24"/>
          <w:szCs w:val="24"/>
        </w:rPr>
        <w:t>，从业人员</w:t>
      </w:r>
      <w:r>
        <w:rPr>
          <w:rFonts w:ascii="宋体" w:hAnsi="宋体" w:cs="宋体" w:hint="eastAsia"/>
          <w:kern w:val="0"/>
          <w:sz w:val="24"/>
          <w:szCs w:val="24"/>
          <w:u w:val="single"/>
        </w:rPr>
        <w:tab/>
      </w:r>
      <w:r>
        <w:rPr>
          <w:rFonts w:ascii="宋体" w:hAnsi="宋体" w:cs="宋体" w:hint="eastAsia"/>
          <w:kern w:val="0"/>
          <w:sz w:val="24"/>
          <w:szCs w:val="24"/>
        </w:rPr>
        <w:t>人，营业收入为</w:t>
      </w:r>
      <w:r>
        <w:rPr>
          <w:rFonts w:ascii="宋体" w:hAnsi="宋体" w:cs="宋体" w:hint="eastAsia"/>
          <w:kern w:val="0"/>
          <w:sz w:val="24"/>
          <w:szCs w:val="24"/>
          <w:u w:val="single"/>
        </w:rPr>
        <w:tab/>
      </w:r>
      <w:r>
        <w:rPr>
          <w:rFonts w:ascii="宋体" w:hAnsi="宋体" w:cs="宋体" w:hint="eastAsia"/>
          <w:kern w:val="0"/>
          <w:sz w:val="24"/>
          <w:szCs w:val="24"/>
        </w:rPr>
        <w:tab/>
        <w:t>万元，资产总额为</w:t>
      </w:r>
      <w:r>
        <w:rPr>
          <w:rFonts w:ascii="宋体" w:hAnsi="宋体" w:cs="宋体" w:hint="eastAsia"/>
          <w:kern w:val="0"/>
          <w:sz w:val="24"/>
          <w:szCs w:val="24"/>
          <w:u w:val="single"/>
        </w:rPr>
        <w:tab/>
      </w:r>
      <w:r>
        <w:rPr>
          <w:rFonts w:ascii="宋体" w:hAnsi="宋体" w:cs="宋体" w:hint="eastAsia"/>
          <w:kern w:val="0"/>
          <w:sz w:val="24"/>
          <w:szCs w:val="24"/>
        </w:rPr>
        <w:t>万元，属于（中型企业、 小型企业、微型企业）；</w:t>
      </w:r>
    </w:p>
    <w:p w14:paraId="55F125A2" w14:textId="77777777" w:rsidR="00AA30CE"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w:t>
      </w:r>
    </w:p>
    <w:p w14:paraId="1F3D9511" w14:textId="77777777" w:rsidR="00AA30CE" w:rsidRDefault="00AA30CE">
      <w:pPr>
        <w:spacing w:line="360" w:lineRule="auto"/>
        <w:ind w:firstLineChars="200" w:firstLine="480"/>
        <w:rPr>
          <w:rFonts w:ascii="宋体" w:hAnsi="宋体" w:cs="宋体" w:hint="eastAsia"/>
          <w:kern w:val="0"/>
          <w:sz w:val="24"/>
          <w:szCs w:val="24"/>
        </w:rPr>
      </w:pPr>
    </w:p>
    <w:p w14:paraId="188C5F28" w14:textId="77777777" w:rsidR="00AA30CE"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以上企业，不属于大企业的分支机构，不存在控股股东为大企业的情形，也不存在与大企业的负责人为同一人的情 形。</w:t>
      </w:r>
    </w:p>
    <w:p w14:paraId="5C2B3AED" w14:textId="77777777" w:rsidR="00AA30CE"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本企业对上述声明内容的真实性负责。如有虚假，将依 法承担相应责任。</w:t>
      </w:r>
    </w:p>
    <w:p w14:paraId="01807530" w14:textId="77777777" w:rsidR="00AA30CE" w:rsidRDefault="00AA30CE">
      <w:pPr>
        <w:spacing w:line="312" w:lineRule="auto"/>
        <w:ind w:firstLineChars="200" w:firstLine="480"/>
        <w:jc w:val="left"/>
        <w:rPr>
          <w:rFonts w:ascii="宋体" w:hAnsi="宋体" w:cs="宋体" w:hint="eastAsia"/>
          <w:kern w:val="0"/>
          <w:sz w:val="24"/>
          <w:szCs w:val="24"/>
        </w:rPr>
      </w:pPr>
    </w:p>
    <w:p w14:paraId="381C52CF" w14:textId="77777777" w:rsidR="00AA30CE" w:rsidRDefault="00AA30CE">
      <w:pPr>
        <w:spacing w:line="312" w:lineRule="auto"/>
        <w:ind w:firstLineChars="200" w:firstLine="480"/>
        <w:jc w:val="left"/>
        <w:rPr>
          <w:rFonts w:ascii="宋体" w:hAnsi="宋体" w:cs="宋体" w:hint="eastAsia"/>
          <w:kern w:val="0"/>
          <w:sz w:val="24"/>
          <w:szCs w:val="24"/>
        </w:rPr>
      </w:pPr>
    </w:p>
    <w:p w14:paraId="31A194A9" w14:textId="77777777" w:rsidR="00AA30CE" w:rsidRDefault="00000000">
      <w:pPr>
        <w:spacing w:line="312"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企业名称（盖章）：</w:t>
      </w:r>
    </w:p>
    <w:p w14:paraId="1ED0E4F3" w14:textId="77777777" w:rsidR="00AA30CE" w:rsidRDefault="00000000">
      <w:pPr>
        <w:spacing w:line="312"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日期：</w:t>
      </w:r>
    </w:p>
    <w:p w14:paraId="4EEBF1AD" w14:textId="77777777" w:rsidR="00AA30CE" w:rsidRDefault="00AA30CE">
      <w:pPr>
        <w:autoSpaceDE w:val="0"/>
        <w:autoSpaceDN w:val="0"/>
        <w:snapToGrid w:val="0"/>
        <w:spacing w:line="360" w:lineRule="auto"/>
        <w:ind w:firstLine="560"/>
        <w:jc w:val="center"/>
        <w:rPr>
          <w:rFonts w:ascii="宋体" w:hAnsi="宋体" w:cs="宋体" w:hint="eastAsia"/>
          <w:b/>
          <w:bCs/>
          <w:kern w:val="10"/>
          <w:sz w:val="28"/>
          <w:szCs w:val="28"/>
        </w:rPr>
      </w:pPr>
    </w:p>
    <w:p w14:paraId="4CA36AEA" w14:textId="77777777" w:rsidR="00AA30CE" w:rsidRDefault="00000000">
      <w:pPr>
        <w:ind w:firstLine="560"/>
        <w:jc w:val="center"/>
        <w:rPr>
          <w:rFonts w:ascii="宋体" w:hAnsi="宋体" w:cs="宋体" w:hint="eastAsia"/>
          <w:kern w:val="0"/>
          <w:sz w:val="22"/>
        </w:rPr>
      </w:pPr>
      <w:r>
        <w:rPr>
          <w:rFonts w:ascii="宋体" w:hAnsi="宋体" w:cs="宋体" w:hint="eastAsia"/>
          <w:b/>
          <w:bCs/>
          <w:kern w:val="10"/>
          <w:sz w:val="28"/>
          <w:szCs w:val="28"/>
        </w:rPr>
        <w:br w:type="page"/>
      </w:r>
      <w:r>
        <w:rPr>
          <w:rFonts w:ascii="宋体" w:hAnsi="宋体" w:cs="宋体" w:hint="eastAsia"/>
          <w:b/>
          <w:bCs/>
          <w:kern w:val="10"/>
          <w:sz w:val="28"/>
          <w:szCs w:val="28"/>
        </w:rPr>
        <w:lastRenderedPageBreak/>
        <w:t>2、残疾人福利性单位声明函</w:t>
      </w:r>
      <w:bookmarkEnd w:id="1537"/>
    </w:p>
    <w:bookmarkEnd w:id="1538"/>
    <w:bookmarkEnd w:id="1539"/>
    <w:p w14:paraId="34497085" w14:textId="77777777" w:rsidR="00AA30CE" w:rsidRDefault="00000000">
      <w:pPr>
        <w:autoSpaceDE w:val="0"/>
        <w:autoSpaceDN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6E6C2C" w14:textId="77777777" w:rsidR="00AA30CE" w:rsidRDefault="00000000">
      <w:pPr>
        <w:autoSpaceDE w:val="0"/>
        <w:autoSpaceDN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本单位对上述声明的真实性负责。如有虚假，将依法承担相应责任。</w:t>
      </w:r>
    </w:p>
    <w:p w14:paraId="27387CE6" w14:textId="77777777" w:rsidR="00AA30CE" w:rsidRDefault="00AA30CE">
      <w:pPr>
        <w:autoSpaceDE w:val="0"/>
        <w:autoSpaceDN w:val="0"/>
        <w:spacing w:line="360" w:lineRule="auto"/>
        <w:ind w:firstLineChars="200" w:firstLine="480"/>
        <w:jc w:val="left"/>
        <w:rPr>
          <w:rFonts w:ascii="宋体" w:hAnsi="宋体" w:cs="宋体" w:hint="eastAsia"/>
          <w:kern w:val="0"/>
          <w:sz w:val="24"/>
          <w:szCs w:val="24"/>
        </w:rPr>
      </w:pPr>
    </w:p>
    <w:p w14:paraId="3D1C3DC7" w14:textId="77777777" w:rsidR="00AA30CE" w:rsidRDefault="00000000">
      <w:pPr>
        <w:tabs>
          <w:tab w:val="left" w:pos="4860"/>
        </w:tabs>
        <w:autoSpaceDE w:val="0"/>
        <w:autoSpaceDN w:val="0"/>
        <w:spacing w:line="360" w:lineRule="auto"/>
        <w:ind w:right="1560" w:firstLineChars="200" w:firstLine="480"/>
        <w:jc w:val="center"/>
        <w:rPr>
          <w:rFonts w:ascii="宋体" w:hAnsi="宋体" w:cs="宋体" w:hint="eastAsia"/>
          <w:kern w:val="0"/>
          <w:sz w:val="24"/>
          <w:szCs w:val="24"/>
        </w:rPr>
      </w:pPr>
      <w:r>
        <w:rPr>
          <w:rFonts w:ascii="宋体" w:hAnsi="宋体" w:cs="宋体" w:hint="eastAsia"/>
          <w:kern w:val="0"/>
          <w:sz w:val="24"/>
          <w:szCs w:val="24"/>
        </w:rPr>
        <w:t xml:space="preserve">               单位名称（盖章）：</w:t>
      </w:r>
    </w:p>
    <w:p w14:paraId="7F7ABF70" w14:textId="77777777" w:rsidR="00AA30CE" w:rsidRDefault="00000000">
      <w:pPr>
        <w:tabs>
          <w:tab w:val="left" w:pos="4860"/>
        </w:tabs>
        <w:autoSpaceDE w:val="0"/>
        <w:autoSpaceDN w:val="0"/>
        <w:spacing w:line="360" w:lineRule="auto"/>
        <w:ind w:right="1560" w:firstLineChars="200" w:firstLine="480"/>
        <w:jc w:val="center"/>
        <w:rPr>
          <w:rFonts w:ascii="宋体" w:hAnsi="宋体" w:cs="宋体" w:hint="eastAsia"/>
          <w:kern w:val="0"/>
          <w:sz w:val="24"/>
          <w:szCs w:val="24"/>
        </w:rPr>
      </w:pPr>
      <w:r>
        <w:rPr>
          <w:rFonts w:ascii="宋体" w:hAnsi="宋体" w:cs="宋体" w:hint="eastAsia"/>
          <w:kern w:val="0"/>
          <w:sz w:val="24"/>
          <w:szCs w:val="24"/>
        </w:rPr>
        <w:t xml:space="preserve">       日  期：</w:t>
      </w:r>
    </w:p>
    <w:p w14:paraId="230F206E" w14:textId="77777777" w:rsidR="00AA30CE" w:rsidRDefault="00000000">
      <w:pPr>
        <w:widowControl/>
        <w:autoSpaceDE w:val="0"/>
        <w:autoSpaceDN w:val="0"/>
        <w:ind w:firstLineChars="200" w:firstLine="482"/>
        <w:rPr>
          <w:rFonts w:ascii="宋体" w:hAnsi="宋体" w:cs="宋体" w:hint="eastAsia"/>
          <w:b/>
          <w:kern w:val="0"/>
          <w:sz w:val="24"/>
          <w:szCs w:val="24"/>
        </w:rPr>
      </w:pPr>
      <w:r>
        <w:rPr>
          <w:rFonts w:ascii="宋体" w:hAnsi="宋体" w:cs="宋体" w:hint="eastAsia"/>
          <w:b/>
          <w:kern w:val="0"/>
          <w:sz w:val="24"/>
          <w:szCs w:val="24"/>
        </w:rPr>
        <w:t>（提醒：如果供应商不是残疾人福利性单位，则不需要提供《残疾人福利性单位声明函》。否则，因此导致虚假投标的后果由供应商自行承担。）</w:t>
      </w:r>
    </w:p>
    <w:p w14:paraId="165BCF71"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《财政部民政部中国残疾人联合会关于促进残疾人就业政府采购政策的通知》（财库（2017〔141〕号）的规定：</w:t>
      </w:r>
    </w:p>
    <w:p w14:paraId="5B31CD5C"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一、享受政府采购支持政策的残疾人福利性单位应当同时满足以下条件：</w:t>
      </w:r>
    </w:p>
    <w:p w14:paraId="20A01BD0"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（1）安置的残疾人占本单位在职职工人数的比例不低于25%（含25%），并且安置的残疾人人数不少于10人（含10人）；</w:t>
      </w:r>
    </w:p>
    <w:p w14:paraId="3957C8CA"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（2）依法与安置的每位残疾人签订了一年以上（含一年）的劳动合同或服务协议；</w:t>
      </w:r>
    </w:p>
    <w:p w14:paraId="77BEB922"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（3）为安置的每位残疾人按月足额缴纳了基本养老保险、基本医疗保险、失业保险、工伤保险和生育保险等社会保险费；</w:t>
      </w:r>
    </w:p>
    <w:p w14:paraId="6AD13FB1"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（4）通过银行等金融机构向安置的每位残疾人，按月支付了不低于单位所在区县适用的经省级人民政府批准的月最低工资标准的工资；</w:t>
      </w:r>
    </w:p>
    <w:p w14:paraId="78854A54"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（5）提供本单位制造的货物、承担的工程或者服务（以下简称产品），或者提供其他残疾人福利性单位制造的货物（不包括使用非残疾人福利性单位注册商标的货物）。</w:t>
      </w:r>
    </w:p>
    <w:p w14:paraId="2C818169"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二、中标、成交供应商为残疾人福利性单位的，招标人或者其委托的招标代理机构应当随中标、成交结果同时公告其《残疾人福利性单位声明函》，接受社会监督。</w:t>
      </w:r>
    </w:p>
    <w:p w14:paraId="7F4E6D96" w14:textId="77777777" w:rsidR="00AA30CE" w:rsidRDefault="00000000">
      <w:pPr>
        <w:autoSpaceDE w:val="0"/>
        <w:autoSpaceDN w:val="0"/>
        <w:ind w:firstLineChars="200" w:firstLine="480"/>
        <w:rPr>
          <w:rFonts w:ascii="宋体" w:hAnsi="宋体" w:cs="宋体" w:hint="eastAsia"/>
          <w:kern w:val="0"/>
          <w:sz w:val="24"/>
          <w:szCs w:val="24"/>
        </w:rPr>
      </w:pPr>
      <w:r>
        <w:rPr>
          <w:rFonts w:ascii="宋体" w:hAnsi="宋体" w:cs="宋体" w:hint="eastAsia"/>
          <w:kern w:val="0"/>
          <w:sz w:val="24"/>
          <w:szCs w:val="24"/>
        </w:rPr>
        <w:t>供应商提供的《残疾人福利性单位声明函》与事实不符的，依照《政府采购法》第七十七条第一款的规定追究法律责任。</w:t>
      </w:r>
    </w:p>
    <w:p w14:paraId="7ECF0887" w14:textId="77777777" w:rsidR="00AA30CE" w:rsidRDefault="00000000">
      <w:pPr>
        <w:numPr>
          <w:ilvl w:val="0"/>
          <w:numId w:val="6"/>
        </w:numPr>
        <w:autoSpaceDE w:val="0"/>
        <w:autoSpaceDN w:val="0"/>
        <w:ind w:firstLineChars="200" w:firstLine="480"/>
        <w:rPr>
          <w:rFonts w:ascii="宋体" w:hAnsi="宋体" w:cs="宋体" w:hint="eastAsia"/>
          <w:b/>
          <w:bCs/>
          <w:kern w:val="10"/>
          <w:sz w:val="28"/>
          <w:szCs w:val="28"/>
        </w:rPr>
      </w:pPr>
      <w:r>
        <w:rPr>
          <w:rFonts w:ascii="宋体" w:hAnsi="宋体" w:cs="宋体" w:hint="eastAsia"/>
          <w:kern w:val="0"/>
          <w:sz w:val="24"/>
          <w:szCs w:val="24"/>
        </w:rPr>
        <w:t>在政府采购活动中，</w:t>
      </w:r>
      <w:r>
        <w:rPr>
          <w:rFonts w:ascii="宋体" w:hAnsi="宋体" w:cs="宋体" w:hint="eastAsia"/>
          <w:b/>
          <w:bCs/>
          <w:kern w:val="0"/>
          <w:sz w:val="24"/>
          <w:szCs w:val="24"/>
        </w:rPr>
        <w:t>残疾人福利性单位视同小型、微型企业</w:t>
      </w:r>
      <w:r>
        <w:rPr>
          <w:rFonts w:ascii="宋体" w:hAnsi="宋体" w:cs="宋体" w:hint="eastAsia"/>
          <w:kern w:val="0"/>
          <w:sz w:val="24"/>
          <w:szCs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678718C1" w14:textId="77777777" w:rsidR="00AA30CE" w:rsidRDefault="00000000">
      <w:pPr>
        <w:ind w:firstLine="560"/>
        <w:jc w:val="center"/>
        <w:rPr>
          <w:rFonts w:ascii="宋体" w:hAnsi="宋体" w:cs="宋体" w:hint="eastAsia"/>
          <w:b/>
          <w:bCs/>
          <w:kern w:val="10"/>
          <w:sz w:val="28"/>
          <w:szCs w:val="28"/>
        </w:rPr>
      </w:pPr>
      <w:r>
        <w:rPr>
          <w:rFonts w:ascii="宋体" w:hAnsi="宋体" w:cs="宋体" w:hint="eastAsia"/>
          <w:b/>
          <w:bCs/>
          <w:kern w:val="10"/>
          <w:sz w:val="28"/>
          <w:szCs w:val="28"/>
        </w:rPr>
        <w:br w:type="page"/>
      </w:r>
      <w:r>
        <w:rPr>
          <w:rFonts w:ascii="宋体" w:hAnsi="宋体" w:cs="宋体" w:hint="eastAsia"/>
          <w:b/>
          <w:bCs/>
          <w:kern w:val="10"/>
          <w:sz w:val="28"/>
          <w:szCs w:val="28"/>
        </w:rPr>
        <w:lastRenderedPageBreak/>
        <w:t>3、监狱企业证明文件</w:t>
      </w:r>
    </w:p>
    <w:p w14:paraId="44CD8BBD" w14:textId="77777777" w:rsidR="00AA30CE" w:rsidRDefault="00AA30CE">
      <w:pPr>
        <w:autoSpaceDE w:val="0"/>
        <w:autoSpaceDN w:val="0"/>
        <w:spacing w:line="360" w:lineRule="auto"/>
        <w:ind w:firstLineChars="200" w:firstLine="480"/>
        <w:rPr>
          <w:rFonts w:ascii="宋体" w:hAnsi="宋体" w:cs="宋体" w:hint="eastAsia"/>
          <w:sz w:val="24"/>
          <w:szCs w:val="24"/>
        </w:rPr>
      </w:pPr>
    </w:p>
    <w:p w14:paraId="1C76B385" w14:textId="77777777" w:rsidR="00AA30CE" w:rsidRDefault="00000000">
      <w:pPr>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省级以上监狱管理局、戒毒管理局（含新疆生产建设兵团）出具的属于监狱企业的证明文件。</w:t>
      </w:r>
    </w:p>
    <w:p w14:paraId="10D1B156" w14:textId="77777777" w:rsidR="00AA30CE" w:rsidRDefault="00AA30CE">
      <w:pPr>
        <w:autoSpaceDE w:val="0"/>
        <w:autoSpaceDN w:val="0"/>
        <w:spacing w:line="360" w:lineRule="auto"/>
        <w:ind w:firstLineChars="200" w:firstLine="480"/>
        <w:rPr>
          <w:rFonts w:ascii="宋体" w:hAnsi="宋体" w:cs="宋体" w:hint="eastAsia"/>
          <w:sz w:val="24"/>
          <w:szCs w:val="24"/>
        </w:rPr>
      </w:pPr>
    </w:p>
    <w:p w14:paraId="578CF6AC" w14:textId="77777777" w:rsidR="00AA30CE" w:rsidRDefault="00AA30CE">
      <w:pPr>
        <w:autoSpaceDE w:val="0"/>
        <w:autoSpaceDN w:val="0"/>
        <w:spacing w:line="360" w:lineRule="auto"/>
        <w:ind w:firstLineChars="200" w:firstLine="480"/>
        <w:rPr>
          <w:rFonts w:ascii="宋体" w:hAnsi="宋体" w:cs="宋体" w:hint="eastAsia"/>
          <w:sz w:val="24"/>
          <w:szCs w:val="24"/>
        </w:rPr>
      </w:pPr>
    </w:p>
    <w:p w14:paraId="55E01ACC" w14:textId="77777777" w:rsidR="00AA30CE" w:rsidRDefault="00AA30CE">
      <w:pPr>
        <w:autoSpaceDE w:val="0"/>
        <w:autoSpaceDN w:val="0"/>
        <w:spacing w:line="360" w:lineRule="auto"/>
        <w:ind w:firstLineChars="200" w:firstLine="480"/>
        <w:rPr>
          <w:rFonts w:ascii="宋体" w:hAnsi="宋体" w:cs="宋体" w:hint="eastAsia"/>
          <w:sz w:val="24"/>
          <w:szCs w:val="24"/>
        </w:rPr>
      </w:pPr>
    </w:p>
    <w:p w14:paraId="1170D6AF" w14:textId="77777777" w:rsidR="00AA30CE" w:rsidRDefault="00000000">
      <w:pPr>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kern w:val="0"/>
          <w:sz w:val="24"/>
          <w:szCs w:val="24"/>
        </w:rPr>
        <w:t>在政府采购活动中，</w:t>
      </w:r>
      <w:r>
        <w:rPr>
          <w:rFonts w:ascii="宋体" w:hAnsi="宋体" w:cs="宋体" w:hint="eastAsia"/>
          <w:b/>
          <w:bCs/>
          <w:kern w:val="0"/>
          <w:sz w:val="24"/>
          <w:szCs w:val="24"/>
        </w:rPr>
        <w:t>监狱企业视同小型、微型企业</w:t>
      </w:r>
      <w:r>
        <w:rPr>
          <w:rFonts w:ascii="宋体" w:hAnsi="宋体" w:cs="宋体" w:hint="eastAsia"/>
          <w:kern w:val="0"/>
          <w:sz w:val="24"/>
          <w:szCs w:val="24"/>
        </w:rPr>
        <w:t>，享受预留份额、评审中价格扣除等政府采购促进中小企业发展的政府采购政策。但监狱企业参加政府采购活动时，</w:t>
      </w:r>
      <w:r>
        <w:rPr>
          <w:rFonts w:ascii="宋体" w:hAnsi="宋体" w:cs="宋体" w:hint="eastAsia"/>
          <w:b/>
          <w:bCs/>
          <w:kern w:val="0"/>
          <w:sz w:val="24"/>
          <w:szCs w:val="24"/>
        </w:rPr>
        <w:t>应当提供由省级以上监狱管理局、戒毒管理局（含新疆生产建设兵团）出具的属于监狱企业的证明文件</w:t>
      </w:r>
      <w:r>
        <w:rPr>
          <w:rFonts w:ascii="宋体" w:hAnsi="宋体" w:cs="宋体" w:hint="eastAsia"/>
          <w:kern w:val="0"/>
          <w:sz w:val="24"/>
          <w:szCs w:val="24"/>
        </w:rPr>
        <w:t>，否则不能认为其为监狱企业）</w:t>
      </w:r>
    </w:p>
    <w:p w14:paraId="30E8B17F" w14:textId="77777777" w:rsidR="00AA30CE" w:rsidRDefault="00AA30CE"/>
    <w:p w14:paraId="69EE1845" w14:textId="77777777" w:rsidR="00AA30CE" w:rsidRDefault="00AA30CE"/>
    <w:sectPr w:rsidR="00AA30CE">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EBC1" w14:textId="77777777" w:rsidR="009E27C2" w:rsidRDefault="009E27C2">
      <w:r>
        <w:separator/>
      </w:r>
    </w:p>
  </w:endnote>
  <w:endnote w:type="continuationSeparator" w:id="0">
    <w:p w14:paraId="3F817CBA" w14:textId="77777777" w:rsidR="009E27C2" w:rsidRDefault="009E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RomanS"/>
    <w:charset w:val="00"/>
    <w:family w:val="auto"/>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sig w:usb0="00000000" w:usb1="00000000" w:usb2="00000000" w:usb3="00000000" w:csb0="00040001" w:csb1="00000000"/>
  </w:font>
  <w:font w:name="Noto Serif CJK SC">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F5EA" w14:textId="77777777" w:rsidR="00AA30CE" w:rsidRDefault="00000000">
    <w:pPr>
      <w:pStyle w:val="a8"/>
      <w:jc w:val="center"/>
    </w:pPr>
    <w:r>
      <w:rPr>
        <w:noProof/>
      </w:rPr>
      <mc:AlternateContent>
        <mc:Choice Requires="wps">
          <w:drawing>
            <wp:anchor distT="0" distB="0" distL="114300" distR="114300" simplePos="0" relativeHeight="251659264" behindDoc="0" locked="0" layoutInCell="1" allowOverlap="1" wp14:anchorId="7D95AC14" wp14:editId="71F76E4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E931A" w14:textId="77777777" w:rsidR="00AA30CE" w:rsidRDefault="00000000">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wrap="none" lIns="0" tIns="0" rIns="0" bIns="0">
                      <a:spAutoFit/>
                    </wps:bodyPr>
                  </wps:wsp>
                </a:graphicData>
              </a:graphic>
            </wp:anchor>
          </w:drawing>
        </mc:Choice>
        <mc:Fallback>
          <w:pict>
            <v:shapetype w14:anchorId="7D95AC1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C4E931A" w14:textId="77777777" w:rsidR="00AA30CE" w:rsidRDefault="00000000">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p w14:paraId="0207E256" w14:textId="77777777" w:rsidR="00AA30CE" w:rsidRDefault="00AA30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09A3" w14:textId="77777777" w:rsidR="009E27C2" w:rsidRDefault="009E27C2">
      <w:r>
        <w:separator/>
      </w:r>
    </w:p>
  </w:footnote>
  <w:footnote w:type="continuationSeparator" w:id="0">
    <w:p w14:paraId="3EC5E1D9" w14:textId="77777777" w:rsidR="009E27C2" w:rsidRDefault="009E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E2B2AA"/>
    <w:multiLevelType w:val="singleLevel"/>
    <w:tmpl w:val="A5E2B2AA"/>
    <w:lvl w:ilvl="0">
      <w:start w:val="3"/>
      <w:numFmt w:val="chineseCounting"/>
      <w:suff w:val="nothing"/>
      <w:lvlText w:val="%1、"/>
      <w:lvlJc w:val="left"/>
      <w:pPr>
        <w:ind w:left="0" w:firstLine="0"/>
      </w:pPr>
    </w:lvl>
  </w:abstractNum>
  <w:abstractNum w:abstractNumId="1" w15:restartNumberingAfterBreak="0">
    <w:nsid w:val="0FACA99A"/>
    <w:multiLevelType w:val="singleLevel"/>
    <w:tmpl w:val="0FACA99A"/>
    <w:lvl w:ilvl="0">
      <w:start w:val="1"/>
      <w:numFmt w:val="chineseCounting"/>
      <w:suff w:val="nothing"/>
      <w:lvlText w:val="%1、"/>
      <w:lvlJc w:val="left"/>
      <w:pPr>
        <w:ind w:left="0" w:firstLine="0"/>
      </w:pPr>
    </w:lvl>
  </w:abstractNum>
  <w:abstractNum w:abstractNumId="2" w15:restartNumberingAfterBreak="0">
    <w:nsid w:val="2EEC4B40"/>
    <w:multiLevelType w:val="singleLevel"/>
    <w:tmpl w:val="2EEC4B40"/>
    <w:lvl w:ilvl="0">
      <w:start w:val="1"/>
      <w:numFmt w:val="decimal"/>
      <w:suff w:val="nothing"/>
      <w:lvlText w:val="%1、"/>
      <w:lvlJc w:val="left"/>
      <w:pPr>
        <w:ind w:left="0" w:firstLine="0"/>
      </w:pPr>
    </w:lvl>
  </w:abstractNum>
  <w:abstractNum w:abstractNumId="3" w15:restartNumberingAfterBreak="0">
    <w:nsid w:val="4A897137"/>
    <w:multiLevelType w:val="singleLevel"/>
    <w:tmpl w:val="4A897137"/>
    <w:lvl w:ilvl="0">
      <w:start w:val="1"/>
      <w:numFmt w:val="chineseCounting"/>
      <w:suff w:val="space"/>
      <w:lvlText w:val="第%1章"/>
      <w:lvlJc w:val="left"/>
      <w:pPr>
        <w:ind w:left="0" w:firstLine="0"/>
      </w:pPr>
    </w:lvl>
  </w:abstractNum>
  <w:abstractNum w:abstractNumId="4" w15:restartNumberingAfterBreak="0">
    <w:nsid w:val="61EBC324"/>
    <w:multiLevelType w:val="singleLevel"/>
    <w:tmpl w:val="61EBC324"/>
    <w:lvl w:ilvl="0">
      <w:start w:val="1"/>
      <w:numFmt w:val="decimal"/>
      <w:lvlText w:val="%1."/>
      <w:lvlJc w:val="left"/>
      <w:pPr>
        <w:ind w:left="425" w:hanging="425"/>
      </w:pPr>
      <w:rPr>
        <w:rFonts w:hint="default"/>
      </w:rPr>
    </w:lvl>
  </w:abstractNum>
  <w:abstractNum w:abstractNumId="5" w15:restartNumberingAfterBreak="0">
    <w:nsid w:val="669F2904"/>
    <w:multiLevelType w:val="singleLevel"/>
    <w:tmpl w:val="669F2904"/>
    <w:lvl w:ilvl="0">
      <w:start w:val="1"/>
      <w:numFmt w:val="decimal"/>
      <w:suff w:val="nothing"/>
      <w:lvlText w:val="（%1）"/>
      <w:lvlJc w:val="left"/>
      <w:pPr>
        <w:ind w:left="0" w:firstLine="0"/>
      </w:pPr>
    </w:lvl>
  </w:abstractNum>
  <w:num w:numId="1" w16cid:durableId="2052146421">
    <w:abstractNumId w:val="3"/>
    <w:lvlOverride w:ilvl="0">
      <w:startOverride w:val="1"/>
    </w:lvlOverride>
  </w:num>
  <w:num w:numId="2" w16cid:durableId="1319504077">
    <w:abstractNumId w:val="4"/>
  </w:num>
  <w:num w:numId="3" w16cid:durableId="1141531775">
    <w:abstractNumId w:val="1"/>
    <w:lvlOverride w:ilvl="0">
      <w:startOverride w:val="1"/>
    </w:lvlOverride>
  </w:num>
  <w:num w:numId="4" w16cid:durableId="608663210">
    <w:abstractNumId w:val="2"/>
    <w:lvlOverride w:ilvl="0">
      <w:startOverride w:val="1"/>
    </w:lvlOverride>
  </w:num>
  <w:num w:numId="5" w16cid:durableId="1817185843">
    <w:abstractNumId w:val="5"/>
    <w:lvlOverride w:ilvl="0">
      <w:startOverride w:val="1"/>
    </w:lvlOverride>
  </w:num>
  <w:num w:numId="6" w16cid:durableId="328600086">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cxMzcxMzNkMjI2MDZlYjUwOWVmOGNkY2Q5NjE5ZjMifQ=="/>
  </w:docVars>
  <w:rsids>
    <w:rsidRoot w:val="00AA30CE"/>
    <w:rsid w:val="000371E2"/>
    <w:rsid w:val="00067EA4"/>
    <w:rsid w:val="00071E4B"/>
    <w:rsid w:val="00082D05"/>
    <w:rsid w:val="0008522F"/>
    <w:rsid w:val="00097714"/>
    <w:rsid w:val="000C720B"/>
    <w:rsid w:val="001067B3"/>
    <w:rsid w:val="00155AB3"/>
    <w:rsid w:val="001846A5"/>
    <w:rsid w:val="001B5546"/>
    <w:rsid w:val="00247B84"/>
    <w:rsid w:val="0025417D"/>
    <w:rsid w:val="00276198"/>
    <w:rsid w:val="00281CE6"/>
    <w:rsid w:val="002D385E"/>
    <w:rsid w:val="0031368F"/>
    <w:rsid w:val="003318DA"/>
    <w:rsid w:val="00335D9A"/>
    <w:rsid w:val="00383893"/>
    <w:rsid w:val="003C673F"/>
    <w:rsid w:val="003D5B52"/>
    <w:rsid w:val="003E1943"/>
    <w:rsid w:val="004124B0"/>
    <w:rsid w:val="00431077"/>
    <w:rsid w:val="00441F8D"/>
    <w:rsid w:val="00456AB9"/>
    <w:rsid w:val="004A6D76"/>
    <w:rsid w:val="004D394E"/>
    <w:rsid w:val="00531485"/>
    <w:rsid w:val="005530F8"/>
    <w:rsid w:val="005D2C5E"/>
    <w:rsid w:val="00662162"/>
    <w:rsid w:val="00697E4A"/>
    <w:rsid w:val="006C40A5"/>
    <w:rsid w:val="006F2D90"/>
    <w:rsid w:val="006F5818"/>
    <w:rsid w:val="00705BDD"/>
    <w:rsid w:val="007076B6"/>
    <w:rsid w:val="00736400"/>
    <w:rsid w:val="00742AE8"/>
    <w:rsid w:val="007D564F"/>
    <w:rsid w:val="00872655"/>
    <w:rsid w:val="008F6786"/>
    <w:rsid w:val="00910754"/>
    <w:rsid w:val="009241A8"/>
    <w:rsid w:val="009302FC"/>
    <w:rsid w:val="00953C84"/>
    <w:rsid w:val="00983958"/>
    <w:rsid w:val="009A243F"/>
    <w:rsid w:val="009B436C"/>
    <w:rsid w:val="009E27C2"/>
    <w:rsid w:val="00A65CF5"/>
    <w:rsid w:val="00A70233"/>
    <w:rsid w:val="00A71CBA"/>
    <w:rsid w:val="00AA30CE"/>
    <w:rsid w:val="00AD15BB"/>
    <w:rsid w:val="00BD3D8D"/>
    <w:rsid w:val="00BF5A97"/>
    <w:rsid w:val="00C20845"/>
    <w:rsid w:val="00C374D7"/>
    <w:rsid w:val="00C55E69"/>
    <w:rsid w:val="00C74E38"/>
    <w:rsid w:val="00C80190"/>
    <w:rsid w:val="00C93B15"/>
    <w:rsid w:val="00CA3B47"/>
    <w:rsid w:val="00D4416F"/>
    <w:rsid w:val="00E219A7"/>
    <w:rsid w:val="00E7638C"/>
    <w:rsid w:val="00F0124F"/>
    <w:rsid w:val="00F54AD6"/>
    <w:rsid w:val="00F70C7C"/>
    <w:rsid w:val="00FC00B6"/>
    <w:rsid w:val="02A62291"/>
    <w:rsid w:val="060774EA"/>
    <w:rsid w:val="06FF6413"/>
    <w:rsid w:val="10E01064"/>
    <w:rsid w:val="12ED1816"/>
    <w:rsid w:val="136441CE"/>
    <w:rsid w:val="13C718BC"/>
    <w:rsid w:val="149363ED"/>
    <w:rsid w:val="175E2CE2"/>
    <w:rsid w:val="1935070A"/>
    <w:rsid w:val="19B71900"/>
    <w:rsid w:val="19D61256"/>
    <w:rsid w:val="1A1E1E8B"/>
    <w:rsid w:val="1C9F6277"/>
    <w:rsid w:val="1DE0090E"/>
    <w:rsid w:val="1EFA1543"/>
    <w:rsid w:val="1F2B2044"/>
    <w:rsid w:val="22835CF3"/>
    <w:rsid w:val="2644546E"/>
    <w:rsid w:val="27A24E6D"/>
    <w:rsid w:val="29FF6315"/>
    <w:rsid w:val="2A2B20B8"/>
    <w:rsid w:val="2B193698"/>
    <w:rsid w:val="2D8C63A3"/>
    <w:rsid w:val="2EF96A98"/>
    <w:rsid w:val="2F473071"/>
    <w:rsid w:val="312863E3"/>
    <w:rsid w:val="33A41BA5"/>
    <w:rsid w:val="33F425AD"/>
    <w:rsid w:val="35132F06"/>
    <w:rsid w:val="35DE3492"/>
    <w:rsid w:val="360F38B2"/>
    <w:rsid w:val="36245B44"/>
    <w:rsid w:val="36E0506A"/>
    <w:rsid w:val="373C4996"/>
    <w:rsid w:val="37E00E37"/>
    <w:rsid w:val="37F4701F"/>
    <w:rsid w:val="39F52FDB"/>
    <w:rsid w:val="3F4F7231"/>
    <w:rsid w:val="3FDF4AF7"/>
    <w:rsid w:val="40361759"/>
    <w:rsid w:val="43E20674"/>
    <w:rsid w:val="44FF34A7"/>
    <w:rsid w:val="44FF5255"/>
    <w:rsid w:val="451E6AC7"/>
    <w:rsid w:val="45611A6C"/>
    <w:rsid w:val="4574179F"/>
    <w:rsid w:val="45A858ED"/>
    <w:rsid w:val="48D10CB7"/>
    <w:rsid w:val="4D913251"/>
    <w:rsid w:val="5134511B"/>
    <w:rsid w:val="52645A0F"/>
    <w:rsid w:val="560A5808"/>
    <w:rsid w:val="57A8352A"/>
    <w:rsid w:val="57CC7219"/>
    <w:rsid w:val="590873D1"/>
    <w:rsid w:val="5A2F19D7"/>
    <w:rsid w:val="5B5636D3"/>
    <w:rsid w:val="5BF154A0"/>
    <w:rsid w:val="5E8720EC"/>
    <w:rsid w:val="5F385194"/>
    <w:rsid w:val="5F9B327D"/>
    <w:rsid w:val="60F872D1"/>
    <w:rsid w:val="62AF39BF"/>
    <w:rsid w:val="64D4595F"/>
    <w:rsid w:val="6A5D1F52"/>
    <w:rsid w:val="6B364C7D"/>
    <w:rsid w:val="6CAB0EF6"/>
    <w:rsid w:val="72FE6EF1"/>
    <w:rsid w:val="75AD0232"/>
    <w:rsid w:val="76BF54AA"/>
    <w:rsid w:val="7DCB4728"/>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548B36"/>
  <w15:docId w15:val="{98F1AF76-628A-4646-9622-DFF919B4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Message Header" w:uiPriority="99" w:unhideWhenUsed="1" w:qFormat="1"/>
    <w:lsdException w:name="Subtitle" w:qFormat="1"/>
    <w:lsdException w:name="Date" w:uiPriority="99" w:unhideWhenUsed="1" w:qFormat="1"/>
    <w:lsdException w:name="Body Text First Indent" w:uiPriority="99" w:unhideWhenUsed="1" w:qFormat="1"/>
    <w:lsdException w:name="Body Text First Indent 2" w:uiPriority="99" w:unhideWhenUsed="1" w:qFormat="1"/>
    <w:lsdException w:name="Body Text 2" w:uiPriority="99" w:unhideWhenUsed="1" w:qFormat="1"/>
    <w:lsdException w:name="Hyperlink" w:unhideWhenUsed="1"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2">
    <w:name w:val="heading 2"/>
    <w:basedOn w:val="a"/>
    <w:next w:val="a"/>
    <w:uiPriority w:val="9"/>
    <w:qFormat/>
    <w:pPr>
      <w:widowControl/>
      <w:suppressAutoHyphens/>
      <w:adjustRightInd w:val="0"/>
      <w:spacing w:before="120" w:after="100" w:afterAutospacing="1" w:line="360" w:lineRule="auto"/>
      <w:ind w:firstLine="567"/>
      <w:jc w:val="center"/>
      <w:outlineLvl w:val="1"/>
    </w:pPr>
    <w:rPr>
      <w:rFonts w:ascii="Arial" w:eastAsia="黑体" w:hAnsi="Arial"/>
      <w:b/>
      <w:bCs/>
      <w:color w:val="FF0000"/>
      <w:kern w:val="28"/>
      <w:sz w:val="30"/>
      <w:szCs w:val="30"/>
    </w:rPr>
  </w:style>
  <w:style w:type="paragraph" w:styleId="3">
    <w:name w:val="heading 3"/>
    <w:basedOn w:val="a"/>
    <w:next w:val="a"/>
    <w:uiPriority w:val="9"/>
    <w:qFormat/>
    <w:pPr>
      <w:keepNext/>
      <w:keepLines/>
      <w:spacing w:before="260" w:after="260" w:line="408"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szCs w:val="24"/>
    </w:rPr>
  </w:style>
  <w:style w:type="paragraph" w:styleId="a4">
    <w:name w:val="Body Text Indent"/>
    <w:basedOn w:val="a"/>
    <w:next w:val="a5"/>
    <w:uiPriority w:val="99"/>
    <w:unhideWhenUsed/>
    <w:qFormat/>
    <w:pPr>
      <w:spacing w:after="120"/>
      <w:ind w:leftChars="200" w:left="420"/>
    </w:pPr>
    <w:rPr>
      <w:kern w:val="0"/>
      <w:sz w:val="20"/>
    </w:rPr>
  </w:style>
  <w:style w:type="paragraph" w:styleId="a5">
    <w:name w:val="envelope return"/>
    <w:basedOn w:val="a"/>
    <w:uiPriority w:val="99"/>
    <w:unhideWhenUsed/>
    <w:qFormat/>
    <w:rPr>
      <w:rFonts w:ascii="等线 Light" w:eastAsia="等线 Light" w:hAnsi="等线 Light"/>
    </w:rPr>
  </w:style>
  <w:style w:type="paragraph" w:styleId="a6">
    <w:name w:val="Plain Text"/>
    <w:basedOn w:val="a"/>
    <w:uiPriority w:val="99"/>
    <w:unhideWhenUsed/>
    <w:qFormat/>
    <w:rPr>
      <w:rFonts w:ascii="Courier New" w:hAnsi="Courier New"/>
      <w:kern w:val="0"/>
      <w:sz w:val="20"/>
      <w:szCs w:val="20"/>
    </w:rPr>
  </w:style>
  <w:style w:type="paragraph" w:styleId="a7">
    <w:name w:val="Date"/>
    <w:basedOn w:val="a"/>
    <w:next w:val="a"/>
    <w:uiPriority w:val="99"/>
    <w:unhideWhenUsed/>
    <w:qFormat/>
    <w:pPr>
      <w:spacing w:before="100" w:beforeAutospacing="1" w:after="100" w:afterAutospacing="1"/>
      <w:ind w:leftChars="2500" w:left="2500"/>
    </w:pPr>
    <w:rPr>
      <w:kern w:val="0"/>
      <w:sz w:val="20"/>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next w:val="a3"/>
    <w:uiPriority w:val="99"/>
    <w:unhideWhenUsed/>
    <w:qFormat/>
    <w:pPr>
      <w:spacing w:after="120" w:line="480" w:lineRule="auto"/>
    </w:pPr>
    <w:rPr>
      <w:szCs w:val="24"/>
    </w:rPr>
  </w:style>
  <w:style w:type="paragraph" w:styleId="aa">
    <w:name w:val="Message Header"/>
    <w:basedOn w:val="a"/>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szCs w:val="24"/>
    </w:rPr>
  </w:style>
  <w:style w:type="paragraph" w:styleId="ab">
    <w:name w:val="Normal (Web)"/>
    <w:basedOn w:val="a"/>
    <w:qFormat/>
    <w:pPr>
      <w:spacing w:beforeAutospacing="1" w:afterAutospacing="1"/>
      <w:jc w:val="left"/>
    </w:pPr>
    <w:rPr>
      <w:kern w:val="0"/>
      <w:sz w:val="24"/>
    </w:rPr>
  </w:style>
  <w:style w:type="paragraph" w:styleId="ac">
    <w:name w:val="Body Text First Indent"/>
    <w:basedOn w:val="a"/>
    <w:next w:val="21"/>
    <w:uiPriority w:val="99"/>
    <w:unhideWhenUsed/>
    <w:qFormat/>
    <w:pPr>
      <w:spacing w:line="360" w:lineRule="auto"/>
      <w:ind w:firstLine="420"/>
    </w:pPr>
    <w:rPr>
      <w:rFonts w:eastAsia="Arial Unicode MS"/>
      <w:color w:val="000000"/>
      <w:kern w:val="0"/>
      <w:sz w:val="28"/>
      <w:szCs w:val="28"/>
    </w:rPr>
  </w:style>
  <w:style w:type="paragraph" w:styleId="21">
    <w:name w:val="Body Text First Indent 2"/>
    <w:basedOn w:val="a4"/>
    <w:next w:val="a"/>
    <w:uiPriority w:val="99"/>
    <w:unhideWhenUsed/>
    <w:qFormat/>
    <w:pPr>
      <w:spacing w:before="100" w:beforeAutospacing="1" w:line="360" w:lineRule="auto"/>
      <w:ind w:firstLine="420"/>
    </w:pPr>
    <w:rPr>
      <w:rFonts w:eastAsia="Arial Unicode MS"/>
      <w:color w:val="000000"/>
    </w:rPr>
  </w:style>
  <w:style w:type="character" w:styleId="ad">
    <w:name w:val="FollowedHyperlink"/>
    <w:basedOn w:val="a0"/>
    <w:qFormat/>
    <w:rPr>
      <w:color w:val="800080"/>
      <w:u w:val="none"/>
    </w:rPr>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e">
    <w:name w:val="Hyperlink"/>
    <w:basedOn w:val="a0"/>
    <w:unhideWhenUsed/>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20849;&#20139;&#20027;&#26426;&#30005;&#33041;\566&#20844;&#21496;&#20849;&#20139;&#25991;&#26723;\&#29579;&#26757;&#31435;\&#26446;&#20113;&#40527;\4.17&#20892;&#19994;&#20892;&#26449;&#23616;\&#25307;&#26631;&#25991;&#20214;&#27491;&#25991;(3).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20849;&#20139;&#20027;&#26426;&#30005;&#33041;\566&#20844;&#21496;&#20849;&#20139;&#25991;&#26723;\&#29579;&#26757;&#31435;\&#26446;&#20113;&#40527;\4.17&#20892;&#19994;&#20892;&#26449;&#23616;\&#25307;&#26631;&#25991;&#20214;&#27491;&#25991;(3).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20849;&#20139;&#20027;&#26426;&#30005;&#33041;\566&#20844;&#21496;&#20849;&#20139;&#25991;&#26723;\&#29579;&#26757;&#31435;\&#26446;&#20113;&#40527;\4.17&#20892;&#19994;&#20892;&#26449;&#23616;\&#25307;&#26631;&#25991;&#20214;&#27491;&#25991;(3).docx" TargetMode="External"/><Relationship Id="rId5" Type="http://schemas.openxmlformats.org/officeDocument/2006/relationships/webSettings" Target="webSettings.xml"/><Relationship Id="rId15" Type="http://schemas.openxmlformats.org/officeDocument/2006/relationships/hyperlink" Target="file:///\\&#20849;&#20139;&#20027;&#26426;&#30005;&#33041;\566&#20844;&#21496;&#20849;&#20139;&#25991;&#26723;\&#29579;&#26757;&#31435;\&#26446;&#20113;&#40527;\4.17&#20892;&#19994;&#20892;&#26449;&#23616;\&#25307;&#26631;&#25991;&#20214;&#27491;&#25991;(3).docx" TargetMode="External"/><Relationship Id="rId10" Type="http://schemas.openxmlformats.org/officeDocument/2006/relationships/hyperlink" Target="file:///\\&#20849;&#20139;&#20027;&#26426;&#30005;&#33041;\566&#20844;&#21496;&#20849;&#20139;&#25991;&#26723;\&#29579;&#26757;&#31435;\&#26446;&#20113;&#40527;\4.17&#20892;&#19994;&#20892;&#26449;&#23616;\&#25307;&#26631;&#25991;&#20214;&#27491;&#25991;(3).docx" TargetMode="External"/><Relationship Id="rId4" Type="http://schemas.openxmlformats.org/officeDocument/2006/relationships/settings" Target="settings.xml"/><Relationship Id="rId9" Type="http://schemas.openxmlformats.org/officeDocument/2006/relationships/hyperlink" Target="file:///\\&#20849;&#20139;&#20027;&#26426;&#30005;&#33041;\566&#20844;&#21496;&#20849;&#20139;&#25991;&#26723;\&#29579;&#26757;&#31435;\&#26446;&#20113;&#40527;\4.17&#20892;&#19994;&#20892;&#26449;&#23616;\&#25307;&#26631;&#25991;&#20214;&#27491;&#25991;(3).docx" TargetMode="External"/><Relationship Id="rId14" Type="http://schemas.openxmlformats.org/officeDocument/2006/relationships/hyperlink" Target="file:///\\&#20849;&#20139;&#20027;&#26426;&#30005;&#33041;\566&#20844;&#21496;&#20849;&#20139;&#25991;&#26723;\&#29579;&#26757;&#31435;\&#26446;&#20113;&#40527;\4.17&#20892;&#19994;&#20892;&#26449;&#23616;\&#25307;&#26631;&#25991;&#20214;&#27491;&#25991;(3).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84</Pages>
  <Words>6329</Words>
  <Characters>36081</Characters>
  <Application>Microsoft Office Word</Application>
  <DocSecurity>0</DocSecurity>
  <Lines>300</Lines>
  <Paragraphs>84</Paragraphs>
  <ScaleCrop>false</ScaleCrop>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一帆 曹</cp:lastModifiedBy>
  <cp:revision>62</cp:revision>
  <dcterms:created xsi:type="dcterms:W3CDTF">2024-07-28T09:40:00Z</dcterms:created>
  <dcterms:modified xsi:type="dcterms:W3CDTF">2025-12-22T07:46:00Z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762DBB7473554669A625D8387C41C653_12</vt:lpwstr>
  </property>
  <property fmtid="{D5CDD505-2E9C-101B-9397-08002B2CF9AE}" pid="4" name="KSOTemplateDocerSaveRecord">
    <vt:lpwstr>eyJoZGlkIjoiNDcxMzcxMzNkMjI2MDZlYjUwOWVmOGNkY2Q5NjE5ZjMiLCJ1c2VySWQiOiIxOTcyOTQ0NSJ9</vt:lpwstr>
  </property>
</Properties>
</file>