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s="http://schemas.microsoft.com/office/word/2010/wordprocessingShape" xmlns:w="http://schemas.openxmlformats.org/wordprocessingml/2006/main" xmlns:wp="http://schemas.openxmlformats.org/drawingml/2006/wordprocessingDrawing" xmlns:r="http://schemas.openxmlformats.org/officeDocument/2006/relationships">
  <w:body>
    <w:p>
      <w:pPr>
        <w:pageBreakBefore w:val="off"/>
        <w:tabs/>
        <w:wordWrap w:val="off"/>
        <w:spacing w:before="0" w:after="0" w:line="400" w:lineRule="atLeast"/>
        <w:ind w:left="20" w:right="0"/>
        <w:jc w:val="both"/>
        <w:textAlignment w:val="baseline"/>
        <w:rPr>
          <w:sz w:val="29"/>
        </w:rPr>
      </w:pPr>
      <w:bookmarkStart w:name="" w:id="1001"/>
      <w:r>
        <w:rPr>
          <w:rFonts w:ascii="仿宋" w:hAnsi="仿宋" w:cs="仿宋" w:eastAsia="仿宋"/>
          <w:sz w:val="29"/>
          <w:spacing w:val="0"/>
          <w:color w:val="000000"/>
          <w:b w:val="on"/>
          <w:i w:val="off"/>
        </w:rPr>
        <w:t>附件1</w:t>
      </w:r>
      <w:bookmarkEnd w:id="1001"/>
    </w:p>
    <w:p>
      <w:pPr>
        <w:pageBreakBefore w:val="off"/>
        <w:tabs/>
        <w:wordWrap w:val="off"/>
        <w:spacing w:before="160" w:after="0" w:line="460" w:lineRule="atLeast"/>
        <w:ind w:left="0" w:right="0"/>
        <w:jc w:val="center"/>
        <w:textAlignment w:val="baseline"/>
        <w:rPr>
          <w:sz w:val="33"/>
        </w:rPr>
      </w:pPr>
      <w:bookmarkStart w:name="" w:id="1002"/>
      <w:r>
        <w:rPr>
          <w:rFonts w:ascii="宋体" w:hAnsi="宋体" w:cs="宋体" w:eastAsia="宋体"/>
          <w:sz w:val="33"/>
          <w:spacing w:val="0"/>
          <w:color w:val="000000"/>
          <w:b w:val="on"/>
          <w:i w:val="off"/>
        </w:rPr>
        <w:t>中小企业声明函(工程、服务)</w:t>
      </w:r>
      <w:bookmarkEnd w:id="1002"/>
    </w:p>
    <w:p>
      <w:pPr>
        <w:pageBreakBefore w:val="off"/>
        <w:tabs/>
        <w:wordWrap w:val="off"/>
        <w:spacing w:before="0" w:after="0" w:line="460" w:lineRule="exact"/>
        <w:ind w:left="0" w:right="0"/>
        <w:jc w:val="center"/>
        <w:textAlignment w:val="baseline"/>
        <w:rPr>
          <w:sz w:val="26"/>
        </w:rPr>
      </w:pPr>
      <w:bookmarkStart w:name="" w:id="1003"/>
      <w:r>
        <w:rPr>
          <w:rFonts w:ascii="宋体" w:hAnsi="宋体" w:cs="宋体" w:eastAsia="宋体"/>
          <w:sz w:val="26"/>
          <w:spacing w:val="0"/>
          <w:color w:val="000000"/>
          <w:b w:val="off"/>
          <w:i w:val="off"/>
        </w:rPr>
        <w:t/>
      </w:r>
      <w:bookmarkEnd w:id="1003"/>
    </w:p>
    <w:p>
      <w:pPr>
        <w:pageBreakBefore w:val="off"/>
        <w:tabs/>
        <w:wordWrap w:val="off"/>
        <w:spacing w:before="0" w:after="0" w:line="460" w:lineRule="atLeast"/>
        <w:ind w:left="20" w:right="0" w:firstLine="500"/>
        <w:jc w:val="both"/>
        <w:textAlignment w:val="baseline"/>
        <w:rPr>
          <w:sz w:val="26"/>
        </w:rPr>
      </w:pPr>
      <w:bookmarkStart w:name="" w:id="1004"/>
      <w:r>
        <w:rPr>
          <w:rFonts w:ascii="仿宋" w:hAnsi="仿宋" w:cs="仿宋" w:eastAsia="仿宋"/>
          <w:sz w:val="26"/>
          <w:spacing w:val="0"/>
          <w:color w:val="000000"/>
          <w:b w:val="off"/>
          <w:i w:val="off"/>
        </w:rPr>
        <w:t>本公司(联合体)郑重声明，根据《政府采购促进中小企业发展管理办法》(财库(2020</w:t>
      </w:r>
      <w:r>
        <w:rPr>
          <w:rFonts w:ascii="仿宋" w:hAnsi="仿宋" w:cs="仿宋" w:eastAsia="仿宋"/>
          <w:sz w:val="26"/>
          <w:spacing w:val="0"/>
          <w:color w:val="000000"/>
          <w:b w:val="off"/>
          <w:i w:val="off"/>
        </w:rPr>
        <w:t>)46号)的规定，本公司(联合体)参加</w:t>
      </w:r>
      <w:r>
        <w:rPr>
          <w:rFonts w:ascii="仿宋" w:hAnsi="仿宋" w:cs="仿宋" w:eastAsia="仿宋"/>
          <w:sz w:val="26"/>
          <w:spacing w:val="0"/>
          <w:color w:val="000000"/>
          <w:u w:val="single"/>
          <w:b w:val="off"/>
          <w:i w:val="off"/>
        </w:rPr>
        <w:t>民权县林七镇人民政府(单位名称)</w:t>
      </w:r>
      <w:r>
        <w:rPr>
          <w:rFonts w:ascii="仿宋" w:hAnsi="仿宋" w:cs="仿宋" w:eastAsia="仿宋"/>
          <w:sz w:val="26"/>
          <w:spacing w:val="0"/>
          <w:color w:val="000000"/>
          <w:b w:val="off"/>
          <w:i w:val="off"/>
        </w:rPr>
        <w:t>的</w:t>
      </w:r>
      <w:r>
        <w:rPr>
          <w:rFonts w:ascii="仿宋" w:hAnsi="仿宋" w:cs="仿宋" w:eastAsia="仿宋"/>
          <w:sz w:val="26"/>
          <w:spacing w:val="0"/>
          <w:color w:val="000000"/>
          <w:u w:val="single"/>
          <w:b w:val="off"/>
          <w:i w:val="off"/>
        </w:rPr>
        <w:t>民权县林</w:t>
      </w:r>
      <w:r>
        <w:rPr>
          <w:rFonts w:ascii="仿宋" w:hAnsi="仿宋" w:cs="仿宋" w:eastAsia="仿宋"/>
          <w:sz w:val="26"/>
          <w:spacing w:val="0"/>
          <w:color w:val="000000"/>
          <w:b w:val="off"/>
          <w:i w:val="off"/>
        </w:rPr>
        <w:t>七</w:t>
      </w:r>
      <w:r>
        <w:rPr>
          <w:rFonts w:ascii="仿宋" w:hAnsi="仿宋" w:cs="仿宋" w:eastAsia="仿宋"/>
          <w:sz w:val="26"/>
          <w:spacing w:val="0"/>
          <w:color w:val="000000"/>
          <w:u w:val="single"/>
          <w:b w:val="off"/>
          <w:i w:val="off"/>
        </w:rPr>
        <w:t>镇人民政府2025年度第二批河南省农村公益事业财政奖补普惠性项目一林七镇道路硬</w:t>
      </w:r>
      <w:r>
        <w:rPr>
          <w:rFonts w:ascii="仿宋" w:hAnsi="仿宋" w:cs="仿宋" w:eastAsia="仿宋"/>
          <w:sz w:val="26"/>
          <w:spacing w:val="0"/>
          <w:color w:val="000000"/>
          <w:u w:val="single"/>
          <w:b w:val="off"/>
          <w:i w:val="off"/>
        </w:rPr>
        <w:t>化工程项目(项目名称)</w:t>
      </w:r>
      <w:r>
        <w:rPr>
          <w:rFonts w:ascii="仿宋" w:hAnsi="仿宋" w:cs="仿宋" w:eastAsia="仿宋"/>
          <w:sz w:val="26"/>
          <w:spacing w:val="0"/>
          <w:color w:val="000000"/>
          <w:b w:val="off"/>
          <w:i w:val="off"/>
        </w:rPr>
        <w:t>采购活动，工程的施工单位全部为符合政策要求的中小企业(或者：</w:t>
      </w:r>
      <w:r>
        <w:rPr>
          <w:rFonts w:ascii="仿宋" w:hAnsi="仿宋" w:cs="仿宋" w:eastAsia="仿宋"/>
          <w:sz w:val="26"/>
          <w:spacing w:val="0"/>
          <w:color w:val="000000"/>
          <w:b w:val="off"/>
          <w:i w:val="off"/>
        </w:rPr>
        <w:t>服务全部由符合政策要求的中小企业承接)。相关企业(含联合体中的中小企业、签订分包意</w:t>
      </w:r>
      <w:r>
        <w:rPr>
          <w:rFonts w:ascii="仿宋" w:hAnsi="仿宋" w:cs="仿宋" w:eastAsia="仿宋"/>
          <w:sz w:val="26"/>
          <w:spacing w:val="0"/>
          <w:color w:val="000000"/>
          <w:b w:val="off"/>
          <w:i w:val="off"/>
        </w:rPr>
        <w:t>向协议的中小企业)的具体情况如下：</w:t>
      </w:r>
      <w:bookmarkEnd w:id="1004"/>
    </w:p>
    <w:p>
      <w:pPr>
        <w:pageBreakBefore w:val="off"/>
        <w:tabs/>
        <w:wordWrap w:val="off"/>
        <w:spacing w:before="0" w:after="0" w:line="460" w:lineRule="atLeast"/>
        <w:ind w:left="20" w:right="0" w:firstLine="500"/>
        <w:jc w:val="both"/>
        <w:textAlignment w:val="baseline"/>
        <w:rPr>
          <w:sz w:val="26"/>
        </w:rPr>
      </w:pPr>
      <w:bookmarkStart w:name="" w:id="1005"/>
      <w:r>
        <w:rPr>
          <w:rFonts w:ascii="仿宋" w:hAnsi="仿宋" w:cs="仿宋" w:eastAsia="仿宋"/>
          <w:sz w:val="26"/>
          <w:spacing w:val="0"/>
          <w:color w:val="000000"/>
          <w:b w:val="off"/>
          <w:i w:val="off"/>
        </w:rPr>
        <w:t xml:space="preserve">1. </w:t>
      </w:r>
      <w:r>
        <w:rPr>
          <w:rFonts w:ascii="仿宋" w:hAnsi="仿宋" w:cs="仿宋" w:eastAsia="仿宋"/>
          <w:sz w:val="26"/>
          <w:spacing w:val="0"/>
          <w:color w:val="000000"/>
          <w:u w:val="single"/>
          <w:b w:val="off"/>
          <w:i w:val="off"/>
        </w:rPr>
        <w:t xml:space="preserve">      人民政府2025年度第二批河南省农村公益事业财政奖补普惠性</w:t>
      </w:r>
      <w:r>
        <w:rPr>
          <w:rFonts w:ascii="仿宋" w:hAnsi="仿宋" w:cs="仿宋" w:eastAsia="仿宋"/>
          <w:sz w:val="26"/>
          <w:spacing w:val="0"/>
          <w:color w:val="000000"/>
          <w:b w:val="off"/>
          <w:i w:val="off"/>
        </w:rPr>
        <w:t>项</w:t>
      </w:r>
      <w:r>
        <w:rPr>
          <w:rFonts w:ascii="仿宋" w:hAnsi="仿宋" w:cs="仿宋" w:eastAsia="仿宋"/>
          <w:sz w:val="26"/>
          <w:spacing w:val="0"/>
          <w:color w:val="000000"/>
          <w:u w:val="single"/>
          <w:b w:val="off"/>
          <w:i w:val="off"/>
        </w:rPr>
        <w:t xml:space="preserve">目一林十红省凌军社工程项目(标的名称) </w:t>
      </w:r>
      <w:r>
        <w:rPr>
          <w:rFonts w:ascii="仿宋" w:hAnsi="仿宋" w:cs="仿宋" w:eastAsia="仿宋"/>
          <w:sz w:val="26"/>
          <w:spacing w:val="0"/>
          <w:color w:val="000000"/>
          <w:b w:val="off"/>
          <w:i w:val="off"/>
        </w:rPr>
        <w:t>，属于</w:t>
      </w:r>
      <w:r>
        <w:rPr>
          <w:rFonts w:ascii="仿宋" w:hAnsi="仿宋" w:cs="仿宋" w:eastAsia="仿宋"/>
          <w:sz w:val="26"/>
          <w:spacing w:val="0"/>
          <w:color w:val="000000"/>
          <w:u w:val="single"/>
          <w:b w:val="off"/>
          <w:i w:val="off"/>
        </w:rPr>
        <w:t>建筑业(采购文件中明确的所属行业)</w:t>
      </w:r>
      <w:r>
        <w:rPr>
          <w:rFonts w:ascii="仿宋" w:hAnsi="仿宋" w:cs="仿宋" w:eastAsia="仿宋"/>
          <w:sz w:val="26"/>
          <w:spacing w:val="0"/>
          <w:color w:val="000000"/>
          <w:b w:val="off"/>
          <w:i w:val="off"/>
        </w:rPr>
        <w:t>；承建()(中建</w:t>
      </w:r>
      <w:r>
        <w:rPr>
          <w:rFonts w:ascii="仿宋" w:hAnsi="仿宋" w:cs="仿宋" w:eastAsia="仿宋"/>
          <w:sz w:val="26"/>
          <w:spacing w:val="0"/>
          <w:color w:val="000000"/>
          <w:u w:val="single"/>
          <w:b w:val="off"/>
          <w:i w:val="off"/>
        </w:rPr>
        <w:t>长城建设有限公司 (</w:t>
      </w:r>
      <w:r>
        <w:rPr>
          <w:rFonts w:ascii="仿宋" w:hAnsi="仿宋" w:cs="仿宋" w:eastAsia="仿宋"/>
          <w:sz w:val="26"/>
          <w:spacing w:val="0"/>
          <w:color w:val="000000"/>
          <w:b w:val="off"/>
          <w:i w:val="off"/>
        </w:rPr>
        <w:t>企业名城建、农业人员</w:t>
      </w:r>
      <w:r>
        <w:rPr>
          <w:rFonts w:ascii="仿宋" w:hAnsi="仿宋" w:cs="仿宋" w:eastAsia="仿宋"/>
          <w:sz w:val="26"/>
          <w:spacing w:val="0"/>
          <w:color w:val="000000"/>
          <w:u w:val="single"/>
          <w:b w:val="off"/>
          <w:i w:val="off"/>
        </w:rPr>
        <w:t xml:space="preserve"> 98 </w:t>
      </w:r>
      <w:r>
        <w:rPr>
          <w:rFonts w:ascii="仿宋" w:hAnsi="仿宋" w:cs="仿宋" w:eastAsia="仿宋"/>
          <w:sz w:val="26"/>
          <w:spacing w:val="0"/>
          <w:color w:val="000000"/>
          <w:b w:val="off"/>
          <w:i w:val="off"/>
        </w:rPr>
        <w:t>人，营业</w:t>
      </w:r>
      <w:r>
        <w:rPr>
          <w:rFonts w:ascii="仿宋" w:hAnsi="仿宋" w:cs="仿宋" w:eastAsia="仿宋"/>
          <w:sz w:val="26"/>
          <w:spacing w:val="0"/>
          <w:color w:val="000000"/>
          <w:b w:val="off"/>
          <w:i w:val="off"/>
        </w:rPr>
        <w:t>收入为</w:t>
      </w:r>
      <w:r>
        <w:rPr>
          <w:rFonts w:ascii="仿宋" w:hAnsi="仿宋" w:cs="仿宋" w:eastAsia="仿宋"/>
          <w:sz w:val="26"/>
          <w:spacing w:val="0"/>
          <w:color w:val="000000"/>
          <w:u w:val="single"/>
          <w:b w:val="off"/>
          <w:i w:val="off"/>
        </w:rPr>
        <w:t xml:space="preserve"> 19464.1045  </w:t>
      </w:r>
      <w:r>
        <w:rPr>
          <w:rFonts w:ascii="仿宋" w:hAnsi="仿宋" w:cs="仿宋" w:eastAsia="仿宋"/>
          <w:sz w:val="26"/>
          <w:spacing w:val="0"/>
          <w:color w:val="000000"/>
          <w:b w:val="off"/>
          <w:i w:val="off"/>
        </w:rPr>
        <w:t xml:space="preserve">万元,资产总额为 </w:t>
      </w:r>
      <w:r>
        <w:rPr>
          <w:rFonts w:ascii="仿宋" w:hAnsi="仿宋" w:cs="仿宋" w:eastAsia="仿宋"/>
          <w:sz w:val="26"/>
          <w:spacing w:val="0"/>
          <w:color w:val="000000"/>
          <w:u w:val="single"/>
          <w:b w:val="off"/>
          <w:i w:val="off"/>
        </w:rPr>
        <w:t xml:space="preserve"> 1060   万</w:t>
      </w:r>
      <w:r>
        <w:rPr>
          <w:rFonts w:ascii="仿宋" w:hAnsi="仿宋" w:cs="仿宋" w:eastAsia="仿宋"/>
          <w:sz w:val="26"/>
          <w:spacing w:val="0"/>
          <w:color w:val="000000"/>
          <w:b w:val="off"/>
          <w:i w:val="off"/>
        </w:rPr>
        <w:t>元,以于</w:t>
      </w:r>
      <w:r>
        <w:rPr>
          <w:rFonts w:ascii="仿宋" w:hAnsi="仿宋" w:cs="仿宋" w:eastAsia="仿宋"/>
          <w:sz w:val="26"/>
          <w:spacing w:val="0"/>
          <w:color w:val="000000"/>
          <w:u w:val="single"/>
          <w:b w:val="off"/>
          <w:i w:val="off"/>
        </w:rPr>
        <w:t>中型企业(中型企业</w:t>
      </w:r>
      <w:r>
        <w:rPr>
          <w:rFonts w:ascii="仿宋" w:hAnsi="仿宋" w:cs="仿宋" w:eastAsia="仿宋"/>
          <w:sz w:val="26"/>
          <w:spacing w:val="0"/>
          <w:color w:val="000000"/>
          <w:u w:val="single"/>
          <w:b w:val="off"/>
          <w:i w:val="off"/>
        </w:rPr>
        <w:t>。小型企业、微型企业)</w:t>
      </w:r>
      <w:r>
        <w:rPr>
          <w:rFonts w:ascii="仿宋" w:hAnsi="仿宋" w:cs="仿宋" w:eastAsia="仿宋"/>
          <w:sz w:val="26"/>
          <w:spacing w:val="0"/>
          <w:color w:val="000000"/>
          <w:b w:val="off"/>
          <w:i w:val="off"/>
        </w:rPr>
        <w:t>；</w:t>
      </w:r>
      <w:r>
        <w:drawing>
          <wp:anchor allowOverlap="true" layoutInCell="true" locked="false" simplePos="false" behindDoc="true" relativeHeight="251659264" distL="0" distR="0" distT="0" distB="0">
            <wp:simplePos x="0" y="0"/>
            <wp:positionH relativeFrom="page">
              <wp:posOffset>1181100</wp:posOffset>
            </wp:positionH>
            <wp:positionV relativeFrom="paragraph">
              <wp:posOffset>-38100</wp:posOffset>
            </wp:positionV>
            <wp:extent cx="876300" cy="850900"/>
            <wp:wrapNone/>
            <wp:docPr id="2" name="Drawing 2"/>
            <a:graphic xmlns:a="http://schemas.openxmlformats.org/drawingml/2006/main">
              <a:graphicData uri="http://schemas.openxmlformats.org/drawingml/2006/picture">
                <pic:pic xmlns:pic="http://schemas.openxmlformats.org/drawingml/2006/picture">
                  <pic:nvPicPr>
                    <pic:cNvPr id="0" name="Picture 1"/>
                    <pic:cNvPicPr>
                      <a:picLocks noChangeAspect="true"/>
                    </pic:cNvPicPr>
                  </pic:nvPicPr>
                  <pic:blipFill>
                    <a:blip r:embed="rId3"/>
                    <a:stretch>
                      <a:fillRect/>
                    </a:stretch>
                  </pic:blipFill>
                  <pic:spPr>
                    <a:xfrm>
                      <a:off x="0" y="0"/>
                      <a:ext cx="876300" cy="8509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3911600</wp:posOffset>
            </wp:positionH>
            <wp:positionV relativeFrom="paragraph">
              <wp:posOffset>419100</wp:posOffset>
            </wp:positionV>
            <wp:extent cx="1346200" cy="1358900"/>
            <wp:wrapNone/>
            <wp:docPr id="4" name="Drawing 4"/>
            <a:graphic xmlns:a="http://schemas.openxmlformats.org/drawingml/2006/main">
              <a:graphicData uri="http://schemas.openxmlformats.org/drawingml/2006/picture">
                <pic:pic xmlns:pic="http://schemas.openxmlformats.org/drawingml/2006/picture">
                  <pic:nvPicPr>
                    <pic:cNvPr id="0" name="Picture 3"/>
                    <pic:cNvPicPr>
                      <a:picLocks noChangeAspect="true"/>
                    </pic:cNvPicPr>
                  </pic:nvPicPr>
                  <pic:blipFill>
                    <a:blip r:embed="rId4"/>
                    <a:stretch>
                      <a:fillRect/>
                    </a:stretch>
                  </pic:blipFill>
                  <pic:spPr>
                    <a:xfrm>
                      <a:off x="0" y="0"/>
                      <a:ext cx="1346200" cy="1358900"/>
                    </a:xfrm>
                    <a:prstGeom prst="rect">
                      <a:avLst/>
                    </a:prstGeom>
                  </pic:spPr>
                </pic:pic>
              </a:graphicData>
            </a:graphic>
          </wp:anchor>
        </w:drawing>
      </w:r>
      <w:bookmarkEnd w:id="1005"/>
    </w:p>
    <w:p>
      <w:pPr>
        <w:pageBreakBefore w:val="off"/>
        <w:tabs/>
        <w:wordWrap w:val="off"/>
        <w:spacing w:before="0" w:after="0" w:line="460" w:lineRule="atLeast"/>
        <w:ind w:left="20" w:right="0" w:firstLine="500"/>
        <w:jc w:val="both"/>
        <w:textAlignment w:val="baseline"/>
        <w:rPr>
          <w:sz w:val="26"/>
        </w:rPr>
      </w:pPr>
      <w:bookmarkStart w:name="" w:id="1006"/>
      <w:r>
        <w:rPr>
          <w:rFonts w:ascii="仿宋" w:hAnsi="仿宋" w:cs="仿宋" w:eastAsia="仿宋"/>
          <w:sz w:val="26"/>
          <w:spacing w:val="0"/>
          <w:color w:val="000000"/>
          <w:b w:val="off"/>
          <w:i w:val="off"/>
        </w:rPr>
        <w:t>2.</w:t>
      </w:r>
      <w:r>
        <w:rPr>
          <w:rFonts w:ascii="仿宋" w:hAnsi="仿宋" w:cs="仿宋" w:eastAsia="仿宋"/>
          <w:sz w:val="26"/>
          <w:spacing w:val="0"/>
          <w:color w:val="000000"/>
          <w:u w:val="single"/>
          <w:b w:val="off"/>
          <w:i w:val="off"/>
        </w:rPr>
        <w:t>(标的名称)</w:t>
      </w:r>
      <w:r>
        <w:rPr>
          <w:rFonts w:ascii="仿宋" w:hAnsi="仿宋" w:cs="仿宋" w:eastAsia="仿宋"/>
          <w:sz w:val="26"/>
          <w:spacing w:val="0"/>
          <w:color w:val="000000"/>
          <w:b w:val="off"/>
          <w:i w:val="off"/>
        </w:rPr>
        <w:t>，属于</w:t>
      </w:r>
      <w:r>
        <w:rPr>
          <w:rFonts w:ascii="仿宋" w:hAnsi="仿宋" w:cs="仿宋" w:eastAsia="仿宋"/>
          <w:sz w:val="26"/>
          <w:spacing w:val="0"/>
          <w:color w:val="000000"/>
          <w:u w:val="single"/>
          <w:b w:val="off"/>
          <w:i w:val="off"/>
        </w:rPr>
        <w:t>(采购文件中明确的，包行业)</w:t>
      </w:r>
      <w:r>
        <w:rPr>
          <w:rFonts w:ascii="仿宋" w:hAnsi="仿宋" w:cs="仿宋" w:eastAsia="仿宋"/>
          <w:sz w:val="26"/>
          <w:spacing w:val="0"/>
          <w:color w:val="000000"/>
          <w:b w:val="off"/>
          <w:i w:val="off"/>
        </w:rPr>
        <w:t>：天气承接)企业为</w:t>
      </w:r>
      <w:r>
        <w:rPr>
          <w:rFonts w:ascii="仿宋" w:hAnsi="仿宋" w:cs="仿宋" w:eastAsia="仿宋"/>
          <w:sz w:val="26"/>
          <w:spacing w:val="0"/>
          <w:color w:val="000000"/>
          <w:u w:val="single"/>
          <w:b w:val="off"/>
          <w:i w:val="off"/>
        </w:rPr>
        <w:t>(企业名</w:t>
      </w:r>
      <w:r>
        <w:rPr>
          <w:rFonts w:ascii="仿宋" w:hAnsi="仿宋" w:cs="仿宋" w:eastAsia="仿宋"/>
          <w:sz w:val="26"/>
          <w:spacing w:val="0"/>
          <w:color w:val="000000"/>
          <w:u w:val="single"/>
          <w:b w:val="off"/>
          <w:i w:val="off"/>
        </w:rPr>
        <w:t>称)</w:t>
      </w:r>
      <w:r>
        <w:rPr>
          <w:rFonts w:ascii="仿宋" w:hAnsi="仿宋" w:cs="仿宋" w:eastAsia="仿宋"/>
          <w:sz w:val="26"/>
          <w:spacing w:val="0"/>
          <w:color w:val="000000"/>
          <w:b w:val="off"/>
          <w:i w:val="off"/>
        </w:rPr>
        <w:t>，从业人员</w:t>
      </w:r>
      <w:r>
        <w:rPr>
          <w:rFonts w:ascii="仿宋" w:hAnsi="仿宋" w:cs="仿宋" w:eastAsia="仿宋"/>
          <w:sz w:val="26"/>
          <w:spacing w:val="0"/>
          <w:color w:val="000000"/>
          <w:u w:val="single"/>
          <w:b w:val="off"/>
          <w:i w:val="off"/>
        </w:rPr>
        <w:t xml:space="preserve">  </w:t>
      </w:r>
      <w:r>
        <w:rPr>
          <w:rFonts w:ascii="仿宋" w:hAnsi="仿宋" w:cs="仿宋" w:eastAsia="仿宋"/>
          <w:sz w:val="26"/>
          <w:spacing w:val="0"/>
          <w:color w:val="000000"/>
          <w:b w:val="off"/>
          <w:i w:val="off"/>
        </w:rPr>
        <w:t>人，营业收入为</w:t>
      </w:r>
      <w:r>
        <w:rPr>
          <w:rFonts w:ascii="仿宋" w:hAnsi="仿宋" w:cs="仿宋" w:eastAsia="仿宋"/>
          <w:sz w:val="26"/>
          <w:spacing w:val="0"/>
          <w:color w:val="000000"/>
          <w:u w:val="single"/>
          <w:b w:val="off"/>
          <w:i w:val="off"/>
        </w:rPr>
        <w:t xml:space="preserve">  </w:t>
      </w:r>
      <w:r>
        <w:rPr>
          <w:rFonts w:ascii="仿宋" w:hAnsi="仿宋" w:cs="仿宋" w:eastAsia="仿宋"/>
          <w:sz w:val="26"/>
          <w:spacing w:val="0"/>
          <w:color w:val="000000"/>
          <w:b w:val="off"/>
          <w:i w:val="off"/>
        </w:rPr>
        <w:t>万元，资产总额为</w:t>
      </w:r>
      <w:r>
        <w:rPr>
          <w:rFonts w:ascii="仿宋" w:hAnsi="仿宋" w:cs="仿宋" w:eastAsia="仿宋"/>
          <w:sz w:val="26"/>
          <w:spacing w:val="0"/>
          <w:color w:val="000000"/>
          <w:u w:val="single"/>
          <w:b w:val="off"/>
          <w:i w:val="off"/>
        </w:rPr>
        <w:t xml:space="preserve">     </w:t>
      </w:r>
      <w:r>
        <w:rPr>
          <w:rFonts w:ascii="仿宋" w:hAnsi="仿宋" w:cs="仿宋" w:eastAsia="仿宋"/>
          <w:sz w:val="26"/>
          <w:spacing w:val="0"/>
          <w:color w:val="000000"/>
          <w:b w:val="off"/>
          <w:i w:val="off"/>
        </w:rPr>
        <w:t>属于</w:t>
      </w:r>
      <w:r>
        <w:rPr>
          <w:rFonts w:ascii="仿宋" w:hAnsi="仿宋" w:cs="仿宋" w:eastAsia="仿宋"/>
          <w:sz w:val="26"/>
          <w:spacing w:val="0"/>
          <w:color w:val="000000"/>
          <w:u w:val="single"/>
          <w:b w:val="off"/>
          <w:i w:val="off"/>
        </w:rPr>
        <w:t>(中型企业、小型企业</w:t>
      </w:r>
      <w:r>
        <w:rPr>
          <w:rFonts w:ascii="仿宋" w:hAnsi="仿宋" w:cs="仿宋" w:eastAsia="仿宋"/>
          <w:sz w:val="26"/>
          <w:spacing w:val="0"/>
          <w:color w:val="000000"/>
          <w:u w:val="single"/>
          <w:b w:val="off"/>
          <w:i w:val="off"/>
        </w:rPr>
        <w:t>、微型企业)</w:t>
      </w:r>
      <w:r>
        <w:rPr>
          <w:rFonts w:ascii="仿宋" w:hAnsi="仿宋" w:cs="仿宋" w:eastAsia="仿宋"/>
          <w:sz w:val="26"/>
          <w:spacing w:val="0"/>
          <w:color w:val="000000"/>
          <w:b w:val="off"/>
          <w:i w:val="off"/>
        </w:rPr>
        <w:t>；</w:t>
      </w:r>
      <w:bookmarkEnd w:id="1006"/>
    </w:p>
    <w:p>
      <w:pPr>
        <w:pageBreakBefore w:val="off"/>
        <w:tabs/>
        <w:wordWrap w:val="off"/>
        <w:spacing w:before="0" w:after="0" w:line="460" w:lineRule="exact"/>
        <w:ind w:left="0" w:right="0"/>
        <w:jc w:val="both"/>
        <w:textAlignment w:val="baseline"/>
        <w:rPr>
          <w:sz w:val="26"/>
        </w:rPr>
      </w:pPr>
      <w:bookmarkStart w:name="" w:id="1007"/>
      <w:r>
        <w:rPr>
          <w:rFonts w:ascii="宋体" w:hAnsi="宋体" w:cs="宋体" w:eastAsia="宋体"/>
          <w:sz w:val="26"/>
          <w:spacing w:val="0"/>
          <w:color w:val="000000"/>
          <w:b w:val="off"/>
          <w:i w:val="off"/>
        </w:rPr>
        <w:t/>
      </w:r>
      <w:bookmarkEnd w:id="1007"/>
    </w:p>
    <w:p>
      <w:pPr>
        <w:pageBreakBefore w:val="off"/>
        <w:tabs/>
        <w:wordWrap w:val="off"/>
        <w:spacing w:before="0" w:after="0" w:line="460" w:lineRule="atLeast"/>
        <w:ind w:left="1280" w:right="0"/>
        <w:jc w:val="both"/>
        <w:textAlignment w:val="baseline"/>
        <w:rPr>
          <w:sz w:val="26"/>
        </w:rPr>
      </w:pPr>
      <w:bookmarkStart w:name="" w:id="1008"/>
      <w:r>
        <w:rPr>
          <w:rFonts w:ascii="仿宋" w:hAnsi="仿宋" w:cs="仿宋" w:eastAsia="仿宋"/>
          <w:sz w:val="26"/>
          <w:spacing w:val="0"/>
          <w:color w:val="000000"/>
          <w:b w:val="off"/>
          <w:i w:val="off"/>
        </w:rPr>
        <w:t>……</w:t>
      </w:r>
      <w:bookmarkEnd w:id="1008"/>
    </w:p>
    <w:p>
      <w:pPr>
        <w:pageBreakBefore w:val="off"/>
        <w:tabs/>
        <w:wordWrap w:val="off"/>
        <w:spacing w:before="0" w:after="0" w:line="460" w:lineRule="exact"/>
        <w:ind w:left="0" w:right="0"/>
        <w:jc w:val="both"/>
        <w:textAlignment w:val="baseline"/>
        <w:rPr>
          <w:sz w:val="26"/>
        </w:rPr>
      </w:pPr>
      <w:bookmarkStart w:name="" w:id="1009"/>
      <w:r>
        <w:rPr>
          <w:rFonts w:ascii="宋体" w:hAnsi="宋体" w:cs="宋体" w:eastAsia="宋体"/>
          <w:sz w:val="26"/>
          <w:spacing w:val="0"/>
          <w:color w:val="000000"/>
          <w:b w:val="off"/>
          <w:i w:val="off"/>
        </w:rPr>
        <w:t/>
      </w:r>
      <w:bookmarkEnd w:id="1009"/>
    </w:p>
    <w:p>
      <w:pPr>
        <w:pageBreakBefore w:val="off"/>
        <w:tabs/>
        <w:wordWrap w:val="off"/>
        <w:spacing w:before="0" w:after="0" w:line="460" w:lineRule="atLeast"/>
        <w:ind w:left="20" w:right="380" w:firstLine="500"/>
        <w:jc w:val="both"/>
        <w:textAlignment w:val="baseline"/>
        <w:rPr>
          <w:sz w:val="26"/>
        </w:rPr>
      </w:pPr>
      <w:bookmarkStart w:name="" w:id="1010"/>
      <w:r>
        <w:rPr>
          <w:rFonts w:ascii="仿宋" w:hAnsi="仿宋" w:cs="仿宋" w:eastAsia="仿宋"/>
          <w:sz w:val="26"/>
          <w:spacing w:val="0"/>
          <w:color w:val="000000"/>
          <w:b w:val="off"/>
          <w:i w:val="off"/>
        </w:rPr>
        <w:t>以上企业，不属于大企业的分支机构，不存在控股股东为大企业的情形，也不存在与大</w:t>
      </w:r>
      <w:r>
        <w:rPr>
          <w:rFonts w:ascii="仿宋" w:hAnsi="仿宋" w:cs="仿宋" w:eastAsia="仿宋"/>
          <w:sz w:val="26"/>
          <w:spacing w:val="0"/>
          <w:color w:val="000000"/>
          <w:b w:val="off"/>
          <w:i w:val="off"/>
        </w:rPr>
        <w:t>企业的负责人为同一人的情形。</w:t>
      </w:r>
      <w:bookmarkEnd w:id="1010"/>
    </w:p>
    <w:p>
      <w:pPr>
        <w:pageBreakBefore w:val="off"/>
        <w:tabs/>
        <w:wordWrap w:val="off"/>
        <w:spacing w:before="0" w:after="0" w:line="460" w:lineRule="atLeast"/>
        <w:ind w:left="520" w:right="0"/>
        <w:jc w:val="both"/>
        <w:textAlignment w:val="baseline"/>
        <w:rPr>
          <w:sz w:val="26"/>
        </w:rPr>
      </w:pPr>
      <w:bookmarkStart w:name="" w:id="1011"/>
      <w:r>
        <w:rPr>
          <w:rFonts w:ascii="仿宋" w:hAnsi="仿宋" w:cs="仿宋" w:eastAsia="仿宋"/>
          <w:sz w:val="26"/>
          <w:spacing w:val="0"/>
          <w:color w:val="000000"/>
          <w:b w:val="off"/>
          <w:i w:val="off"/>
        </w:rPr>
        <w:t>本企业对上述声明内容的真实性负责。如有虚假，将依法规定规定责任。</w:t>
      </w:r>
      <w:bookmarkEnd w:id="1011"/>
    </w:p>
    <w:p>
      <w:pPr>
        <w:pageBreakBefore w:val="off"/>
        <w:tabs/>
        <w:wordWrap w:val="off"/>
        <w:spacing w:before="0" w:after="0" w:line="460" w:lineRule="exact"/>
        <w:ind w:left="0" w:right="0"/>
        <w:jc w:val="both"/>
        <w:textAlignment w:val="baseline"/>
        <w:rPr>
          <w:sz w:val="26"/>
        </w:rPr>
      </w:pPr>
      <w:bookmarkStart w:name="" w:id="1012"/>
      <w:r>
        <w:rPr>
          <w:rFonts w:ascii="宋体" w:hAnsi="宋体" w:cs="宋体" w:eastAsia="宋体"/>
          <w:sz w:val="26"/>
          <w:spacing w:val="0"/>
          <w:color w:val="000000"/>
          <w:b w:val="off"/>
          <w:i w:val="off"/>
        </w:rPr>
        <w:t/>
      </w:r>
      <w:bookmarkEnd w:id="1012"/>
    </w:p>
    <w:p>
      <w:pPr>
        <w:pageBreakBefore w:val="off"/>
        <w:tabs/>
        <w:wordWrap w:val="off"/>
        <w:spacing w:before="0" w:after="0" w:line="460" w:lineRule="atLeast"/>
        <w:ind w:left="0" w:right="1040"/>
        <w:jc w:val="right"/>
        <w:textAlignment w:val="baseline"/>
        <w:rPr>
          <w:sz w:val="26"/>
        </w:rPr>
      </w:pPr>
      <w:bookmarkStart w:name="" w:id="1013"/>
      <w:r>
        <w:rPr>
          <w:rFonts w:ascii="仿宋" w:hAnsi="仿宋" w:cs="仿宋" w:eastAsia="仿宋"/>
          <w:sz w:val="26"/>
          <w:spacing w:val="0"/>
          <w:color w:val="000000"/>
          <w:b w:val="off"/>
          <w:i w:val="off"/>
        </w:rPr>
        <w:t>企业名称(盖章□中乡 城</w:t>
      </w:r>
      <w:r>
        <w:rPr>
          <w:rFonts w:ascii="仿宋" w:hAnsi="仿宋" w:cs="仿宋" w:eastAsia="仿宋"/>
          <w:sz w:val="26"/>
          <w:spacing w:val="0"/>
          <w:color w:val="000000"/>
          <w:u w:val="single"/>
          <w:b w:val="off"/>
          <w:i w:val="off"/>
        </w:rPr>
        <w:t xml:space="preserve">建设与艮公司 </w:t>
      </w:r>
      <w:bookmarkEnd w:id="1013"/>
    </w:p>
    <w:p>
      <w:pPr>
        <w:pageBreakBefore w:val="off"/>
        <w:tabs/>
        <w:wordWrap w:val="off"/>
        <w:spacing w:before="0" w:after="0" w:line="460" w:lineRule="atLeast"/>
        <w:ind w:left="0" w:right="80"/>
        <w:jc w:val="right"/>
        <w:textAlignment w:val="baseline"/>
        <w:rPr>
          <w:sz w:val="26"/>
        </w:rPr>
      </w:pPr>
      <w:bookmarkStart w:name="" w:id="1014"/>
      <w:r>
        <w:rPr>
          <w:rFonts w:ascii="仿宋" w:hAnsi="仿宋" w:cs="仿宋" w:eastAsia="仿宋"/>
          <w:sz w:val="26"/>
          <w:spacing w:val="0"/>
          <w:color w:val="000000"/>
          <w:b w:val="off"/>
          <w:i w:val="off"/>
        </w:rPr>
        <w:t xml:space="preserve">日期: </w:t>
      </w:r>
      <w:r>
        <w:rPr>
          <w:rFonts w:ascii="仿宋" w:hAnsi="仿宋" w:cs="仿宋" w:eastAsia="仿宋"/>
          <w:sz w:val="26"/>
          <w:spacing w:val="0"/>
          <w:color w:val="000000"/>
          <w:u w:val="single"/>
          <w:b w:val="off"/>
          <w:i w:val="off"/>
        </w:rPr>
        <w:t>2025</w:t>
      </w:r>
      <w:r>
        <w:rPr>
          <w:rFonts w:ascii="仿宋" w:hAnsi="仿宋" w:cs="仿宋" w:eastAsia="仿宋"/>
          <w:sz w:val="26"/>
          <w:spacing w:val="0"/>
          <w:color w:val="000000"/>
          <w:b w:val="off"/>
          <w:i w:val="off"/>
        </w:rPr>
        <w:t>年月</w:t>
      </w:r>
      <w:r>
        <w:rPr>
          <w:rFonts w:ascii="仿宋" w:hAnsi="仿宋" w:cs="仿宋" w:eastAsia="仿宋"/>
          <w:sz w:val="26"/>
          <w:spacing w:val="0"/>
          <w:color w:val="000000"/>
          <w:u w:val="single"/>
          <w:b w:val="off"/>
          <w:i w:val="off"/>
        </w:rPr>
        <w:t>07</w:t>
      </w:r>
      <w:r>
        <w:rPr>
          <w:rFonts w:ascii="仿宋" w:hAnsi="仿宋" w:cs="仿宋" w:eastAsia="仿宋"/>
          <w:sz w:val="26"/>
          <w:spacing w:val="0"/>
          <w:color w:val="000000"/>
          <w:b w:val="off"/>
          <w:i w:val="off"/>
        </w:rPr>
        <w:t>日</w:t>
      </w:r>
      <w:r>
        <w:drawing>
          <wp:anchor allowOverlap="true" layoutInCell="true" locked="false" simplePos="false" behindDoc="true" relativeHeight="251659264" distL="0" distR="0" distT="0" distB="0">
            <wp:simplePos x="0" y="0"/>
            <wp:positionH relativeFrom="page">
              <wp:posOffset>4140200</wp:posOffset>
            </wp:positionH>
            <wp:positionV relativeFrom="paragraph">
              <wp:posOffset>-787400</wp:posOffset>
            </wp:positionV>
            <wp:extent cx="1371600" cy="1384300"/>
            <wp:wrapNone/>
            <wp:docPr id="6" name="Drawing 6"/>
            <a:graphic xmlns:a="http://schemas.openxmlformats.org/drawingml/2006/main">
              <a:graphicData uri="http://schemas.openxmlformats.org/drawingml/2006/picture">
                <pic:pic xmlns:pic="http://schemas.openxmlformats.org/drawingml/2006/picture">
                  <pic:nvPicPr>
                    <pic:cNvPr id="0" name="Picture 5"/>
                    <pic:cNvPicPr>
                      <a:picLocks noChangeAspect="true"/>
                    </pic:cNvPicPr>
                  </pic:nvPicPr>
                  <pic:blipFill>
                    <a:blip r:embed="rId5"/>
                    <a:stretch>
                      <a:fillRect/>
                    </a:stretch>
                  </pic:blipFill>
                  <pic:spPr>
                    <a:xfrm>
                      <a:off x="0" y="0"/>
                      <a:ext cx="1371600" cy="1384300"/>
                    </a:xfrm>
                    <a:prstGeom prst="rect">
                      <a:avLst/>
                    </a:prstGeom>
                  </pic:spPr>
                </pic:pic>
              </a:graphicData>
            </a:graphic>
          </wp:anchor>
        </w:drawing>
      </w:r>
      <w:bookmarkEnd w:id="1014"/>
    </w:p>
    <w:p>
      <w:pPr>
        <w:pageBreakBefore w:val="off"/>
        <w:tabs/>
        <w:wordWrap w:val="off"/>
        <w:spacing w:before="320" w:after="0" w:line="460" w:lineRule="atLeast"/>
        <w:ind w:left="20" w:right="400" w:firstLine="500"/>
        <w:jc w:val="both"/>
        <w:textAlignment w:val="baseline"/>
        <w:rPr>
          <w:sz w:val="26"/>
        </w:rPr>
      </w:pPr>
      <w:bookmarkStart w:name="" w:id="1015"/>
      <w:r>
        <w:rPr>
          <w:rFonts w:ascii="仿宋" w:hAnsi="仿宋" w:cs="仿宋" w:eastAsia="仿宋"/>
          <w:sz w:val="26"/>
          <w:spacing w:val="0"/>
          <w:color w:val="000000"/>
          <w:b w:val="off"/>
          <w:i w:val="off"/>
        </w:rPr>
        <w:t>从业人员、营业收入、资产总额填报上一年度数据，</w:t>
      </w:r>
      <w:r>
        <w:rPr>
          <w:rFonts w:ascii="仿宋" w:hAnsi="仿宋" w:cs="仿宋" w:eastAsia="仿宋"/>
          <w:sz w:val="26"/>
          <w:spacing w:val="0"/>
          <w:color w:val="000000"/>
          <w:u w:val="single"/>
          <w:b w:val="off"/>
          <w:i w:val="off"/>
        </w:rPr>
        <w:t xml:space="preserve">         </w:t>
      </w:r>
      <w:r>
        <w:rPr>
          <w:rFonts w:ascii="仿宋" w:hAnsi="仿宋" w:cs="仿宋" w:eastAsia="仿宋"/>
          <w:sz w:val="26"/>
          <w:spacing w:val="0"/>
          <w:color w:val="000000"/>
          <w:b w:val="off"/>
          <w:i w:val="off"/>
        </w:rPr>
        <w:t>度数据的新成 立</w:t>
      </w:r>
      <w:r>
        <w:rPr>
          <w:rFonts w:ascii="仿宋" w:hAnsi="仿宋" w:cs="仿宋" w:eastAsia="仿宋"/>
          <w:sz w:val="26"/>
          <w:spacing w:val="0"/>
          <w:color w:val="000000"/>
          <w:b w:val="off"/>
          <w:i w:val="off"/>
        </w:rPr>
        <w:t>企业可不填报。</w:t>
      </w:r>
      <w:bookmarkEnd w:id="1015"/>
    </w:p>
    <w:p>
      <w:pPr>
        <w:pageBreakBefore w:val="off"/>
        <w:tabs/>
        <w:wordWrap w:val="off"/>
        <w:spacing w:before="0" w:after="0" w:line="460" w:lineRule="atLeast"/>
        <w:ind w:left="20" w:right="480" w:firstLine="500"/>
        <w:jc w:val="both"/>
        <w:textAlignment w:val="baseline"/>
        <w:rPr>
          <w:sz w:val="26"/>
        </w:rPr>
      </w:pPr>
      <w:bookmarkStart w:name="" w:id="1016"/>
      <w:r>
        <w:rPr>
          <w:rFonts w:ascii="仿宋" w:hAnsi="仿宋" w:cs="仿宋" w:eastAsia="仿宋"/>
          <w:sz w:val="26"/>
          <w:spacing w:val="0"/>
          <w:color w:val="000000"/>
          <w:b w:val="off"/>
          <w:i w:val="off"/>
        </w:rPr>
        <w:t>注：在采购服务项目中，服务由中小企业承接，即提供服务的人员为中</w:t>
      </w:r>
      <w:r>
        <w:rPr>
          <w:rFonts w:ascii="仿宋" w:hAnsi="仿宋" w:cs="仿宋" w:eastAsia="仿宋"/>
          <w:sz w:val="26"/>
          <w:spacing w:val="0"/>
          <w:color w:val="000000"/>
          <w:b w:val="off"/>
          <w:i w:val="off"/>
        </w:rPr>
        <w:t>小企 业依照《中华人民共和国劳动合同法》订立劳动合同的从业人员。</w:t>
      </w:r>
      <w:bookmarkEnd w:id="1016"/>
    </w:p>
    <w:p>
      <w:pPr>
        <w:pageBreakBefore w:val="off"/>
        <w:tabs/>
        <w:wordWrap w:val="off"/>
        <w:spacing w:before="0" w:after="0" w:line="140" w:lineRule="exact"/>
        <w:ind w:left="0" w:right="0"/>
        <w:jc w:val="both"/>
        <w:textAlignment w:val="baseline"/>
        <w:rPr>
          <w:sz w:val="13"/>
        </w:rPr>
      </w:pPr>
      <w:bookmarkStart w:name="" w:id="1017"/>
      <w:r>
        <w:rPr>
          <w:rFonts w:ascii="宋体" w:hAnsi="宋体" w:cs="宋体" w:eastAsia="宋体"/>
          <w:sz w:val="13"/>
          <w:spacing w:val="0"/>
          <w:color w:val="000000"/>
          <w:b w:val="off"/>
          <w:i w:val="off"/>
        </w:rPr>
        <w:t/>
      </w:r>
      <w:bookmarkEnd w:id="1017"/>
    </w:p>
    <w:p>
      <w:pPr>
        <w:pageBreakBefore w:val="off"/>
        <w:tabs/>
        <w:wordWrap w:val="off"/>
        <w:spacing w:before="0" w:after="0" w:line="140" w:lineRule="exact"/>
        <w:ind w:left="0" w:right="0"/>
        <w:jc w:val="both"/>
        <w:textAlignment w:val="baseline"/>
        <w:rPr>
          <w:sz w:val="13"/>
        </w:rPr>
      </w:pPr>
      <w:bookmarkStart w:name="" w:id="1018"/>
      <w:r>
        <w:rPr>
          <w:rFonts w:ascii="宋体" w:hAnsi="宋体" w:cs="宋体" w:eastAsia="宋体"/>
          <w:sz w:val="13"/>
          <w:spacing w:val="0"/>
          <w:color w:val="000000"/>
          <w:b w:val="off"/>
          <w:i w:val="off"/>
        </w:rPr>
        <w:t/>
      </w:r>
      <w:bookmarkEnd w:id="1018"/>
    </w:p>
    <w:p>
      <w:pPr>
        <w:pageBreakBefore w:val="off"/>
        <w:tabs/>
        <w:wordWrap w:val="off"/>
        <w:spacing w:before="0" w:after="0" w:line="140" w:lineRule="exact"/>
        <w:ind w:left="0" w:right="0"/>
        <w:jc w:val="both"/>
        <w:textAlignment w:val="baseline"/>
        <w:rPr>
          <w:sz w:val="13"/>
        </w:rPr>
      </w:pPr>
      <w:bookmarkStart w:name="" w:id="1019"/>
      <w:r>
        <w:rPr>
          <w:rFonts w:ascii="宋体" w:hAnsi="宋体" w:cs="宋体" w:eastAsia="宋体"/>
          <w:sz w:val="13"/>
          <w:spacing w:val="0"/>
          <w:color w:val="000000"/>
          <w:b w:val="off"/>
          <w:i w:val="off"/>
        </w:rPr>
        <w:t/>
      </w:r>
      <w:bookmarkEnd w:id="1019"/>
    </w:p>
    <w:p>
      <w:pPr>
        <w:pageBreakBefore w:val="off"/>
        <w:tabs/>
        <w:wordWrap w:val="off"/>
        <w:spacing w:before="0" w:after="0" w:line="140" w:lineRule="exact"/>
        <w:ind w:left="0" w:right="0"/>
        <w:jc w:val="both"/>
        <w:textAlignment w:val="baseline"/>
        <w:rPr>
          <w:sz w:val="13"/>
        </w:rPr>
      </w:pPr>
      <w:bookmarkStart w:name="" w:id="1020"/>
      <w:r>
        <w:rPr>
          <w:rFonts w:ascii="宋体" w:hAnsi="宋体" w:cs="宋体" w:eastAsia="宋体"/>
          <w:sz w:val="13"/>
          <w:spacing w:val="0"/>
          <w:color w:val="000000"/>
          <w:b w:val="off"/>
          <w:i w:val="off"/>
        </w:rPr>
        <w:t/>
      </w:r>
      <w:bookmarkEnd w:id="1020"/>
    </w:p>
    <w:p>
      <w:pPr>
        <w:pageBreakBefore w:val="off"/>
        <w:tabs/>
        <w:wordWrap w:val="off"/>
        <w:spacing w:before="0" w:after="0" w:line="180" w:lineRule="atLeast"/>
        <w:ind w:left="4920" w:right="0"/>
        <w:jc w:val="both"/>
        <w:textAlignment w:val="baseline"/>
        <w:rPr>
          <w:sz w:val="13"/>
        </w:rPr>
      </w:pPr>
      <w:bookmarkStart w:name="" w:id="1021"/>
      <w:r>
        <w:rPr>
          <w:rFonts w:ascii="黑体" w:hAnsi="黑体" w:cs="黑体" w:eastAsia="黑体"/>
          <w:sz w:val="13"/>
          <w:spacing w:val="0"/>
          <w:color w:val="000000"/>
          <w:b w:val="off"/>
          <w:i w:val="off"/>
        </w:rPr>
        <w:t>316</w:t>
      </w:r>
      <w:bookmarkEnd w:id="1021"/>
    </w:p>
    <w:sectPr>
      <w:footerReference r:id="rId6"/>
      <w:headerReference r:id="rId7" w:type="default"/>
      <w:pgSz w:w="11900" w:h="16820"/>
      <w:pgMar w:left="1000" w:top="920" w:right="1000" w:bottom="920" w:header="620" w:footer="62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media/image1.png" Type="http://schemas.openxmlformats.org/officeDocument/2006/relationships/image"/><Relationship Id="rId4" Target="media/image2.png" Type="http://schemas.openxmlformats.org/officeDocument/2006/relationships/image"/><Relationship Id="rId5" Target="media/image3.png" Type="http://schemas.openxmlformats.org/officeDocument/2006/relationships/image"/><Relationship Id="rId6" Target="footer1.xml" Type="http://schemas.openxmlformats.org/officeDocument/2006/relationships/footer"/><Relationship Id="rId7"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2025-11-07T09:31:21Z</dcterms:created>
  <dc:creator>Apache POI</dc:creator>
</cp:coreProperties>
</file>