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47A" w:rsidRPr="00CE5F10" w:rsidRDefault="00E8547A" w:rsidP="00E8547A">
      <w:pPr>
        <w:pStyle w:val="a5"/>
        <w:spacing w:line="480" w:lineRule="exact"/>
        <w:ind w:rightChars="-30" w:right="-72"/>
        <w:rPr>
          <w:rFonts w:ascii="宋体" w:hAnsi="宋体" w:cs="宋体" w:hint="eastAsia"/>
        </w:rPr>
      </w:pPr>
      <w:r w:rsidRPr="00CE5F10">
        <w:rPr>
          <w:rFonts w:ascii="宋体" w:hAnsi="宋体" w:cs="宋体" w:hint="eastAsia"/>
        </w:rPr>
        <w:t>采购需求</w:t>
      </w:r>
    </w:p>
    <w:p w:rsidR="00E8547A" w:rsidRPr="00CE5F10" w:rsidRDefault="00E8547A" w:rsidP="00E8547A">
      <w:pPr>
        <w:widowControl/>
        <w:adjustRightInd w:val="0"/>
        <w:spacing w:line="440" w:lineRule="exact"/>
        <w:rPr>
          <w:rFonts w:ascii="宋体" w:hAnsi="宋体"/>
          <w:b/>
          <w:kern w:val="0"/>
          <w:sz w:val="21"/>
          <w:szCs w:val="21"/>
        </w:rPr>
      </w:pPr>
      <w:r w:rsidRPr="00CE5F10">
        <w:rPr>
          <w:rFonts w:ascii="宋体" w:hAnsi="宋体" w:hint="eastAsia"/>
          <w:b/>
          <w:kern w:val="0"/>
          <w:sz w:val="21"/>
          <w:szCs w:val="21"/>
        </w:rPr>
        <w:t>一、</w:t>
      </w:r>
      <w:r w:rsidRPr="00CE5F10">
        <w:rPr>
          <w:rFonts w:ascii="宋体" w:hAnsi="宋体"/>
          <w:b/>
          <w:kern w:val="0"/>
          <w:sz w:val="21"/>
          <w:szCs w:val="21"/>
        </w:rPr>
        <w:t>相关说明</w:t>
      </w:r>
    </w:p>
    <w:p w:rsidR="00E8547A" w:rsidRPr="00CE5F10" w:rsidRDefault="00E8547A" w:rsidP="00E8547A">
      <w:pPr>
        <w:widowControl/>
        <w:numPr>
          <w:ilvl w:val="2"/>
          <w:numId w:val="1"/>
        </w:numPr>
        <w:adjustRightInd w:val="0"/>
        <w:spacing w:line="440" w:lineRule="exact"/>
        <w:ind w:firstLineChars="200" w:firstLine="420"/>
        <w:jc w:val="left"/>
        <w:rPr>
          <w:rFonts w:ascii="宋体" w:hAnsi="宋体" w:hint="eastAsia"/>
          <w:kern w:val="0"/>
          <w:sz w:val="21"/>
          <w:szCs w:val="21"/>
        </w:rPr>
      </w:pPr>
      <w:r w:rsidRPr="00CE5F10">
        <w:rPr>
          <w:rFonts w:ascii="宋体" w:hAnsi="宋体" w:hint="eastAsia"/>
          <w:kern w:val="0"/>
          <w:sz w:val="21"/>
          <w:szCs w:val="21"/>
        </w:rPr>
        <w:t>本次采购内容如果要求的某些技术标准低于国家标准，均以最新的国家标准为准。招标技术要求中未明确的技术标准也均不得低于国家标准；</w:t>
      </w:r>
    </w:p>
    <w:p w:rsidR="00E8547A" w:rsidRPr="00CE5F10" w:rsidRDefault="00E8547A" w:rsidP="00E8547A">
      <w:pPr>
        <w:widowControl/>
        <w:numPr>
          <w:ilvl w:val="2"/>
          <w:numId w:val="1"/>
        </w:numPr>
        <w:adjustRightInd w:val="0"/>
        <w:spacing w:line="440" w:lineRule="exact"/>
        <w:ind w:firstLineChars="200" w:firstLine="420"/>
        <w:jc w:val="left"/>
        <w:rPr>
          <w:rFonts w:ascii="宋体" w:hAnsi="宋体" w:hint="eastAsia"/>
          <w:kern w:val="0"/>
          <w:sz w:val="21"/>
          <w:szCs w:val="21"/>
        </w:rPr>
      </w:pPr>
      <w:r w:rsidRPr="00CE5F10">
        <w:rPr>
          <w:rFonts w:ascii="宋体" w:hAnsi="宋体"/>
          <w:kern w:val="0"/>
          <w:sz w:val="21"/>
          <w:szCs w:val="21"/>
        </w:rPr>
        <w:t>本采购项目为交钥匙项目，</w:t>
      </w:r>
      <w:r w:rsidRPr="00CE5F10">
        <w:rPr>
          <w:rFonts w:ascii="宋体" w:hAnsi="宋体" w:hint="eastAsia"/>
          <w:kern w:val="0"/>
          <w:sz w:val="21"/>
          <w:szCs w:val="21"/>
        </w:rPr>
        <w:t>验收合格前</w:t>
      </w:r>
      <w:r w:rsidRPr="00CE5F10">
        <w:rPr>
          <w:rFonts w:ascii="宋体" w:hAnsi="宋体"/>
          <w:kern w:val="0"/>
          <w:sz w:val="21"/>
          <w:szCs w:val="21"/>
        </w:rPr>
        <w:t>所需的一切费用</w:t>
      </w:r>
      <w:r w:rsidRPr="00CE5F10">
        <w:rPr>
          <w:rFonts w:ascii="宋体" w:hAnsi="宋体" w:hint="eastAsia"/>
          <w:kern w:val="0"/>
          <w:sz w:val="21"/>
          <w:szCs w:val="21"/>
        </w:rPr>
        <w:t>均</w:t>
      </w:r>
      <w:r w:rsidRPr="00CE5F10">
        <w:rPr>
          <w:rFonts w:ascii="宋体" w:hAnsi="宋体"/>
          <w:kern w:val="0"/>
          <w:sz w:val="21"/>
          <w:szCs w:val="21"/>
        </w:rPr>
        <w:t>包含在报价之中，采购人不</w:t>
      </w:r>
      <w:r w:rsidRPr="00CE5F10">
        <w:rPr>
          <w:rFonts w:ascii="宋体" w:hAnsi="宋体" w:hint="eastAsia"/>
          <w:kern w:val="0"/>
          <w:sz w:val="21"/>
          <w:szCs w:val="21"/>
        </w:rPr>
        <w:t>承担成交价格以外的</w:t>
      </w:r>
      <w:r w:rsidRPr="00CE5F10">
        <w:rPr>
          <w:rFonts w:ascii="宋体" w:hAnsi="宋体"/>
          <w:kern w:val="0"/>
          <w:sz w:val="21"/>
          <w:szCs w:val="21"/>
        </w:rPr>
        <w:t>任何费用。</w:t>
      </w:r>
    </w:p>
    <w:p w:rsidR="00E8547A" w:rsidRPr="00CE5F10" w:rsidRDefault="00E8547A" w:rsidP="00E8547A">
      <w:pPr>
        <w:widowControl/>
        <w:adjustRightInd w:val="0"/>
        <w:spacing w:line="440" w:lineRule="exact"/>
        <w:rPr>
          <w:rFonts w:ascii="宋体" w:hAnsi="宋体" w:hint="eastAsia"/>
          <w:b/>
          <w:kern w:val="0"/>
          <w:sz w:val="21"/>
          <w:szCs w:val="21"/>
        </w:rPr>
      </w:pPr>
      <w:r w:rsidRPr="00CE5F10">
        <w:rPr>
          <w:rFonts w:ascii="宋体" w:hAnsi="宋体" w:hint="eastAsia"/>
          <w:b/>
          <w:kern w:val="0"/>
          <w:sz w:val="21"/>
          <w:szCs w:val="21"/>
        </w:rPr>
        <w:t xml:space="preserve">二、商务要求： </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sz w:val="21"/>
          <w:szCs w:val="21"/>
        </w:rPr>
        <w:t>1.</w:t>
      </w:r>
      <w:r w:rsidRPr="00CE5F10">
        <w:rPr>
          <w:rFonts w:ascii="宋体" w:hAnsi="宋体" w:hint="eastAsia"/>
          <w:sz w:val="21"/>
          <w:szCs w:val="21"/>
        </w:rPr>
        <w:t>合同履行期限：180日历天</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sz w:val="21"/>
          <w:szCs w:val="21"/>
        </w:rPr>
        <w:t>2.</w:t>
      </w:r>
      <w:r w:rsidRPr="00CE5F10">
        <w:rPr>
          <w:rFonts w:ascii="宋体" w:hAnsi="宋体" w:hint="eastAsia"/>
          <w:sz w:val="21"/>
          <w:szCs w:val="21"/>
        </w:rPr>
        <w:t>供货（服务）地点：西陶镇西陶村、小南张村、石荆村、古樊村、古城村、</w:t>
      </w:r>
      <w:proofErr w:type="gramStart"/>
      <w:r w:rsidRPr="00CE5F10">
        <w:rPr>
          <w:rFonts w:ascii="宋体" w:hAnsi="宋体" w:hint="eastAsia"/>
          <w:sz w:val="21"/>
          <w:szCs w:val="21"/>
        </w:rPr>
        <w:t>交斜铺</w:t>
      </w:r>
      <w:proofErr w:type="gramEnd"/>
      <w:r w:rsidRPr="00CE5F10">
        <w:rPr>
          <w:rFonts w:ascii="宋体" w:hAnsi="宋体" w:hint="eastAsia"/>
          <w:sz w:val="21"/>
          <w:szCs w:val="21"/>
        </w:rPr>
        <w:t>村、大封镇</w:t>
      </w:r>
      <w:proofErr w:type="gramStart"/>
      <w:r w:rsidRPr="00CE5F10">
        <w:rPr>
          <w:rFonts w:ascii="宋体" w:hAnsi="宋体" w:hint="eastAsia"/>
          <w:sz w:val="21"/>
          <w:szCs w:val="21"/>
        </w:rPr>
        <w:t>老催庄</w:t>
      </w:r>
      <w:proofErr w:type="gramEnd"/>
      <w:r w:rsidRPr="00CE5F10">
        <w:rPr>
          <w:rFonts w:ascii="宋体" w:hAnsi="宋体" w:hint="eastAsia"/>
          <w:sz w:val="21"/>
          <w:szCs w:val="21"/>
        </w:rPr>
        <w:t>村、南湖村。</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sz w:val="21"/>
          <w:szCs w:val="21"/>
        </w:rPr>
        <w:t>3.</w:t>
      </w:r>
      <w:r w:rsidRPr="00CE5F10">
        <w:rPr>
          <w:rFonts w:ascii="宋体" w:hAnsi="宋体" w:hint="eastAsia"/>
          <w:sz w:val="21"/>
          <w:szCs w:val="21"/>
        </w:rPr>
        <w:t>质量标准：符合国家标准、行业标准、地区标准等，合格。</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sz w:val="21"/>
          <w:szCs w:val="21"/>
        </w:rPr>
        <w:t>4.</w:t>
      </w:r>
      <w:r w:rsidRPr="00CE5F10">
        <w:rPr>
          <w:rFonts w:ascii="宋体" w:hAnsi="宋体" w:hint="eastAsia"/>
          <w:sz w:val="21"/>
          <w:szCs w:val="21"/>
        </w:rPr>
        <w:t>质量保证期：1年。超过保修期的机器设备，终生维修，维修时只收部件成本费。</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sz w:val="21"/>
          <w:szCs w:val="21"/>
        </w:rPr>
        <w:t>5.</w:t>
      </w:r>
      <w:r w:rsidRPr="00CE5F10">
        <w:rPr>
          <w:rFonts w:ascii="宋体" w:hAnsi="宋体" w:hint="eastAsia"/>
          <w:sz w:val="21"/>
          <w:szCs w:val="21"/>
        </w:rPr>
        <w:t>履约担保（如有）：无。</w:t>
      </w:r>
    </w:p>
    <w:p w:rsidR="00E8547A" w:rsidRPr="00CE5F10" w:rsidRDefault="00E8547A" w:rsidP="00E8547A">
      <w:pPr>
        <w:numPr>
          <w:ilvl w:val="2"/>
          <w:numId w:val="0"/>
        </w:numPr>
        <w:spacing w:line="440" w:lineRule="exact"/>
        <w:ind w:firstLineChars="200" w:firstLine="420"/>
        <w:rPr>
          <w:rFonts w:ascii="Times New Roman" w:hAnsi="Times New Roman" w:cs="Times New Roman" w:hint="eastAsia"/>
          <w:b/>
          <w:u w:val="single"/>
        </w:rPr>
      </w:pPr>
      <w:r w:rsidRPr="00CE5F10">
        <w:rPr>
          <w:rFonts w:ascii="宋体" w:hAnsi="宋体"/>
          <w:sz w:val="21"/>
          <w:szCs w:val="21"/>
        </w:rPr>
        <w:t>6.</w:t>
      </w:r>
      <w:r w:rsidRPr="00CE5F10">
        <w:rPr>
          <w:rFonts w:ascii="宋体" w:hAnsi="宋体" w:hint="eastAsia"/>
          <w:sz w:val="21"/>
          <w:szCs w:val="21"/>
        </w:rPr>
        <w:t>付款方式：签订合同支付合同金额的60%，设备到货支付同金额的30%，安装调试结束支付同金额的10%。</w:t>
      </w:r>
    </w:p>
    <w:p w:rsidR="00E8547A" w:rsidRPr="00CE5F10" w:rsidRDefault="00E8547A" w:rsidP="00E8547A">
      <w:pPr>
        <w:widowControl/>
        <w:adjustRightInd w:val="0"/>
        <w:spacing w:line="440" w:lineRule="exact"/>
        <w:rPr>
          <w:rFonts w:ascii="宋体" w:hAnsi="宋体" w:hint="eastAsia"/>
          <w:b/>
          <w:kern w:val="0"/>
          <w:sz w:val="21"/>
          <w:szCs w:val="21"/>
        </w:rPr>
      </w:pPr>
      <w:r w:rsidRPr="00CE5F10">
        <w:rPr>
          <w:rFonts w:ascii="宋体" w:hAnsi="宋体" w:hint="eastAsia"/>
          <w:b/>
          <w:kern w:val="0"/>
          <w:sz w:val="21"/>
          <w:szCs w:val="21"/>
        </w:rPr>
        <w:t>三、其他要求：</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hint="eastAsia"/>
          <w:sz w:val="21"/>
          <w:szCs w:val="21"/>
        </w:rPr>
        <w:t>1、设备安装以及调试现场：供方负责设备指导安装调试,在接到需方调试通知后，供方在24小时内将立即安排人员对设备进行接线、调试。</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hint="eastAsia"/>
          <w:sz w:val="21"/>
          <w:szCs w:val="21"/>
        </w:rPr>
        <w:t>2、操作人员培训：设备自接线、调试起，需方操作人员将在供方的指导下，学习设备的机械工作原理和操作过程中的维修保养要素，掌握利用设备理论和实践经验，生产出合格产品。</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hint="eastAsia"/>
          <w:sz w:val="21"/>
          <w:szCs w:val="21"/>
        </w:rPr>
        <w:t>3、设备保修：设备保修期一年，凡是保修期内因非人为因素引起的设备故障，供方根据故障做出判断进行视频指导或者安排售后服务人员现场维修。</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hint="eastAsia"/>
          <w:sz w:val="21"/>
          <w:szCs w:val="21"/>
        </w:rPr>
        <w:t>4、技术服务：凡在使用中遇到的技术问题、供方免费提设备供技术服务。</w:t>
      </w:r>
    </w:p>
    <w:p w:rsidR="00E8547A" w:rsidRPr="00CE5F10" w:rsidRDefault="00E8547A" w:rsidP="00E8547A">
      <w:pPr>
        <w:numPr>
          <w:ilvl w:val="2"/>
          <w:numId w:val="0"/>
        </w:numPr>
        <w:spacing w:line="440" w:lineRule="exact"/>
        <w:ind w:firstLineChars="200" w:firstLine="420"/>
        <w:rPr>
          <w:rFonts w:ascii="宋体" w:hAnsi="宋体" w:hint="eastAsia"/>
          <w:sz w:val="21"/>
          <w:szCs w:val="21"/>
        </w:rPr>
      </w:pPr>
      <w:r w:rsidRPr="00CE5F10">
        <w:rPr>
          <w:rFonts w:ascii="宋体" w:hAnsi="宋体" w:hint="eastAsia"/>
          <w:sz w:val="21"/>
          <w:szCs w:val="21"/>
        </w:rPr>
        <w:t>5、保质期后的设备维修：凡保质期后设备出现的问题，终生维修，供方将提供高质量的维修服务和原装配件，维修时只收部件成本费。供方专售后服务电话凡是上门服务将在24-36小时内做出解决方案。供方备有充足的备品备件，按用户需要4小时内特快发出。</w:t>
      </w:r>
    </w:p>
    <w:p w:rsidR="00E8547A" w:rsidRPr="00CE5F10" w:rsidRDefault="00E8547A" w:rsidP="00E8547A">
      <w:pPr>
        <w:widowControl/>
        <w:adjustRightInd w:val="0"/>
        <w:spacing w:line="440" w:lineRule="exact"/>
        <w:rPr>
          <w:rFonts w:ascii="宋体" w:hAnsi="宋体" w:hint="eastAsia"/>
          <w:b/>
          <w:kern w:val="0"/>
          <w:sz w:val="21"/>
          <w:szCs w:val="21"/>
        </w:rPr>
      </w:pPr>
      <w:r w:rsidRPr="00CE5F10">
        <w:rPr>
          <w:rFonts w:ascii="宋体" w:hAnsi="宋体" w:hint="eastAsia"/>
          <w:b/>
          <w:kern w:val="0"/>
          <w:sz w:val="21"/>
          <w:szCs w:val="21"/>
        </w:rPr>
        <w:t>四、采购内容及技术要求</w:t>
      </w:r>
    </w:p>
    <w:p w:rsidR="00E8547A" w:rsidRPr="00CE5F10" w:rsidRDefault="00E8547A" w:rsidP="00E8547A">
      <w:pPr>
        <w:spacing w:line="440" w:lineRule="exact"/>
        <w:ind w:firstLineChars="200" w:firstLine="420"/>
        <w:jc w:val="left"/>
        <w:rPr>
          <w:rFonts w:ascii="宋体" w:hAnsi="宋体" w:hint="eastAsia"/>
          <w:sz w:val="21"/>
          <w:szCs w:val="21"/>
        </w:rPr>
      </w:pPr>
      <w:r w:rsidRPr="00CE5F10">
        <w:rPr>
          <w:rFonts w:ascii="宋体" w:hAnsi="宋体" w:hint="eastAsia"/>
          <w:sz w:val="21"/>
          <w:szCs w:val="21"/>
        </w:rPr>
        <w:t>1.本项目的核心产品为：</w:t>
      </w:r>
      <w:r w:rsidRPr="00CE5F10">
        <w:rPr>
          <w:rFonts w:ascii="宋体" w:hAnsi="宋体" w:hint="eastAsia"/>
          <w:sz w:val="21"/>
          <w:szCs w:val="21"/>
          <w:u w:val="single"/>
        </w:rPr>
        <w:t xml:space="preserve">  空气能链条式烘干线、空气能数字化烘干房  </w:t>
      </w:r>
      <w:r w:rsidRPr="00CE5F10">
        <w:rPr>
          <w:rFonts w:ascii="宋体" w:hAnsi="宋体" w:hint="eastAsia"/>
          <w:sz w:val="21"/>
          <w:szCs w:val="21"/>
        </w:rPr>
        <w:t>（核心产品仅适用于本项目同一品牌的认定，同一品牌的认定详见投标人须知）</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268"/>
        <w:gridCol w:w="6385"/>
        <w:gridCol w:w="850"/>
        <w:gridCol w:w="829"/>
      </w:tblGrid>
      <w:tr w:rsidR="00E8547A" w:rsidRPr="00CE5F10" w:rsidTr="0093499D">
        <w:trPr>
          <w:trHeight w:val="568"/>
          <w:jc w:val="center"/>
        </w:trPr>
        <w:tc>
          <w:tcPr>
            <w:tcW w:w="776"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widowControl/>
              <w:spacing w:line="360" w:lineRule="exact"/>
              <w:jc w:val="center"/>
              <w:rPr>
                <w:rFonts w:ascii="宋体" w:hAnsi="宋体" w:cs="Times New Roman"/>
                <w:kern w:val="0"/>
                <w:sz w:val="21"/>
                <w:szCs w:val="21"/>
              </w:rPr>
            </w:pPr>
            <w:r w:rsidRPr="00CE5F10">
              <w:rPr>
                <w:rFonts w:ascii="宋体" w:hAnsi="宋体" w:cs="Times New Roman"/>
                <w:kern w:val="0"/>
                <w:sz w:val="21"/>
                <w:szCs w:val="21"/>
              </w:rPr>
              <w:lastRenderedPageBreak/>
              <w:t>序号</w:t>
            </w:r>
          </w:p>
        </w:tc>
        <w:tc>
          <w:tcPr>
            <w:tcW w:w="1268"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widowControl/>
              <w:spacing w:line="360" w:lineRule="exact"/>
              <w:jc w:val="center"/>
              <w:rPr>
                <w:rFonts w:ascii="宋体" w:hAnsi="宋体" w:cs="Times New Roman"/>
                <w:kern w:val="0"/>
                <w:sz w:val="21"/>
                <w:szCs w:val="21"/>
              </w:rPr>
            </w:pPr>
            <w:r w:rsidRPr="00CE5F10">
              <w:rPr>
                <w:rFonts w:ascii="宋体" w:hAnsi="宋体" w:cs="Times New Roman"/>
                <w:kern w:val="0"/>
                <w:sz w:val="21"/>
                <w:szCs w:val="21"/>
              </w:rPr>
              <w:t>标的名称</w:t>
            </w:r>
          </w:p>
        </w:tc>
        <w:tc>
          <w:tcPr>
            <w:tcW w:w="6385"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widowControl/>
              <w:spacing w:line="360" w:lineRule="exact"/>
              <w:jc w:val="center"/>
              <w:rPr>
                <w:rFonts w:ascii="宋体" w:hAnsi="宋体" w:cs="Times New Roman"/>
                <w:kern w:val="0"/>
                <w:sz w:val="21"/>
                <w:szCs w:val="21"/>
              </w:rPr>
            </w:pPr>
            <w:r w:rsidRPr="00CE5F10">
              <w:rPr>
                <w:rFonts w:ascii="宋体" w:hAnsi="宋体" w:cs="Times New Roman"/>
                <w:kern w:val="0"/>
                <w:sz w:val="21"/>
                <w:szCs w:val="21"/>
              </w:rPr>
              <w:t>主要技术参数、性能、配置等要求</w:t>
            </w:r>
          </w:p>
        </w:tc>
        <w:tc>
          <w:tcPr>
            <w:tcW w:w="850"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widowControl/>
              <w:spacing w:line="360" w:lineRule="exact"/>
              <w:jc w:val="center"/>
              <w:rPr>
                <w:rFonts w:ascii="宋体" w:hAnsi="宋体" w:cs="Times New Roman"/>
                <w:kern w:val="0"/>
                <w:sz w:val="21"/>
                <w:szCs w:val="21"/>
              </w:rPr>
            </w:pPr>
            <w:r w:rsidRPr="00CE5F10">
              <w:rPr>
                <w:rFonts w:ascii="宋体" w:hAnsi="宋体" w:cs="Times New Roman"/>
                <w:kern w:val="0"/>
                <w:sz w:val="21"/>
                <w:szCs w:val="21"/>
              </w:rPr>
              <w:t>数量/单位</w:t>
            </w:r>
          </w:p>
        </w:tc>
        <w:tc>
          <w:tcPr>
            <w:tcW w:w="829"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widowControl/>
              <w:spacing w:line="360" w:lineRule="exact"/>
              <w:jc w:val="center"/>
              <w:rPr>
                <w:rFonts w:ascii="宋体" w:hAnsi="宋体" w:cs="Times New Roman"/>
                <w:kern w:val="0"/>
                <w:sz w:val="21"/>
                <w:szCs w:val="21"/>
              </w:rPr>
            </w:pPr>
            <w:r w:rsidRPr="00CE5F10">
              <w:rPr>
                <w:rFonts w:ascii="宋体" w:hAnsi="宋体" w:cs="Times New Roman"/>
                <w:kern w:val="0"/>
                <w:sz w:val="21"/>
                <w:szCs w:val="21"/>
              </w:rPr>
              <w:t>所属行业</w:t>
            </w:r>
          </w:p>
        </w:tc>
      </w:tr>
      <w:tr w:rsidR="00E8547A" w:rsidRPr="00CE5F10" w:rsidTr="0093499D">
        <w:trPr>
          <w:trHeight w:val="567"/>
          <w:jc w:val="center"/>
        </w:trPr>
        <w:tc>
          <w:tcPr>
            <w:tcW w:w="776"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widowControl/>
              <w:spacing w:line="360" w:lineRule="exact"/>
              <w:jc w:val="center"/>
              <w:rPr>
                <w:rFonts w:ascii="宋体" w:hAnsi="宋体" w:cs="Times New Roman"/>
                <w:kern w:val="0"/>
                <w:sz w:val="21"/>
                <w:szCs w:val="21"/>
              </w:rPr>
            </w:pPr>
            <w:r w:rsidRPr="00CE5F10">
              <w:rPr>
                <w:rFonts w:ascii="宋体" w:hAnsi="宋体" w:cs="Times New Roman"/>
                <w:kern w:val="0"/>
                <w:sz w:val="21"/>
                <w:szCs w:val="21"/>
              </w:rPr>
              <w:t>1</w:t>
            </w:r>
          </w:p>
        </w:tc>
        <w:tc>
          <w:tcPr>
            <w:tcW w:w="1268"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spacing w:line="360" w:lineRule="exact"/>
              <w:jc w:val="distribute"/>
              <w:rPr>
                <w:rFonts w:ascii="宋体" w:hAnsi="宋体"/>
                <w:snapToGrid w:val="0"/>
                <w:spacing w:val="7"/>
                <w:kern w:val="0"/>
                <w:sz w:val="21"/>
                <w:szCs w:val="21"/>
              </w:rPr>
            </w:pPr>
            <w:r w:rsidRPr="00CE5F10">
              <w:rPr>
                <w:rFonts w:ascii="宋体" w:hAnsi="宋体"/>
                <w:snapToGrid w:val="0"/>
                <w:spacing w:val="7"/>
                <w:kern w:val="0"/>
                <w:sz w:val="21"/>
                <w:szCs w:val="21"/>
              </w:rPr>
              <w:t>空气能链条式烘干线（15吨级）</w:t>
            </w:r>
          </w:p>
        </w:tc>
        <w:tc>
          <w:tcPr>
            <w:tcW w:w="6385" w:type="dxa"/>
            <w:tcBorders>
              <w:top w:val="single" w:sz="4" w:space="0" w:color="auto"/>
              <w:left w:val="single" w:sz="4" w:space="0" w:color="auto"/>
              <w:bottom w:val="single" w:sz="4" w:space="0" w:color="auto"/>
              <w:right w:val="single" w:sz="4" w:space="0" w:color="auto"/>
            </w:tcBorders>
          </w:tcPr>
          <w:p w:rsidR="00E8547A" w:rsidRPr="00CE5F10" w:rsidRDefault="00E8547A" w:rsidP="0093499D">
            <w:pPr>
              <w:pStyle w:val="TableText"/>
              <w:spacing w:line="360" w:lineRule="exact"/>
              <w:rPr>
                <w:color w:val="auto"/>
                <w:sz w:val="21"/>
                <w:szCs w:val="21"/>
                <w:lang w:eastAsia="zh-CN"/>
              </w:rPr>
            </w:pPr>
            <w:r w:rsidRPr="00CE5F10">
              <w:rPr>
                <w:color w:val="auto"/>
                <w:spacing w:val="2"/>
                <w:sz w:val="21"/>
                <w:szCs w:val="21"/>
                <w:lang w:eastAsia="zh-CN"/>
              </w:rPr>
              <w:t>1、日烘干产能：15</w:t>
            </w:r>
            <w:r w:rsidRPr="00CE5F10">
              <w:rPr>
                <w:color w:val="auto"/>
                <w:spacing w:val="-28"/>
                <w:sz w:val="21"/>
                <w:szCs w:val="21"/>
                <w:lang w:eastAsia="zh-CN"/>
              </w:rPr>
              <w:t xml:space="preserve"> </w:t>
            </w:r>
            <w:r w:rsidRPr="00CE5F10">
              <w:rPr>
                <w:color w:val="auto"/>
                <w:spacing w:val="2"/>
                <w:sz w:val="21"/>
                <w:szCs w:val="21"/>
                <w:lang w:eastAsia="zh-CN"/>
              </w:rPr>
              <w:t>吨（鲜地黄</w:t>
            </w:r>
            <w:proofErr w:type="gramStart"/>
            <w:r w:rsidRPr="00CE5F10">
              <w:rPr>
                <w:rFonts w:hint="eastAsia"/>
                <w:color w:val="auto"/>
                <w:spacing w:val="2"/>
                <w:sz w:val="21"/>
                <w:szCs w:val="21"/>
                <w:lang w:eastAsia="zh-CN"/>
              </w:rPr>
              <w:t>烘折约</w:t>
            </w:r>
            <w:proofErr w:type="gramEnd"/>
            <w:r w:rsidRPr="00CE5F10">
              <w:rPr>
                <w:rFonts w:hint="eastAsia"/>
                <w:color w:val="auto"/>
                <w:spacing w:val="2"/>
                <w:sz w:val="21"/>
                <w:szCs w:val="21"/>
                <w:lang w:eastAsia="zh-CN"/>
              </w:rPr>
              <w:t>5:1，部分个头大的需要进行二次复烘</w:t>
            </w:r>
            <w:r w:rsidRPr="00CE5F10">
              <w:rPr>
                <w:color w:val="auto"/>
                <w:spacing w:val="5"/>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color w:val="auto"/>
                <w:spacing w:val="4"/>
                <w:sz w:val="21"/>
                <w:szCs w:val="21"/>
                <w:lang w:eastAsia="zh-CN"/>
              </w:rPr>
              <w:t>2、</w:t>
            </w:r>
            <w:r w:rsidRPr="00CE5F10">
              <w:rPr>
                <w:color w:val="auto"/>
                <w:spacing w:val="8"/>
                <w:sz w:val="21"/>
                <w:szCs w:val="21"/>
                <w:lang w:eastAsia="zh-CN"/>
              </w:rPr>
              <w:t>所有接触物料部分必须采用食品级 304 不锈钢材质；</w:t>
            </w:r>
          </w:p>
          <w:p w:rsidR="00E8547A" w:rsidRPr="00CE5F10" w:rsidRDefault="00E8547A" w:rsidP="0093499D">
            <w:pPr>
              <w:pStyle w:val="TableText"/>
              <w:spacing w:line="360" w:lineRule="exact"/>
              <w:rPr>
                <w:color w:val="auto"/>
                <w:sz w:val="21"/>
                <w:szCs w:val="21"/>
                <w:lang w:eastAsia="zh-CN"/>
              </w:rPr>
            </w:pPr>
            <w:r w:rsidRPr="00CE5F10">
              <w:rPr>
                <w:color w:val="auto"/>
                <w:spacing w:val="8"/>
                <w:sz w:val="21"/>
                <w:szCs w:val="21"/>
                <w:lang w:eastAsia="zh-CN"/>
              </w:rPr>
              <w:t>3、</w:t>
            </w:r>
            <w:r w:rsidRPr="00CE5F10">
              <w:rPr>
                <w:color w:val="auto"/>
                <w:spacing w:val="1"/>
                <w:sz w:val="21"/>
                <w:szCs w:val="21"/>
                <w:lang w:eastAsia="zh-CN"/>
              </w:rPr>
              <w:t>热源系统：≥6</w:t>
            </w:r>
            <w:r w:rsidRPr="00CE5F10">
              <w:rPr>
                <w:color w:val="auto"/>
                <w:spacing w:val="-34"/>
                <w:sz w:val="21"/>
                <w:szCs w:val="21"/>
                <w:lang w:eastAsia="zh-CN"/>
              </w:rPr>
              <w:t xml:space="preserve"> </w:t>
            </w:r>
            <w:r w:rsidRPr="00CE5F10">
              <w:rPr>
                <w:color w:val="auto"/>
                <w:spacing w:val="1"/>
                <w:sz w:val="21"/>
                <w:szCs w:val="21"/>
                <w:lang w:eastAsia="zh-CN"/>
              </w:rPr>
              <w:t>套双热源系统（空气能热泵+辅</w:t>
            </w:r>
            <w:r w:rsidRPr="00CE5F10">
              <w:rPr>
                <w:color w:val="auto"/>
                <w:sz w:val="21"/>
                <w:szCs w:val="21"/>
                <w:lang w:eastAsia="zh-CN"/>
              </w:rPr>
              <w:t>助热</w:t>
            </w:r>
            <w:r w:rsidRPr="00CE5F10">
              <w:rPr>
                <w:color w:val="auto"/>
                <w:spacing w:val="1"/>
                <w:sz w:val="21"/>
                <w:szCs w:val="21"/>
                <w:lang w:eastAsia="zh-CN"/>
              </w:rPr>
              <w:t>源系统）</w:t>
            </w:r>
            <w:r w:rsidRPr="00CE5F10">
              <w:rPr>
                <w:color w:val="auto"/>
                <w:spacing w:val="6"/>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color w:val="auto"/>
                <w:spacing w:val="1"/>
                <w:sz w:val="21"/>
                <w:szCs w:val="21"/>
                <w:lang w:eastAsia="zh-CN"/>
              </w:rPr>
              <w:t>4、</w:t>
            </w:r>
            <w:r w:rsidRPr="00CE5F10">
              <w:rPr>
                <w:color w:val="auto"/>
                <w:spacing w:val="2"/>
                <w:sz w:val="21"/>
                <w:szCs w:val="21"/>
                <w:lang w:eastAsia="zh-CN"/>
              </w:rPr>
              <w:t>输送链条：链条节距≥101.6</w:t>
            </w:r>
            <w:r w:rsidRPr="00CE5F10">
              <w:rPr>
                <w:color w:val="auto"/>
                <w:sz w:val="21"/>
                <w:szCs w:val="21"/>
                <w:lang w:eastAsia="zh-CN"/>
              </w:rPr>
              <w:t>mm</w:t>
            </w:r>
            <w:r w:rsidRPr="00CE5F10">
              <w:rPr>
                <w:rFonts w:hint="eastAsia"/>
                <w:color w:val="auto"/>
                <w:sz w:val="21"/>
                <w:szCs w:val="21"/>
                <w:lang w:eastAsia="zh-CN"/>
              </w:rPr>
              <w:t>，滚子外径≤28.58mm，</w:t>
            </w:r>
            <w:r w:rsidRPr="00CE5F10">
              <w:rPr>
                <w:rFonts w:hint="eastAsia"/>
                <w:color w:val="auto"/>
                <w:spacing w:val="8"/>
                <w:sz w:val="21"/>
                <w:szCs w:val="21"/>
                <w:lang w:eastAsia="zh-CN"/>
              </w:rPr>
              <w:t>因地黄物料个头大且偏重，链条作为机械运转最为重要的部件，要求投标人提供高强度输送链条，破断强度≥87KN的证明材料。</w:t>
            </w:r>
          </w:p>
          <w:p w:rsidR="00E8547A" w:rsidRPr="00CE5F10" w:rsidRDefault="00E8547A" w:rsidP="0093499D">
            <w:pPr>
              <w:pStyle w:val="TableText"/>
              <w:spacing w:line="360" w:lineRule="exact"/>
              <w:rPr>
                <w:color w:val="auto"/>
                <w:sz w:val="21"/>
                <w:szCs w:val="21"/>
                <w:lang w:eastAsia="zh-CN"/>
              </w:rPr>
            </w:pPr>
            <w:r w:rsidRPr="00CE5F10">
              <w:rPr>
                <w:color w:val="auto"/>
                <w:spacing w:val="2"/>
                <w:sz w:val="21"/>
                <w:szCs w:val="21"/>
                <w:lang w:eastAsia="zh-CN"/>
              </w:rPr>
              <w:t>5、</w:t>
            </w:r>
            <w:r w:rsidRPr="00CE5F10">
              <w:rPr>
                <w:color w:val="auto"/>
                <w:spacing w:val="10"/>
                <w:sz w:val="21"/>
                <w:szCs w:val="21"/>
                <w:lang w:eastAsia="zh-CN"/>
              </w:rPr>
              <w:t>机门材质：采用高密度防火岩棉或聚氨酯材质，机门厚度≥</w:t>
            </w:r>
            <w:r w:rsidRPr="00CE5F10">
              <w:rPr>
                <w:color w:val="auto"/>
                <w:spacing w:val="16"/>
                <w:sz w:val="21"/>
                <w:szCs w:val="21"/>
                <w:lang w:eastAsia="zh-CN"/>
              </w:rPr>
              <w:t xml:space="preserve"> </w:t>
            </w:r>
            <w:r w:rsidRPr="00CE5F10">
              <w:rPr>
                <w:color w:val="auto"/>
                <w:spacing w:val="2"/>
                <w:sz w:val="21"/>
                <w:szCs w:val="21"/>
                <w:lang w:eastAsia="zh-CN"/>
              </w:rPr>
              <w:t>50</w:t>
            </w:r>
            <w:r w:rsidRPr="00CE5F10">
              <w:rPr>
                <w:color w:val="auto"/>
                <w:sz w:val="21"/>
                <w:szCs w:val="21"/>
                <w:lang w:eastAsia="zh-CN"/>
              </w:rPr>
              <w:t>mm</w:t>
            </w:r>
            <w:r w:rsidRPr="00CE5F10">
              <w:rPr>
                <w:color w:val="auto"/>
                <w:spacing w:val="2"/>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10"/>
                <w:sz w:val="21"/>
                <w:szCs w:val="21"/>
                <w:lang w:eastAsia="zh-CN"/>
              </w:rPr>
              <w:t>6</w:t>
            </w:r>
            <w:r w:rsidRPr="00CE5F10">
              <w:rPr>
                <w:color w:val="auto"/>
                <w:spacing w:val="10"/>
                <w:sz w:val="21"/>
                <w:szCs w:val="21"/>
                <w:lang w:eastAsia="zh-CN"/>
              </w:rPr>
              <w:t>、</w:t>
            </w:r>
            <w:r w:rsidRPr="00CE5F10">
              <w:rPr>
                <w:rFonts w:hint="eastAsia"/>
                <w:color w:val="auto"/>
                <w:spacing w:val="10"/>
                <w:sz w:val="21"/>
                <w:szCs w:val="21"/>
                <w:lang w:eastAsia="zh-CN"/>
              </w:rPr>
              <w:t>托管规格≥30mm*30mm矩管；</w:t>
            </w:r>
          </w:p>
          <w:p w:rsidR="00E8547A" w:rsidRPr="00CE5F10" w:rsidRDefault="00E8547A" w:rsidP="0093499D">
            <w:pPr>
              <w:pStyle w:val="TableText"/>
              <w:spacing w:line="360" w:lineRule="exact"/>
              <w:rPr>
                <w:color w:val="auto"/>
                <w:spacing w:val="10"/>
                <w:sz w:val="21"/>
                <w:szCs w:val="21"/>
                <w:lang w:eastAsia="zh-CN"/>
              </w:rPr>
            </w:pPr>
            <w:r w:rsidRPr="00CE5F10">
              <w:rPr>
                <w:rFonts w:hint="eastAsia"/>
                <w:color w:val="auto"/>
                <w:spacing w:val="10"/>
                <w:sz w:val="21"/>
                <w:szCs w:val="21"/>
                <w:lang w:eastAsia="zh-CN"/>
              </w:rPr>
              <w:t>7、</w:t>
            </w:r>
            <w:r w:rsidRPr="00CE5F10">
              <w:rPr>
                <w:color w:val="auto"/>
                <w:spacing w:val="10"/>
                <w:sz w:val="21"/>
                <w:szCs w:val="21"/>
                <w:lang w:eastAsia="zh-CN"/>
              </w:rPr>
              <w:t>控制系统：</w:t>
            </w:r>
            <w:r w:rsidRPr="00CE5F10">
              <w:rPr>
                <w:color w:val="auto"/>
                <w:sz w:val="21"/>
                <w:szCs w:val="21"/>
                <w:lang w:eastAsia="zh-CN"/>
              </w:rPr>
              <w:t>PLC</w:t>
            </w:r>
            <w:r w:rsidRPr="00CE5F10">
              <w:rPr>
                <w:rFonts w:hint="eastAsia"/>
                <w:color w:val="auto"/>
                <w:sz w:val="21"/>
                <w:szCs w:val="21"/>
                <w:lang w:eastAsia="zh-CN"/>
              </w:rPr>
              <w:t>程序</w:t>
            </w:r>
            <w:r w:rsidRPr="00CE5F10">
              <w:rPr>
                <w:color w:val="auto"/>
                <w:spacing w:val="10"/>
                <w:sz w:val="21"/>
                <w:szCs w:val="21"/>
                <w:lang w:eastAsia="zh-CN"/>
              </w:rPr>
              <w:t>控制</w:t>
            </w:r>
            <w:r w:rsidRPr="00CE5F10">
              <w:rPr>
                <w:rFonts w:hint="eastAsia"/>
                <w:color w:val="auto"/>
                <w:spacing w:val="10"/>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10"/>
                <w:sz w:val="21"/>
                <w:szCs w:val="21"/>
                <w:lang w:eastAsia="zh-CN"/>
              </w:rPr>
              <w:t>8</w:t>
            </w:r>
            <w:r w:rsidRPr="00CE5F10">
              <w:rPr>
                <w:color w:val="auto"/>
                <w:spacing w:val="10"/>
                <w:sz w:val="21"/>
                <w:szCs w:val="21"/>
                <w:lang w:eastAsia="zh-CN"/>
              </w:rPr>
              <w:t>、热回收系统：</w:t>
            </w:r>
            <w:r w:rsidRPr="00CE5F10">
              <w:rPr>
                <w:rFonts w:hint="eastAsia"/>
                <w:color w:val="auto"/>
                <w:spacing w:val="10"/>
                <w:sz w:val="21"/>
                <w:szCs w:val="21"/>
                <w:lang w:eastAsia="zh-CN"/>
              </w:rPr>
              <w:t>全热量回收系统；</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10"/>
                <w:sz w:val="21"/>
                <w:szCs w:val="21"/>
                <w:lang w:eastAsia="zh-CN"/>
              </w:rPr>
              <w:t>9</w:t>
            </w:r>
            <w:r w:rsidRPr="00CE5F10">
              <w:rPr>
                <w:color w:val="auto"/>
                <w:spacing w:val="10"/>
                <w:sz w:val="21"/>
                <w:szCs w:val="21"/>
                <w:lang w:eastAsia="zh-CN"/>
              </w:rPr>
              <w:t>、</w:t>
            </w:r>
            <w:r w:rsidRPr="00CE5F10">
              <w:rPr>
                <w:rFonts w:hint="eastAsia"/>
                <w:color w:val="auto"/>
                <w:spacing w:val="4"/>
                <w:sz w:val="21"/>
                <w:szCs w:val="21"/>
                <w:lang w:eastAsia="zh-CN"/>
              </w:rPr>
              <w:t>送风方式：双循环送风；</w:t>
            </w:r>
          </w:p>
          <w:p w:rsidR="00E8547A" w:rsidRPr="00CE5F10" w:rsidRDefault="00E8547A" w:rsidP="0093499D">
            <w:pPr>
              <w:pStyle w:val="TableText"/>
              <w:spacing w:line="360" w:lineRule="exact"/>
              <w:rPr>
                <w:color w:val="auto"/>
                <w:spacing w:val="4"/>
                <w:sz w:val="21"/>
                <w:szCs w:val="21"/>
                <w:lang w:eastAsia="zh-CN"/>
              </w:rPr>
            </w:pPr>
            <w:r w:rsidRPr="00CE5F10">
              <w:rPr>
                <w:rFonts w:hint="eastAsia"/>
                <w:color w:val="auto"/>
                <w:spacing w:val="4"/>
                <w:sz w:val="21"/>
                <w:szCs w:val="21"/>
                <w:lang w:eastAsia="zh-CN"/>
              </w:rPr>
              <w:t>10、</w:t>
            </w:r>
            <w:r w:rsidRPr="00CE5F10">
              <w:rPr>
                <w:color w:val="auto"/>
                <w:spacing w:val="4"/>
                <w:sz w:val="21"/>
                <w:szCs w:val="21"/>
                <w:lang w:eastAsia="zh-CN"/>
              </w:rPr>
              <w:t>传动方式：不等速传动；</w:t>
            </w:r>
          </w:p>
          <w:p w:rsidR="00E8547A" w:rsidRPr="00CE5F10" w:rsidRDefault="00E8547A" w:rsidP="0093499D">
            <w:pPr>
              <w:pStyle w:val="TableText"/>
              <w:spacing w:line="360" w:lineRule="exact"/>
              <w:rPr>
                <w:color w:val="auto"/>
                <w:sz w:val="21"/>
                <w:szCs w:val="21"/>
                <w:lang w:eastAsia="zh-CN"/>
              </w:rPr>
            </w:pPr>
            <w:r w:rsidRPr="00CE5F10">
              <w:rPr>
                <w:color w:val="auto"/>
                <w:spacing w:val="4"/>
                <w:sz w:val="21"/>
                <w:szCs w:val="21"/>
                <w:lang w:eastAsia="zh-CN"/>
              </w:rPr>
              <w:t>1</w:t>
            </w:r>
            <w:r w:rsidRPr="00CE5F10">
              <w:rPr>
                <w:rFonts w:hint="eastAsia"/>
                <w:color w:val="auto"/>
                <w:spacing w:val="4"/>
                <w:sz w:val="21"/>
                <w:szCs w:val="21"/>
                <w:lang w:eastAsia="zh-CN"/>
              </w:rPr>
              <w:t>1</w:t>
            </w:r>
            <w:r w:rsidRPr="00CE5F10">
              <w:rPr>
                <w:color w:val="auto"/>
                <w:spacing w:val="4"/>
                <w:sz w:val="21"/>
                <w:szCs w:val="21"/>
                <w:lang w:eastAsia="zh-CN"/>
              </w:rPr>
              <w:t>、</w:t>
            </w:r>
            <w:r w:rsidRPr="00CE5F10">
              <w:rPr>
                <w:color w:val="auto"/>
                <w:spacing w:val="8"/>
                <w:sz w:val="21"/>
                <w:szCs w:val="21"/>
                <w:lang w:eastAsia="zh-CN"/>
              </w:rPr>
              <w:t>烘干机</w:t>
            </w:r>
            <w:r w:rsidRPr="00CE5F10">
              <w:rPr>
                <w:rFonts w:hint="eastAsia"/>
                <w:color w:val="auto"/>
                <w:spacing w:val="8"/>
                <w:sz w:val="21"/>
                <w:szCs w:val="21"/>
                <w:lang w:eastAsia="zh-CN"/>
              </w:rPr>
              <w:t>结构</w:t>
            </w:r>
            <w:r w:rsidRPr="00CE5F10">
              <w:rPr>
                <w:color w:val="auto"/>
                <w:spacing w:val="8"/>
                <w:sz w:val="21"/>
                <w:szCs w:val="21"/>
                <w:lang w:eastAsia="zh-CN"/>
              </w:rPr>
              <w:t>：网带式（链条）烘干机；</w:t>
            </w:r>
          </w:p>
          <w:p w:rsidR="00E8547A" w:rsidRPr="00CE5F10" w:rsidRDefault="00E8547A" w:rsidP="0093499D">
            <w:pPr>
              <w:pStyle w:val="TableText"/>
              <w:spacing w:line="360" w:lineRule="exact"/>
              <w:rPr>
                <w:rFonts w:hint="eastAsia"/>
                <w:color w:val="auto"/>
                <w:spacing w:val="5"/>
                <w:sz w:val="21"/>
                <w:szCs w:val="21"/>
                <w:lang w:eastAsia="zh-CN"/>
              </w:rPr>
            </w:pPr>
            <w:r w:rsidRPr="00CE5F10">
              <w:rPr>
                <w:color w:val="auto"/>
                <w:spacing w:val="8"/>
                <w:sz w:val="21"/>
                <w:szCs w:val="21"/>
                <w:lang w:eastAsia="zh-CN"/>
              </w:rPr>
              <w:t>1</w:t>
            </w:r>
            <w:r w:rsidRPr="00CE5F10">
              <w:rPr>
                <w:rFonts w:hint="eastAsia"/>
                <w:color w:val="auto"/>
                <w:spacing w:val="8"/>
                <w:sz w:val="21"/>
                <w:szCs w:val="21"/>
                <w:lang w:eastAsia="zh-CN"/>
              </w:rPr>
              <w:t>2</w:t>
            </w:r>
            <w:r w:rsidRPr="00CE5F10">
              <w:rPr>
                <w:color w:val="auto"/>
                <w:spacing w:val="8"/>
                <w:sz w:val="21"/>
                <w:szCs w:val="21"/>
                <w:lang w:eastAsia="zh-CN"/>
              </w:rPr>
              <w:t>、</w:t>
            </w:r>
            <w:r w:rsidRPr="00CE5F10">
              <w:rPr>
                <w:color w:val="auto"/>
                <w:spacing w:val="5"/>
                <w:sz w:val="21"/>
                <w:szCs w:val="21"/>
                <w:lang w:eastAsia="zh-CN"/>
              </w:rPr>
              <w:t>总功率≤365</w:t>
            </w:r>
            <w:r w:rsidRPr="00CE5F10">
              <w:rPr>
                <w:color w:val="auto"/>
                <w:sz w:val="21"/>
                <w:szCs w:val="21"/>
                <w:lang w:eastAsia="zh-CN"/>
              </w:rPr>
              <w:t>kw</w:t>
            </w:r>
            <w:r w:rsidRPr="00CE5F10">
              <w:rPr>
                <w:color w:val="auto"/>
                <w:spacing w:val="5"/>
                <w:sz w:val="21"/>
                <w:szCs w:val="21"/>
                <w:lang w:eastAsia="zh-CN"/>
              </w:rPr>
              <w:t>；</w:t>
            </w:r>
          </w:p>
          <w:p w:rsidR="00E8547A" w:rsidRPr="00CE5F10" w:rsidRDefault="00E8547A" w:rsidP="0093499D">
            <w:pPr>
              <w:pStyle w:val="TableText"/>
              <w:spacing w:line="360" w:lineRule="exact"/>
              <w:rPr>
                <w:color w:val="auto"/>
                <w:spacing w:val="8"/>
                <w:sz w:val="21"/>
                <w:szCs w:val="21"/>
                <w:lang w:eastAsia="zh-CN"/>
              </w:rPr>
            </w:pPr>
            <w:r w:rsidRPr="00CE5F10">
              <w:rPr>
                <w:rFonts w:hint="eastAsia"/>
                <w:color w:val="auto"/>
                <w:spacing w:val="8"/>
                <w:sz w:val="21"/>
                <w:szCs w:val="21"/>
                <w:lang w:eastAsia="zh-CN"/>
              </w:rPr>
              <w:t>★因地黄加工</w:t>
            </w:r>
            <w:proofErr w:type="gramStart"/>
            <w:r w:rsidRPr="00CE5F10">
              <w:rPr>
                <w:rFonts w:hint="eastAsia"/>
                <w:color w:val="auto"/>
                <w:spacing w:val="8"/>
                <w:sz w:val="21"/>
                <w:szCs w:val="21"/>
                <w:lang w:eastAsia="zh-CN"/>
              </w:rPr>
              <w:t>季属于</w:t>
            </w:r>
            <w:proofErr w:type="gramEnd"/>
            <w:r w:rsidRPr="00CE5F10">
              <w:rPr>
                <w:rFonts w:hint="eastAsia"/>
                <w:color w:val="auto"/>
                <w:spacing w:val="8"/>
                <w:sz w:val="21"/>
                <w:szCs w:val="21"/>
                <w:lang w:eastAsia="zh-CN"/>
              </w:rPr>
              <w:t>北方冬季（属寒带地区），外界环境温度较低，投标人需提供寒带地区相关热泵技术；</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★断链保护装置：为确保生产</w:t>
            </w:r>
            <w:proofErr w:type="gramStart"/>
            <w:r w:rsidRPr="00CE5F10">
              <w:rPr>
                <w:rFonts w:hint="eastAsia"/>
                <w:color w:val="auto"/>
                <w:spacing w:val="8"/>
                <w:sz w:val="21"/>
                <w:szCs w:val="21"/>
                <w:lang w:eastAsia="zh-CN"/>
              </w:rPr>
              <w:t>季设备</w:t>
            </w:r>
            <w:proofErr w:type="gramEnd"/>
            <w:r w:rsidRPr="00CE5F10">
              <w:rPr>
                <w:rFonts w:hint="eastAsia"/>
                <w:color w:val="auto"/>
                <w:spacing w:val="8"/>
                <w:sz w:val="21"/>
                <w:szCs w:val="21"/>
                <w:lang w:eastAsia="zh-CN"/>
              </w:rPr>
              <w:t>稳定运行，设备需提供断链保护装置；</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★为确保生产</w:t>
            </w:r>
            <w:proofErr w:type="gramStart"/>
            <w:r w:rsidRPr="00CE5F10">
              <w:rPr>
                <w:rFonts w:hint="eastAsia"/>
                <w:color w:val="auto"/>
                <w:spacing w:val="8"/>
                <w:sz w:val="21"/>
                <w:szCs w:val="21"/>
                <w:lang w:eastAsia="zh-CN"/>
              </w:rPr>
              <w:t>季设备</w:t>
            </w:r>
            <w:proofErr w:type="gramEnd"/>
            <w:r w:rsidRPr="00CE5F10">
              <w:rPr>
                <w:rFonts w:hint="eastAsia"/>
                <w:color w:val="auto"/>
                <w:spacing w:val="8"/>
                <w:sz w:val="21"/>
                <w:szCs w:val="21"/>
                <w:lang w:eastAsia="zh-CN"/>
              </w:rPr>
              <w:t>稳定运行，设备需提供相关断链保护装置；</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★传动方式:不等速传动；</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★为节约烘干成本，要求各投标人提供具备热回收功能的烘干机；</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★为确保地黄烘干后品质，本次招标的烘干机类型为</w:t>
            </w:r>
            <w:proofErr w:type="gramStart"/>
            <w:r w:rsidRPr="00CE5F10">
              <w:rPr>
                <w:rFonts w:hint="eastAsia"/>
                <w:color w:val="auto"/>
                <w:spacing w:val="8"/>
                <w:sz w:val="21"/>
                <w:szCs w:val="21"/>
                <w:lang w:eastAsia="zh-CN"/>
              </w:rPr>
              <w:t>空气能网带式</w:t>
            </w:r>
            <w:proofErr w:type="gramEnd"/>
            <w:r w:rsidRPr="00CE5F10">
              <w:rPr>
                <w:rFonts w:hint="eastAsia"/>
                <w:color w:val="auto"/>
                <w:spacing w:val="8"/>
                <w:sz w:val="21"/>
                <w:szCs w:val="21"/>
                <w:lang w:eastAsia="zh-CN"/>
              </w:rPr>
              <w:t>（或链条式）烘干机。非塔式结构的粮食烘干机或其他结构的工业烘干机；</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★为提升烘干效率，送风结构为对称式或双循环送风结构；</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★基于自动化智能化控制需求，设备需具备对重点部件如链条、输送机等故障识别和保护功能；</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★基于自动化智能化控制需求，能够实时了解运行状态，运行是否有故障，并提供远程预警等需求；</w:t>
            </w:r>
          </w:p>
          <w:p w:rsidR="00E8547A" w:rsidRPr="00CE5F10" w:rsidRDefault="00E8547A" w:rsidP="0093499D">
            <w:pPr>
              <w:pStyle w:val="TableText"/>
              <w:spacing w:line="360" w:lineRule="exact"/>
              <w:rPr>
                <w:rFonts w:hint="eastAsia"/>
                <w:color w:val="auto"/>
                <w:sz w:val="21"/>
                <w:szCs w:val="21"/>
                <w:lang w:eastAsia="zh-CN"/>
              </w:rPr>
            </w:pPr>
            <w:r w:rsidRPr="00CE5F10">
              <w:rPr>
                <w:rFonts w:hint="eastAsia"/>
                <w:color w:val="auto"/>
                <w:spacing w:val="8"/>
                <w:sz w:val="21"/>
                <w:szCs w:val="21"/>
                <w:lang w:eastAsia="zh-CN"/>
              </w:rPr>
              <w:t>★</w:t>
            </w:r>
            <w:r w:rsidRPr="00CE5F10">
              <w:rPr>
                <w:rFonts w:hint="eastAsia"/>
                <w:color w:val="auto"/>
                <w:sz w:val="21"/>
                <w:szCs w:val="21"/>
                <w:lang w:eastAsia="zh-CN"/>
              </w:rPr>
              <w:t>安全性:本次采购设备属大型设备，设备应是一种安全性高的网带式烘干机；</w:t>
            </w:r>
          </w:p>
        </w:tc>
        <w:tc>
          <w:tcPr>
            <w:tcW w:w="850"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spacing w:line="360" w:lineRule="exact"/>
              <w:jc w:val="center"/>
              <w:rPr>
                <w:rFonts w:ascii="宋体" w:hAnsi="宋体" w:cs="Times New Roman"/>
                <w:sz w:val="21"/>
                <w:szCs w:val="21"/>
              </w:rPr>
            </w:pPr>
            <w:r w:rsidRPr="00CE5F10">
              <w:rPr>
                <w:rFonts w:ascii="宋体" w:hAnsi="宋体" w:cs="Times New Roman" w:hint="eastAsia"/>
                <w:sz w:val="21"/>
                <w:szCs w:val="21"/>
              </w:rPr>
              <w:t>9</w:t>
            </w:r>
            <w:r w:rsidRPr="00CE5F10">
              <w:rPr>
                <w:rFonts w:ascii="宋体" w:hAnsi="宋体" w:cs="Times New Roman"/>
                <w:sz w:val="21"/>
                <w:szCs w:val="21"/>
              </w:rPr>
              <w:t>条</w:t>
            </w:r>
          </w:p>
        </w:tc>
        <w:tc>
          <w:tcPr>
            <w:tcW w:w="829"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widowControl/>
              <w:spacing w:line="360" w:lineRule="exact"/>
              <w:jc w:val="center"/>
              <w:rPr>
                <w:rFonts w:ascii="宋体" w:hAnsi="宋体" w:cs="Times New Roman"/>
                <w:kern w:val="0"/>
                <w:sz w:val="21"/>
                <w:szCs w:val="21"/>
              </w:rPr>
            </w:pPr>
            <w:r w:rsidRPr="00CE5F10">
              <w:rPr>
                <w:rStyle w:val="a6"/>
                <w:rFonts w:ascii="宋体" w:hAnsi="宋体" w:cs="Times New Roman" w:hint="eastAsia"/>
                <w:sz w:val="21"/>
                <w:szCs w:val="21"/>
                <w:shd w:val="clear" w:color="auto" w:fill="FFFFFF"/>
              </w:rPr>
              <w:t>工业</w:t>
            </w:r>
          </w:p>
        </w:tc>
      </w:tr>
      <w:tr w:rsidR="00E8547A" w:rsidRPr="00CE5F10" w:rsidTr="0093499D">
        <w:trPr>
          <w:trHeight w:val="567"/>
          <w:jc w:val="center"/>
        </w:trPr>
        <w:tc>
          <w:tcPr>
            <w:tcW w:w="776"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rPr>
            </w:pPr>
            <w:r w:rsidRPr="00CE5F10">
              <w:rPr>
                <w:color w:val="auto"/>
                <w:sz w:val="21"/>
                <w:szCs w:val="21"/>
              </w:rPr>
              <w:t>2</w:t>
            </w:r>
          </w:p>
        </w:tc>
        <w:tc>
          <w:tcPr>
            <w:tcW w:w="1268"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distribute"/>
              <w:rPr>
                <w:color w:val="auto"/>
                <w:spacing w:val="7"/>
                <w:sz w:val="21"/>
                <w:szCs w:val="21"/>
                <w:lang w:eastAsia="zh-CN"/>
              </w:rPr>
            </w:pPr>
            <w:r w:rsidRPr="00CE5F10">
              <w:rPr>
                <w:color w:val="auto"/>
                <w:spacing w:val="7"/>
                <w:sz w:val="21"/>
                <w:szCs w:val="21"/>
                <w:lang w:eastAsia="zh-CN"/>
              </w:rPr>
              <w:t>蒸汽能链条式烘干</w:t>
            </w:r>
            <w:r w:rsidRPr="00CE5F10">
              <w:rPr>
                <w:color w:val="auto"/>
                <w:spacing w:val="7"/>
                <w:sz w:val="21"/>
                <w:szCs w:val="21"/>
                <w:lang w:eastAsia="zh-CN"/>
              </w:rPr>
              <w:lastRenderedPageBreak/>
              <w:t>线（35 吨级）</w:t>
            </w:r>
          </w:p>
        </w:tc>
        <w:tc>
          <w:tcPr>
            <w:tcW w:w="6385" w:type="dxa"/>
            <w:tcBorders>
              <w:top w:val="single" w:sz="4" w:space="0" w:color="auto"/>
              <w:left w:val="single" w:sz="4" w:space="0" w:color="auto"/>
              <w:bottom w:val="single" w:sz="4" w:space="0" w:color="auto"/>
              <w:right w:val="single" w:sz="4" w:space="0" w:color="auto"/>
            </w:tcBorders>
          </w:tcPr>
          <w:p w:rsidR="00E8547A" w:rsidRPr="00CE5F10" w:rsidRDefault="00E8547A" w:rsidP="0093499D">
            <w:pPr>
              <w:pStyle w:val="TableText"/>
              <w:spacing w:line="360" w:lineRule="exact"/>
              <w:rPr>
                <w:color w:val="auto"/>
                <w:sz w:val="21"/>
                <w:szCs w:val="21"/>
                <w:lang w:eastAsia="zh-CN"/>
              </w:rPr>
            </w:pPr>
            <w:r w:rsidRPr="00CE5F10">
              <w:rPr>
                <w:color w:val="auto"/>
                <w:spacing w:val="2"/>
                <w:sz w:val="21"/>
                <w:szCs w:val="21"/>
                <w:lang w:eastAsia="zh-CN"/>
              </w:rPr>
              <w:lastRenderedPageBreak/>
              <w:t>1、</w:t>
            </w:r>
            <w:r w:rsidRPr="00CE5F10">
              <w:rPr>
                <w:color w:val="auto"/>
                <w:spacing w:val="-50"/>
                <w:sz w:val="21"/>
                <w:szCs w:val="21"/>
                <w:lang w:eastAsia="zh-CN"/>
              </w:rPr>
              <w:t xml:space="preserve"> </w:t>
            </w:r>
            <w:r w:rsidRPr="00CE5F10">
              <w:rPr>
                <w:color w:val="auto"/>
                <w:spacing w:val="2"/>
                <w:sz w:val="21"/>
                <w:szCs w:val="21"/>
                <w:lang w:eastAsia="zh-CN"/>
              </w:rPr>
              <w:t>日烘干产能：35</w:t>
            </w:r>
            <w:r w:rsidRPr="00CE5F10">
              <w:rPr>
                <w:color w:val="auto"/>
                <w:spacing w:val="-28"/>
                <w:sz w:val="21"/>
                <w:szCs w:val="21"/>
                <w:lang w:eastAsia="zh-CN"/>
              </w:rPr>
              <w:t xml:space="preserve"> </w:t>
            </w:r>
            <w:r w:rsidRPr="00CE5F10">
              <w:rPr>
                <w:color w:val="auto"/>
                <w:spacing w:val="2"/>
                <w:sz w:val="21"/>
                <w:szCs w:val="21"/>
                <w:lang w:eastAsia="zh-CN"/>
              </w:rPr>
              <w:t>吨（鲜地黄</w:t>
            </w:r>
            <w:r w:rsidRPr="00CE5F10">
              <w:rPr>
                <w:color w:val="auto"/>
                <w:spacing w:val="5"/>
                <w:sz w:val="21"/>
                <w:szCs w:val="21"/>
                <w:lang w:eastAsia="zh-CN"/>
              </w:rPr>
              <w:t>）；</w:t>
            </w:r>
          </w:p>
          <w:p w:rsidR="00E8547A" w:rsidRPr="00CE5F10" w:rsidRDefault="00E8547A" w:rsidP="0093499D">
            <w:pPr>
              <w:pStyle w:val="TableText"/>
              <w:spacing w:line="360" w:lineRule="exact"/>
              <w:rPr>
                <w:rFonts w:hint="eastAsia"/>
                <w:color w:val="auto"/>
                <w:spacing w:val="8"/>
                <w:sz w:val="21"/>
                <w:szCs w:val="21"/>
                <w:lang w:eastAsia="zh-CN"/>
              </w:rPr>
            </w:pPr>
            <w:r w:rsidRPr="00CE5F10">
              <w:rPr>
                <w:rFonts w:hint="eastAsia"/>
                <w:color w:val="auto"/>
                <w:spacing w:val="8"/>
                <w:sz w:val="21"/>
                <w:szCs w:val="21"/>
                <w:lang w:eastAsia="zh-CN"/>
              </w:rPr>
              <w:t>2</w:t>
            </w:r>
            <w:r w:rsidRPr="00CE5F10">
              <w:rPr>
                <w:color w:val="auto"/>
                <w:spacing w:val="8"/>
                <w:sz w:val="21"/>
                <w:szCs w:val="21"/>
                <w:lang w:eastAsia="zh-CN"/>
              </w:rPr>
              <w:t>、所有接触物料部分必须采用食品级 304 不锈钢材质；</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8"/>
                <w:sz w:val="21"/>
                <w:szCs w:val="21"/>
                <w:lang w:eastAsia="zh-CN"/>
              </w:rPr>
              <w:lastRenderedPageBreak/>
              <w:t>3</w:t>
            </w:r>
            <w:r w:rsidRPr="00CE5F10">
              <w:rPr>
                <w:color w:val="auto"/>
                <w:spacing w:val="8"/>
                <w:sz w:val="21"/>
                <w:szCs w:val="21"/>
                <w:lang w:eastAsia="zh-CN"/>
              </w:rPr>
              <w:t>、热源系统：蒸汽（有余热回收系统，提</w:t>
            </w:r>
            <w:r w:rsidRPr="00CE5F10">
              <w:rPr>
                <w:color w:val="auto"/>
                <w:spacing w:val="7"/>
                <w:sz w:val="21"/>
                <w:szCs w:val="21"/>
                <w:lang w:eastAsia="zh-CN"/>
              </w:rPr>
              <w:t>高热利用效率</w:t>
            </w:r>
            <w:r w:rsidRPr="00CE5F10">
              <w:rPr>
                <w:color w:val="auto"/>
                <w:spacing w:val="-22"/>
                <w:sz w:val="21"/>
                <w:szCs w:val="21"/>
                <w:lang w:eastAsia="zh-CN"/>
              </w:rPr>
              <w:t xml:space="preserve"> </w:t>
            </w:r>
            <w:r w:rsidRPr="00CE5F10">
              <w:rPr>
                <w:color w:val="auto"/>
                <w:spacing w:val="7"/>
                <w:sz w:val="21"/>
                <w:szCs w:val="21"/>
                <w:lang w:eastAsia="zh-CN"/>
              </w:rPr>
              <w:t>10%）</w:t>
            </w:r>
            <w:r w:rsidRPr="00CE5F10">
              <w:rPr>
                <w:color w:val="auto"/>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7"/>
                <w:sz w:val="21"/>
                <w:szCs w:val="21"/>
                <w:lang w:eastAsia="zh-CN"/>
              </w:rPr>
              <w:t>4</w:t>
            </w:r>
            <w:r w:rsidRPr="00CE5F10">
              <w:rPr>
                <w:color w:val="auto"/>
                <w:spacing w:val="7"/>
                <w:sz w:val="21"/>
                <w:szCs w:val="21"/>
                <w:lang w:eastAsia="zh-CN"/>
              </w:rPr>
              <w:t>、输送链条：采用</w:t>
            </w:r>
            <w:r w:rsidRPr="00CE5F10">
              <w:rPr>
                <w:color w:val="auto"/>
                <w:spacing w:val="-36"/>
                <w:sz w:val="21"/>
                <w:szCs w:val="21"/>
                <w:lang w:eastAsia="zh-CN"/>
              </w:rPr>
              <w:t xml:space="preserve"> </w:t>
            </w:r>
            <w:r w:rsidRPr="00CE5F10">
              <w:rPr>
                <w:color w:val="auto"/>
                <w:spacing w:val="7"/>
                <w:sz w:val="21"/>
                <w:szCs w:val="21"/>
                <w:lang w:eastAsia="zh-CN"/>
              </w:rPr>
              <w:t>45#钢，齿面淬火；</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1"/>
                <w:sz w:val="21"/>
                <w:szCs w:val="21"/>
                <w:lang w:eastAsia="zh-CN"/>
              </w:rPr>
              <w:t>5</w:t>
            </w:r>
            <w:r w:rsidRPr="00CE5F10">
              <w:rPr>
                <w:color w:val="auto"/>
                <w:spacing w:val="-1"/>
                <w:sz w:val="21"/>
                <w:szCs w:val="21"/>
                <w:lang w:eastAsia="zh-CN"/>
              </w:rPr>
              <w:t>、送风系统：分层送风（温度前高后低,需要符合生地加工特点</w:t>
            </w:r>
            <w:r w:rsidRPr="00CE5F10">
              <w:rPr>
                <w:color w:val="auto"/>
                <w:spacing w:val="-45"/>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6"/>
                <w:sz w:val="21"/>
                <w:szCs w:val="21"/>
                <w:lang w:eastAsia="zh-CN"/>
              </w:rPr>
              <w:t>6</w:t>
            </w:r>
            <w:r w:rsidRPr="00CE5F10">
              <w:rPr>
                <w:color w:val="auto"/>
                <w:spacing w:val="6"/>
                <w:sz w:val="21"/>
                <w:szCs w:val="21"/>
                <w:lang w:eastAsia="zh-CN"/>
              </w:rPr>
              <w:t>、干燥温度：常温-95</w:t>
            </w:r>
            <w:r w:rsidRPr="00CE5F10">
              <w:rPr>
                <w:color w:val="auto"/>
                <w:spacing w:val="-29"/>
                <w:sz w:val="21"/>
                <w:szCs w:val="21"/>
                <w:lang w:eastAsia="zh-CN"/>
              </w:rPr>
              <w:t xml:space="preserve"> </w:t>
            </w:r>
            <w:r w:rsidRPr="00CE5F10">
              <w:rPr>
                <w:color w:val="auto"/>
                <w:spacing w:val="6"/>
                <w:sz w:val="21"/>
                <w:szCs w:val="21"/>
                <w:lang w:eastAsia="zh-CN"/>
              </w:rPr>
              <w:t>度可调；</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5"/>
                <w:sz w:val="21"/>
                <w:szCs w:val="21"/>
                <w:lang w:eastAsia="zh-CN"/>
              </w:rPr>
              <w:t>7</w:t>
            </w:r>
            <w:r w:rsidRPr="00CE5F10">
              <w:rPr>
                <w:color w:val="auto"/>
                <w:spacing w:val="5"/>
                <w:sz w:val="21"/>
                <w:szCs w:val="21"/>
                <w:lang w:eastAsia="zh-CN"/>
              </w:rPr>
              <w:t>、设备单平方承重：</w:t>
            </w:r>
            <w:r w:rsidRPr="00CE5F10">
              <w:rPr>
                <w:color w:val="auto"/>
                <w:spacing w:val="-55"/>
                <w:sz w:val="21"/>
                <w:szCs w:val="21"/>
                <w:lang w:eastAsia="zh-CN"/>
              </w:rPr>
              <w:t xml:space="preserve"> </w:t>
            </w:r>
            <w:r w:rsidRPr="00CE5F10">
              <w:rPr>
                <w:color w:val="auto"/>
                <w:spacing w:val="5"/>
                <w:sz w:val="21"/>
                <w:szCs w:val="21"/>
                <w:lang w:eastAsia="zh-CN"/>
              </w:rPr>
              <w:t>≥100</w:t>
            </w:r>
            <w:r w:rsidRPr="00CE5F10">
              <w:rPr>
                <w:color w:val="auto"/>
                <w:sz w:val="21"/>
                <w:szCs w:val="21"/>
                <w:lang w:eastAsia="zh-CN"/>
              </w:rPr>
              <w:t>KG</w:t>
            </w:r>
            <w:r w:rsidRPr="00CE5F10">
              <w:rPr>
                <w:color w:val="auto"/>
                <w:spacing w:val="5"/>
                <w:sz w:val="21"/>
                <w:szCs w:val="21"/>
                <w:lang w:eastAsia="zh-CN"/>
              </w:rPr>
              <w:t>；</w:t>
            </w:r>
          </w:p>
          <w:p w:rsidR="00E8547A" w:rsidRPr="00CE5F10" w:rsidRDefault="00E8547A" w:rsidP="0093499D">
            <w:pPr>
              <w:pStyle w:val="TableText"/>
              <w:spacing w:line="360" w:lineRule="exact"/>
              <w:rPr>
                <w:rFonts w:hint="eastAsia"/>
                <w:color w:val="auto"/>
                <w:sz w:val="21"/>
                <w:szCs w:val="21"/>
                <w:lang w:eastAsia="zh-CN"/>
              </w:rPr>
            </w:pPr>
            <w:r w:rsidRPr="00CE5F10">
              <w:rPr>
                <w:rFonts w:hint="eastAsia"/>
                <w:color w:val="auto"/>
                <w:spacing w:val="6"/>
                <w:sz w:val="21"/>
                <w:szCs w:val="21"/>
                <w:lang w:eastAsia="zh-CN"/>
              </w:rPr>
              <w:t>8</w:t>
            </w:r>
            <w:r w:rsidRPr="00CE5F10">
              <w:rPr>
                <w:color w:val="auto"/>
                <w:spacing w:val="6"/>
                <w:sz w:val="21"/>
                <w:szCs w:val="21"/>
                <w:lang w:eastAsia="zh-CN"/>
              </w:rPr>
              <w:t>、Q235(P=63.5)不锈钢挡板+防断边滚轮（运行平稳，无卡料，</w:t>
            </w:r>
            <w:r w:rsidRPr="00CE5F10">
              <w:rPr>
                <w:color w:val="auto"/>
                <w:spacing w:val="9"/>
                <w:sz w:val="21"/>
                <w:szCs w:val="21"/>
                <w:lang w:eastAsia="zh-CN"/>
              </w:rPr>
              <w:t xml:space="preserve"> </w:t>
            </w:r>
            <w:r w:rsidRPr="00CE5F10">
              <w:rPr>
                <w:color w:val="auto"/>
                <w:spacing w:val="7"/>
                <w:sz w:val="21"/>
                <w:szCs w:val="21"/>
                <w:lang w:eastAsia="zh-CN"/>
              </w:rPr>
              <w:t>漏料出现</w:t>
            </w:r>
            <w:r w:rsidRPr="00CE5F10">
              <w:rPr>
                <w:color w:val="auto"/>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8"/>
                <w:sz w:val="21"/>
                <w:szCs w:val="21"/>
                <w:lang w:eastAsia="zh-CN"/>
              </w:rPr>
              <w:t>9</w:t>
            </w:r>
            <w:r w:rsidRPr="00CE5F10">
              <w:rPr>
                <w:color w:val="auto"/>
                <w:spacing w:val="8"/>
                <w:sz w:val="21"/>
                <w:szCs w:val="21"/>
                <w:lang w:eastAsia="zh-CN"/>
              </w:rPr>
              <w:t>、主传动：分层传动+变频调速（速比工艺成熟</w:t>
            </w:r>
            <w:r w:rsidRPr="00CE5F10">
              <w:rPr>
                <w:color w:val="auto"/>
                <w:spacing w:val="-14"/>
                <w:sz w:val="21"/>
                <w:szCs w:val="21"/>
                <w:lang w:eastAsia="zh-CN"/>
              </w:rPr>
              <w:t>）；</w:t>
            </w:r>
            <w:r w:rsidRPr="00CE5F10">
              <w:rPr>
                <w:color w:val="auto"/>
                <w:sz w:val="21"/>
                <w:szCs w:val="21"/>
                <w:lang w:eastAsia="zh-CN"/>
              </w:rPr>
              <w:t xml:space="preserve"> </w:t>
            </w:r>
          </w:p>
          <w:p w:rsidR="00E8547A" w:rsidRPr="00CE5F10" w:rsidRDefault="00E8547A" w:rsidP="0093499D">
            <w:pPr>
              <w:pStyle w:val="TableText"/>
              <w:spacing w:line="360" w:lineRule="exact"/>
              <w:rPr>
                <w:color w:val="auto"/>
                <w:sz w:val="21"/>
                <w:szCs w:val="21"/>
                <w:lang w:eastAsia="zh-CN"/>
              </w:rPr>
            </w:pPr>
            <w:r w:rsidRPr="00CE5F10">
              <w:rPr>
                <w:color w:val="auto"/>
                <w:spacing w:val="5"/>
                <w:sz w:val="21"/>
                <w:szCs w:val="21"/>
                <w:lang w:eastAsia="zh-CN"/>
              </w:rPr>
              <w:t>1</w:t>
            </w:r>
            <w:r w:rsidRPr="00CE5F10">
              <w:rPr>
                <w:rFonts w:hint="eastAsia"/>
                <w:color w:val="auto"/>
                <w:spacing w:val="5"/>
                <w:sz w:val="21"/>
                <w:szCs w:val="21"/>
                <w:lang w:eastAsia="zh-CN"/>
              </w:rPr>
              <w:t>0</w:t>
            </w:r>
            <w:r w:rsidRPr="00CE5F10">
              <w:rPr>
                <w:color w:val="auto"/>
                <w:spacing w:val="5"/>
                <w:sz w:val="21"/>
                <w:szCs w:val="21"/>
                <w:lang w:eastAsia="zh-CN"/>
              </w:rPr>
              <w:t>、</w:t>
            </w:r>
            <w:r w:rsidRPr="00CE5F10">
              <w:rPr>
                <w:color w:val="auto"/>
                <w:spacing w:val="-52"/>
                <w:sz w:val="21"/>
                <w:szCs w:val="21"/>
                <w:lang w:eastAsia="zh-CN"/>
              </w:rPr>
              <w:t xml:space="preserve"> </w:t>
            </w:r>
            <w:r w:rsidRPr="00CE5F10">
              <w:rPr>
                <w:color w:val="auto"/>
                <w:spacing w:val="5"/>
                <w:sz w:val="21"/>
                <w:szCs w:val="21"/>
                <w:lang w:eastAsia="zh-CN"/>
              </w:rPr>
              <w:t>自动加油系统：采用全自动润滑泵+</w:t>
            </w:r>
            <w:r w:rsidRPr="00CE5F10">
              <w:rPr>
                <w:color w:val="auto"/>
                <w:spacing w:val="4"/>
                <w:sz w:val="21"/>
                <w:szCs w:val="21"/>
                <w:lang w:eastAsia="zh-CN"/>
              </w:rPr>
              <w:t>油管输送；</w:t>
            </w:r>
          </w:p>
          <w:p w:rsidR="00E8547A" w:rsidRPr="00CE5F10" w:rsidRDefault="00E8547A" w:rsidP="0093499D">
            <w:pPr>
              <w:pStyle w:val="TableText"/>
              <w:spacing w:line="360" w:lineRule="exact"/>
              <w:rPr>
                <w:rFonts w:hint="eastAsia"/>
                <w:color w:val="auto"/>
                <w:spacing w:val="6"/>
                <w:sz w:val="21"/>
                <w:szCs w:val="21"/>
                <w:lang w:eastAsia="zh-CN"/>
              </w:rPr>
            </w:pPr>
            <w:r w:rsidRPr="00CE5F10">
              <w:rPr>
                <w:color w:val="auto"/>
                <w:spacing w:val="8"/>
                <w:sz w:val="21"/>
                <w:szCs w:val="21"/>
                <w:lang w:eastAsia="zh-CN"/>
              </w:rPr>
              <w:t>1</w:t>
            </w:r>
            <w:r w:rsidRPr="00CE5F10">
              <w:rPr>
                <w:rFonts w:hint="eastAsia"/>
                <w:color w:val="auto"/>
                <w:spacing w:val="8"/>
                <w:sz w:val="21"/>
                <w:szCs w:val="21"/>
                <w:lang w:eastAsia="zh-CN"/>
              </w:rPr>
              <w:t>1</w:t>
            </w:r>
            <w:r w:rsidRPr="00CE5F10">
              <w:rPr>
                <w:color w:val="auto"/>
                <w:spacing w:val="8"/>
                <w:sz w:val="21"/>
                <w:szCs w:val="21"/>
                <w:lang w:eastAsia="zh-CN"/>
              </w:rPr>
              <w:t>、控制系统：</w:t>
            </w:r>
            <w:r w:rsidRPr="00CE5F10">
              <w:rPr>
                <w:color w:val="auto"/>
                <w:sz w:val="21"/>
                <w:szCs w:val="21"/>
                <w:lang w:eastAsia="zh-CN"/>
              </w:rPr>
              <w:t>PLC</w:t>
            </w:r>
            <w:r w:rsidRPr="00CE5F10">
              <w:rPr>
                <w:color w:val="auto"/>
                <w:spacing w:val="-31"/>
                <w:sz w:val="21"/>
                <w:szCs w:val="21"/>
                <w:lang w:eastAsia="zh-CN"/>
              </w:rPr>
              <w:t xml:space="preserve"> </w:t>
            </w:r>
            <w:r w:rsidRPr="00CE5F10">
              <w:rPr>
                <w:color w:val="auto"/>
                <w:spacing w:val="8"/>
                <w:sz w:val="21"/>
                <w:szCs w:val="21"/>
                <w:lang w:eastAsia="zh-CN"/>
              </w:rPr>
              <w:t>控制，温度采集使用专用温度模块（</w:t>
            </w:r>
            <w:proofErr w:type="gramStart"/>
            <w:r w:rsidRPr="00CE5F10">
              <w:rPr>
                <w:color w:val="auto"/>
                <w:spacing w:val="8"/>
                <w:sz w:val="21"/>
                <w:szCs w:val="21"/>
                <w:lang w:eastAsia="zh-CN"/>
              </w:rPr>
              <w:t>防止信</w:t>
            </w:r>
            <w:proofErr w:type="gramEnd"/>
            <w:r w:rsidRPr="00CE5F10">
              <w:rPr>
                <w:color w:val="auto"/>
                <w:sz w:val="21"/>
                <w:szCs w:val="21"/>
                <w:lang w:eastAsia="zh-CN"/>
              </w:rPr>
              <w:t xml:space="preserve"> </w:t>
            </w:r>
            <w:r w:rsidRPr="00CE5F10">
              <w:rPr>
                <w:color w:val="auto"/>
                <w:spacing w:val="6"/>
                <w:sz w:val="21"/>
                <w:szCs w:val="21"/>
                <w:lang w:eastAsia="zh-CN"/>
              </w:rPr>
              <w:t>号干扰）+5G</w:t>
            </w:r>
            <w:r w:rsidRPr="00CE5F10">
              <w:rPr>
                <w:color w:val="auto"/>
                <w:spacing w:val="-36"/>
                <w:sz w:val="21"/>
                <w:szCs w:val="21"/>
                <w:lang w:eastAsia="zh-CN"/>
              </w:rPr>
              <w:t xml:space="preserve"> </w:t>
            </w:r>
            <w:r w:rsidRPr="00CE5F10">
              <w:rPr>
                <w:color w:val="auto"/>
                <w:spacing w:val="6"/>
                <w:sz w:val="21"/>
                <w:szCs w:val="21"/>
                <w:lang w:eastAsia="zh-CN"/>
              </w:rPr>
              <w:t>物联网技术；</w:t>
            </w:r>
          </w:p>
        </w:tc>
        <w:tc>
          <w:tcPr>
            <w:tcW w:w="850"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rPr>
            </w:pPr>
            <w:r w:rsidRPr="00CE5F10">
              <w:rPr>
                <w:rFonts w:hint="eastAsia"/>
                <w:color w:val="auto"/>
                <w:spacing w:val="-4"/>
                <w:sz w:val="21"/>
                <w:szCs w:val="21"/>
                <w:lang w:eastAsia="zh-CN"/>
              </w:rPr>
              <w:lastRenderedPageBreak/>
              <w:t>2</w:t>
            </w:r>
            <w:r w:rsidRPr="00CE5F10">
              <w:rPr>
                <w:color w:val="auto"/>
                <w:spacing w:val="-4"/>
                <w:sz w:val="21"/>
                <w:szCs w:val="21"/>
              </w:rPr>
              <w:t>条</w:t>
            </w:r>
          </w:p>
        </w:tc>
        <w:tc>
          <w:tcPr>
            <w:tcW w:w="829"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rPr>
            </w:pPr>
            <w:proofErr w:type="spellStart"/>
            <w:r w:rsidRPr="00CE5F10">
              <w:rPr>
                <w:color w:val="auto"/>
                <w:spacing w:val="3"/>
                <w:sz w:val="21"/>
                <w:szCs w:val="21"/>
              </w:rPr>
              <w:t>工业</w:t>
            </w:r>
            <w:proofErr w:type="spellEnd"/>
          </w:p>
        </w:tc>
      </w:tr>
      <w:tr w:rsidR="00E8547A" w:rsidRPr="00CE5F10" w:rsidTr="0093499D">
        <w:trPr>
          <w:trHeight w:val="567"/>
          <w:jc w:val="center"/>
        </w:trPr>
        <w:tc>
          <w:tcPr>
            <w:tcW w:w="776"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rPr>
            </w:pPr>
            <w:r w:rsidRPr="00CE5F10">
              <w:rPr>
                <w:color w:val="auto"/>
                <w:sz w:val="21"/>
                <w:szCs w:val="21"/>
              </w:rPr>
              <w:lastRenderedPageBreak/>
              <w:t>3</w:t>
            </w:r>
          </w:p>
        </w:tc>
        <w:tc>
          <w:tcPr>
            <w:tcW w:w="1268"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distribute"/>
              <w:rPr>
                <w:color w:val="auto"/>
                <w:sz w:val="21"/>
                <w:szCs w:val="21"/>
                <w:lang w:eastAsia="zh-CN"/>
              </w:rPr>
            </w:pPr>
            <w:r w:rsidRPr="00CE5F10">
              <w:rPr>
                <w:color w:val="auto"/>
                <w:spacing w:val="7"/>
                <w:sz w:val="21"/>
                <w:szCs w:val="21"/>
                <w:lang w:eastAsia="zh-CN"/>
              </w:rPr>
              <w:t>蒸汽能链条</w:t>
            </w:r>
            <w:r w:rsidRPr="00CE5F10">
              <w:rPr>
                <w:color w:val="auto"/>
                <w:spacing w:val="6"/>
                <w:sz w:val="21"/>
                <w:szCs w:val="21"/>
                <w:lang w:eastAsia="zh-CN"/>
              </w:rPr>
              <w:t>式烘干线</w:t>
            </w:r>
            <w:r w:rsidRPr="00CE5F10">
              <w:rPr>
                <w:color w:val="auto"/>
                <w:sz w:val="21"/>
                <w:szCs w:val="21"/>
                <w:lang w:eastAsia="zh-CN"/>
              </w:rPr>
              <w:t>（25</w:t>
            </w:r>
            <w:r w:rsidRPr="00CE5F10">
              <w:rPr>
                <w:color w:val="auto"/>
                <w:spacing w:val="-29"/>
                <w:sz w:val="21"/>
                <w:szCs w:val="21"/>
                <w:lang w:eastAsia="zh-CN"/>
              </w:rPr>
              <w:t xml:space="preserve"> </w:t>
            </w:r>
            <w:r w:rsidRPr="00CE5F10">
              <w:rPr>
                <w:color w:val="auto"/>
                <w:sz w:val="21"/>
                <w:szCs w:val="21"/>
                <w:lang w:eastAsia="zh-CN"/>
              </w:rPr>
              <w:t>吨级）</w:t>
            </w:r>
          </w:p>
        </w:tc>
        <w:tc>
          <w:tcPr>
            <w:tcW w:w="6385" w:type="dxa"/>
            <w:tcBorders>
              <w:top w:val="single" w:sz="4" w:space="0" w:color="auto"/>
              <w:left w:val="single" w:sz="4" w:space="0" w:color="auto"/>
              <w:bottom w:val="single" w:sz="4" w:space="0" w:color="auto"/>
              <w:right w:val="single" w:sz="4" w:space="0" w:color="auto"/>
            </w:tcBorders>
          </w:tcPr>
          <w:p w:rsidR="00E8547A" w:rsidRPr="00CE5F10" w:rsidRDefault="00E8547A" w:rsidP="0093499D">
            <w:pPr>
              <w:pStyle w:val="TableText"/>
              <w:spacing w:line="360" w:lineRule="exact"/>
              <w:rPr>
                <w:rFonts w:hint="eastAsia"/>
                <w:color w:val="auto"/>
                <w:sz w:val="21"/>
                <w:szCs w:val="21"/>
                <w:lang w:eastAsia="zh-CN"/>
              </w:rPr>
            </w:pPr>
            <w:r w:rsidRPr="00CE5F10">
              <w:rPr>
                <w:color w:val="auto"/>
                <w:spacing w:val="2"/>
                <w:sz w:val="21"/>
                <w:szCs w:val="21"/>
                <w:lang w:eastAsia="zh-CN"/>
              </w:rPr>
              <w:t>1、</w:t>
            </w:r>
            <w:r w:rsidRPr="00CE5F10">
              <w:rPr>
                <w:color w:val="auto"/>
                <w:spacing w:val="-50"/>
                <w:sz w:val="21"/>
                <w:szCs w:val="21"/>
                <w:lang w:eastAsia="zh-CN"/>
              </w:rPr>
              <w:t xml:space="preserve"> </w:t>
            </w:r>
            <w:r w:rsidRPr="00CE5F10">
              <w:rPr>
                <w:color w:val="auto"/>
                <w:spacing w:val="2"/>
                <w:sz w:val="21"/>
                <w:szCs w:val="21"/>
                <w:lang w:eastAsia="zh-CN"/>
              </w:rPr>
              <w:t>日烘干产能：25</w:t>
            </w:r>
            <w:r w:rsidRPr="00CE5F10">
              <w:rPr>
                <w:color w:val="auto"/>
                <w:spacing w:val="-28"/>
                <w:sz w:val="21"/>
                <w:szCs w:val="21"/>
                <w:lang w:eastAsia="zh-CN"/>
              </w:rPr>
              <w:t xml:space="preserve"> </w:t>
            </w:r>
            <w:r w:rsidRPr="00CE5F10">
              <w:rPr>
                <w:color w:val="auto"/>
                <w:spacing w:val="2"/>
                <w:sz w:val="21"/>
                <w:szCs w:val="21"/>
                <w:lang w:eastAsia="zh-CN"/>
              </w:rPr>
              <w:t>吨（鲜地黄</w:t>
            </w:r>
            <w:r w:rsidRPr="00CE5F10">
              <w:rPr>
                <w:color w:val="auto"/>
                <w:spacing w:val="5"/>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8"/>
                <w:sz w:val="21"/>
                <w:szCs w:val="21"/>
                <w:lang w:eastAsia="zh-CN"/>
              </w:rPr>
              <w:t>2</w:t>
            </w:r>
            <w:r w:rsidRPr="00CE5F10">
              <w:rPr>
                <w:color w:val="auto"/>
                <w:spacing w:val="8"/>
                <w:sz w:val="21"/>
                <w:szCs w:val="21"/>
                <w:lang w:eastAsia="zh-CN"/>
              </w:rPr>
              <w:t>、所有接触物料部分必须采用食品级 304 不锈钢材质；</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8"/>
                <w:sz w:val="21"/>
                <w:szCs w:val="21"/>
                <w:lang w:eastAsia="zh-CN"/>
              </w:rPr>
              <w:t>3</w:t>
            </w:r>
            <w:r w:rsidRPr="00CE5F10">
              <w:rPr>
                <w:color w:val="auto"/>
                <w:spacing w:val="8"/>
                <w:sz w:val="21"/>
                <w:szCs w:val="21"/>
                <w:lang w:eastAsia="zh-CN"/>
              </w:rPr>
              <w:t>、热源系统：蒸汽（采用余热回收，提高热利用效率</w:t>
            </w:r>
            <w:r w:rsidRPr="00CE5F10">
              <w:rPr>
                <w:color w:val="auto"/>
                <w:spacing w:val="-24"/>
                <w:sz w:val="21"/>
                <w:szCs w:val="21"/>
                <w:lang w:eastAsia="zh-CN"/>
              </w:rPr>
              <w:t xml:space="preserve"> </w:t>
            </w:r>
            <w:r w:rsidRPr="00CE5F10">
              <w:rPr>
                <w:color w:val="auto"/>
                <w:spacing w:val="8"/>
                <w:sz w:val="21"/>
                <w:szCs w:val="21"/>
                <w:lang w:eastAsia="zh-CN"/>
              </w:rPr>
              <w:t>10%</w:t>
            </w:r>
            <w:r w:rsidRPr="00CE5F10">
              <w:rPr>
                <w:color w:val="auto"/>
                <w:spacing w:val="1"/>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7"/>
                <w:sz w:val="21"/>
                <w:szCs w:val="21"/>
                <w:lang w:eastAsia="zh-CN"/>
              </w:rPr>
              <w:t>4</w:t>
            </w:r>
            <w:r w:rsidRPr="00CE5F10">
              <w:rPr>
                <w:color w:val="auto"/>
                <w:spacing w:val="7"/>
                <w:sz w:val="21"/>
                <w:szCs w:val="21"/>
                <w:lang w:eastAsia="zh-CN"/>
              </w:rPr>
              <w:t>、输送链条：采用</w:t>
            </w:r>
            <w:r w:rsidRPr="00CE5F10">
              <w:rPr>
                <w:color w:val="auto"/>
                <w:spacing w:val="-36"/>
                <w:sz w:val="21"/>
                <w:szCs w:val="21"/>
                <w:lang w:eastAsia="zh-CN"/>
              </w:rPr>
              <w:t xml:space="preserve"> </w:t>
            </w:r>
            <w:r w:rsidRPr="00CE5F10">
              <w:rPr>
                <w:color w:val="auto"/>
                <w:spacing w:val="7"/>
                <w:sz w:val="21"/>
                <w:szCs w:val="21"/>
                <w:lang w:eastAsia="zh-CN"/>
              </w:rPr>
              <w:t>45#钢，齿面淬火；</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1"/>
                <w:sz w:val="21"/>
                <w:szCs w:val="21"/>
                <w:lang w:eastAsia="zh-CN"/>
              </w:rPr>
              <w:t>5</w:t>
            </w:r>
            <w:r w:rsidRPr="00CE5F10">
              <w:rPr>
                <w:color w:val="auto"/>
                <w:spacing w:val="-1"/>
                <w:sz w:val="21"/>
                <w:szCs w:val="21"/>
                <w:lang w:eastAsia="zh-CN"/>
              </w:rPr>
              <w:t>、送风系统：分层送风（温度前高后低,需要符合生地加工特点</w:t>
            </w:r>
            <w:r w:rsidRPr="00CE5F10">
              <w:rPr>
                <w:color w:val="auto"/>
                <w:spacing w:val="-45"/>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6"/>
                <w:sz w:val="21"/>
                <w:szCs w:val="21"/>
                <w:lang w:eastAsia="zh-CN"/>
              </w:rPr>
              <w:t>6</w:t>
            </w:r>
            <w:r w:rsidRPr="00CE5F10">
              <w:rPr>
                <w:color w:val="auto"/>
                <w:spacing w:val="6"/>
                <w:sz w:val="21"/>
                <w:szCs w:val="21"/>
                <w:lang w:eastAsia="zh-CN"/>
              </w:rPr>
              <w:t>、干燥温度：常温-90</w:t>
            </w:r>
            <w:r w:rsidRPr="00CE5F10">
              <w:rPr>
                <w:color w:val="auto"/>
                <w:spacing w:val="-29"/>
                <w:sz w:val="21"/>
                <w:szCs w:val="21"/>
                <w:lang w:eastAsia="zh-CN"/>
              </w:rPr>
              <w:t xml:space="preserve"> </w:t>
            </w:r>
            <w:r w:rsidRPr="00CE5F10">
              <w:rPr>
                <w:color w:val="auto"/>
                <w:spacing w:val="6"/>
                <w:sz w:val="21"/>
                <w:szCs w:val="21"/>
                <w:lang w:eastAsia="zh-CN"/>
              </w:rPr>
              <w:t>度可调；</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5"/>
                <w:sz w:val="21"/>
                <w:szCs w:val="21"/>
                <w:lang w:eastAsia="zh-CN"/>
              </w:rPr>
              <w:t>7</w:t>
            </w:r>
            <w:r w:rsidRPr="00CE5F10">
              <w:rPr>
                <w:color w:val="auto"/>
                <w:spacing w:val="5"/>
                <w:sz w:val="21"/>
                <w:szCs w:val="21"/>
                <w:lang w:eastAsia="zh-CN"/>
              </w:rPr>
              <w:t>、设备单平方承重：</w:t>
            </w:r>
            <w:r w:rsidRPr="00CE5F10">
              <w:rPr>
                <w:color w:val="auto"/>
                <w:spacing w:val="-55"/>
                <w:sz w:val="21"/>
                <w:szCs w:val="21"/>
                <w:lang w:eastAsia="zh-CN"/>
              </w:rPr>
              <w:t xml:space="preserve"> </w:t>
            </w:r>
            <w:r w:rsidRPr="00CE5F10">
              <w:rPr>
                <w:color w:val="auto"/>
                <w:spacing w:val="5"/>
                <w:sz w:val="21"/>
                <w:szCs w:val="21"/>
                <w:lang w:eastAsia="zh-CN"/>
              </w:rPr>
              <w:t>≥100</w:t>
            </w:r>
            <w:r w:rsidRPr="00CE5F10">
              <w:rPr>
                <w:color w:val="auto"/>
                <w:sz w:val="21"/>
                <w:szCs w:val="21"/>
                <w:lang w:eastAsia="zh-CN"/>
              </w:rPr>
              <w:t>KG</w:t>
            </w:r>
            <w:r w:rsidRPr="00CE5F10">
              <w:rPr>
                <w:color w:val="auto"/>
                <w:spacing w:val="5"/>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6"/>
                <w:sz w:val="21"/>
                <w:szCs w:val="21"/>
                <w:lang w:eastAsia="zh-CN"/>
              </w:rPr>
              <w:t>8</w:t>
            </w:r>
            <w:r w:rsidRPr="00CE5F10">
              <w:rPr>
                <w:color w:val="auto"/>
                <w:spacing w:val="6"/>
                <w:sz w:val="21"/>
                <w:szCs w:val="21"/>
                <w:lang w:eastAsia="zh-CN"/>
              </w:rPr>
              <w:t>、Q235(P=63.5)不锈钢挡板+防断边滚轮（运行平稳，无卡料，</w:t>
            </w:r>
            <w:r w:rsidRPr="00CE5F10">
              <w:rPr>
                <w:color w:val="auto"/>
                <w:spacing w:val="9"/>
                <w:sz w:val="21"/>
                <w:szCs w:val="21"/>
                <w:lang w:eastAsia="zh-CN"/>
              </w:rPr>
              <w:t xml:space="preserve"> </w:t>
            </w:r>
            <w:r w:rsidRPr="00CE5F10">
              <w:rPr>
                <w:color w:val="auto"/>
                <w:spacing w:val="7"/>
                <w:sz w:val="21"/>
                <w:szCs w:val="21"/>
                <w:lang w:eastAsia="zh-CN"/>
              </w:rPr>
              <w:t>漏料出现</w:t>
            </w:r>
            <w:r w:rsidRPr="00CE5F10">
              <w:rPr>
                <w:color w:val="auto"/>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8"/>
                <w:sz w:val="21"/>
                <w:szCs w:val="21"/>
                <w:lang w:eastAsia="zh-CN"/>
              </w:rPr>
              <w:t>9</w:t>
            </w:r>
            <w:r w:rsidRPr="00CE5F10">
              <w:rPr>
                <w:color w:val="auto"/>
                <w:spacing w:val="8"/>
                <w:sz w:val="21"/>
                <w:szCs w:val="21"/>
                <w:lang w:eastAsia="zh-CN"/>
              </w:rPr>
              <w:t>、主传动：分层传动+变频调速（速比工艺成熟</w:t>
            </w:r>
            <w:r w:rsidRPr="00CE5F10">
              <w:rPr>
                <w:color w:val="auto"/>
                <w:spacing w:val="-14"/>
                <w:sz w:val="21"/>
                <w:szCs w:val="21"/>
                <w:lang w:eastAsia="zh-CN"/>
              </w:rPr>
              <w:t>）；</w:t>
            </w:r>
            <w:r w:rsidRPr="00CE5F10">
              <w:rPr>
                <w:color w:val="auto"/>
                <w:sz w:val="21"/>
                <w:szCs w:val="21"/>
                <w:lang w:eastAsia="zh-CN"/>
              </w:rPr>
              <w:t xml:space="preserve"> </w:t>
            </w:r>
          </w:p>
          <w:p w:rsidR="00E8547A" w:rsidRPr="00CE5F10" w:rsidRDefault="00E8547A" w:rsidP="0093499D">
            <w:pPr>
              <w:pStyle w:val="TableText"/>
              <w:spacing w:line="360" w:lineRule="exact"/>
              <w:rPr>
                <w:color w:val="auto"/>
                <w:sz w:val="21"/>
                <w:szCs w:val="21"/>
                <w:lang w:eastAsia="zh-CN"/>
              </w:rPr>
            </w:pPr>
            <w:r w:rsidRPr="00CE5F10">
              <w:rPr>
                <w:color w:val="auto"/>
                <w:spacing w:val="5"/>
                <w:sz w:val="21"/>
                <w:szCs w:val="21"/>
                <w:lang w:eastAsia="zh-CN"/>
              </w:rPr>
              <w:t>1</w:t>
            </w:r>
            <w:r w:rsidRPr="00CE5F10">
              <w:rPr>
                <w:rFonts w:hint="eastAsia"/>
                <w:color w:val="auto"/>
                <w:spacing w:val="5"/>
                <w:sz w:val="21"/>
                <w:szCs w:val="21"/>
                <w:lang w:eastAsia="zh-CN"/>
              </w:rPr>
              <w:t>0</w:t>
            </w:r>
            <w:r w:rsidRPr="00CE5F10">
              <w:rPr>
                <w:color w:val="auto"/>
                <w:spacing w:val="5"/>
                <w:sz w:val="21"/>
                <w:szCs w:val="21"/>
                <w:lang w:eastAsia="zh-CN"/>
              </w:rPr>
              <w:t>、</w:t>
            </w:r>
            <w:r w:rsidRPr="00CE5F10">
              <w:rPr>
                <w:color w:val="auto"/>
                <w:spacing w:val="-52"/>
                <w:sz w:val="21"/>
                <w:szCs w:val="21"/>
                <w:lang w:eastAsia="zh-CN"/>
              </w:rPr>
              <w:t xml:space="preserve"> </w:t>
            </w:r>
            <w:r w:rsidRPr="00CE5F10">
              <w:rPr>
                <w:color w:val="auto"/>
                <w:spacing w:val="5"/>
                <w:sz w:val="21"/>
                <w:szCs w:val="21"/>
                <w:lang w:eastAsia="zh-CN"/>
              </w:rPr>
              <w:t>自动加油系统：采用全自动润滑泵+</w:t>
            </w:r>
            <w:r w:rsidRPr="00CE5F10">
              <w:rPr>
                <w:color w:val="auto"/>
                <w:spacing w:val="4"/>
                <w:sz w:val="21"/>
                <w:szCs w:val="21"/>
                <w:lang w:eastAsia="zh-CN"/>
              </w:rPr>
              <w:t>油管输送；</w:t>
            </w:r>
          </w:p>
          <w:p w:rsidR="00E8547A" w:rsidRPr="00CE5F10" w:rsidRDefault="00E8547A" w:rsidP="0093499D">
            <w:pPr>
              <w:pStyle w:val="TableText"/>
              <w:spacing w:line="360" w:lineRule="exact"/>
              <w:rPr>
                <w:rFonts w:hint="eastAsia"/>
                <w:color w:val="auto"/>
                <w:spacing w:val="6"/>
                <w:sz w:val="21"/>
                <w:szCs w:val="21"/>
                <w:lang w:eastAsia="zh-CN"/>
              </w:rPr>
            </w:pPr>
            <w:r w:rsidRPr="00CE5F10">
              <w:rPr>
                <w:color w:val="auto"/>
                <w:spacing w:val="8"/>
                <w:sz w:val="21"/>
                <w:szCs w:val="21"/>
                <w:lang w:eastAsia="zh-CN"/>
              </w:rPr>
              <w:t>1</w:t>
            </w:r>
            <w:r w:rsidRPr="00CE5F10">
              <w:rPr>
                <w:rFonts w:hint="eastAsia"/>
                <w:color w:val="auto"/>
                <w:spacing w:val="8"/>
                <w:sz w:val="21"/>
                <w:szCs w:val="21"/>
                <w:lang w:eastAsia="zh-CN"/>
              </w:rPr>
              <w:t>1</w:t>
            </w:r>
            <w:r w:rsidRPr="00CE5F10">
              <w:rPr>
                <w:color w:val="auto"/>
                <w:spacing w:val="8"/>
                <w:sz w:val="21"/>
                <w:szCs w:val="21"/>
                <w:lang w:eastAsia="zh-CN"/>
              </w:rPr>
              <w:t>、控制系统：</w:t>
            </w:r>
            <w:r w:rsidRPr="00CE5F10">
              <w:rPr>
                <w:color w:val="auto"/>
                <w:sz w:val="21"/>
                <w:szCs w:val="21"/>
                <w:lang w:eastAsia="zh-CN"/>
              </w:rPr>
              <w:t>PLC</w:t>
            </w:r>
            <w:r w:rsidRPr="00CE5F10">
              <w:rPr>
                <w:color w:val="auto"/>
                <w:spacing w:val="-31"/>
                <w:sz w:val="21"/>
                <w:szCs w:val="21"/>
                <w:lang w:eastAsia="zh-CN"/>
              </w:rPr>
              <w:t xml:space="preserve"> </w:t>
            </w:r>
            <w:r w:rsidRPr="00CE5F10">
              <w:rPr>
                <w:color w:val="auto"/>
                <w:spacing w:val="8"/>
                <w:sz w:val="21"/>
                <w:szCs w:val="21"/>
                <w:lang w:eastAsia="zh-CN"/>
              </w:rPr>
              <w:t>控制，温度采集使用专用温度模块（</w:t>
            </w:r>
            <w:proofErr w:type="gramStart"/>
            <w:r w:rsidRPr="00CE5F10">
              <w:rPr>
                <w:color w:val="auto"/>
                <w:spacing w:val="8"/>
                <w:sz w:val="21"/>
                <w:szCs w:val="21"/>
                <w:lang w:eastAsia="zh-CN"/>
              </w:rPr>
              <w:t>防止信</w:t>
            </w:r>
            <w:proofErr w:type="gramEnd"/>
            <w:r w:rsidRPr="00CE5F10">
              <w:rPr>
                <w:color w:val="auto"/>
                <w:sz w:val="21"/>
                <w:szCs w:val="21"/>
                <w:lang w:eastAsia="zh-CN"/>
              </w:rPr>
              <w:t xml:space="preserve"> </w:t>
            </w:r>
            <w:r w:rsidRPr="00CE5F10">
              <w:rPr>
                <w:color w:val="auto"/>
                <w:spacing w:val="6"/>
                <w:sz w:val="21"/>
                <w:szCs w:val="21"/>
                <w:lang w:eastAsia="zh-CN"/>
              </w:rPr>
              <w:t>号干扰）+5G</w:t>
            </w:r>
            <w:r w:rsidRPr="00CE5F10">
              <w:rPr>
                <w:color w:val="auto"/>
                <w:spacing w:val="-36"/>
                <w:sz w:val="21"/>
                <w:szCs w:val="21"/>
                <w:lang w:eastAsia="zh-CN"/>
              </w:rPr>
              <w:t xml:space="preserve"> </w:t>
            </w:r>
            <w:r w:rsidRPr="00CE5F10">
              <w:rPr>
                <w:color w:val="auto"/>
                <w:spacing w:val="6"/>
                <w:sz w:val="21"/>
                <w:szCs w:val="21"/>
                <w:lang w:eastAsia="zh-CN"/>
              </w:rPr>
              <w:t>物联网技术；</w:t>
            </w:r>
          </w:p>
        </w:tc>
        <w:tc>
          <w:tcPr>
            <w:tcW w:w="850"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rPr>
            </w:pPr>
            <w:r w:rsidRPr="00CE5F10">
              <w:rPr>
                <w:color w:val="auto"/>
                <w:spacing w:val="-10"/>
                <w:sz w:val="21"/>
                <w:szCs w:val="21"/>
              </w:rPr>
              <w:t>1</w:t>
            </w:r>
            <w:r w:rsidRPr="00CE5F10">
              <w:rPr>
                <w:color w:val="auto"/>
                <w:spacing w:val="-37"/>
                <w:sz w:val="21"/>
                <w:szCs w:val="21"/>
              </w:rPr>
              <w:t xml:space="preserve"> </w:t>
            </w:r>
            <w:r w:rsidRPr="00CE5F10">
              <w:rPr>
                <w:color w:val="auto"/>
                <w:spacing w:val="-10"/>
                <w:sz w:val="21"/>
                <w:szCs w:val="21"/>
              </w:rPr>
              <w:t>条</w:t>
            </w:r>
          </w:p>
        </w:tc>
        <w:tc>
          <w:tcPr>
            <w:tcW w:w="829"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rPr>
            </w:pPr>
            <w:proofErr w:type="spellStart"/>
            <w:r w:rsidRPr="00CE5F10">
              <w:rPr>
                <w:color w:val="auto"/>
                <w:spacing w:val="3"/>
                <w:sz w:val="21"/>
                <w:szCs w:val="21"/>
              </w:rPr>
              <w:t>工业</w:t>
            </w:r>
            <w:proofErr w:type="spellEnd"/>
          </w:p>
        </w:tc>
      </w:tr>
      <w:tr w:rsidR="00E8547A" w:rsidRPr="00CE5F10" w:rsidTr="0093499D">
        <w:trPr>
          <w:trHeight w:val="567"/>
          <w:jc w:val="center"/>
        </w:trPr>
        <w:tc>
          <w:tcPr>
            <w:tcW w:w="776"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spacing w:line="360" w:lineRule="exact"/>
              <w:jc w:val="center"/>
              <w:rPr>
                <w:rFonts w:ascii="宋体" w:hAnsi="宋体" w:cs="Times New Roman"/>
                <w:sz w:val="21"/>
                <w:szCs w:val="21"/>
              </w:rPr>
            </w:pPr>
            <w:r w:rsidRPr="00CE5F10">
              <w:rPr>
                <w:rFonts w:ascii="宋体" w:hAnsi="宋体" w:cs="Times New Roman" w:hint="eastAsia"/>
                <w:sz w:val="21"/>
                <w:szCs w:val="21"/>
              </w:rPr>
              <w:t>4</w:t>
            </w:r>
          </w:p>
        </w:tc>
        <w:tc>
          <w:tcPr>
            <w:tcW w:w="1268"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spacing w:line="360" w:lineRule="exact"/>
              <w:jc w:val="distribute"/>
              <w:rPr>
                <w:rFonts w:ascii="宋体" w:hAnsi="宋体"/>
                <w:sz w:val="21"/>
                <w:szCs w:val="21"/>
              </w:rPr>
            </w:pPr>
            <w:r w:rsidRPr="00CE5F10">
              <w:rPr>
                <w:rFonts w:ascii="宋体" w:hAnsi="宋体" w:hint="eastAsia"/>
                <w:sz w:val="21"/>
                <w:szCs w:val="21"/>
              </w:rPr>
              <w:t>蒸汽能链条式烘干线（35吨级L型）</w:t>
            </w:r>
          </w:p>
        </w:tc>
        <w:tc>
          <w:tcPr>
            <w:tcW w:w="6385" w:type="dxa"/>
            <w:tcBorders>
              <w:top w:val="single" w:sz="4" w:space="0" w:color="auto"/>
              <w:left w:val="single" w:sz="4" w:space="0" w:color="auto"/>
              <w:bottom w:val="single" w:sz="4" w:space="0" w:color="auto"/>
              <w:right w:val="single" w:sz="4" w:space="0" w:color="auto"/>
            </w:tcBorders>
          </w:tcPr>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1、 日烘干产能：35 吨（鲜地黄）；</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2、所有接触物料部分必须采用食品级 304 不锈钢材质；</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3、热源系统：蒸汽（有余热回收系统，提高热利用效率 10%）；</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4、输送链条：采用 45#钢，齿面淬火；</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5、送风系统：分层送风（温度前高后低,需要符合生地加工特点）；</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6、干燥温度：常温-95 度可调；</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7、设备单平方承重： ≥100KG；</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8、Q235(P=63.5)不锈钢挡板+防断边滚轮（运行平稳，无卡料，漏料出现）；</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 xml:space="preserve">9、主传动：分层传动+变频调速（速比工艺成熟）； </w:t>
            </w:r>
          </w:p>
          <w:p w:rsidR="00E8547A" w:rsidRPr="00CE5F10" w:rsidRDefault="00E8547A" w:rsidP="0093499D">
            <w:pPr>
              <w:spacing w:line="360" w:lineRule="exact"/>
              <w:rPr>
                <w:rFonts w:ascii="宋体" w:hAnsi="宋体"/>
                <w:sz w:val="21"/>
                <w:szCs w:val="21"/>
              </w:rPr>
            </w:pPr>
            <w:r w:rsidRPr="00CE5F10">
              <w:rPr>
                <w:rFonts w:ascii="宋体" w:hAnsi="宋体" w:hint="eastAsia"/>
                <w:sz w:val="21"/>
                <w:szCs w:val="21"/>
              </w:rPr>
              <w:t>10、 自动加油系统：采用全自动润滑泵+油管输送；</w:t>
            </w:r>
          </w:p>
          <w:p w:rsidR="00E8547A" w:rsidRPr="00CE5F10" w:rsidRDefault="00E8547A" w:rsidP="0093499D">
            <w:pPr>
              <w:spacing w:line="360" w:lineRule="exact"/>
              <w:rPr>
                <w:rFonts w:ascii="宋体" w:hAnsi="宋体" w:hint="eastAsia"/>
                <w:sz w:val="21"/>
                <w:szCs w:val="21"/>
              </w:rPr>
            </w:pPr>
            <w:r w:rsidRPr="00CE5F10">
              <w:rPr>
                <w:rFonts w:ascii="宋体" w:hAnsi="宋体" w:hint="eastAsia"/>
                <w:sz w:val="21"/>
                <w:szCs w:val="21"/>
              </w:rPr>
              <w:t>11、控制系统：PLC 控制，温度采集使用专用温度模块（防止信号干扰）+5G 物联网技术；</w:t>
            </w:r>
          </w:p>
        </w:tc>
        <w:tc>
          <w:tcPr>
            <w:tcW w:w="850"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keepLines/>
              <w:spacing w:line="360" w:lineRule="exact"/>
              <w:jc w:val="center"/>
              <w:rPr>
                <w:color w:val="auto"/>
                <w:sz w:val="21"/>
                <w:szCs w:val="21"/>
                <w:lang w:eastAsia="zh-CN"/>
              </w:rPr>
            </w:pPr>
            <w:r w:rsidRPr="00CE5F10">
              <w:rPr>
                <w:rFonts w:hint="eastAsia"/>
                <w:color w:val="auto"/>
                <w:spacing w:val="-4"/>
                <w:sz w:val="21"/>
                <w:szCs w:val="21"/>
                <w:lang w:eastAsia="zh-CN"/>
              </w:rPr>
              <w:t>1</w:t>
            </w:r>
            <w:r w:rsidRPr="00CE5F10">
              <w:rPr>
                <w:color w:val="auto"/>
                <w:spacing w:val="-4"/>
                <w:sz w:val="21"/>
                <w:szCs w:val="21"/>
              </w:rPr>
              <w:t>条</w:t>
            </w:r>
          </w:p>
        </w:tc>
        <w:tc>
          <w:tcPr>
            <w:tcW w:w="829"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keepLines/>
              <w:spacing w:line="360" w:lineRule="exact"/>
              <w:jc w:val="center"/>
              <w:rPr>
                <w:color w:val="auto"/>
                <w:sz w:val="21"/>
                <w:szCs w:val="21"/>
              </w:rPr>
            </w:pPr>
            <w:proofErr w:type="spellStart"/>
            <w:r w:rsidRPr="00CE5F10">
              <w:rPr>
                <w:color w:val="auto"/>
                <w:spacing w:val="3"/>
                <w:sz w:val="21"/>
                <w:szCs w:val="21"/>
              </w:rPr>
              <w:t>工业</w:t>
            </w:r>
            <w:proofErr w:type="spellEnd"/>
          </w:p>
        </w:tc>
      </w:tr>
      <w:tr w:rsidR="00E8547A" w:rsidRPr="00CE5F10" w:rsidTr="0093499D">
        <w:trPr>
          <w:trHeight w:val="567"/>
          <w:jc w:val="center"/>
        </w:trPr>
        <w:tc>
          <w:tcPr>
            <w:tcW w:w="776"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lang w:eastAsia="zh-CN"/>
              </w:rPr>
            </w:pPr>
            <w:r w:rsidRPr="00CE5F10">
              <w:rPr>
                <w:rFonts w:hint="eastAsia"/>
                <w:color w:val="auto"/>
                <w:sz w:val="21"/>
                <w:szCs w:val="21"/>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spacing w:line="360" w:lineRule="exact"/>
              <w:jc w:val="distribute"/>
              <w:rPr>
                <w:rFonts w:ascii="宋体" w:hAnsi="宋体"/>
                <w:sz w:val="21"/>
                <w:szCs w:val="21"/>
              </w:rPr>
            </w:pPr>
            <w:r w:rsidRPr="00CE5F10">
              <w:rPr>
                <w:rFonts w:ascii="宋体" w:hAnsi="宋体"/>
                <w:snapToGrid w:val="0"/>
                <w:spacing w:val="7"/>
                <w:kern w:val="0"/>
                <w:sz w:val="21"/>
                <w:szCs w:val="21"/>
              </w:rPr>
              <w:t>空气能数</w:t>
            </w:r>
            <w:r w:rsidRPr="00CE5F10">
              <w:rPr>
                <w:rFonts w:ascii="宋体" w:hAnsi="宋体"/>
                <w:snapToGrid w:val="0"/>
                <w:spacing w:val="7"/>
                <w:kern w:val="0"/>
                <w:sz w:val="21"/>
                <w:szCs w:val="21"/>
              </w:rPr>
              <w:lastRenderedPageBreak/>
              <w:t>字化烘干房</w:t>
            </w:r>
          </w:p>
        </w:tc>
        <w:tc>
          <w:tcPr>
            <w:tcW w:w="6385" w:type="dxa"/>
            <w:tcBorders>
              <w:top w:val="single" w:sz="4" w:space="0" w:color="auto"/>
              <w:left w:val="single" w:sz="4" w:space="0" w:color="auto"/>
              <w:bottom w:val="single" w:sz="4" w:space="0" w:color="auto"/>
              <w:right w:val="single" w:sz="4" w:space="0" w:color="auto"/>
            </w:tcBorders>
          </w:tcPr>
          <w:p w:rsidR="00E8547A" w:rsidRPr="00CE5F10" w:rsidRDefault="00E8547A" w:rsidP="0093499D">
            <w:pPr>
              <w:pStyle w:val="TableText"/>
              <w:spacing w:line="360" w:lineRule="exact"/>
              <w:rPr>
                <w:rFonts w:hint="eastAsia"/>
                <w:color w:val="auto"/>
                <w:sz w:val="21"/>
                <w:szCs w:val="21"/>
                <w:lang w:eastAsia="zh-CN"/>
              </w:rPr>
            </w:pPr>
            <w:r w:rsidRPr="00CE5F10">
              <w:rPr>
                <w:color w:val="auto"/>
                <w:spacing w:val="3"/>
                <w:sz w:val="21"/>
                <w:szCs w:val="21"/>
                <w:lang w:eastAsia="zh-CN"/>
              </w:rPr>
              <w:lastRenderedPageBreak/>
              <w:t>1、托盘规格：</w:t>
            </w:r>
            <w:r w:rsidRPr="00CE5F10">
              <w:rPr>
                <w:color w:val="auto"/>
                <w:spacing w:val="-60"/>
                <w:sz w:val="21"/>
                <w:szCs w:val="21"/>
                <w:lang w:eastAsia="zh-CN"/>
              </w:rPr>
              <w:t xml:space="preserve"> </w:t>
            </w:r>
            <w:r w:rsidRPr="00CE5F10">
              <w:rPr>
                <w:color w:val="auto"/>
                <w:spacing w:val="3"/>
                <w:sz w:val="21"/>
                <w:szCs w:val="21"/>
                <w:lang w:eastAsia="zh-CN"/>
              </w:rPr>
              <w:t>≥1.4m*0.9m；</w:t>
            </w:r>
          </w:p>
          <w:p w:rsidR="00E8547A" w:rsidRPr="00CE5F10" w:rsidRDefault="00E8547A" w:rsidP="0093499D">
            <w:pPr>
              <w:pStyle w:val="TableText"/>
              <w:spacing w:line="360" w:lineRule="exact"/>
              <w:jc w:val="both"/>
              <w:rPr>
                <w:rFonts w:hint="eastAsia"/>
                <w:color w:val="auto"/>
                <w:sz w:val="21"/>
                <w:szCs w:val="21"/>
                <w:lang w:eastAsia="zh-CN"/>
              </w:rPr>
            </w:pPr>
            <w:r w:rsidRPr="00CE5F10">
              <w:rPr>
                <w:rFonts w:hint="eastAsia"/>
                <w:color w:val="auto"/>
                <w:spacing w:val="-3"/>
                <w:sz w:val="21"/>
                <w:szCs w:val="21"/>
                <w:lang w:eastAsia="zh-CN"/>
              </w:rPr>
              <w:lastRenderedPageBreak/>
              <w:t>2</w:t>
            </w:r>
            <w:r w:rsidRPr="00CE5F10">
              <w:rPr>
                <w:color w:val="auto"/>
                <w:spacing w:val="-3"/>
                <w:sz w:val="21"/>
                <w:szCs w:val="21"/>
                <w:lang w:eastAsia="zh-CN"/>
              </w:rPr>
              <w:t>、热源系统：≥1</w:t>
            </w:r>
            <w:r w:rsidRPr="00CE5F10">
              <w:rPr>
                <w:color w:val="auto"/>
                <w:spacing w:val="-38"/>
                <w:sz w:val="21"/>
                <w:szCs w:val="21"/>
                <w:lang w:eastAsia="zh-CN"/>
              </w:rPr>
              <w:t xml:space="preserve"> </w:t>
            </w:r>
            <w:r w:rsidRPr="00CE5F10">
              <w:rPr>
                <w:color w:val="auto"/>
                <w:spacing w:val="-3"/>
                <w:sz w:val="21"/>
                <w:szCs w:val="21"/>
                <w:lang w:eastAsia="zh-CN"/>
              </w:rPr>
              <w:t>套双热源系统（空气能热泵+辅助热源系统）。</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11"/>
                <w:sz w:val="21"/>
                <w:szCs w:val="21"/>
                <w:lang w:eastAsia="zh-CN"/>
              </w:rPr>
              <w:t>3</w:t>
            </w:r>
            <w:r w:rsidRPr="00CE5F10">
              <w:rPr>
                <w:color w:val="auto"/>
                <w:spacing w:val="11"/>
                <w:sz w:val="21"/>
                <w:szCs w:val="21"/>
                <w:lang w:eastAsia="zh-CN"/>
              </w:rPr>
              <w:t>、机门材质：采用高密度防火岩棉或聚氨酯材质</w:t>
            </w:r>
            <w:r w:rsidRPr="00CE5F10">
              <w:rPr>
                <w:color w:val="auto"/>
                <w:spacing w:val="10"/>
                <w:sz w:val="21"/>
                <w:szCs w:val="21"/>
                <w:lang w:eastAsia="zh-CN"/>
              </w:rPr>
              <w:t>，机门厚度≥</w:t>
            </w:r>
            <w:r w:rsidRPr="00CE5F10">
              <w:rPr>
                <w:color w:val="auto"/>
                <w:sz w:val="21"/>
                <w:szCs w:val="21"/>
                <w:lang w:eastAsia="zh-CN"/>
              </w:rPr>
              <w:t xml:space="preserve"> </w:t>
            </w:r>
            <w:r w:rsidRPr="00CE5F10">
              <w:rPr>
                <w:color w:val="auto"/>
                <w:spacing w:val="2"/>
                <w:sz w:val="21"/>
                <w:szCs w:val="21"/>
                <w:lang w:eastAsia="zh-CN"/>
              </w:rPr>
              <w:t>50</w:t>
            </w:r>
            <w:r w:rsidRPr="00CE5F10">
              <w:rPr>
                <w:color w:val="auto"/>
                <w:sz w:val="21"/>
                <w:szCs w:val="21"/>
                <w:lang w:eastAsia="zh-CN"/>
              </w:rPr>
              <w:t>mm</w:t>
            </w:r>
            <w:r w:rsidRPr="00CE5F10">
              <w:rPr>
                <w:color w:val="auto"/>
                <w:spacing w:val="2"/>
                <w:sz w:val="21"/>
                <w:szCs w:val="21"/>
                <w:lang w:eastAsia="zh-CN"/>
              </w:rPr>
              <w:t>；</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10"/>
                <w:sz w:val="21"/>
                <w:szCs w:val="21"/>
                <w:lang w:eastAsia="zh-CN"/>
              </w:rPr>
              <w:t>4</w:t>
            </w:r>
            <w:r w:rsidRPr="00CE5F10">
              <w:rPr>
                <w:color w:val="auto"/>
                <w:spacing w:val="10"/>
                <w:sz w:val="21"/>
                <w:szCs w:val="21"/>
                <w:lang w:eastAsia="zh-CN"/>
              </w:rPr>
              <w:t>、热量回收系统：为节约烘干成本，该项目要求设备具备热</w:t>
            </w:r>
            <w:r w:rsidRPr="00CE5F10">
              <w:rPr>
                <w:color w:val="auto"/>
                <w:spacing w:val="17"/>
                <w:sz w:val="21"/>
                <w:szCs w:val="21"/>
                <w:lang w:eastAsia="zh-CN"/>
              </w:rPr>
              <w:t xml:space="preserve"> </w:t>
            </w:r>
            <w:r w:rsidRPr="00CE5F10">
              <w:rPr>
                <w:color w:val="auto"/>
                <w:spacing w:val="6"/>
                <w:sz w:val="21"/>
                <w:szCs w:val="21"/>
                <w:lang w:eastAsia="zh-CN"/>
              </w:rPr>
              <w:t>量回收功能；</w:t>
            </w:r>
          </w:p>
          <w:p w:rsidR="00E8547A" w:rsidRPr="00CE5F10" w:rsidRDefault="00E8547A" w:rsidP="0093499D">
            <w:pPr>
              <w:pStyle w:val="TableText"/>
              <w:spacing w:line="360" w:lineRule="exact"/>
              <w:jc w:val="both"/>
              <w:rPr>
                <w:color w:val="auto"/>
                <w:sz w:val="21"/>
                <w:szCs w:val="21"/>
                <w:lang w:eastAsia="zh-CN"/>
              </w:rPr>
            </w:pPr>
            <w:r w:rsidRPr="00CE5F10">
              <w:rPr>
                <w:rFonts w:hint="eastAsia"/>
                <w:color w:val="auto"/>
                <w:spacing w:val="6"/>
                <w:sz w:val="21"/>
                <w:szCs w:val="21"/>
                <w:lang w:eastAsia="zh-CN"/>
              </w:rPr>
              <w:t>5</w:t>
            </w:r>
            <w:r w:rsidRPr="00CE5F10">
              <w:rPr>
                <w:color w:val="auto"/>
                <w:spacing w:val="6"/>
                <w:sz w:val="21"/>
                <w:szCs w:val="21"/>
                <w:lang w:eastAsia="zh-CN"/>
              </w:rPr>
              <w:t>、送风系统：不少于</w:t>
            </w:r>
            <w:r w:rsidRPr="00CE5F10">
              <w:rPr>
                <w:color w:val="auto"/>
                <w:spacing w:val="-38"/>
                <w:sz w:val="21"/>
                <w:szCs w:val="21"/>
                <w:lang w:eastAsia="zh-CN"/>
              </w:rPr>
              <w:t xml:space="preserve"> </w:t>
            </w:r>
            <w:r w:rsidRPr="00CE5F10">
              <w:rPr>
                <w:color w:val="auto"/>
                <w:spacing w:val="6"/>
                <w:sz w:val="21"/>
                <w:szCs w:val="21"/>
                <w:lang w:eastAsia="zh-CN"/>
              </w:rPr>
              <w:t>9</w:t>
            </w:r>
            <w:r w:rsidRPr="00CE5F10">
              <w:rPr>
                <w:color w:val="auto"/>
                <w:spacing w:val="-37"/>
                <w:sz w:val="21"/>
                <w:szCs w:val="21"/>
                <w:lang w:eastAsia="zh-CN"/>
              </w:rPr>
              <w:t xml:space="preserve"> </w:t>
            </w:r>
            <w:r w:rsidRPr="00CE5F10">
              <w:rPr>
                <w:color w:val="auto"/>
                <w:spacing w:val="6"/>
                <w:sz w:val="21"/>
                <w:szCs w:val="21"/>
                <w:lang w:eastAsia="zh-CN"/>
              </w:rPr>
              <w:t>套高温高湿循环风机对</w:t>
            </w:r>
            <w:r w:rsidRPr="00CE5F10">
              <w:rPr>
                <w:color w:val="auto"/>
                <w:spacing w:val="5"/>
                <w:sz w:val="21"/>
                <w:szCs w:val="21"/>
                <w:lang w:eastAsia="zh-CN"/>
              </w:rPr>
              <w:t>称式送风风机；</w:t>
            </w:r>
          </w:p>
          <w:p w:rsidR="00E8547A" w:rsidRPr="00CE5F10" w:rsidRDefault="00E8547A" w:rsidP="0093499D">
            <w:pPr>
              <w:pStyle w:val="TableText"/>
              <w:spacing w:line="360" w:lineRule="exact"/>
              <w:rPr>
                <w:color w:val="auto"/>
                <w:sz w:val="21"/>
                <w:szCs w:val="21"/>
                <w:lang w:eastAsia="zh-CN"/>
              </w:rPr>
            </w:pPr>
            <w:r w:rsidRPr="00CE5F10">
              <w:rPr>
                <w:rFonts w:hint="eastAsia"/>
                <w:color w:val="auto"/>
                <w:spacing w:val="6"/>
                <w:sz w:val="21"/>
                <w:szCs w:val="21"/>
                <w:lang w:eastAsia="zh-CN"/>
              </w:rPr>
              <w:t>6</w:t>
            </w:r>
            <w:r w:rsidRPr="00CE5F10">
              <w:rPr>
                <w:color w:val="auto"/>
                <w:spacing w:val="6"/>
                <w:sz w:val="21"/>
                <w:szCs w:val="21"/>
                <w:lang w:eastAsia="zh-CN"/>
              </w:rPr>
              <w:t>、总功率≤65</w:t>
            </w:r>
            <w:r w:rsidRPr="00CE5F10">
              <w:rPr>
                <w:color w:val="auto"/>
                <w:sz w:val="21"/>
                <w:szCs w:val="21"/>
                <w:lang w:eastAsia="zh-CN"/>
              </w:rPr>
              <w:t>kw</w:t>
            </w:r>
            <w:r w:rsidRPr="00CE5F10">
              <w:rPr>
                <w:color w:val="auto"/>
                <w:spacing w:val="6"/>
                <w:sz w:val="21"/>
                <w:szCs w:val="21"/>
                <w:lang w:eastAsia="zh-CN"/>
              </w:rPr>
              <w:t>；</w:t>
            </w:r>
          </w:p>
          <w:p w:rsidR="00E8547A" w:rsidRPr="00CE5F10" w:rsidRDefault="00E8547A" w:rsidP="0093499D">
            <w:pPr>
              <w:pStyle w:val="TableText"/>
              <w:spacing w:line="360" w:lineRule="exact"/>
              <w:rPr>
                <w:rFonts w:hint="eastAsia"/>
                <w:color w:val="auto"/>
                <w:spacing w:val="3"/>
                <w:sz w:val="21"/>
                <w:szCs w:val="21"/>
                <w:lang w:eastAsia="zh-CN"/>
              </w:rPr>
            </w:pPr>
            <w:r w:rsidRPr="00CE5F10">
              <w:rPr>
                <w:rFonts w:hint="eastAsia"/>
                <w:color w:val="auto"/>
                <w:spacing w:val="3"/>
                <w:sz w:val="21"/>
                <w:szCs w:val="21"/>
                <w:lang w:eastAsia="zh-CN"/>
              </w:rPr>
              <w:t>7</w:t>
            </w:r>
            <w:r w:rsidRPr="00CE5F10">
              <w:rPr>
                <w:color w:val="auto"/>
                <w:spacing w:val="3"/>
                <w:sz w:val="21"/>
                <w:szCs w:val="21"/>
                <w:lang w:eastAsia="zh-CN"/>
              </w:rPr>
              <w:t>、推车数量：</w:t>
            </w:r>
            <w:r w:rsidRPr="00CE5F10">
              <w:rPr>
                <w:color w:val="auto"/>
                <w:spacing w:val="-61"/>
                <w:sz w:val="21"/>
                <w:szCs w:val="21"/>
                <w:lang w:eastAsia="zh-CN"/>
              </w:rPr>
              <w:t xml:space="preserve"> </w:t>
            </w:r>
            <w:r w:rsidRPr="00CE5F10">
              <w:rPr>
                <w:color w:val="auto"/>
                <w:spacing w:val="3"/>
                <w:sz w:val="21"/>
                <w:szCs w:val="21"/>
                <w:lang w:eastAsia="zh-CN"/>
              </w:rPr>
              <w:t>≥12</w:t>
            </w:r>
            <w:r w:rsidRPr="00CE5F10">
              <w:rPr>
                <w:color w:val="auto"/>
                <w:spacing w:val="-38"/>
                <w:sz w:val="21"/>
                <w:szCs w:val="21"/>
                <w:lang w:eastAsia="zh-CN"/>
              </w:rPr>
              <w:t xml:space="preserve"> </w:t>
            </w:r>
            <w:proofErr w:type="gramStart"/>
            <w:r w:rsidRPr="00CE5F10">
              <w:rPr>
                <w:color w:val="auto"/>
                <w:spacing w:val="3"/>
                <w:sz w:val="21"/>
                <w:szCs w:val="21"/>
                <w:lang w:eastAsia="zh-CN"/>
              </w:rPr>
              <w:t>个</w:t>
            </w:r>
            <w:proofErr w:type="gramEnd"/>
            <w:r w:rsidRPr="00CE5F10">
              <w:rPr>
                <w:rFonts w:hint="eastAsia"/>
                <w:color w:val="auto"/>
                <w:spacing w:val="3"/>
                <w:sz w:val="21"/>
                <w:szCs w:val="21"/>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rPr>
            </w:pPr>
            <w:r w:rsidRPr="00CE5F10">
              <w:rPr>
                <w:color w:val="auto"/>
                <w:spacing w:val="-5"/>
                <w:sz w:val="21"/>
                <w:szCs w:val="21"/>
              </w:rPr>
              <w:lastRenderedPageBreak/>
              <w:t>18</w:t>
            </w:r>
            <w:r w:rsidRPr="00CE5F10">
              <w:rPr>
                <w:color w:val="auto"/>
                <w:spacing w:val="-22"/>
                <w:sz w:val="21"/>
                <w:szCs w:val="21"/>
              </w:rPr>
              <w:t xml:space="preserve"> </w:t>
            </w:r>
            <w:r w:rsidRPr="00CE5F10">
              <w:rPr>
                <w:color w:val="auto"/>
                <w:spacing w:val="-5"/>
                <w:sz w:val="21"/>
                <w:szCs w:val="21"/>
              </w:rPr>
              <w:t>间</w:t>
            </w:r>
          </w:p>
        </w:tc>
        <w:tc>
          <w:tcPr>
            <w:tcW w:w="829" w:type="dxa"/>
            <w:tcBorders>
              <w:top w:val="single" w:sz="4" w:space="0" w:color="auto"/>
              <w:left w:val="single" w:sz="4" w:space="0" w:color="auto"/>
              <w:bottom w:val="single" w:sz="4" w:space="0" w:color="auto"/>
              <w:right w:val="single" w:sz="4" w:space="0" w:color="auto"/>
            </w:tcBorders>
            <w:vAlign w:val="center"/>
          </w:tcPr>
          <w:p w:rsidR="00E8547A" w:rsidRPr="00CE5F10" w:rsidRDefault="00E8547A" w:rsidP="0093499D">
            <w:pPr>
              <w:pStyle w:val="TableText"/>
              <w:spacing w:line="360" w:lineRule="exact"/>
              <w:jc w:val="center"/>
              <w:rPr>
                <w:color w:val="auto"/>
                <w:sz w:val="21"/>
                <w:szCs w:val="21"/>
              </w:rPr>
            </w:pPr>
            <w:proofErr w:type="spellStart"/>
            <w:r w:rsidRPr="00CE5F10">
              <w:rPr>
                <w:color w:val="auto"/>
                <w:spacing w:val="3"/>
                <w:sz w:val="21"/>
                <w:szCs w:val="21"/>
              </w:rPr>
              <w:t>工业</w:t>
            </w:r>
            <w:proofErr w:type="spellEnd"/>
          </w:p>
        </w:tc>
      </w:tr>
    </w:tbl>
    <w:p w:rsidR="00E8547A" w:rsidRPr="00CE5F10" w:rsidRDefault="00E8547A" w:rsidP="00E8547A">
      <w:pPr>
        <w:widowControl/>
        <w:adjustRightInd w:val="0"/>
        <w:spacing w:line="440" w:lineRule="exact"/>
        <w:rPr>
          <w:rFonts w:ascii="宋体" w:hAnsi="宋体" w:hint="eastAsia"/>
          <w:b/>
          <w:kern w:val="0"/>
          <w:sz w:val="21"/>
          <w:szCs w:val="21"/>
        </w:rPr>
      </w:pPr>
      <w:r w:rsidRPr="00CE5F10">
        <w:rPr>
          <w:rFonts w:ascii="宋体" w:hAnsi="宋体" w:hint="eastAsia"/>
          <w:b/>
          <w:kern w:val="0"/>
          <w:sz w:val="21"/>
          <w:szCs w:val="21"/>
        </w:rPr>
        <w:lastRenderedPageBreak/>
        <w:t>五、需要落实的政府采购政策</w:t>
      </w:r>
    </w:p>
    <w:p w:rsidR="00E8547A" w:rsidRPr="00CE5F10" w:rsidRDefault="00E8547A" w:rsidP="00E8547A">
      <w:pPr>
        <w:spacing w:line="440" w:lineRule="exact"/>
        <w:rPr>
          <w:rFonts w:ascii="宋体" w:hAnsi="宋体" w:hint="eastAsia"/>
          <w:b/>
          <w:bCs/>
          <w:sz w:val="21"/>
          <w:szCs w:val="21"/>
        </w:rPr>
      </w:pPr>
      <w:r w:rsidRPr="00CE5F10">
        <w:rPr>
          <w:rFonts w:ascii="宋体" w:hAnsi="宋体" w:hint="eastAsia"/>
          <w:b/>
          <w:bCs/>
          <w:sz w:val="21"/>
          <w:szCs w:val="21"/>
        </w:rPr>
        <w:t>（一）促进中小企业、监狱企业和残疾人福利性单位发展扶持政策</w:t>
      </w:r>
    </w:p>
    <w:p w:rsidR="00E8547A" w:rsidRPr="00CE5F10" w:rsidRDefault="00E8547A" w:rsidP="00E8547A">
      <w:pPr>
        <w:spacing w:line="440" w:lineRule="exact"/>
        <w:rPr>
          <w:rFonts w:ascii="宋体" w:hAnsi="宋体" w:hint="eastAsia"/>
          <w:bCs/>
          <w:sz w:val="21"/>
          <w:szCs w:val="21"/>
        </w:rPr>
      </w:pPr>
      <w:r w:rsidRPr="00CE5F10">
        <w:rPr>
          <w:rFonts w:ascii="宋体" w:hAnsi="宋体" w:hint="eastAsia"/>
          <w:b/>
          <w:bCs/>
          <w:sz w:val="21"/>
          <w:szCs w:val="21"/>
        </w:rPr>
        <w:t>促进中小企业发展扶持政策</w:t>
      </w:r>
      <w:r w:rsidRPr="00CE5F10">
        <w:rPr>
          <w:rFonts w:ascii="宋体" w:hAnsi="宋体" w:hint="eastAsia"/>
          <w:bCs/>
          <w:sz w:val="21"/>
          <w:szCs w:val="21"/>
        </w:rPr>
        <w:t>：</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1.中小企业认定：</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符合中小企业划分标准的个体工商户，在政府采购活动中视同中小企业。</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中小企业划分标准见《关于印发中小企业划型标准规定的通知》（工信部联企业〔2011〕300号）</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2）在货物采购项目中，货物由中小企业制造，即货物由中小企业生产且使用该中小企业商号或者注册商标；投标人提供的货物既有中小企业制造货物，也有大型企业制造货物的，不享受本招标文件规定的中小企业扶持政策。</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以联合体形</w:t>
      </w:r>
      <w:proofErr w:type="gramStart"/>
      <w:r w:rsidRPr="00CE5F10">
        <w:rPr>
          <w:rFonts w:ascii="宋体" w:hAnsi="宋体" w:hint="eastAsia"/>
          <w:bCs/>
          <w:sz w:val="21"/>
          <w:szCs w:val="21"/>
        </w:rPr>
        <w:t>式参加</w:t>
      </w:r>
      <w:proofErr w:type="gramEnd"/>
      <w:r w:rsidRPr="00CE5F10">
        <w:rPr>
          <w:rFonts w:ascii="宋体" w:hAnsi="宋体" w:hint="eastAsia"/>
          <w:bCs/>
          <w:sz w:val="21"/>
          <w:szCs w:val="21"/>
        </w:rPr>
        <w:t>政府采购活动，联合体各方均为中小企业的，联合体视同中小企业。其中，联合体各方均为小</w:t>
      </w:r>
      <w:proofErr w:type="gramStart"/>
      <w:r w:rsidRPr="00CE5F10">
        <w:rPr>
          <w:rFonts w:ascii="宋体" w:hAnsi="宋体" w:hint="eastAsia"/>
          <w:bCs/>
          <w:sz w:val="21"/>
          <w:szCs w:val="21"/>
        </w:rPr>
        <w:t>微企业</w:t>
      </w:r>
      <w:proofErr w:type="gramEnd"/>
      <w:r w:rsidRPr="00CE5F10">
        <w:rPr>
          <w:rFonts w:ascii="宋体" w:hAnsi="宋体" w:hint="eastAsia"/>
          <w:bCs/>
          <w:sz w:val="21"/>
          <w:szCs w:val="21"/>
        </w:rPr>
        <w:t>的，联合体视同小微企业。</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投标人当按照招标文件规定出具《中小企业声明函》，否则不享受相关扶持政策；</w:t>
      </w:r>
    </w:p>
    <w:p w:rsidR="00E8547A" w:rsidRPr="00CE5F10" w:rsidRDefault="00E8547A" w:rsidP="00E8547A">
      <w:pPr>
        <w:spacing w:line="440" w:lineRule="exact"/>
        <w:rPr>
          <w:rFonts w:ascii="宋体" w:hAnsi="宋体" w:hint="eastAsia"/>
          <w:bCs/>
          <w:sz w:val="21"/>
          <w:szCs w:val="21"/>
        </w:rPr>
      </w:pPr>
      <w:r w:rsidRPr="00CE5F10">
        <w:rPr>
          <w:rFonts w:ascii="宋体" w:hAnsi="宋体" w:hint="eastAsia"/>
          <w:bCs/>
          <w:sz w:val="21"/>
          <w:szCs w:val="21"/>
        </w:rPr>
        <w:t xml:space="preserve">　　2.根据财库〔2014〕68号《财政部司法部关于政府采购支持监狱企业发展有关问题的通知》，监狱企业视同小微企业。提供由省级以上监狱管理局、戒毒管理局(含新疆生产建设兵团)出具的属于监狱企业的证明文件</w:t>
      </w:r>
      <w:r w:rsidRPr="00CE5F10">
        <w:rPr>
          <w:rFonts w:ascii="宋体" w:hAnsi="宋体" w:hint="eastAsia"/>
          <w:b/>
          <w:bCs/>
          <w:sz w:val="21"/>
          <w:szCs w:val="21"/>
        </w:rPr>
        <w:t>（</w:t>
      </w:r>
      <w:r w:rsidRPr="00CE5F10">
        <w:rPr>
          <w:rFonts w:ascii="宋体" w:hAnsi="宋体" w:hint="eastAsia"/>
          <w:b/>
          <w:bCs/>
          <w:kern w:val="0"/>
          <w:sz w:val="21"/>
          <w:szCs w:val="21"/>
        </w:rPr>
        <w:t>投标文件中附扫描件或复印件</w:t>
      </w:r>
      <w:r w:rsidRPr="00CE5F10">
        <w:rPr>
          <w:rFonts w:ascii="宋体" w:hAnsi="宋体" w:hint="eastAsia"/>
          <w:b/>
          <w:bCs/>
          <w:sz w:val="21"/>
          <w:szCs w:val="21"/>
        </w:rPr>
        <w:t>）</w:t>
      </w:r>
      <w:r w:rsidRPr="00CE5F10">
        <w:rPr>
          <w:rFonts w:ascii="宋体" w:hAnsi="宋体" w:hint="eastAsia"/>
          <w:bCs/>
          <w:sz w:val="21"/>
          <w:szCs w:val="21"/>
        </w:rPr>
        <w:t>，不再提供《中小企业声明函》，投标人出具的监狱企业证明文件如有虚假，其成交资格将被取消，并根据相关规定进行处罚。</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3.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rsidR="00E8547A" w:rsidRPr="00CE5F10" w:rsidRDefault="00E8547A" w:rsidP="00E8547A">
      <w:pPr>
        <w:spacing w:line="440" w:lineRule="exact"/>
        <w:ind w:firstLineChars="200" w:firstLine="422"/>
        <w:rPr>
          <w:rFonts w:ascii="宋体" w:hAnsi="宋体" w:hint="eastAsia"/>
          <w:b/>
          <w:sz w:val="21"/>
          <w:szCs w:val="21"/>
        </w:rPr>
      </w:pPr>
      <w:r w:rsidRPr="00CE5F10">
        <w:rPr>
          <w:rFonts w:ascii="宋体" w:hAnsi="宋体" w:hint="eastAsia"/>
          <w:b/>
          <w:sz w:val="21"/>
          <w:szCs w:val="21"/>
        </w:rPr>
        <w:lastRenderedPageBreak/>
        <w:t>采购人根据投标人提供的《中小企业声明函》认定该投标人是否属于中小企业，监狱企业和残疾人福利性单位视同小型、微型企业。不属于中小企业、监狱企业或残疾人福利性单位的拒绝参与本项目投标。</w:t>
      </w:r>
    </w:p>
    <w:p w:rsidR="00E8547A" w:rsidRPr="00CE5F10" w:rsidRDefault="00E8547A" w:rsidP="00E8547A">
      <w:pPr>
        <w:spacing w:line="440" w:lineRule="exact"/>
        <w:ind w:leftChars="200" w:left="480"/>
        <w:rPr>
          <w:rFonts w:ascii="宋体" w:hAnsi="宋体" w:hint="eastAsia"/>
          <w:b/>
          <w:bCs/>
          <w:sz w:val="21"/>
          <w:szCs w:val="21"/>
        </w:rPr>
      </w:pPr>
      <w:r w:rsidRPr="00CE5F10">
        <w:rPr>
          <w:rFonts w:ascii="宋体" w:hAnsi="宋体" w:hint="eastAsia"/>
          <w:b/>
          <w:bCs/>
          <w:sz w:val="21"/>
          <w:szCs w:val="21"/>
        </w:rPr>
        <w:t>（二）节能产品、环境标志产品</w:t>
      </w:r>
    </w:p>
    <w:p w:rsidR="00E8547A" w:rsidRPr="00CE5F10" w:rsidRDefault="00E8547A" w:rsidP="00E8547A">
      <w:pPr>
        <w:spacing w:line="440" w:lineRule="exact"/>
        <w:ind w:firstLineChars="200" w:firstLine="420"/>
        <w:rPr>
          <w:rFonts w:ascii="宋体" w:hAnsi="宋体" w:hint="eastAsia"/>
          <w:bCs/>
          <w:sz w:val="21"/>
          <w:szCs w:val="21"/>
        </w:rPr>
      </w:pPr>
      <w:r w:rsidRPr="00CE5F10">
        <w:rPr>
          <w:rFonts w:ascii="宋体" w:hAnsi="宋体" w:hint="eastAsia"/>
          <w:bCs/>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sidRPr="00CE5F10">
        <w:rPr>
          <w:rFonts w:ascii="宋体" w:hAnsi="宋体" w:hint="eastAsia"/>
          <w:b/>
          <w:bCs/>
          <w:sz w:val="21"/>
          <w:szCs w:val="21"/>
        </w:rPr>
        <w:t>（</w:t>
      </w:r>
      <w:r w:rsidRPr="00CE5F10">
        <w:rPr>
          <w:rFonts w:ascii="宋体" w:hAnsi="宋体" w:hint="eastAsia"/>
          <w:b/>
          <w:bCs/>
          <w:kern w:val="0"/>
          <w:sz w:val="21"/>
          <w:szCs w:val="21"/>
        </w:rPr>
        <w:t>投标文件中附扫描件或复印件</w:t>
      </w:r>
      <w:r w:rsidRPr="00CE5F10">
        <w:rPr>
          <w:rFonts w:ascii="宋体" w:hAnsi="宋体" w:hint="eastAsia"/>
          <w:b/>
          <w:bCs/>
          <w:sz w:val="21"/>
          <w:szCs w:val="21"/>
        </w:rPr>
        <w:t>）</w:t>
      </w:r>
      <w:r w:rsidRPr="00CE5F10">
        <w:rPr>
          <w:rFonts w:ascii="宋体" w:hAnsi="宋体" w:hint="eastAsia"/>
          <w:bCs/>
          <w:sz w:val="21"/>
          <w:szCs w:val="21"/>
        </w:rPr>
        <w:t>，否则不予认定。</w:t>
      </w:r>
    </w:p>
    <w:p w:rsidR="001D67EF" w:rsidRPr="00E8547A" w:rsidRDefault="00E9702E">
      <w:bookmarkStart w:id="0" w:name="_GoBack"/>
      <w:bookmarkEnd w:id="0"/>
    </w:p>
    <w:sectPr w:rsidR="001D67EF" w:rsidRPr="00E854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02E" w:rsidRDefault="00E9702E" w:rsidP="00E8547A">
      <w:r>
        <w:separator/>
      </w:r>
    </w:p>
  </w:endnote>
  <w:endnote w:type="continuationSeparator" w:id="0">
    <w:p w:rsidR="00E9702E" w:rsidRDefault="00E9702E" w:rsidP="00E8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02E" w:rsidRDefault="00E9702E" w:rsidP="00E8547A">
      <w:r>
        <w:separator/>
      </w:r>
    </w:p>
  </w:footnote>
  <w:footnote w:type="continuationSeparator" w:id="0">
    <w:p w:rsidR="00E9702E" w:rsidRDefault="00E9702E" w:rsidP="00E854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F4F"/>
    <w:rsid w:val="001A5F4F"/>
    <w:rsid w:val="004E5FDE"/>
    <w:rsid w:val="00E16E6F"/>
    <w:rsid w:val="00E8547A"/>
    <w:rsid w:val="00E9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47A"/>
    <w:pPr>
      <w:widowControl w:val="0"/>
      <w:jc w:val="both"/>
    </w:pPr>
    <w:rPr>
      <w:rFonts w:ascii="Book Antiqua" w:eastAsia="宋体" w:hAnsi="Book Antiqua"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54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547A"/>
    <w:rPr>
      <w:sz w:val="18"/>
      <w:szCs w:val="18"/>
    </w:rPr>
  </w:style>
  <w:style w:type="paragraph" w:styleId="a4">
    <w:name w:val="footer"/>
    <w:basedOn w:val="a"/>
    <w:link w:val="Char0"/>
    <w:uiPriority w:val="99"/>
    <w:unhideWhenUsed/>
    <w:rsid w:val="00E8547A"/>
    <w:pPr>
      <w:tabs>
        <w:tab w:val="center" w:pos="4153"/>
        <w:tab w:val="right" w:pos="8306"/>
      </w:tabs>
      <w:snapToGrid w:val="0"/>
      <w:jc w:val="left"/>
    </w:pPr>
    <w:rPr>
      <w:sz w:val="18"/>
      <w:szCs w:val="18"/>
    </w:rPr>
  </w:style>
  <w:style w:type="character" w:customStyle="1" w:styleId="Char0">
    <w:name w:val="页脚 Char"/>
    <w:basedOn w:val="a0"/>
    <w:link w:val="a4"/>
    <w:uiPriority w:val="99"/>
    <w:rsid w:val="00E8547A"/>
    <w:rPr>
      <w:sz w:val="18"/>
      <w:szCs w:val="18"/>
    </w:rPr>
  </w:style>
  <w:style w:type="paragraph" w:styleId="a5">
    <w:name w:val="Title"/>
    <w:basedOn w:val="a"/>
    <w:link w:val="Char1"/>
    <w:qFormat/>
    <w:rsid w:val="00E8547A"/>
    <w:pPr>
      <w:spacing w:before="240" w:after="60"/>
      <w:jc w:val="center"/>
      <w:outlineLvl w:val="0"/>
    </w:pPr>
    <w:rPr>
      <w:rFonts w:ascii="Arial" w:hAnsi="Arial" w:cs="Arial"/>
      <w:b/>
      <w:bCs/>
      <w:sz w:val="32"/>
      <w:szCs w:val="32"/>
    </w:rPr>
  </w:style>
  <w:style w:type="character" w:customStyle="1" w:styleId="Char1">
    <w:name w:val="标题 Char"/>
    <w:basedOn w:val="a0"/>
    <w:link w:val="a5"/>
    <w:rsid w:val="00E8547A"/>
    <w:rPr>
      <w:rFonts w:ascii="Arial" w:eastAsia="宋体" w:hAnsi="Arial" w:cs="Arial"/>
      <w:b/>
      <w:bCs/>
      <w:sz w:val="32"/>
      <w:szCs w:val="32"/>
    </w:rPr>
  </w:style>
  <w:style w:type="character" w:styleId="a6">
    <w:name w:val="Emphasis"/>
    <w:qFormat/>
    <w:rsid w:val="00E8547A"/>
    <w:rPr>
      <w:i w:val="0"/>
    </w:rPr>
  </w:style>
  <w:style w:type="paragraph" w:customStyle="1" w:styleId="TableText">
    <w:name w:val="Table Text"/>
    <w:basedOn w:val="a"/>
    <w:semiHidden/>
    <w:qFormat/>
    <w:rsid w:val="00E8547A"/>
    <w:pPr>
      <w:widowControl/>
      <w:kinsoku w:val="0"/>
      <w:autoSpaceDE w:val="0"/>
      <w:autoSpaceDN w:val="0"/>
      <w:adjustRightInd w:val="0"/>
      <w:snapToGrid w:val="0"/>
      <w:jc w:val="left"/>
      <w:textAlignment w:val="baseline"/>
    </w:pPr>
    <w:rPr>
      <w:rFonts w:ascii="宋体" w:hAnsi="宋体"/>
      <w:snapToGrid w:val="0"/>
      <w:color w:val="000000"/>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47A"/>
    <w:pPr>
      <w:widowControl w:val="0"/>
      <w:jc w:val="both"/>
    </w:pPr>
    <w:rPr>
      <w:rFonts w:ascii="Book Antiqua" w:eastAsia="宋体" w:hAnsi="Book Antiqua"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54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547A"/>
    <w:rPr>
      <w:sz w:val="18"/>
      <w:szCs w:val="18"/>
    </w:rPr>
  </w:style>
  <w:style w:type="paragraph" w:styleId="a4">
    <w:name w:val="footer"/>
    <w:basedOn w:val="a"/>
    <w:link w:val="Char0"/>
    <w:uiPriority w:val="99"/>
    <w:unhideWhenUsed/>
    <w:rsid w:val="00E8547A"/>
    <w:pPr>
      <w:tabs>
        <w:tab w:val="center" w:pos="4153"/>
        <w:tab w:val="right" w:pos="8306"/>
      </w:tabs>
      <w:snapToGrid w:val="0"/>
      <w:jc w:val="left"/>
    </w:pPr>
    <w:rPr>
      <w:sz w:val="18"/>
      <w:szCs w:val="18"/>
    </w:rPr>
  </w:style>
  <w:style w:type="character" w:customStyle="1" w:styleId="Char0">
    <w:name w:val="页脚 Char"/>
    <w:basedOn w:val="a0"/>
    <w:link w:val="a4"/>
    <w:uiPriority w:val="99"/>
    <w:rsid w:val="00E8547A"/>
    <w:rPr>
      <w:sz w:val="18"/>
      <w:szCs w:val="18"/>
    </w:rPr>
  </w:style>
  <w:style w:type="paragraph" w:styleId="a5">
    <w:name w:val="Title"/>
    <w:basedOn w:val="a"/>
    <w:link w:val="Char1"/>
    <w:qFormat/>
    <w:rsid w:val="00E8547A"/>
    <w:pPr>
      <w:spacing w:before="240" w:after="60"/>
      <w:jc w:val="center"/>
      <w:outlineLvl w:val="0"/>
    </w:pPr>
    <w:rPr>
      <w:rFonts w:ascii="Arial" w:hAnsi="Arial" w:cs="Arial"/>
      <w:b/>
      <w:bCs/>
      <w:sz w:val="32"/>
      <w:szCs w:val="32"/>
    </w:rPr>
  </w:style>
  <w:style w:type="character" w:customStyle="1" w:styleId="Char1">
    <w:name w:val="标题 Char"/>
    <w:basedOn w:val="a0"/>
    <w:link w:val="a5"/>
    <w:rsid w:val="00E8547A"/>
    <w:rPr>
      <w:rFonts w:ascii="Arial" w:eastAsia="宋体" w:hAnsi="Arial" w:cs="Arial"/>
      <w:b/>
      <w:bCs/>
      <w:sz w:val="32"/>
      <w:szCs w:val="32"/>
    </w:rPr>
  </w:style>
  <w:style w:type="character" w:styleId="a6">
    <w:name w:val="Emphasis"/>
    <w:qFormat/>
    <w:rsid w:val="00E8547A"/>
    <w:rPr>
      <w:i w:val="0"/>
    </w:rPr>
  </w:style>
  <w:style w:type="paragraph" w:customStyle="1" w:styleId="TableText">
    <w:name w:val="Table Text"/>
    <w:basedOn w:val="a"/>
    <w:semiHidden/>
    <w:qFormat/>
    <w:rsid w:val="00E8547A"/>
    <w:pPr>
      <w:widowControl/>
      <w:kinsoku w:val="0"/>
      <w:autoSpaceDE w:val="0"/>
      <w:autoSpaceDN w:val="0"/>
      <w:adjustRightInd w:val="0"/>
      <w:snapToGrid w:val="0"/>
      <w:jc w:val="left"/>
      <w:textAlignment w:val="baseline"/>
    </w:pPr>
    <w:rPr>
      <w:rFonts w:ascii="宋体" w:hAnsi="宋体"/>
      <w:snapToGrid w:val="0"/>
      <w:color w:val="000000"/>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588</Words>
  <Characters>3357</Characters>
  <Application>Microsoft Office Word</Application>
  <DocSecurity>0</DocSecurity>
  <Lines>27</Lines>
  <Paragraphs>7</Paragraphs>
  <ScaleCrop>false</ScaleCrop>
  <Company>Microsoft</Company>
  <LinksUpToDate>false</LinksUpToDate>
  <CharactersWithSpaces>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2</cp:revision>
  <dcterms:created xsi:type="dcterms:W3CDTF">2024-11-26T07:38:00Z</dcterms:created>
  <dcterms:modified xsi:type="dcterms:W3CDTF">2024-11-26T07:38:00Z</dcterms:modified>
</cp:coreProperties>
</file>