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第一成交候选人：河南安圣广建设工程有限公司；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第二成交候选人：河南创开建设工程有限公司；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第三成交候选人：郑州磊鑫建设工程有限公司。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-1616075</wp:posOffset>
            </wp:positionH>
            <wp:positionV relativeFrom="paragraph">
              <wp:posOffset>1756410</wp:posOffset>
            </wp:positionV>
            <wp:extent cx="8455660" cy="5560695"/>
            <wp:effectExtent l="0" t="0" r="1905" b="254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55660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0CE120">
      <w:pPr>
        <w:pStyle w:val="2"/>
        <w:ind w:left="0" w:leftChars="0" w:firstLine="0" w:firstLineChars="0"/>
        <w:rPr>
          <w:rFonts w:hint="eastAsia"/>
          <w:lang w:eastAsia="zh-CN"/>
        </w:rPr>
      </w:pPr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-1603375</wp:posOffset>
            </wp:positionH>
            <wp:positionV relativeFrom="paragraph">
              <wp:posOffset>1754505</wp:posOffset>
            </wp:positionV>
            <wp:extent cx="8427720" cy="5584190"/>
            <wp:effectExtent l="0" t="0" r="16510" b="1143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27720" cy="55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/>
          <w:lang w:eastAsia="zh-CN"/>
        </w:rPr>
        <w:t>施工标段二次报价：</w:t>
      </w:r>
    </w:p>
    <w:p w14:paraId="067EA7A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06A5ED9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81F69E2"/>
    <w:rsid w:val="290F3575"/>
    <w:rsid w:val="2A512032"/>
    <w:rsid w:val="2B594454"/>
    <w:rsid w:val="2C7F51A8"/>
    <w:rsid w:val="2C9972D5"/>
    <w:rsid w:val="2D6E4774"/>
    <w:rsid w:val="30D965A5"/>
    <w:rsid w:val="35195C7F"/>
    <w:rsid w:val="374260F0"/>
    <w:rsid w:val="38445041"/>
    <w:rsid w:val="3AD94045"/>
    <w:rsid w:val="3B7F4602"/>
    <w:rsid w:val="3C8E51B1"/>
    <w:rsid w:val="3DEA6242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283</Characters>
  <Lines>1</Lines>
  <Paragraphs>1</Paragraphs>
  <TotalTime>3</TotalTime>
  <ScaleCrop>false</ScaleCrop>
  <LinksUpToDate>false</LinksUpToDate>
  <CharactersWithSpaces>287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2025-11-04T05:51:42Z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