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CF732">
      <w:pPr>
        <w:adjustRightInd w:val="0"/>
        <w:snapToGrid w:val="0"/>
        <w:ind w:firstLine="480"/>
        <w:jc w:val="center"/>
        <w:rPr>
          <w:rFonts w:hint="default" w:cs="Times New Roman"/>
          <w:b/>
          <w:bCs/>
          <w:szCs w:val="24"/>
          <w:lang w:val="en-US" w:eastAsia="zh-CN"/>
        </w:rPr>
      </w:pPr>
      <w:r>
        <w:rPr>
          <w:rFonts w:hint="eastAsia" w:cs="Times New Roman"/>
          <w:b/>
          <w:bCs/>
          <w:szCs w:val="24"/>
          <w:lang w:val="en-US" w:eastAsia="zh-CN"/>
        </w:rPr>
        <w:t>第五章 采购需求</w:t>
      </w:r>
    </w:p>
    <w:p w14:paraId="08461212">
      <w:pPr>
        <w:adjustRightInd w:val="0"/>
        <w:snapToGrid w:val="0"/>
        <w:ind w:firstLine="48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一、项目概况</w:t>
      </w:r>
    </w:p>
    <w:p w14:paraId="01905E37">
      <w:pPr>
        <w:adjustRightInd w:val="0"/>
        <w:snapToGrid w:val="0"/>
        <w:ind w:firstLine="480"/>
        <w:rPr>
          <w:rFonts w:hint="eastAsia" w:cs="Times New Roman"/>
          <w:sz w:val="24"/>
          <w:szCs w:val="24"/>
          <w:lang w:val="en-US" w:eastAsia="zh-CN"/>
        </w:rPr>
      </w:pPr>
      <w:r>
        <w:rPr>
          <w:rFonts w:hint="eastAsia" w:cs="Times New Roman"/>
          <w:sz w:val="24"/>
          <w:szCs w:val="24"/>
          <w:lang w:val="en-US" w:eastAsia="zh-CN"/>
        </w:rPr>
        <w:t>本项目为升级改造项目，建设规模同原设计规模一致，即</w:t>
      </w:r>
      <w:r>
        <w:rPr>
          <w:rFonts w:hint="default" w:cs="Times New Roman"/>
          <w:sz w:val="24"/>
          <w:szCs w:val="24"/>
          <w:lang w:val="en-US" w:eastAsia="zh-CN"/>
        </w:rPr>
        <w:t>120000m³/d</w:t>
      </w:r>
      <w:r>
        <w:rPr>
          <w:rFonts w:hint="eastAsia" w:cs="Times New Roman"/>
          <w:sz w:val="24"/>
          <w:szCs w:val="24"/>
          <w:lang w:val="en-US" w:eastAsia="zh-CN"/>
        </w:rPr>
        <w:t>。主要包括以下内容：</w:t>
      </w:r>
    </w:p>
    <w:p w14:paraId="10BE1AF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厂区外原有引水管道 DN1200 混凝土管利旧，长度约596米；</w:t>
      </w:r>
    </w:p>
    <w:p w14:paraId="1A8E4751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将厂区内原有引水渠改为沉砂池，增加吸砂设备、砂水分离器各1套，对原有格栅等设备进行更换</w:t>
      </w:r>
      <w:bookmarkStart w:id="0" w:name="_GoBack"/>
      <w:bookmarkEnd w:id="0"/>
      <w:r>
        <w:rPr>
          <w:rFonts w:hint="eastAsia" w:eastAsia="宋体" w:cs="Times New Roman"/>
          <w:sz w:val="24"/>
          <w:szCs w:val="24"/>
          <w:lang w:val="en-US" w:eastAsia="zh-CN"/>
        </w:rPr>
        <w:t>；</w:t>
      </w:r>
    </w:p>
    <w:p w14:paraId="1DB68E0E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拆除原有生物曝气滤池2格，在此处新建磁混凝高密度沉淀池及相关配套设施，如污泥浓缩池、高压板框压滤机等；</w:t>
      </w:r>
    </w:p>
    <w:p w14:paraId="04567B2F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对厂区内原有人工湿地进行拆除，重新建设（全部更新为钢筋混凝土结构），并将原有表流人工湿地升级为水平潜流人工湿地，更换原有滤料、管件、阀门等；</w:t>
      </w:r>
    </w:p>
    <w:p w14:paraId="79631F97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 xml:space="preserve">将原有风机房分隔为鼓风机房、配电间及加药间，同时风机房内原有风机更换为磁悬浮风机； </w:t>
      </w:r>
    </w:p>
    <w:p w14:paraId="7F0EFED6">
      <w:pPr>
        <w:numPr>
          <w:ilvl w:val="0"/>
          <w:numId w:val="2"/>
        </w:numPr>
        <w:spacing w:line="360" w:lineRule="auto"/>
        <w:ind w:firstLine="480" w:firstLineChars="200"/>
        <w:rPr>
          <w:rFonts w:hint="default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有效利用人工湿地周围的空地，来扩大稳定塘的面积，以达到更好的处理效果；</w:t>
      </w:r>
    </w:p>
    <w:p w14:paraId="33F2ABAD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 xml:space="preserve">更换进出水在线监测设备共2套，主要包括流量、COD、pH、氨氮、总磷、总氮等指标； </w:t>
      </w:r>
    </w:p>
    <w:p w14:paraId="2B29047D"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eastAsia="宋体" w:cs="Times New Roman"/>
          <w:sz w:val="24"/>
          <w:szCs w:val="24"/>
          <w:lang w:val="en-US" w:eastAsia="zh-CN"/>
        </w:rPr>
      </w:pPr>
      <w:r>
        <w:rPr>
          <w:rFonts w:hint="eastAsia" w:eastAsia="宋体" w:cs="Times New Roman"/>
          <w:sz w:val="24"/>
          <w:szCs w:val="24"/>
          <w:lang w:val="en-US" w:eastAsia="zh-CN"/>
        </w:rPr>
        <w:t>其他附属设施重建，如厂区电气、照明、安防、管道、道路、绿化等。</w:t>
      </w:r>
    </w:p>
    <w:p w14:paraId="6FC68E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6E012"/>
    <w:multiLevelType w:val="singleLevel"/>
    <w:tmpl w:val="1006E012"/>
    <w:lvl w:ilvl="0" w:tentative="0">
      <w:start w:val="1"/>
      <w:numFmt w:val="decimal"/>
      <w:suff w:val="space"/>
      <w:lvlText w:val="(%1)"/>
      <w:lvlJc w:val="left"/>
      <w:pPr/>
      <w:rPr>
        <w:rFonts w:hint="default"/>
        <w:sz w:val="24"/>
        <w:szCs w:val="24"/>
      </w:rPr>
    </w:lvl>
  </w:abstractNum>
  <w:abstractNum w:abstractNumId="1">
    <w:nsid w:val="65233216"/>
    <w:multiLevelType w:val="multilevel"/>
    <w:tmpl w:val="65233216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720" w:leftChars="0" w:hanging="720" w:firstLineChars="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137E8"/>
    <w:rsid w:val="097B107A"/>
    <w:rsid w:val="098B0202"/>
    <w:rsid w:val="09AC25C5"/>
    <w:rsid w:val="0B770950"/>
    <w:rsid w:val="14BF2B65"/>
    <w:rsid w:val="16926F27"/>
    <w:rsid w:val="1D2865C4"/>
    <w:rsid w:val="25D043BC"/>
    <w:rsid w:val="2C45434C"/>
    <w:rsid w:val="38415E99"/>
    <w:rsid w:val="3AB92C80"/>
    <w:rsid w:val="3B10174B"/>
    <w:rsid w:val="3E391296"/>
    <w:rsid w:val="421E6786"/>
    <w:rsid w:val="42C95034"/>
    <w:rsid w:val="44261533"/>
    <w:rsid w:val="463D7F75"/>
    <w:rsid w:val="4B0F349C"/>
    <w:rsid w:val="4B473976"/>
    <w:rsid w:val="525137E8"/>
    <w:rsid w:val="58D02D39"/>
    <w:rsid w:val="5F1A0C68"/>
    <w:rsid w:val="626B7569"/>
    <w:rsid w:val="6761251F"/>
    <w:rsid w:val="787465B6"/>
    <w:rsid w:val="7BA247F5"/>
    <w:rsid w:val="7D822167"/>
    <w:rsid w:val="7FE2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numPr>
        <w:ilvl w:val="0"/>
        <w:numId w:val="1"/>
      </w:numPr>
      <w:spacing w:line="360" w:lineRule="auto"/>
      <w:ind w:left="432" w:hanging="432" w:firstLineChars="0"/>
      <w:outlineLvl w:val="0"/>
    </w:pPr>
    <w:rPr>
      <w:b/>
      <w:kern w:val="44"/>
      <w:sz w:val="28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575" w:hanging="575" w:firstLineChars="0"/>
      <w:outlineLvl w:val="1"/>
    </w:pPr>
    <w:rPr>
      <w:rFonts w:cstheme="majorBidi"/>
      <w:b/>
      <w:bCs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numPr>
        <w:ilvl w:val="2"/>
        <w:numId w:val="1"/>
      </w:numPr>
      <w:spacing w:line="480" w:lineRule="auto"/>
      <w:ind w:left="720" w:hanging="720" w:firstLineChars="0"/>
      <w:outlineLvl w:val="2"/>
    </w:pPr>
    <w:rPr>
      <w:b/>
      <w:bCs/>
    </w:rPr>
  </w:style>
  <w:style w:type="paragraph" w:styleId="5">
    <w:name w:val="heading 4"/>
    <w:basedOn w:val="4"/>
    <w:next w:val="1"/>
    <w:semiHidden/>
    <w:unhideWhenUsed/>
    <w:qFormat/>
    <w:uiPriority w:val="0"/>
    <w:pPr>
      <w:keepNext/>
      <w:keepLines/>
      <w:numPr>
        <w:ilvl w:val="3"/>
      </w:numPr>
      <w:spacing w:beforeLines="0" w:beforeAutospacing="0" w:afterLines="0" w:afterAutospacing="0" w:line="360" w:lineRule="auto"/>
      <w:ind w:left="0" w:firstLine="0" w:firstLineChars="0"/>
      <w:jc w:val="left"/>
      <w:outlineLvl w:val="3"/>
    </w:pPr>
    <w:rPr>
      <w:rFonts w:ascii="Times New Roman" w:hAnsi="Times New Roman" w:cs="Times New Roman"/>
      <w:b w:val="0"/>
      <w:sz w:val="24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2"/>
    <w:basedOn w:val="1"/>
    <w:next w:val="1"/>
    <w:qFormat/>
    <w:uiPriority w:val="0"/>
    <w:pPr>
      <w:ind w:left="0" w:leftChars="0" w:firstLine="0" w:firstLineChars="0"/>
      <w:outlineLvl w:val="0"/>
    </w:pPr>
    <w:rPr>
      <w:rFonts w:ascii="Times New Roman" w:hAnsi="Times New Roman"/>
      <w:szCs w:val="22"/>
    </w:rPr>
  </w:style>
  <w:style w:type="character" w:customStyle="1" w:styleId="14">
    <w:name w:val="Heading 1 Char"/>
    <w:basedOn w:val="13"/>
    <w:link w:val="2"/>
    <w:qFormat/>
    <w:uiPriority w:val="9"/>
    <w:rPr>
      <w:rFonts w:ascii="Times New Roman" w:hAnsi="Times New Roman" w:eastAsia="宋体" w:cs="Times New Roman"/>
      <w:b/>
      <w:bCs/>
      <w:color w:val="2E54A1" w:themeColor="accent1" w:themeShade="BF"/>
      <w:sz w:val="28"/>
      <w:szCs w:val="24"/>
      <w:lang w:eastAsia="zh-CN"/>
    </w:rPr>
  </w:style>
  <w:style w:type="character" w:customStyle="1" w:styleId="15">
    <w:name w:val="Heading 2 Char"/>
    <w:basedOn w:val="13"/>
    <w:link w:val="3"/>
    <w:autoRedefine/>
    <w:qFormat/>
    <w:uiPriority w:val="9"/>
    <w:rPr>
      <w:rFonts w:ascii="Times New Roman" w:hAnsi="Times New Roman" w:eastAsia="宋体" w:cstheme="majorBidi"/>
      <w:b/>
      <w:bCs/>
      <w:color w:val="4874CB" w:themeColor="accent1"/>
      <w:sz w:val="28"/>
      <w:szCs w:val="26"/>
      <w:lang w:eastAsia="en-US"/>
      <w14:textFill>
        <w14:solidFill>
          <w14:schemeClr w14:val="accent1"/>
        </w14:solidFill>
      </w14:textFill>
    </w:rPr>
  </w:style>
  <w:style w:type="character" w:customStyle="1" w:styleId="16">
    <w:name w:val="标题 3 字符"/>
    <w:link w:val="4"/>
    <w:autoRedefine/>
    <w:qFormat/>
    <w:uiPriority w:val="9"/>
    <w:rPr>
      <w:rFonts w:ascii="Times New Roman" w:hAnsi="Times New Roman" w:eastAsia="宋体" w:cs="Times New Roman"/>
      <w:b/>
      <w:bCs/>
      <w:kern w:val="2"/>
      <w:sz w:val="28"/>
      <w:szCs w:val="22"/>
      <w:lang w:val="en-US" w:eastAsia="zh-CN" w:bidi="ar-SA"/>
    </w:rPr>
  </w:style>
  <w:style w:type="paragraph" w:customStyle="1" w:styleId="17">
    <w:name w:val="WPSOffice手动目录 1"/>
    <w:qFormat/>
    <w:uiPriority w:val="0"/>
    <w:pPr>
      <w:spacing w:line="360" w:lineRule="auto"/>
      <w:ind w:left="980" w:leftChars="350"/>
      <w:outlineLvl w:val="2"/>
    </w:pPr>
    <w:rPr>
      <w:rFonts w:ascii="Times New Roman" w:hAnsi="Times New Roman" w:eastAsia="宋体" w:cstheme="min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392</Characters>
  <Lines>0</Lines>
  <Paragraphs>0</Paragraphs>
  <TotalTime>2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2025-12-06T08:52:00Z</dcterms:created>
  <dc:creator>Daniel</dc:creator>
  <cp:lastModifiedBy>河南保利招标咨询有限公司:任国旗</cp:lastModifiedBy>
  <dcterms:modified xsi:type="dcterms:W3CDTF">2025-12-08T11:22:06Z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A4CB63D7D3834E81ACC8CC8E14E82D1B_11</vt:lpwstr>
  </property>
  <property fmtid="{D5CDD505-2E9C-101B-9397-08002B2CF9AE}" pid="4" name="KSOTemplateDocerSaveRecord">
    <vt:lpwstr>eyJoZGlkIjoiN2YzNjBkOTgyNWQ1YTMxYzM3MzMwNWFiODNmOWIzYWMiLCJ1c2VySWQiOiI0NTIzMzI0NjAifQ==</vt:lpwstr>
  </property>
</Properties>
</file>