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EB30E">
      <w:pPr>
        <w:pStyle w:val="4"/>
        <w:keepNext w:val="0"/>
        <w:keepLines w:val="0"/>
        <w:pageBreakBefore w:val="0"/>
        <w:widowControl/>
        <w:numPr>
          <w:ilvl w:val="0"/>
          <w:numId w:val="0"/>
        </w:numPr>
        <w:tabs>
          <w:tab w:val="right" w:leader="dot" w:pos="9232"/>
        </w:tabs>
        <w:kinsoku/>
        <w:wordWrap/>
        <w:overflowPunct/>
        <w:topLinePunct w:val="0"/>
        <w:autoSpaceDE/>
        <w:autoSpaceDN/>
        <w:bidi w:val="0"/>
        <w:spacing w:line="353" w:lineRule="auto"/>
        <w:jc w:val="center"/>
        <w:textAlignment w:val="auto"/>
        <w:outlineLvl w:val="0"/>
        <w:rPr>
          <w:rFonts w:hint="eastAsia" w:ascii="宋体" w:hAnsi="宋体" w:eastAsia="宋体" w:cs="宋体"/>
          <w:b w:val="0"/>
          <w:bCs w:val="0"/>
          <w:color w:val="auto"/>
          <w:sz w:val="21"/>
          <w:szCs w:val="21"/>
          <w:highlight w:val="none"/>
          <w:lang w:val="en-US" w:eastAsia="zh-CN"/>
        </w:rPr>
      </w:pPr>
      <w:bookmarkStart w:id="43" w:name="_GoBack"/>
      <w:r>
        <w:rPr>
          <w:rFonts w:hint="eastAsia" w:ascii="宋体" w:hAnsi="宋体" w:eastAsia="宋体" w:cs="宋体"/>
          <w:b/>
          <w:color w:val="auto"/>
          <w:sz w:val="36"/>
          <w:szCs w:val="36"/>
          <w:highlight w:val="none"/>
          <w:lang w:val="en-US" w:eastAsia="zh-CN" w:bidi="ar-SA"/>
        </w:rPr>
        <w:t>息县教育体育局2024年息县义务教育薄弱环节改善与能力提升（设备采购）项目招标公告</w:t>
      </w:r>
    </w:p>
    <w:bookmarkEnd w:id="43"/>
    <w:p w14:paraId="24797C82">
      <w:pPr>
        <w:keepNext w:val="0"/>
        <w:keepLines w:val="0"/>
        <w:pageBreakBefore w:val="0"/>
        <w:kinsoku/>
        <w:wordWrap/>
        <w:overflowPunct/>
        <w:topLinePunct w:val="0"/>
        <w:autoSpaceDE/>
        <w:autoSpaceDN/>
        <w:bidi w:val="0"/>
        <w:adjustRightInd w:val="0"/>
        <w:snapToGrid w:val="0"/>
        <w:spacing w:line="353"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项目概况</w:t>
      </w:r>
    </w:p>
    <w:p w14:paraId="7A2B8067">
      <w:pPr>
        <w:keepNext w:val="0"/>
        <w:keepLines w:val="0"/>
        <w:pageBreakBefore w:val="0"/>
        <w:kinsoku/>
        <w:wordWrap/>
        <w:overflowPunct/>
        <w:topLinePunct w:val="0"/>
        <w:autoSpaceDE/>
        <w:autoSpaceDN/>
        <w:bidi w:val="0"/>
        <w:adjustRightInd w:val="0"/>
        <w:snapToGrid w:val="0"/>
        <w:spacing w:line="353" w:lineRule="auto"/>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lang w:val="en-US" w:eastAsia="zh-CN"/>
        </w:rPr>
        <w:t xml:space="preserve">息县教育体育局2024年息县义务教育薄弱环节改善与能力提升（设备采购）项目 </w:t>
      </w:r>
      <w:r>
        <w:rPr>
          <w:rFonts w:hint="eastAsia" w:ascii="宋体" w:hAnsi="宋体" w:eastAsia="宋体" w:cs="宋体"/>
          <w:color w:val="auto"/>
          <w:sz w:val="21"/>
          <w:szCs w:val="21"/>
          <w:highlight w:val="none"/>
          <w:lang w:val="en-US" w:eastAsia="zh-CN"/>
        </w:rPr>
        <w:t>潜在投标人凭办理的企业身份认证锁（CA数字证书）登录会员系统进行网上投标。获取招标文件，并于</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03</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日09</w:t>
      </w:r>
      <w:r>
        <w:rPr>
          <w:rFonts w:hint="eastAsia" w:ascii="宋体" w:hAnsi="宋体" w:eastAsia="宋体" w:cs="宋体"/>
          <w:color w:val="auto"/>
          <w:kern w:val="2"/>
          <w:sz w:val="21"/>
          <w:szCs w:val="24"/>
          <w:highlight w:val="none"/>
          <w:lang w:val="en-US" w:eastAsia="zh-CN" w:bidi="ar-SA"/>
        </w:rPr>
        <w:t>时</w:t>
      </w:r>
      <w:r>
        <w:rPr>
          <w:rFonts w:hint="eastAsia" w:ascii="宋体" w:hAnsi="宋体" w:eastAsia="宋体" w:cs="宋体"/>
          <w:color w:val="auto"/>
          <w:sz w:val="21"/>
          <w:szCs w:val="21"/>
          <w:highlight w:val="none"/>
          <w:lang w:val="en-US" w:eastAsia="zh-CN"/>
        </w:rPr>
        <w:t>30分（北京时间）前递交投标文件。</w:t>
      </w:r>
    </w:p>
    <w:p w14:paraId="579E2519">
      <w:pPr>
        <w:keepNext w:val="0"/>
        <w:keepLines w:val="0"/>
        <w:pageBreakBefore w:val="0"/>
        <w:kinsoku/>
        <w:wordWrap/>
        <w:overflowPunct/>
        <w:topLinePunct w:val="0"/>
        <w:autoSpaceDE/>
        <w:autoSpaceDN/>
        <w:bidi w:val="0"/>
        <w:adjustRightInd w:val="0"/>
        <w:snapToGrid w:val="0"/>
        <w:spacing w:line="353" w:lineRule="auto"/>
        <w:textAlignment w:val="auto"/>
        <w:outlineLvl w:val="1"/>
        <w:rPr>
          <w:rFonts w:hint="eastAsia" w:ascii="宋体" w:hAnsi="宋体" w:eastAsia="宋体" w:cs="宋体"/>
          <w:b/>
          <w:bCs/>
          <w:color w:val="auto"/>
          <w:sz w:val="21"/>
          <w:szCs w:val="21"/>
          <w:highlight w:val="none"/>
          <w:lang w:val="en-US" w:eastAsia="zh-CN"/>
        </w:rPr>
      </w:pPr>
      <w:bookmarkStart w:id="0" w:name="_Toc17801"/>
      <w:bookmarkStart w:id="1" w:name="_Toc16665"/>
      <w:bookmarkStart w:id="2" w:name="_Toc28359002"/>
      <w:bookmarkStart w:id="3" w:name="_Toc20187"/>
      <w:bookmarkStart w:id="4" w:name="_Toc35393621"/>
      <w:bookmarkStart w:id="5" w:name="_Toc12544"/>
      <w:bookmarkStart w:id="6" w:name="_Toc35393790"/>
      <w:bookmarkStart w:id="7" w:name="_Toc28359079"/>
      <w:bookmarkStart w:id="8" w:name="_Hlk24379207"/>
      <w:r>
        <w:rPr>
          <w:rFonts w:hint="eastAsia" w:ascii="宋体" w:hAnsi="宋体" w:eastAsia="宋体" w:cs="宋体"/>
          <w:b/>
          <w:bCs/>
          <w:color w:val="auto"/>
          <w:sz w:val="21"/>
          <w:szCs w:val="21"/>
          <w:highlight w:val="none"/>
          <w:lang w:val="en-US" w:eastAsia="zh-CN"/>
        </w:rPr>
        <w:t>一、项目基本情况</w:t>
      </w:r>
      <w:bookmarkEnd w:id="0"/>
      <w:bookmarkEnd w:id="1"/>
      <w:bookmarkEnd w:id="2"/>
      <w:bookmarkEnd w:id="3"/>
      <w:bookmarkEnd w:id="4"/>
      <w:bookmarkEnd w:id="5"/>
      <w:bookmarkEnd w:id="6"/>
      <w:bookmarkEnd w:id="7"/>
    </w:p>
    <w:bookmarkEnd w:id="8"/>
    <w:p w14:paraId="2E01853D">
      <w:pPr>
        <w:keepNext w:val="0"/>
        <w:keepLines w:val="0"/>
        <w:pageBreakBefore w:val="0"/>
        <w:kinsoku/>
        <w:wordWrap/>
        <w:overflowPunct/>
        <w:topLinePunct w:val="0"/>
        <w:autoSpaceDE/>
        <w:autoSpaceDN/>
        <w:bidi w:val="0"/>
        <w:adjustRightInd w:val="0"/>
        <w:snapToGrid w:val="0"/>
        <w:spacing w:line="353" w:lineRule="auto"/>
        <w:ind w:firstLine="420" w:firstLineChars="200"/>
        <w:textAlignment w:val="auto"/>
        <w:rPr>
          <w:rFonts w:hint="default"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1.项目编号:</w:t>
      </w:r>
      <w:r>
        <w:rPr>
          <w:rFonts w:hint="eastAsia" w:ascii="宋体" w:hAnsi="宋体" w:cs="宋体"/>
          <w:strike w:val="0"/>
          <w:dstrike w:val="0"/>
          <w:color w:val="auto"/>
          <w:sz w:val="21"/>
          <w:szCs w:val="21"/>
          <w:highlight w:val="none"/>
          <w:lang w:val="en-US" w:eastAsia="zh-CN"/>
        </w:rPr>
        <w:t>息财公开-2025-02-1</w:t>
      </w:r>
    </w:p>
    <w:p w14:paraId="18E73EB0">
      <w:pPr>
        <w:keepNext w:val="0"/>
        <w:keepLines w:val="0"/>
        <w:pageBreakBefore w:val="0"/>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2.项目名称：息县教育体育局2024年息县义务教育薄弱环节改善与能力提升（设备采购）项目 </w:t>
      </w:r>
    </w:p>
    <w:p w14:paraId="4D21D287">
      <w:pPr>
        <w:keepNext w:val="0"/>
        <w:keepLines w:val="0"/>
        <w:pageBreakBefore w:val="0"/>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3.采购方式：公开招标</w:t>
      </w:r>
    </w:p>
    <w:p w14:paraId="75E83A40">
      <w:pPr>
        <w:keepNext w:val="0"/>
        <w:keepLines w:val="0"/>
        <w:pageBreakBefore w:val="0"/>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4.预算金额：12373064.76 元；（投标报价超过项目预算金额的按无效标处理）</w:t>
      </w:r>
    </w:p>
    <w:p w14:paraId="185A88F8">
      <w:pPr>
        <w:keepNext w:val="0"/>
        <w:keepLines w:val="0"/>
        <w:pageBreakBefore w:val="0"/>
        <w:kinsoku/>
        <w:wordWrap/>
        <w:overflowPunct/>
        <w:topLinePunct w:val="0"/>
        <w:autoSpaceDE/>
        <w:autoSpaceDN/>
        <w:bidi w:val="0"/>
        <w:adjustRightInd w:val="0"/>
        <w:snapToGrid w:val="0"/>
        <w:spacing w:line="353" w:lineRule="auto"/>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最高限价：12373064.76 元；</w:t>
      </w:r>
    </w:p>
    <w:tbl>
      <w:tblPr>
        <w:tblStyle w:val="8"/>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980"/>
        <w:gridCol w:w="4290"/>
        <w:gridCol w:w="1425"/>
        <w:gridCol w:w="1512"/>
      </w:tblGrid>
      <w:tr w14:paraId="2C90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82" w:type="dxa"/>
            <w:noWrap w:val="0"/>
            <w:vAlign w:val="center"/>
          </w:tcPr>
          <w:p w14:paraId="7EC2916A">
            <w:pPr>
              <w:keepNext w:val="0"/>
              <w:keepLines w:val="0"/>
              <w:pageBreakBefore w:val="0"/>
              <w:widowControl w:val="0"/>
              <w:kinsoku/>
              <w:wordWrap/>
              <w:overflowPunct/>
              <w:topLinePunct w:val="0"/>
              <w:autoSpaceDE/>
              <w:autoSpaceDN/>
              <w:bidi w:val="0"/>
              <w:adjustRightInd/>
              <w:snapToGrid/>
              <w:spacing w:line="353" w:lineRule="auto"/>
              <w:ind w:left="0" w:leftChars="0" w:firstLine="0" w:firstLineChars="0"/>
              <w:jc w:val="center"/>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序号</w:t>
            </w:r>
          </w:p>
        </w:tc>
        <w:tc>
          <w:tcPr>
            <w:tcW w:w="1980" w:type="dxa"/>
            <w:noWrap w:val="0"/>
            <w:vAlign w:val="center"/>
          </w:tcPr>
          <w:p w14:paraId="6738D3B0">
            <w:pPr>
              <w:keepNext w:val="0"/>
              <w:keepLines w:val="0"/>
              <w:pageBreakBefore w:val="0"/>
              <w:widowControl w:val="0"/>
              <w:kinsoku/>
              <w:wordWrap/>
              <w:overflowPunct/>
              <w:topLinePunct w:val="0"/>
              <w:autoSpaceDE/>
              <w:autoSpaceDN/>
              <w:bidi w:val="0"/>
              <w:adjustRightInd/>
              <w:snapToGrid/>
              <w:spacing w:line="353" w:lineRule="auto"/>
              <w:ind w:left="0" w:leftChars="0" w:firstLine="0" w:firstLineChars="0"/>
              <w:jc w:val="both"/>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包号</w:t>
            </w:r>
          </w:p>
        </w:tc>
        <w:tc>
          <w:tcPr>
            <w:tcW w:w="4290" w:type="dxa"/>
            <w:noWrap w:val="0"/>
            <w:vAlign w:val="center"/>
          </w:tcPr>
          <w:p w14:paraId="4BF8DC0E">
            <w:pPr>
              <w:keepNext w:val="0"/>
              <w:keepLines w:val="0"/>
              <w:pageBreakBefore w:val="0"/>
              <w:widowControl w:val="0"/>
              <w:kinsoku/>
              <w:wordWrap/>
              <w:overflowPunct/>
              <w:topLinePunct w:val="0"/>
              <w:autoSpaceDE/>
              <w:autoSpaceDN/>
              <w:bidi w:val="0"/>
              <w:adjustRightInd/>
              <w:snapToGrid/>
              <w:spacing w:line="353" w:lineRule="auto"/>
              <w:jc w:val="center"/>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包名称</w:t>
            </w:r>
          </w:p>
        </w:tc>
        <w:tc>
          <w:tcPr>
            <w:tcW w:w="1425" w:type="dxa"/>
            <w:noWrap w:val="0"/>
            <w:vAlign w:val="center"/>
          </w:tcPr>
          <w:p w14:paraId="6CD3B9D5">
            <w:pPr>
              <w:keepNext w:val="0"/>
              <w:keepLines w:val="0"/>
              <w:pageBreakBefore w:val="0"/>
              <w:widowControl w:val="0"/>
              <w:kinsoku/>
              <w:wordWrap/>
              <w:overflowPunct/>
              <w:topLinePunct w:val="0"/>
              <w:autoSpaceDE/>
              <w:autoSpaceDN/>
              <w:bidi w:val="0"/>
              <w:adjustRightInd/>
              <w:snapToGrid/>
              <w:spacing w:line="353" w:lineRule="auto"/>
              <w:ind w:left="0" w:leftChars="0" w:firstLine="0" w:firstLineChars="0"/>
              <w:jc w:val="center"/>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包预算（元）</w:t>
            </w:r>
          </w:p>
        </w:tc>
        <w:tc>
          <w:tcPr>
            <w:tcW w:w="1512" w:type="dxa"/>
            <w:noWrap w:val="0"/>
            <w:vAlign w:val="center"/>
          </w:tcPr>
          <w:p w14:paraId="115F4F1F">
            <w:pPr>
              <w:keepNext w:val="0"/>
              <w:keepLines w:val="0"/>
              <w:pageBreakBefore w:val="0"/>
              <w:widowControl w:val="0"/>
              <w:kinsoku/>
              <w:wordWrap/>
              <w:overflowPunct/>
              <w:topLinePunct w:val="0"/>
              <w:autoSpaceDE/>
              <w:autoSpaceDN/>
              <w:bidi w:val="0"/>
              <w:adjustRightInd/>
              <w:snapToGrid/>
              <w:spacing w:line="353" w:lineRule="auto"/>
              <w:ind w:left="0" w:leftChars="0" w:firstLine="0" w:firstLineChars="0"/>
              <w:jc w:val="center"/>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包最高限价（元）</w:t>
            </w:r>
          </w:p>
        </w:tc>
      </w:tr>
      <w:tr w14:paraId="3866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82" w:type="dxa"/>
            <w:noWrap w:val="0"/>
            <w:vAlign w:val="center"/>
          </w:tcPr>
          <w:p w14:paraId="732093E7">
            <w:pPr>
              <w:keepNext w:val="0"/>
              <w:keepLines w:val="0"/>
              <w:pageBreakBefore w:val="0"/>
              <w:widowControl w:val="0"/>
              <w:kinsoku/>
              <w:wordWrap/>
              <w:overflowPunct/>
              <w:topLinePunct w:val="0"/>
              <w:autoSpaceDE/>
              <w:autoSpaceDN/>
              <w:bidi w:val="0"/>
              <w:adjustRightInd/>
              <w:snapToGrid/>
              <w:spacing w:line="353" w:lineRule="auto"/>
              <w:ind w:left="0" w:leftChars="0" w:firstLine="0" w:firstLineChars="0"/>
              <w:jc w:val="center"/>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980" w:type="dxa"/>
            <w:noWrap w:val="0"/>
            <w:vAlign w:val="center"/>
          </w:tcPr>
          <w:p w14:paraId="11378ADB">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strike w:val="0"/>
                <w:dstrike w:val="0"/>
                <w:color w:val="auto"/>
                <w:sz w:val="21"/>
                <w:szCs w:val="21"/>
                <w:highlight w:val="none"/>
                <w:lang w:val="en-US" w:eastAsia="zh-CN"/>
              </w:rPr>
              <w:t>息财公开-2025-02-1</w:t>
            </w:r>
            <w:r>
              <w:rPr>
                <w:rFonts w:hint="eastAsia" w:ascii="宋体" w:hAnsi="宋体" w:eastAsia="宋体" w:cs="宋体"/>
                <w:color w:val="auto"/>
                <w:sz w:val="21"/>
                <w:szCs w:val="21"/>
                <w:highlight w:val="none"/>
                <w:lang w:val="en-US" w:eastAsia="zh-CN"/>
              </w:rPr>
              <w:t>-1</w:t>
            </w:r>
          </w:p>
        </w:tc>
        <w:tc>
          <w:tcPr>
            <w:tcW w:w="4290" w:type="dxa"/>
            <w:noWrap w:val="0"/>
            <w:vAlign w:val="center"/>
          </w:tcPr>
          <w:p w14:paraId="700066A0">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息县教育体育局2024年息县义务教育薄弱环节改善与能力提升（设备采购）项目一标段</w:t>
            </w:r>
          </w:p>
        </w:tc>
        <w:tc>
          <w:tcPr>
            <w:tcW w:w="1425" w:type="dxa"/>
            <w:noWrap w:val="0"/>
            <w:vAlign w:val="center"/>
          </w:tcPr>
          <w:p w14:paraId="4014909B">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702828.00</w:t>
            </w:r>
          </w:p>
        </w:tc>
        <w:tc>
          <w:tcPr>
            <w:tcW w:w="1512" w:type="dxa"/>
            <w:noWrap w:val="0"/>
            <w:vAlign w:val="center"/>
          </w:tcPr>
          <w:p w14:paraId="4E8DC5B3">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702828.00</w:t>
            </w:r>
          </w:p>
        </w:tc>
      </w:tr>
      <w:tr w14:paraId="422E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82" w:type="dxa"/>
            <w:noWrap w:val="0"/>
            <w:vAlign w:val="center"/>
          </w:tcPr>
          <w:p w14:paraId="0AF17948">
            <w:pPr>
              <w:keepNext w:val="0"/>
              <w:keepLines w:val="0"/>
              <w:pageBreakBefore w:val="0"/>
              <w:widowControl w:val="0"/>
              <w:kinsoku/>
              <w:wordWrap/>
              <w:overflowPunct/>
              <w:topLinePunct w:val="0"/>
              <w:autoSpaceDE/>
              <w:autoSpaceDN/>
              <w:bidi w:val="0"/>
              <w:adjustRightInd/>
              <w:snapToGrid/>
              <w:spacing w:line="353" w:lineRule="auto"/>
              <w:ind w:left="0" w:leftChars="0" w:firstLine="0" w:firstLineChars="0"/>
              <w:jc w:val="center"/>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980" w:type="dxa"/>
            <w:noWrap w:val="0"/>
            <w:vAlign w:val="center"/>
          </w:tcPr>
          <w:p w14:paraId="51F860BE">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jc w:val="center"/>
              <w:textAlignment w:val="auto"/>
              <w:rPr>
                <w:rFonts w:hint="eastAsia" w:ascii="宋体" w:hAnsi="宋体" w:eastAsia="宋体" w:cs="宋体"/>
                <w:strike/>
                <w:dstrike w:val="0"/>
                <w:color w:val="auto"/>
                <w:sz w:val="21"/>
                <w:szCs w:val="21"/>
                <w:highlight w:val="none"/>
                <w:lang w:val="en-US" w:eastAsia="zh-CN"/>
              </w:rPr>
            </w:pPr>
            <w:r>
              <w:rPr>
                <w:rFonts w:hint="eastAsia" w:ascii="宋体" w:hAnsi="宋体" w:cs="宋体"/>
                <w:strike w:val="0"/>
                <w:dstrike w:val="0"/>
                <w:color w:val="auto"/>
                <w:sz w:val="21"/>
                <w:szCs w:val="21"/>
                <w:highlight w:val="none"/>
                <w:lang w:val="en-US" w:eastAsia="zh-CN"/>
              </w:rPr>
              <w:t>息财公开-2025-02-1</w:t>
            </w:r>
            <w:r>
              <w:rPr>
                <w:rFonts w:hint="eastAsia" w:ascii="宋体" w:hAnsi="宋体" w:eastAsia="宋体" w:cs="宋体"/>
                <w:color w:val="auto"/>
                <w:sz w:val="21"/>
                <w:szCs w:val="21"/>
                <w:highlight w:val="none"/>
                <w:lang w:val="en-US" w:eastAsia="zh-CN"/>
              </w:rPr>
              <w:t>-2</w:t>
            </w:r>
          </w:p>
        </w:tc>
        <w:tc>
          <w:tcPr>
            <w:tcW w:w="4290" w:type="dxa"/>
            <w:noWrap w:val="0"/>
            <w:vAlign w:val="center"/>
          </w:tcPr>
          <w:p w14:paraId="45CB5877">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息县教育体育局2024年息县义务教育薄弱环节改善与能力提升（设备采购）项目二标段</w:t>
            </w:r>
          </w:p>
        </w:tc>
        <w:tc>
          <w:tcPr>
            <w:tcW w:w="1425" w:type="dxa"/>
            <w:noWrap w:val="0"/>
            <w:vAlign w:val="center"/>
          </w:tcPr>
          <w:p w14:paraId="0C527F0C">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2259329.00</w:t>
            </w:r>
          </w:p>
        </w:tc>
        <w:tc>
          <w:tcPr>
            <w:tcW w:w="1512" w:type="dxa"/>
            <w:noWrap w:val="0"/>
            <w:vAlign w:val="center"/>
          </w:tcPr>
          <w:p w14:paraId="3A89FCB6">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2259329.00</w:t>
            </w:r>
          </w:p>
        </w:tc>
      </w:tr>
      <w:tr w14:paraId="3CB6F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682" w:type="dxa"/>
            <w:noWrap w:val="0"/>
            <w:vAlign w:val="center"/>
          </w:tcPr>
          <w:p w14:paraId="640E43F6">
            <w:pPr>
              <w:keepNext w:val="0"/>
              <w:keepLines w:val="0"/>
              <w:pageBreakBefore w:val="0"/>
              <w:widowControl w:val="0"/>
              <w:kinsoku/>
              <w:wordWrap/>
              <w:overflowPunct/>
              <w:topLinePunct w:val="0"/>
              <w:autoSpaceDE/>
              <w:autoSpaceDN/>
              <w:bidi w:val="0"/>
              <w:adjustRightInd/>
              <w:snapToGrid/>
              <w:spacing w:line="353" w:lineRule="auto"/>
              <w:ind w:left="0" w:leftChars="0" w:firstLine="0" w:firstLineChars="0"/>
              <w:jc w:val="center"/>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980" w:type="dxa"/>
            <w:noWrap w:val="0"/>
            <w:vAlign w:val="center"/>
          </w:tcPr>
          <w:p w14:paraId="6B66DF97">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jc w:val="center"/>
              <w:textAlignment w:val="auto"/>
              <w:rPr>
                <w:rFonts w:hint="eastAsia" w:ascii="宋体" w:hAnsi="宋体" w:eastAsia="宋体" w:cs="宋体"/>
                <w:strike/>
                <w:dstrike w:val="0"/>
                <w:color w:val="auto"/>
                <w:sz w:val="21"/>
                <w:szCs w:val="21"/>
                <w:highlight w:val="none"/>
                <w:lang w:val="en-US" w:eastAsia="zh-CN"/>
              </w:rPr>
            </w:pPr>
            <w:r>
              <w:rPr>
                <w:rFonts w:hint="eastAsia" w:ascii="宋体" w:hAnsi="宋体" w:cs="宋体"/>
                <w:strike w:val="0"/>
                <w:dstrike w:val="0"/>
                <w:color w:val="auto"/>
                <w:sz w:val="21"/>
                <w:szCs w:val="21"/>
                <w:highlight w:val="none"/>
                <w:lang w:val="en-US" w:eastAsia="zh-CN"/>
              </w:rPr>
              <w:t>息财公开-2025-02-1</w:t>
            </w:r>
            <w:r>
              <w:rPr>
                <w:rFonts w:hint="eastAsia" w:ascii="宋体" w:hAnsi="宋体" w:eastAsia="宋体" w:cs="宋体"/>
                <w:color w:val="auto"/>
                <w:sz w:val="21"/>
                <w:szCs w:val="21"/>
                <w:highlight w:val="none"/>
                <w:lang w:val="en-US" w:eastAsia="zh-CN"/>
              </w:rPr>
              <w:t>-3</w:t>
            </w:r>
          </w:p>
        </w:tc>
        <w:tc>
          <w:tcPr>
            <w:tcW w:w="4290" w:type="dxa"/>
            <w:noWrap w:val="0"/>
            <w:vAlign w:val="center"/>
          </w:tcPr>
          <w:p w14:paraId="3D889A78">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息县教育体育局2024年息县义务教育薄弱环节改善与能力提升（设备采购）项目三标段</w:t>
            </w:r>
          </w:p>
        </w:tc>
        <w:tc>
          <w:tcPr>
            <w:tcW w:w="1425" w:type="dxa"/>
            <w:noWrap w:val="0"/>
            <w:vAlign w:val="center"/>
          </w:tcPr>
          <w:p w14:paraId="35D1EE74">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1677860.00</w:t>
            </w:r>
          </w:p>
        </w:tc>
        <w:tc>
          <w:tcPr>
            <w:tcW w:w="1512" w:type="dxa"/>
            <w:noWrap w:val="0"/>
            <w:vAlign w:val="center"/>
          </w:tcPr>
          <w:p w14:paraId="7EB92732">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1677860.00</w:t>
            </w:r>
          </w:p>
        </w:tc>
      </w:tr>
      <w:tr w14:paraId="33DA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682" w:type="dxa"/>
            <w:noWrap w:val="0"/>
            <w:vAlign w:val="center"/>
          </w:tcPr>
          <w:p w14:paraId="40C447B2">
            <w:pPr>
              <w:keepNext w:val="0"/>
              <w:keepLines w:val="0"/>
              <w:pageBreakBefore w:val="0"/>
              <w:widowControl w:val="0"/>
              <w:kinsoku/>
              <w:wordWrap/>
              <w:overflowPunct/>
              <w:topLinePunct w:val="0"/>
              <w:autoSpaceDE/>
              <w:autoSpaceDN/>
              <w:bidi w:val="0"/>
              <w:adjustRightInd/>
              <w:snapToGrid/>
              <w:spacing w:line="353" w:lineRule="auto"/>
              <w:ind w:left="0" w:leftChars="0" w:firstLine="0" w:firstLineChars="0"/>
              <w:jc w:val="center"/>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980" w:type="dxa"/>
            <w:noWrap w:val="0"/>
            <w:vAlign w:val="center"/>
          </w:tcPr>
          <w:p w14:paraId="0F1E79AD">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jc w:val="center"/>
              <w:textAlignment w:val="auto"/>
              <w:rPr>
                <w:rFonts w:hint="eastAsia" w:ascii="宋体" w:hAnsi="宋体" w:eastAsia="宋体" w:cs="宋体"/>
                <w:strike/>
                <w:dstrike w:val="0"/>
                <w:color w:val="auto"/>
                <w:sz w:val="21"/>
                <w:szCs w:val="21"/>
                <w:highlight w:val="none"/>
                <w:lang w:val="en-US" w:eastAsia="zh-CN"/>
              </w:rPr>
            </w:pPr>
            <w:r>
              <w:rPr>
                <w:rFonts w:hint="eastAsia" w:ascii="宋体" w:hAnsi="宋体" w:cs="宋体"/>
                <w:strike w:val="0"/>
                <w:dstrike w:val="0"/>
                <w:color w:val="auto"/>
                <w:sz w:val="21"/>
                <w:szCs w:val="21"/>
                <w:highlight w:val="none"/>
                <w:lang w:val="en-US" w:eastAsia="zh-CN"/>
              </w:rPr>
              <w:t>息财公开-2025-02-1</w:t>
            </w:r>
            <w:r>
              <w:rPr>
                <w:rFonts w:hint="eastAsia" w:ascii="宋体" w:hAnsi="宋体" w:eastAsia="宋体" w:cs="宋体"/>
                <w:color w:val="auto"/>
                <w:sz w:val="21"/>
                <w:szCs w:val="21"/>
                <w:highlight w:val="none"/>
                <w:lang w:val="en-US" w:eastAsia="zh-CN"/>
              </w:rPr>
              <w:t>-4</w:t>
            </w:r>
          </w:p>
        </w:tc>
        <w:tc>
          <w:tcPr>
            <w:tcW w:w="4290" w:type="dxa"/>
            <w:noWrap w:val="0"/>
            <w:vAlign w:val="center"/>
          </w:tcPr>
          <w:p w14:paraId="46610F24">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息县教育体育局2024年息县义务教育薄弱环节改善与能力提升（设备采购）项目四标段</w:t>
            </w:r>
          </w:p>
        </w:tc>
        <w:tc>
          <w:tcPr>
            <w:tcW w:w="1425" w:type="dxa"/>
            <w:noWrap w:val="0"/>
            <w:vAlign w:val="center"/>
          </w:tcPr>
          <w:p w14:paraId="0C86D568">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2314386.56</w:t>
            </w:r>
          </w:p>
        </w:tc>
        <w:tc>
          <w:tcPr>
            <w:tcW w:w="1512" w:type="dxa"/>
            <w:noWrap w:val="0"/>
            <w:vAlign w:val="center"/>
          </w:tcPr>
          <w:p w14:paraId="050940B3">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2314386.56</w:t>
            </w:r>
          </w:p>
        </w:tc>
      </w:tr>
      <w:tr w14:paraId="2F88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82" w:type="dxa"/>
            <w:noWrap w:val="0"/>
            <w:vAlign w:val="center"/>
          </w:tcPr>
          <w:p w14:paraId="7DA17232">
            <w:pPr>
              <w:keepNext w:val="0"/>
              <w:keepLines w:val="0"/>
              <w:pageBreakBefore w:val="0"/>
              <w:widowControl w:val="0"/>
              <w:kinsoku/>
              <w:wordWrap/>
              <w:overflowPunct/>
              <w:topLinePunct w:val="0"/>
              <w:autoSpaceDE/>
              <w:autoSpaceDN/>
              <w:bidi w:val="0"/>
              <w:adjustRightInd/>
              <w:snapToGrid/>
              <w:spacing w:line="353" w:lineRule="auto"/>
              <w:ind w:left="0" w:leftChars="0" w:firstLine="0" w:firstLineChars="0"/>
              <w:jc w:val="center"/>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980" w:type="dxa"/>
            <w:noWrap w:val="0"/>
            <w:vAlign w:val="center"/>
          </w:tcPr>
          <w:p w14:paraId="6E706037">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jc w:val="center"/>
              <w:textAlignment w:val="auto"/>
              <w:rPr>
                <w:rFonts w:hint="eastAsia" w:ascii="宋体" w:hAnsi="宋体" w:eastAsia="宋体" w:cs="宋体"/>
                <w:strike/>
                <w:dstrike w:val="0"/>
                <w:color w:val="auto"/>
                <w:sz w:val="21"/>
                <w:szCs w:val="21"/>
                <w:highlight w:val="none"/>
                <w:lang w:val="en-US" w:eastAsia="zh-CN"/>
              </w:rPr>
            </w:pPr>
            <w:r>
              <w:rPr>
                <w:rFonts w:hint="eastAsia" w:ascii="宋体" w:hAnsi="宋体" w:cs="宋体"/>
                <w:strike w:val="0"/>
                <w:dstrike w:val="0"/>
                <w:color w:val="auto"/>
                <w:sz w:val="21"/>
                <w:szCs w:val="21"/>
                <w:highlight w:val="none"/>
                <w:lang w:val="en-US" w:eastAsia="zh-CN"/>
              </w:rPr>
              <w:t>息财公开-2025-02-1</w:t>
            </w:r>
            <w:r>
              <w:rPr>
                <w:rFonts w:hint="eastAsia" w:ascii="宋体" w:hAnsi="宋体" w:eastAsia="宋体" w:cs="宋体"/>
                <w:color w:val="auto"/>
                <w:sz w:val="21"/>
                <w:szCs w:val="21"/>
                <w:highlight w:val="none"/>
                <w:lang w:val="en-US" w:eastAsia="zh-CN"/>
              </w:rPr>
              <w:t>-5</w:t>
            </w:r>
          </w:p>
        </w:tc>
        <w:tc>
          <w:tcPr>
            <w:tcW w:w="4290" w:type="dxa"/>
            <w:noWrap w:val="0"/>
            <w:vAlign w:val="center"/>
          </w:tcPr>
          <w:p w14:paraId="7095BF23">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息县教育体育局2024年息县义务教育薄弱环节改善与能力提升（设备采购）项目五标段</w:t>
            </w:r>
          </w:p>
        </w:tc>
        <w:tc>
          <w:tcPr>
            <w:tcW w:w="1425" w:type="dxa"/>
            <w:noWrap w:val="0"/>
            <w:vAlign w:val="center"/>
          </w:tcPr>
          <w:p w14:paraId="1A33CC7C">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1343394.00</w:t>
            </w:r>
          </w:p>
        </w:tc>
        <w:tc>
          <w:tcPr>
            <w:tcW w:w="1512" w:type="dxa"/>
            <w:noWrap w:val="0"/>
            <w:vAlign w:val="center"/>
          </w:tcPr>
          <w:p w14:paraId="4DDAD44D">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1343394.00</w:t>
            </w:r>
          </w:p>
        </w:tc>
      </w:tr>
      <w:tr w14:paraId="613B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82" w:type="dxa"/>
            <w:noWrap w:val="0"/>
            <w:vAlign w:val="center"/>
          </w:tcPr>
          <w:p w14:paraId="561FF090">
            <w:pPr>
              <w:keepNext w:val="0"/>
              <w:keepLines w:val="0"/>
              <w:pageBreakBefore w:val="0"/>
              <w:widowControl w:val="0"/>
              <w:kinsoku/>
              <w:wordWrap/>
              <w:overflowPunct/>
              <w:topLinePunct w:val="0"/>
              <w:autoSpaceDE/>
              <w:autoSpaceDN/>
              <w:bidi w:val="0"/>
              <w:adjustRightInd/>
              <w:snapToGrid/>
              <w:spacing w:line="353" w:lineRule="auto"/>
              <w:ind w:left="0" w:leftChars="0" w:firstLine="0" w:firstLineChars="0"/>
              <w:jc w:val="center"/>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980" w:type="dxa"/>
            <w:noWrap w:val="0"/>
            <w:vAlign w:val="center"/>
          </w:tcPr>
          <w:p w14:paraId="73E88851">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jc w:val="center"/>
              <w:textAlignment w:val="auto"/>
              <w:rPr>
                <w:rFonts w:hint="eastAsia" w:ascii="宋体" w:hAnsi="宋体" w:eastAsia="宋体" w:cs="宋体"/>
                <w:strike/>
                <w:dstrike w:val="0"/>
                <w:color w:val="auto"/>
                <w:sz w:val="21"/>
                <w:szCs w:val="21"/>
                <w:highlight w:val="none"/>
                <w:lang w:val="en-US" w:eastAsia="zh-CN"/>
              </w:rPr>
            </w:pPr>
            <w:r>
              <w:rPr>
                <w:rFonts w:hint="eastAsia" w:ascii="宋体" w:hAnsi="宋体" w:cs="宋体"/>
                <w:strike w:val="0"/>
                <w:dstrike w:val="0"/>
                <w:color w:val="auto"/>
                <w:sz w:val="21"/>
                <w:szCs w:val="21"/>
                <w:highlight w:val="none"/>
                <w:lang w:val="en-US" w:eastAsia="zh-CN"/>
              </w:rPr>
              <w:t>息财公开-2025-02-1</w:t>
            </w:r>
            <w:r>
              <w:rPr>
                <w:rFonts w:hint="eastAsia" w:ascii="宋体" w:hAnsi="宋体" w:eastAsia="宋体" w:cs="宋体"/>
                <w:color w:val="auto"/>
                <w:sz w:val="21"/>
                <w:szCs w:val="21"/>
                <w:highlight w:val="none"/>
                <w:lang w:val="en-US" w:eastAsia="zh-CN"/>
              </w:rPr>
              <w:t>-6</w:t>
            </w:r>
          </w:p>
        </w:tc>
        <w:tc>
          <w:tcPr>
            <w:tcW w:w="4290" w:type="dxa"/>
            <w:noWrap w:val="0"/>
            <w:vAlign w:val="center"/>
          </w:tcPr>
          <w:p w14:paraId="25634183">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息县教育体育局2024年息县义务教育薄弱环节改善与能力提升（设备采购）项目六标段</w:t>
            </w:r>
          </w:p>
        </w:tc>
        <w:tc>
          <w:tcPr>
            <w:tcW w:w="1425" w:type="dxa"/>
            <w:noWrap w:val="0"/>
            <w:vAlign w:val="center"/>
          </w:tcPr>
          <w:p w14:paraId="2B2F16DF">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547676.20</w:t>
            </w:r>
          </w:p>
        </w:tc>
        <w:tc>
          <w:tcPr>
            <w:tcW w:w="1512" w:type="dxa"/>
            <w:noWrap w:val="0"/>
            <w:vAlign w:val="center"/>
          </w:tcPr>
          <w:p w14:paraId="3BACA2CD">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547676.20</w:t>
            </w:r>
          </w:p>
        </w:tc>
      </w:tr>
      <w:tr w14:paraId="6D7A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82" w:type="dxa"/>
            <w:noWrap w:val="0"/>
            <w:vAlign w:val="center"/>
          </w:tcPr>
          <w:p w14:paraId="573467CA">
            <w:pPr>
              <w:keepNext w:val="0"/>
              <w:keepLines w:val="0"/>
              <w:pageBreakBefore w:val="0"/>
              <w:widowControl w:val="0"/>
              <w:kinsoku/>
              <w:wordWrap/>
              <w:overflowPunct/>
              <w:topLinePunct w:val="0"/>
              <w:autoSpaceDE/>
              <w:autoSpaceDN/>
              <w:bidi w:val="0"/>
              <w:adjustRightInd/>
              <w:snapToGrid/>
              <w:spacing w:line="353" w:lineRule="auto"/>
              <w:ind w:left="0" w:leftChars="0" w:firstLine="0" w:firstLineChars="0"/>
              <w:jc w:val="center"/>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980" w:type="dxa"/>
            <w:noWrap w:val="0"/>
            <w:vAlign w:val="center"/>
          </w:tcPr>
          <w:p w14:paraId="2E9E8174">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jc w:val="center"/>
              <w:textAlignment w:val="auto"/>
              <w:rPr>
                <w:rFonts w:hint="eastAsia" w:ascii="宋体" w:hAnsi="宋体" w:eastAsia="宋体" w:cs="宋体"/>
                <w:strike/>
                <w:dstrike w:val="0"/>
                <w:color w:val="auto"/>
                <w:sz w:val="21"/>
                <w:szCs w:val="21"/>
                <w:highlight w:val="none"/>
                <w:lang w:val="en-US" w:eastAsia="zh-CN"/>
              </w:rPr>
            </w:pPr>
            <w:r>
              <w:rPr>
                <w:rFonts w:hint="eastAsia" w:ascii="宋体" w:hAnsi="宋体" w:cs="宋体"/>
                <w:strike w:val="0"/>
                <w:dstrike w:val="0"/>
                <w:color w:val="auto"/>
                <w:sz w:val="21"/>
                <w:szCs w:val="21"/>
                <w:highlight w:val="none"/>
                <w:lang w:val="en-US" w:eastAsia="zh-CN"/>
              </w:rPr>
              <w:t>息财公开-2025-02-1</w:t>
            </w:r>
            <w:r>
              <w:rPr>
                <w:rFonts w:hint="eastAsia" w:ascii="宋体" w:hAnsi="宋体" w:eastAsia="宋体" w:cs="宋体"/>
                <w:color w:val="auto"/>
                <w:sz w:val="21"/>
                <w:szCs w:val="21"/>
                <w:highlight w:val="none"/>
                <w:lang w:val="en-US" w:eastAsia="zh-CN"/>
              </w:rPr>
              <w:t>-7</w:t>
            </w:r>
          </w:p>
        </w:tc>
        <w:tc>
          <w:tcPr>
            <w:tcW w:w="4290" w:type="dxa"/>
            <w:noWrap w:val="0"/>
            <w:vAlign w:val="center"/>
          </w:tcPr>
          <w:p w14:paraId="48547EC0">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息县教育体育局2024年息县义务教育薄弱环节改善与能力提升（设备采购）项目七标段</w:t>
            </w:r>
          </w:p>
        </w:tc>
        <w:tc>
          <w:tcPr>
            <w:tcW w:w="1425" w:type="dxa"/>
            <w:noWrap w:val="0"/>
            <w:vAlign w:val="center"/>
          </w:tcPr>
          <w:p w14:paraId="2ED7EAA3">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1657840.00</w:t>
            </w:r>
          </w:p>
        </w:tc>
        <w:tc>
          <w:tcPr>
            <w:tcW w:w="1512" w:type="dxa"/>
            <w:noWrap w:val="0"/>
            <w:vAlign w:val="center"/>
          </w:tcPr>
          <w:p w14:paraId="5381B5BB">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1657840.00</w:t>
            </w:r>
          </w:p>
        </w:tc>
      </w:tr>
      <w:tr w14:paraId="4F8E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82" w:type="dxa"/>
            <w:noWrap w:val="0"/>
            <w:vAlign w:val="center"/>
          </w:tcPr>
          <w:p w14:paraId="630CE0A4">
            <w:pPr>
              <w:keepNext w:val="0"/>
              <w:keepLines w:val="0"/>
              <w:pageBreakBefore w:val="0"/>
              <w:widowControl w:val="0"/>
              <w:kinsoku/>
              <w:wordWrap/>
              <w:overflowPunct/>
              <w:topLinePunct w:val="0"/>
              <w:autoSpaceDE/>
              <w:autoSpaceDN/>
              <w:bidi w:val="0"/>
              <w:adjustRightInd/>
              <w:snapToGrid/>
              <w:spacing w:line="353" w:lineRule="auto"/>
              <w:ind w:left="0" w:leftChars="0" w:firstLine="0" w:firstLineChars="0"/>
              <w:jc w:val="center"/>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980" w:type="dxa"/>
            <w:noWrap w:val="0"/>
            <w:vAlign w:val="center"/>
          </w:tcPr>
          <w:p w14:paraId="5BF8A970">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jc w:val="center"/>
              <w:textAlignment w:val="auto"/>
              <w:rPr>
                <w:rFonts w:hint="eastAsia" w:ascii="宋体" w:hAnsi="宋体" w:eastAsia="宋体" w:cs="宋体"/>
                <w:strike/>
                <w:dstrike w:val="0"/>
                <w:color w:val="auto"/>
                <w:sz w:val="21"/>
                <w:szCs w:val="21"/>
                <w:highlight w:val="none"/>
                <w:lang w:val="en-US" w:eastAsia="zh-CN"/>
              </w:rPr>
            </w:pPr>
            <w:r>
              <w:rPr>
                <w:rFonts w:hint="eastAsia" w:ascii="宋体" w:hAnsi="宋体" w:cs="宋体"/>
                <w:strike w:val="0"/>
                <w:dstrike w:val="0"/>
                <w:color w:val="auto"/>
                <w:sz w:val="21"/>
                <w:szCs w:val="21"/>
                <w:highlight w:val="none"/>
                <w:lang w:val="en-US" w:eastAsia="zh-CN"/>
              </w:rPr>
              <w:t>息财公开-2025-02-1</w:t>
            </w:r>
            <w:r>
              <w:rPr>
                <w:rFonts w:hint="eastAsia" w:ascii="宋体" w:hAnsi="宋体" w:eastAsia="宋体" w:cs="宋体"/>
                <w:color w:val="auto"/>
                <w:sz w:val="21"/>
                <w:szCs w:val="21"/>
                <w:highlight w:val="none"/>
                <w:lang w:val="en-US" w:eastAsia="zh-CN"/>
              </w:rPr>
              <w:t>-8</w:t>
            </w:r>
          </w:p>
        </w:tc>
        <w:tc>
          <w:tcPr>
            <w:tcW w:w="4290" w:type="dxa"/>
            <w:noWrap w:val="0"/>
            <w:vAlign w:val="center"/>
          </w:tcPr>
          <w:p w14:paraId="0AD76114">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息县教育体育局2024年息县义务教育薄弱环节改善与能力提升（设备采购）项目八标段</w:t>
            </w:r>
          </w:p>
        </w:tc>
        <w:tc>
          <w:tcPr>
            <w:tcW w:w="1425" w:type="dxa"/>
            <w:noWrap w:val="0"/>
            <w:vAlign w:val="center"/>
          </w:tcPr>
          <w:p w14:paraId="52EBF87B">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990000.00</w:t>
            </w:r>
          </w:p>
        </w:tc>
        <w:tc>
          <w:tcPr>
            <w:tcW w:w="1512" w:type="dxa"/>
            <w:noWrap w:val="0"/>
            <w:vAlign w:val="center"/>
          </w:tcPr>
          <w:p w14:paraId="50FF8747">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990000.00</w:t>
            </w:r>
          </w:p>
        </w:tc>
      </w:tr>
      <w:tr w14:paraId="78420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82" w:type="dxa"/>
            <w:noWrap w:val="0"/>
            <w:vAlign w:val="center"/>
          </w:tcPr>
          <w:p w14:paraId="32DBF28F">
            <w:pPr>
              <w:keepNext w:val="0"/>
              <w:keepLines w:val="0"/>
              <w:pageBreakBefore w:val="0"/>
              <w:widowControl w:val="0"/>
              <w:kinsoku/>
              <w:wordWrap/>
              <w:overflowPunct/>
              <w:topLinePunct w:val="0"/>
              <w:autoSpaceDE/>
              <w:autoSpaceDN/>
              <w:bidi w:val="0"/>
              <w:adjustRightInd/>
              <w:snapToGrid/>
              <w:spacing w:line="353" w:lineRule="auto"/>
              <w:ind w:left="0" w:leftChars="0" w:firstLine="0" w:firstLineChars="0"/>
              <w:jc w:val="center"/>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980" w:type="dxa"/>
            <w:noWrap w:val="0"/>
            <w:vAlign w:val="center"/>
          </w:tcPr>
          <w:p w14:paraId="74CD786E">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jc w:val="center"/>
              <w:textAlignment w:val="auto"/>
              <w:rPr>
                <w:rFonts w:hint="eastAsia" w:ascii="宋体" w:hAnsi="宋体" w:eastAsia="宋体" w:cs="宋体"/>
                <w:strike/>
                <w:dstrike w:val="0"/>
                <w:color w:val="auto"/>
                <w:sz w:val="21"/>
                <w:szCs w:val="21"/>
                <w:highlight w:val="none"/>
                <w:lang w:val="en-US" w:eastAsia="zh-CN"/>
              </w:rPr>
            </w:pPr>
            <w:r>
              <w:rPr>
                <w:rFonts w:hint="eastAsia" w:ascii="宋体" w:hAnsi="宋体" w:cs="宋体"/>
                <w:strike w:val="0"/>
                <w:dstrike w:val="0"/>
                <w:color w:val="auto"/>
                <w:sz w:val="21"/>
                <w:szCs w:val="21"/>
                <w:highlight w:val="none"/>
                <w:lang w:val="en-US" w:eastAsia="zh-CN"/>
              </w:rPr>
              <w:t>息财公开-2025-02-1</w:t>
            </w:r>
            <w:r>
              <w:rPr>
                <w:rFonts w:hint="eastAsia" w:ascii="宋体" w:hAnsi="宋体" w:eastAsia="宋体" w:cs="宋体"/>
                <w:color w:val="auto"/>
                <w:sz w:val="21"/>
                <w:szCs w:val="21"/>
                <w:highlight w:val="none"/>
                <w:lang w:val="en-US" w:eastAsia="zh-CN"/>
              </w:rPr>
              <w:t>-9</w:t>
            </w:r>
          </w:p>
        </w:tc>
        <w:tc>
          <w:tcPr>
            <w:tcW w:w="4290" w:type="dxa"/>
            <w:noWrap w:val="0"/>
            <w:vAlign w:val="center"/>
          </w:tcPr>
          <w:p w14:paraId="39F61EF2">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息县教育体育局2024年息县义务教育薄弱环节改善与能力提升（设备采购）项目九标段</w:t>
            </w:r>
          </w:p>
        </w:tc>
        <w:tc>
          <w:tcPr>
            <w:tcW w:w="1425" w:type="dxa"/>
            <w:noWrap w:val="0"/>
            <w:vAlign w:val="center"/>
          </w:tcPr>
          <w:p w14:paraId="02E58428">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879751.00</w:t>
            </w:r>
          </w:p>
        </w:tc>
        <w:tc>
          <w:tcPr>
            <w:tcW w:w="1512" w:type="dxa"/>
            <w:noWrap w:val="0"/>
            <w:vAlign w:val="center"/>
          </w:tcPr>
          <w:p w14:paraId="22B1BD92">
            <w:pPr>
              <w:keepNext w:val="0"/>
              <w:keepLines w:val="0"/>
              <w:pageBreakBefore w:val="0"/>
              <w:kinsoku/>
              <w:wordWrap/>
              <w:overflowPunct/>
              <w:topLinePunct w:val="0"/>
              <w:autoSpaceDE/>
              <w:autoSpaceDN/>
              <w:bidi w:val="0"/>
              <w:adjustRightInd w:val="0"/>
              <w:snapToGrid w:val="0"/>
              <w:spacing w:line="353"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879751.00</w:t>
            </w:r>
          </w:p>
        </w:tc>
      </w:tr>
    </w:tbl>
    <w:p w14:paraId="5E0779C8">
      <w:pPr>
        <w:keepNext w:val="0"/>
        <w:keepLines w:val="0"/>
        <w:pageBreakBefore w:val="0"/>
        <w:kinsoku/>
        <w:wordWrap/>
        <w:overflowPunct/>
        <w:topLinePunct w:val="0"/>
        <w:autoSpaceDE/>
        <w:autoSpaceDN/>
        <w:bidi w:val="0"/>
        <w:adjustRightInd w:val="0"/>
        <w:snapToGrid w:val="0"/>
        <w:spacing w:line="353" w:lineRule="auto"/>
        <w:ind w:firstLine="630" w:firstLineChars="300"/>
        <w:textAlignment w:val="auto"/>
        <w:rPr>
          <w:rFonts w:hint="eastAsia" w:ascii="宋体" w:hAnsi="宋体" w:eastAsia="宋体" w:cs="宋体"/>
          <w:color w:val="auto"/>
          <w:sz w:val="21"/>
          <w:szCs w:val="21"/>
          <w:highlight w:val="none"/>
          <w:lang w:val="en-US" w:eastAsia="zh-CN"/>
        </w:rPr>
      </w:pPr>
    </w:p>
    <w:p w14:paraId="010E9438">
      <w:pPr>
        <w:keepNext w:val="0"/>
        <w:keepLines w:val="0"/>
        <w:pageBreakBefore w:val="0"/>
        <w:numPr>
          <w:ilvl w:val="0"/>
          <w:numId w:val="0"/>
        </w:numPr>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5.采购需求：息县教育体育局2024年息县义务教育薄弱环节改善与能力提升（设备采购）项目的购置、验收、质保期服务、与项目有关的运输和保险及其它伴随服务等（具体采购内容及参数要求详见招标文件）</w:t>
      </w:r>
    </w:p>
    <w:p w14:paraId="375DE0F0">
      <w:pPr>
        <w:keepNext w:val="0"/>
        <w:keepLines w:val="0"/>
        <w:pageBreakBefore w:val="0"/>
        <w:numPr>
          <w:ilvl w:val="0"/>
          <w:numId w:val="0"/>
        </w:numPr>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本次采购共分为</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个包</w:t>
      </w:r>
    </w:p>
    <w:p w14:paraId="26CDE2BC">
      <w:pPr>
        <w:keepNext w:val="0"/>
        <w:keepLines w:val="0"/>
        <w:pageBreakBefore w:val="0"/>
        <w:numPr>
          <w:ilvl w:val="0"/>
          <w:numId w:val="0"/>
        </w:numPr>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w:t>
      </w:r>
      <w:r>
        <w:rPr>
          <w:rFonts w:hint="eastAsia" w:ascii="宋体" w:hAnsi="宋体" w:eastAsia="宋体" w:cs="宋体"/>
          <w:color w:val="auto"/>
          <w:highlight w:val="none"/>
          <w:lang w:val="en-US" w:eastAsia="zh-CN"/>
        </w:rPr>
        <w:t>交货期：合同签订之日</w:t>
      </w:r>
      <w:r>
        <w:rPr>
          <w:rFonts w:hint="eastAsia" w:ascii="宋体" w:hAnsi="宋体" w:eastAsia="宋体" w:cs="宋体"/>
          <w:color w:val="auto"/>
          <w:sz w:val="21"/>
          <w:szCs w:val="21"/>
          <w:highlight w:val="none"/>
          <w:lang w:val="en-US" w:eastAsia="zh-CN"/>
        </w:rPr>
        <w:t>起30天内完成供货并安装调试完毕</w:t>
      </w:r>
    </w:p>
    <w:p w14:paraId="499FE817">
      <w:pPr>
        <w:keepNext w:val="0"/>
        <w:keepLines w:val="0"/>
        <w:pageBreakBefore w:val="0"/>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5.3质量要求：符合国家、行业及地区现行相关规范和标准，满足需方使用要求 </w:t>
      </w:r>
    </w:p>
    <w:p w14:paraId="4EB6F775">
      <w:pPr>
        <w:keepNext w:val="0"/>
        <w:keepLines w:val="0"/>
        <w:pageBreakBefore w:val="0"/>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w:t>
      </w:r>
      <w:r>
        <w:rPr>
          <w:rFonts w:hint="eastAsia" w:ascii="宋体" w:hAnsi="宋体" w:eastAsia="宋体" w:cs="宋体"/>
          <w:color w:val="auto"/>
          <w:sz w:val="21"/>
          <w:szCs w:val="21"/>
          <w:highlight w:val="none"/>
        </w:rPr>
        <w:t>质保期：</w:t>
      </w:r>
      <w:r>
        <w:rPr>
          <w:rFonts w:hint="eastAsia" w:ascii="宋体" w:hAnsi="宋体" w:eastAsia="宋体" w:cs="宋体"/>
          <w:color w:val="auto"/>
          <w:sz w:val="21"/>
          <w:szCs w:val="21"/>
          <w:highlight w:val="none"/>
          <w:lang w:val="en-US" w:eastAsia="zh-CN"/>
        </w:rPr>
        <w:t>按国家行业标准执行</w:t>
      </w:r>
    </w:p>
    <w:p w14:paraId="3EF995F3">
      <w:pPr>
        <w:keepNext w:val="0"/>
        <w:keepLines w:val="0"/>
        <w:pageBreakBefore w:val="0"/>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5.5资金来源：财政资金（已落实）；</w:t>
      </w:r>
    </w:p>
    <w:p w14:paraId="3768F102">
      <w:pPr>
        <w:keepNext w:val="0"/>
        <w:keepLines w:val="0"/>
        <w:pageBreakBefore w:val="0"/>
        <w:numPr>
          <w:ilvl w:val="0"/>
          <w:numId w:val="0"/>
        </w:numPr>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合同履行期限</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highlight w:val="none"/>
          <w:lang w:val="en-US" w:eastAsia="zh-CN"/>
        </w:rPr>
        <w:t>合同签</w:t>
      </w:r>
      <w:r>
        <w:rPr>
          <w:rFonts w:hint="eastAsia" w:ascii="宋体" w:hAnsi="宋体" w:eastAsia="宋体" w:cs="宋体"/>
          <w:color w:val="auto"/>
          <w:sz w:val="21"/>
          <w:szCs w:val="21"/>
          <w:highlight w:val="none"/>
          <w:lang w:val="en-US" w:eastAsia="zh-CN"/>
        </w:rPr>
        <w:t>订之日起30天内完成供货并安装调试完毕</w:t>
      </w:r>
    </w:p>
    <w:p w14:paraId="31AC9C85">
      <w:pPr>
        <w:keepNext w:val="0"/>
        <w:keepLines w:val="0"/>
        <w:pageBreakBefore w:val="0"/>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7、本项目是否接受联合体投标：否 </w:t>
      </w:r>
    </w:p>
    <w:p w14:paraId="166E25B2">
      <w:pPr>
        <w:keepNext w:val="0"/>
        <w:keepLines w:val="0"/>
        <w:pageBreakBefore w:val="0"/>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8、是否接受进口产品：否</w:t>
      </w:r>
    </w:p>
    <w:p w14:paraId="7A73E3A2">
      <w:pPr>
        <w:keepNext w:val="0"/>
        <w:keepLines w:val="0"/>
        <w:pageBreakBefore w:val="0"/>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9、是否专门面向中小企业：否</w:t>
      </w:r>
    </w:p>
    <w:p w14:paraId="043CC4CD">
      <w:pPr>
        <w:keepNext w:val="0"/>
        <w:keepLines w:val="0"/>
        <w:pageBreakBefore w:val="0"/>
        <w:kinsoku/>
        <w:wordWrap/>
        <w:overflowPunct/>
        <w:topLinePunct w:val="0"/>
        <w:autoSpaceDE/>
        <w:autoSpaceDN/>
        <w:bidi w:val="0"/>
        <w:adjustRightInd w:val="0"/>
        <w:snapToGrid w:val="0"/>
        <w:spacing w:line="353" w:lineRule="auto"/>
        <w:textAlignment w:val="auto"/>
        <w:outlineLvl w:val="1"/>
        <w:rPr>
          <w:rFonts w:hint="eastAsia" w:ascii="宋体" w:hAnsi="宋体" w:eastAsia="宋体" w:cs="宋体"/>
          <w:b/>
          <w:bCs/>
          <w:color w:val="auto"/>
          <w:sz w:val="21"/>
          <w:szCs w:val="21"/>
          <w:highlight w:val="none"/>
          <w:lang w:val="en-US" w:eastAsia="zh-CN"/>
        </w:rPr>
      </w:pPr>
      <w:bookmarkStart w:id="9" w:name="_Toc10657"/>
      <w:bookmarkStart w:id="10" w:name="_Toc21148"/>
      <w:bookmarkStart w:id="11" w:name="_Toc30245"/>
      <w:bookmarkStart w:id="12" w:name="_Toc4814"/>
      <w:r>
        <w:rPr>
          <w:rFonts w:hint="eastAsia" w:ascii="宋体" w:hAnsi="宋体" w:eastAsia="宋体" w:cs="宋体"/>
          <w:b/>
          <w:bCs/>
          <w:color w:val="auto"/>
          <w:sz w:val="21"/>
          <w:szCs w:val="21"/>
          <w:highlight w:val="none"/>
          <w:lang w:val="en-US" w:eastAsia="zh-CN"/>
        </w:rPr>
        <w:t>二、申请人资格要求</w:t>
      </w:r>
      <w:bookmarkEnd w:id="9"/>
      <w:bookmarkEnd w:id="10"/>
      <w:bookmarkEnd w:id="11"/>
      <w:bookmarkEnd w:id="12"/>
    </w:p>
    <w:p w14:paraId="6EDD1DBF">
      <w:pPr>
        <w:keepNext w:val="0"/>
        <w:keepLines w:val="0"/>
        <w:pageBreakBefore w:val="0"/>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1、满足《中华人民共和国政府采购法》第二十二条规定</w:t>
      </w:r>
    </w:p>
    <w:p w14:paraId="743D09EB">
      <w:pPr>
        <w:keepNext w:val="0"/>
        <w:keepLines w:val="0"/>
        <w:pageBreakBefore w:val="0"/>
        <w:kinsoku/>
        <w:wordWrap/>
        <w:overflowPunct/>
        <w:topLinePunct w:val="0"/>
        <w:autoSpaceDE/>
        <w:autoSpaceDN/>
        <w:bidi w:val="0"/>
        <w:adjustRightInd w:val="0"/>
        <w:snapToGrid w:val="0"/>
        <w:spacing w:line="353"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2、落实政府采购政策满足的资格要求：</w:t>
      </w:r>
    </w:p>
    <w:p w14:paraId="553C9837">
      <w:pPr>
        <w:keepNext w:val="0"/>
        <w:keepLines w:val="0"/>
        <w:pageBreakBefore w:val="0"/>
        <w:numPr>
          <w:ilvl w:val="0"/>
          <w:numId w:val="0"/>
        </w:numPr>
        <w:kinsoku/>
        <w:wordWrap/>
        <w:overflowPunct/>
        <w:topLinePunct w:val="0"/>
        <w:autoSpaceDE/>
        <w:autoSpaceDN/>
        <w:bidi w:val="0"/>
        <w:adjustRightInd w:val="0"/>
        <w:snapToGrid w:val="0"/>
        <w:spacing w:line="353" w:lineRule="auto"/>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2.1本项目为非专门面向中小微企业采购。</w:t>
      </w:r>
      <w:r>
        <w:rPr>
          <w:rFonts w:hint="eastAsia" w:ascii="宋体" w:hAnsi="宋体" w:eastAsia="宋体" w:cs="宋体"/>
          <w:b w:val="0"/>
          <w:bCs w:val="0"/>
          <w:color w:val="auto"/>
          <w:sz w:val="21"/>
          <w:szCs w:val="21"/>
          <w:highlight w:val="none"/>
          <w:lang w:val="en-US" w:eastAsia="zh-CN"/>
        </w:rPr>
        <w:t>该项目符合《政府采购促进中小企业发展管理办法》（财库【2020】46号）第六条第三款之规定：按照本办法规定预留采购份额无法确保充分供应、充分竞争，或者存在可能影响政府采购项目实现的情形。本项目落实节约能源、保护环境、扶持不发达地区和少数民族地区、促进中小微企业、监狱企业及残疾人福利性单位发展等政府采购政策。</w:t>
      </w:r>
    </w:p>
    <w:p w14:paraId="5DDBE31F">
      <w:pPr>
        <w:keepNext w:val="0"/>
        <w:keepLines w:val="0"/>
        <w:pageBreakBefore w:val="0"/>
        <w:numPr>
          <w:ilvl w:val="0"/>
          <w:numId w:val="0"/>
        </w:numPr>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3.本项目的特定资格要求：</w:t>
      </w:r>
    </w:p>
    <w:p w14:paraId="7BE48E23">
      <w:pPr>
        <w:keepNext w:val="0"/>
        <w:keepLines w:val="0"/>
        <w:pageBreakBefore w:val="0"/>
        <w:numPr>
          <w:ilvl w:val="0"/>
          <w:numId w:val="0"/>
        </w:numPr>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3.1需提供法人授权委托书及被授权人身份证复印件（盖公章）或法定代表人资格证明书及法人身份证复印件（盖公章）；</w:t>
      </w:r>
    </w:p>
    <w:p w14:paraId="26317E72">
      <w:pPr>
        <w:keepNext w:val="0"/>
        <w:keepLines w:val="0"/>
        <w:pageBreakBefore w:val="0"/>
        <w:numPr>
          <w:ilvl w:val="0"/>
          <w:numId w:val="0"/>
        </w:numPr>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3.2单位负责人为同一人或者存在直接控股、管理关系的不同单位，不得同时参加同一合同项目下的政府采购活动（企业须出具书面承诺，格式自拟）；</w:t>
      </w:r>
    </w:p>
    <w:p w14:paraId="6567025C">
      <w:pPr>
        <w:keepNext w:val="0"/>
        <w:keepLines w:val="0"/>
        <w:pageBreakBefore w:val="0"/>
        <w:numPr>
          <w:ilvl w:val="0"/>
          <w:numId w:val="0"/>
        </w:numPr>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3.3本项目不接受联合体投标，不允许转包分包（企业须出具书面承诺，格式自拟）；</w:t>
      </w:r>
    </w:p>
    <w:p w14:paraId="42BEC2BF">
      <w:pPr>
        <w:keepNext w:val="0"/>
        <w:keepLines w:val="0"/>
        <w:pageBreakBefore w:val="0"/>
        <w:numPr>
          <w:ilvl w:val="0"/>
          <w:numId w:val="0"/>
        </w:numPr>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3.4投标人为生产商需出具参加本次采购活动前三年内无重大行政处罚记录承诺函；投标人为经销商需出具生产厂家参加本次采购活动前三年内无重大行政处罚记录承诺函（企业须出具书面承诺，格式自拟）。</w:t>
      </w:r>
    </w:p>
    <w:p w14:paraId="1C64ED95">
      <w:pPr>
        <w:keepNext w:val="0"/>
        <w:keepLines w:val="0"/>
        <w:pageBreakBefore w:val="0"/>
        <w:widowControl/>
        <w:kinsoku/>
        <w:wordWrap/>
        <w:overflowPunct/>
        <w:topLinePunct w:val="0"/>
        <w:autoSpaceDE/>
        <w:autoSpaceDN/>
        <w:bidi w:val="0"/>
        <w:spacing w:line="353" w:lineRule="auto"/>
        <w:ind w:firstLine="422" w:firstLineChars="200"/>
        <w:jc w:val="lef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4、其他说明：</w:t>
      </w:r>
    </w:p>
    <w:p w14:paraId="282CE9BA">
      <w:pPr>
        <w:keepNext w:val="0"/>
        <w:keepLines w:val="0"/>
        <w:pageBreakBefore w:val="0"/>
        <w:widowControl/>
        <w:kinsoku/>
        <w:wordWrap/>
        <w:overflowPunct/>
        <w:topLinePunct w:val="0"/>
        <w:autoSpaceDE/>
        <w:autoSpaceDN/>
        <w:bidi w:val="0"/>
        <w:spacing w:line="353" w:lineRule="auto"/>
        <w:ind w:firstLine="422"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4.1本项目</w:t>
      </w:r>
      <w:r>
        <w:rPr>
          <w:rFonts w:hint="eastAsia" w:ascii="宋体" w:hAnsi="宋体" w:eastAsia="宋体" w:cs="宋体"/>
          <w:b/>
          <w:bCs/>
          <w:color w:val="auto"/>
          <w:highlight w:val="none"/>
          <w:u w:val="single"/>
          <w:lang w:val="en-US" w:eastAsia="zh-CN"/>
        </w:rPr>
        <w:t>适用</w:t>
      </w:r>
      <w:r>
        <w:rPr>
          <w:rFonts w:hint="eastAsia" w:ascii="宋体" w:hAnsi="宋体" w:eastAsia="宋体" w:cs="宋体"/>
          <w:b/>
          <w:bCs/>
          <w:color w:val="auto"/>
          <w:highlight w:val="none"/>
          <w:lang w:val="en-US" w:eastAsia="zh-CN"/>
        </w:rPr>
        <w:t>信用承诺（详见下述要求）</w:t>
      </w:r>
    </w:p>
    <w:p w14:paraId="3DC5E421">
      <w:pPr>
        <w:keepNext w:val="0"/>
        <w:keepLines w:val="0"/>
        <w:pageBreakBefore w:val="0"/>
        <w:kinsoku/>
        <w:wordWrap/>
        <w:overflowPunct/>
        <w:topLinePunct w:val="0"/>
        <w:autoSpaceDE/>
        <w:autoSpaceDN/>
        <w:bidi w:val="0"/>
        <w:adjustRightInd w:val="0"/>
        <w:snapToGrid w:val="0"/>
        <w:spacing w:line="353" w:lineRule="auto"/>
        <w:ind w:left="0" w:leftChars="0" w:firstLine="420" w:firstLineChars="200"/>
        <w:textAlignment w:val="auto"/>
        <w:outlineLvl w:val="1"/>
        <w:rPr>
          <w:rFonts w:hint="eastAsia" w:ascii="宋体" w:hAnsi="宋体" w:eastAsia="宋体" w:cs="宋体"/>
          <w:b w:val="0"/>
          <w:bCs w:val="0"/>
          <w:color w:val="auto"/>
          <w:sz w:val="21"/>
          <w:szCs w:val="21"/>
          <w:highlight w:val="none"/>
          <w:lang w:val="en-US" w:eastAsia="zh-CN"/>
        </w:rPr>
      </w:pPr>
      <w:bookmarkStart w:id="13" w:name="_Toc28553"/>
      <w:bookmarkStart w:id="14" w:name="_Toc5619"/>
      <w:bookmarkStart w:id="15" w:name="_Toc13838"/>
      <w:bookmarkStart w:id="16" w:name="_Toc30773"/>
      <w:r>
        <w:rPr>
          <w:rFonts w:hint="eastAsia" w:ascii="宋体" w:hAnsi="宋体" w:eastAsia="宋体" w:cs="宋体"/>
          <w:b w:val="0"/>
          <w:bCs w:val="0"/>
          <w:color w:val="auto"/>
          <w:sz w:val="21"/>
          <w:szCs w:val="21"/>
          <w:highlight w:val="none"/>
          <w:lang w:val="en-US" w:eastAsia="zh-CN"/>
        </w:rPr>
        <w:t>（一）在本项目政府采购活动中，供应商在投标（响应）时，可对照资格要求进行自主核对，确定符合资格要求的，可按照规定提供相关承诺函（详见第六章投标文件格式“八、资格审查资料”附件），供应商在资格审查环节提供满足相应条件的书面承诺书，不再需要提供以下证明材料：</w:t>
      </w:r>
      <w:bookmarkEnd w:id="13"/>
    </w:p>
    <w:p w14:paraId="0BE9CD44">
      <w:pPr>
        <w:keepNext w:val="0"/>
        <w:keepLines w:val="0"/>
        <w:pageBreakBefore w:val="0"/>
        <w:numPr>
          <w:ilvl w:val="0"/>
          <w:numId w:val="0"/>
        </w:numPr>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bookmarkStart w:id="17" w:name="_Toc22928"/>
      <w:r>
        <w:rPr>
          <w:rFonts w:hint="eastAsia" w:ascii="宋体" w:hAnsi="宋体" w:eastAsia="宋体" w:cs="宋体"/>
          <w:color w:val="auto"/>
          <w:sz w:val="21"/>
          <w:szCs w:val="21"/>
          <w:highlight w:val="none"/>
          <w:lang w:val="en-US" w:eastAsia="zh-CN"/>
        </w:rPr>
        <w:t>①</w:t>
      </w:r>
      <w:bookmarkEnd w:id="17"/>
      <w:r>
        <w:rPr>
          <w:rFonts w:hint="eastAsia" w:ascii="宋体" w:hAnsi="宋体" w:eastAsia="宋体" w:cs="宋体"/>
          <w:color w:val="auto"/>
          <w:sz w:val="21"/>
          <w:szCs w:val="21"/>
          <w:highlight w:val="none"/>
          <w:lang w:val="en-US" w:eastAsia="zh-CN"/>
        </w:rPr>
        <w:t>符合国家相关规定的财务状况报告（提供2022年或2023年度财务审计报告，若成立年份不足，则需提供自成立以来的财务报表或开户行资信证明）；</w:t>
      </w:r>
    </w:p>
    <w:p w14:paraId="2B88050D">
      <w:pPr>
        <w:keepNext w:val="0"/>
        <w:keepLines w:val="0"/>
        <w:pageBreakBefore w:val="0"/>
        <w:numPr>
          <w:ilvl w:val="0"/>
          <w:numId w:val="0"/>
        </w:numPr>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bookmarkStart w:id="18" w:name="_Toc18132"/>
      <w:r>
        <w:rPr>
          <w:rFonts w:hint="eastAsia" w:ascii="宋体" w:hAnsi="宋体" w:eastAsia="宋体" w:cs="宋体"/>
          <w:color w:val="auto"/>
          <w:sz w:val="21"/>
          <w:szCs w:val="21"/>
          <w:highlight w:val="none"/>
          <w:lang w:val="en-US" w:eastAsia="zh-CN"/>
        </w:rPr>
        <w:t>②</w:t>
      </w:r>
      <w:bookmarkEnd w:id="18"/>
      <w:r>
        <w:rPr>
          <w:rFonts w:hint="eastAsia" w:ascii="宋体" w:hAnsi="宋体" w:eastAsia="宋体" w:cs="宋体"/>
          <w:color w:val="auto"/>
          <w:sz w:val="21"/>
          <w:szCs w:val="21"/>
          <w:highlight w:val="none"/>
          <w:lang w:val="en-US" w:eastAsia="zh-CN"/>
        </w:rPr>
        <w:t>具有依法缴纳税收和社会保障资金的良</w:t>
      </w:r>
      <w:r>
        <w:rPr>
          <w:rFonts w:hint="eastAsia" w:ascii="宋体" w:hAnsi="宋体" w:eastAsia="宋体" w:cs="宋体"/>
          <w:b w:val="0"/>
          <w:bCs w:val="0"/>
          <w:color w:val="auto"/>
          <w:sz w:val="21"/>
          <w:szCs w:val="21"/>
          <w:highlight w:val="none"/>
          <w:lang w:val="en-US" w:eastAsia="zh-CN"/>
        </w:rPr>
        <w:t>好记录【提供2024年1月1日以来任意三个月</w:t>
      </w:r>
      <w:r>
        <w:rPr>
          <w:rFonts w:hint="eastAsia" w:ascii="宋体" w:hAnsi="宋体" w:eastAsia="宋体" w:cs="宋体"/>
          <w:color w:val="auto"/>
          <w:sz w:val="21"/>
          <w:szCs w:val="21"/>
          <w:highlight w:val="none"/>
          <w:lang w:val="en-US" w:eastAsia="zh-CN"/>
        </w:rPr>
        <w:t>的已依法缴纳税收和社会保障资金的凭据，依法免税或不需要缴纳社会保障资金的投标单位，应提供相应证明文件，新成立公司按实际月份提供】；</w:t>
      </w:r>
    </w:p>
    <w:p w14:paraId="4DFCA4B9">
      <w:pPr>
        <w:keepNext w:val="0"/>
        <w:keepLines w:val="0"/>
        <w:pageBreakBefore w:val="0"/>
        <w:numPr>
          <w:ilvl w:val="0"/>
          <w:numId w:val="0"/>
        </w:numPr>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bookmarkStart w:id="19" w:name="_Toc13104"/>
      <w:r>
        <w:rPr>
          <w:rFonts w:hint="eastAsia" w:ascii="宋体" w:hAnsi="宋体" w:eastAsia="宋体" w:cs="宋体"/>
          <w:color w:val="auto"/>
          <w:sz w:val="21"/>
          <w:szCs w:val="21"/>
          <w:highlight w:val="none"/>
          <w:lang w:val="en-US" w:eastAsia="zh-CN"/>
        </w:rPr>
        <w:t>③</w:t>
      </w:r>
      <w:bookmarkEnd w:id="19"/>
      <w:r>
        <w:rPr>
          <w:rFonts w:hint="eastAsia" w:ascii="宋体" w:hAnsi="宋体" w:eastAsia="宋体" w:cs="宋体"/>
          <w:color w:val="auto"/>
          <w:sz w:val="21"/>
          <w:szCs w:val="21"/>
          <w:highlight w:val="none"/>
          <w:lang w:val="en-US" w:eastAsia="zh-CN"/>
        </w:rPr>
        <w:t>具备履行政府采购合同所必需的设备和专业技术能力的证明材料（持有有效的营业执照或事业单位法人证书）；</w:t>
      </w:r>
    </w:p>
    <w:p w14:paraId="49D8280C">
      <w:pPr>
        <w:keepNext w:val="0"/>
        <w:keepLines w:val="0"/>
        <w:pageBreakBefore w:val="0"/>
        <w:numPr>
          <w:ilvl w:val="0"/>
          <w:numId w:val="0"/>
        </w:numPr>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bookmarkStart w:id="20" w:name="_Toc28435"/>
      <w:r>
        <w:rPr>
          <w:rFonts w:hint="eastAsia" w:ascii="宋体" w:hAnsi="宋体" w:eastAsia="宋体" w:cs="宋体"/>
          <w:color w:val="auto"/>
          <w:sz w:val="21"/>
          <w:szCs w:val="21"/>
          <w:highlight w:val="none"/>
          <w:lang w:val="en-US" w:eastAsia="zh-CN"/>
        </w:rPr>
        <w:t>④</w:t>
      </w:r>
      <w:bookmarkEnd w:id="20"/>
      <w:r>
        <w:rPr>
          <w:rFonts w:hint="eastAsia" w:ascii="宋体" w:hAnsi="宋体" w:eastAsia="宋体" w:cs="宋体"/>
          <w:color w:val="auto"/>
          <w:sz w:val="21"/>
          <w:szCs w:val="21"/>
          <w:highlight w:val="none"/>
          <w:lang w:val="en-US" w:eastAsia="zh-CN"/>
        </w:rPr>
        <w:t>供应商应通过“中国执行信息公开网”（http://zxgk.court.gov.cn/）查询“失信被执行人”、“信用中国”网站（www.creditchina.gov.cn）查询“重大税收违法失信主体”、“中国政府采购网”（www.ccgp.gov.cn〕查询“政府采购严重违法失信行为记录”进行信用查询，对在截至开标前列入上述名单的投标人将被拒绝参加投标活。</w:t>
      </w:r>
    </w:p>
    <w:p w14:paraId="149C7B4F">
      <w:pPr>
        <w:keepNext w:val="0"/>
        <w:keepLines w:val="0"/>
        <w:pageBreakBefore w:val="0"/>
        <w:kinsoku/>
        <w:wordWrap/>
        <w:overflowPunct/>
        <w:topLinePunct w:val="0"/>
        <w:autoSpaceDE/>
        <w:autoSpaceDN/>
        <w:bidi w:val="0"/>
        <w:adjustRightInd w:val="0"/>
        <w:snapToGrid w:val="0"/>
        <w:spacing w:line="353" w:lineRule="auto"/>
        <w:ind w:left="0" w:leftChars="0" w:firstLine="420" w:firstLineChars="200"/>
        <w:textAlignment w:val="auto"/>
        <w:outlineLvl w:val="1"/>
        <w:rPr>
          <w:rFonts w:hint="eastAsia" w:ascii="宋体" w:hAnsi="宋体" w:eastAsia="宋体" w:cs="宋体"/>
          <w:b w:val="0"/>
          <w:bCs w:val="0"/>
          <w:color w:val="auto"/>
          <w:sz w:val="21"/>
          <w:szCs w:val="21"/>
          <w:highlight w:val="none"/>
          <w:lang w:val="en-US" w:eastAsia="zh-CN"/>
        </w:rPr>
      </w:pPr>
      <w:bookmarkStart w:id="21" w:name="_Toc30333"/>
      <w:r>
        <w:rPr>
          <w:rFonts w:hint="eastAsia" w:ascii="宋体" w:hAnsi="宋体" w:eastAsia="宋体" w:cs="宋体"/>
          <w:b w:val="0"/>
          <w:bCs w:val="0"/>
          <w:color w:val="auto"/>
          <w:sz w:val="21"/>
          <w:szCs w:val="21"/>
          <w:highlight w:val="none"/>
          <w:lang w:val="en-US" w:eastAsia="zh-CN"/>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bookmarkEnd w:id="21"/>
    </w:p>
    <w:p w14:paraId="3C1C98EE">
      <w:pPr>
        <w:keepNext w:val="0"/>
        <w:keepLines w:val="0"/>
        <w:pageBreakBefore w:val="0"/>
        <w:kinsoku/>
        <w:wordWrap/>
        <w:overflowPunct/>
        <w:topLinePunct w:val="0"/>
        <w:autoSpaceDE/>
        <w:autoSpaceDN/>
        <w:bidi w:val="0"/>
        <w:adjustRightInd w:val="0"/>
        <w:snapToGrid w:val="0"/>
        <w:spacing w:line="353" w:lineRule="auto"/>
        <w:ind w:left="0" w:leftChars="0" w:firstLine="422" w:firstLineChars="200"/>
        <w:textAlignment w:val="auto"/>
        <w:outlineLvl w:val="1"/>
        <w:rPr>
          <w:rFonts w:hint="eastAsia" w:ascii="宋体" w:hAnsi="宋体" w:eastAsia="宋体" w:cs="宋体"/>
          <w:b/>
          <w:bCs/>
          <w:color w:val="auto"/>
          <w:sz w:val="21"/>
          <w:szCs w:val="21"/>
          <w:highlight w:val="none"/>
          <w:lang w:val="en-US" w:eastAsia="zh-CN"/>
        </w:rPr>
      </w:pPr>
      <w:bookmarkStart w:id="22" w:name="_Toc10626"/>
      <w:r>
        <w:rPr>
          <w:rFonts w:hint="eastAsia" w:ascii="宋体" w:hAnsi="宋体" w:eastAsia="宋体" w:cs="宋体"/>
          <w:b/>
          <w:bCs/>
          <w:color w:val="auto"/>
          <w:sz w:val="21"/>
          <w:szCs w:val="21"/>
          <w:highlight w:val="none"/>
          <w:lang w:val="en-US" w:eastAsia="zh-CN"/>
        </w:rPr>
        <w:t>三、获取招标文件</w:t>
      </w:r>
      <w:bookmarkEnd w:id="14"/>
      <w:bookmarkEnd w:id="15"/>
      <w:bookmarkEnd w:id="16"/>
      <w:bookmarkEnd w:id="22"/>
    </w:p>
    <w:p w14:paraId="70420A24">
      <w:pPr>
        <w:keepNext w:val="0"/>
        <w:keepLines w:val="0"/>
        <w:pageBreakBefore w:val="0"/>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1.时间：</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02</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lang w:val="en-US" w:eastAsia="zh-CN"/>
        </w:rPr>
        <w:t>日至</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02</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28</w:t>
      </w:r>
      <w:r>
        <w:rPr>
          <w:rFonts w:hint="eastAsia" w:ascii="宋体" w:hAnsi="宋体" w:eastAsia="宋体" w:cs="宋体"/>
          <w:color w:val="auto"/>
          <w:sz w:val="21"/>
          <w:szCs w:val="21"/>
          <w:highlight w:val="none"/>
          <w:lang w:val="en-US" w:eastAsia="zh-CN"/>
        </w:rPr>
        <w:t>日，每天上午00:00至12:00，下午12:00至23:59（北京时间，法定节假日除外。）；</w:t>
      </w:r>
    </w:p>
    <w:p w14:paraId="649E5915">
      <w:pPr>
        <w:keepNext w:val="0"/>
        <w:keepLines w:val="0"/>
        <w:pageBreakBefore w:val="0"/>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2.地点：凭办理的企业身份认证锁（CA数字证书）登录会员系统获取招标文件；</w:t>
      </w:r>
    </w:p>
    <w:p w14:paraId="58C76A7E">
      <w:pPr>
        <w:keepNext w:val="0"/>
        <w:keepLines w:val="0"/>
        <w:pageBreakBefore w:val="0"/>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3.方式：详见招标公告附件；</w:t>
      </w:r>
    </w:p>
    <w:p w14:paraId="5C66F292">
      <w:pPr>
        <w:keepNext w:val="0"/>
        <w:keepLines w:val="0"/>
        <w:pageBreakBefore w:val="0"/>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4.售价：0元。</w:t>
      </w:r>
    </w:p>
    <w:p w14:paraId="1262A8E9">
      <w:pPr>
        <w:keepNext w:val="0"/>
        <w:keepLines w:val="0"/>
        <w:pageBreakBefore w:val="0"/>
        <w:kinsoku/>
        <w:wordWrap/>
        <w:overflowPunct/>
        <w:topLinePunct w:val="0"/>
        <w:autoSpaceDE/>
        <w:autoSpaceDN/>
        <w:bidi w:val="0"/>
        <w:adjustRightInd w:val="0"/>
        <w:snapToGrid w:val="0"/>
        <w:spacing w:line="353" w:lineRule="auto"/>
        <w:textAlignment w:val="auto"/>
        <w:outlineLvl w:val="1"/>
        <w:rPr>
          <w:rFonts w:hint="eastAsia" w:ascii="宋体" w:hAnsi="宋体" w:eastAsia="宋体" w:cs="宋体"/>
          <w:b/>
          <w:bCs/>
          <w:color w:val="auto"/>
          <w:sz w:val="21"/>
          <w:szCs w:val="21"/>
          <w:highlight w:val="none"/>
          <w:lang w:val="en-US" w:eastAsia="zh-CN"/>
        </w:rPr>
      </w:pPr>
      <w:bookmarkStart w:id="23" w:name="_Toc1302"/>
      <w:bookmarkStart w:id="24" w:name="_Toc30789"/>
      <w:bookmarkStart w:id="25" w:name="_Toc21275"/>
      <w:bookmarkStart w:id="26" w:name="_Toc26461"/>
      <w:r>
        <w:rPr>
          <w:rFonts w:hint="eastAsia" w:ascii="宋体" w:hAnsi="宋体" w:eastAsia="宋体" w:cs="宋体"/>
          <w:b/>
          <w:bCs/>
          <w:color w:val="auto"/>
          <w:sz w:val="21"/>
          <w:szCs w:val="21"/>
          <w:highlight w:val="none"/>
          <w:lang w:val="en-US" w:eastAsia="zh-CN"/>
        </w:rPr>
        <w:t>四、投标截止时间及地点</w:t>
      </w:r>
      <w:bookmarkEnd w:id="23"/>
      <w:bookmarkEnd w:id="24"/>
      <w:bookmarkEnd w:id="25"/>
      <w:bookmarkEnd w:id="26"/>
    </w:p>
    <w:p w14:paraId="03D598FB">
      <w:pPr>
        <w:keepNext w:val="0"/>
        <w:keepLines w:val="0"/>
        <w:pageBreakBefore w:val="0"/>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1.时间：</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03</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日09</w:t>
      </w:r>
      <w:r>
        <w:rPr>
          <w:rFonts w:hint="eastAsia" w:ascii="宋体" w:hAnsi="宋体" w:eastAsia="宋体" w:cs="宋体"/>
          <w:color w:val="auto"/>
          <w:kern w:val="2"/>
          <w:sz w:val="21"/>
          <w:szCs w:val="24"/>
          <w:highlight w:val="none"/>
          <w:lang w:val="en-US" w:eastAsia="zh-CN" w:bidi="ar-SA"/>
        </w:rPr>
        <w:t>时</w:t>
      </w:r>
      <w:r>
        <w:rPr>
          <w:rFonts w:hint="eastAsia" w:ascii="宋体" w:hAnsi="宋体" w:eastAsia="宋体" w:cs="宋体"/>
          <w:color w:val="auto"/>
          <w:sz w:val="21"/>
          <w:szCs w:val="21"/>
          <w:highlight w:val="none"/>
          <w:lang w:val="en-US" w:eastAsia="zh-CN"/>
        </w:rPr>
        <w:t>30分（北京时间）</w:t>
      </w:r>
    </w:p>
    <w:p w14:paraId="607F2E63">
      <w:pPr>
        <w:keepNext w:val="0"/>
        <w:keepLines w:val="0"/>
        <w:pageBreakBefore w:val="0"/>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2.地点：本项目为不见面开标项目，电子招投标平台会员系统指定位置。</w:t>
      </w:r>
    </w:p>
    <w:p w14:paraId="290021A6">
      <w:pPr>
        <w:keepNext w:val="0"/>
        <w:keepLines w:val="0"/>
        <w:pageBreakBefore w:val="0"/>
        <w:kinsoku/>
        <w:wordWrap/>
        <w:overflowPunct/>
        <w:topLinePunct w:val="0"/>
        <w:autoSpaceDE/>
        <w:autoSpaceDN/>
        <w:bidi w:val="0"/>
        <w:adjustRightInd w:val="0"/>
        <w:snapToGrid w:val="0"/>
        <w:spacing w:line="353" w:lineRule="auto"/>
        <w:textAlignment w:val="auto"/>
        <w:outlineLvl w:val="1"/>
        <w:rPr>
          <w:rFonts w:hint="eastAsia" w:ascii="宋体" w:hAnsi="宋体" w:eastAsia="宋体" w:cs="宋体"/>
          <w:b/>
          <w:bCs/>
          <w:color w:val="auto"/>
          <w:sz w:val="21"/>
          <w:szCs w:val="21"/>
          <w:highlight w:val="none"/>
          <w:lang w:val="en-US" w:eastAsia="zh-CN"/>
        </w:rPr>
      </w:pPr>
      <w:bookmarkStart w:id="27" w:name="_Toc490"/>
      <w:bookmarkStart w:id="28" w:name="_Toc4360"/>
      <w:bookmarkStart w:id="29" w:name="_Toc20333"/>
      <w:bookmarkStart w:id="30" w:name="_Toc22690"/>
      <w:r>
        <w:rPr>
          <w:rFonts w:hint="eastAsia" w:ascii="宋体" w:hAnsi="宋体" w:eastAsia="宋体" w:cs="宋体"/>
          <w:b/>
          <w:bCs/>
          <w:color w:val="auto"/>
          <w:sz w:val="21"/>
          <w:szCs w:val="21"/>
          <w:highlight w:val="none"/>
          <w:lang w:val="en-US" w:eastAsia="zh-CN"/>
        </w:rPr>
        <w:t>五、开标时间及地点</w:t>
      </w:r>
      <w:bookmarkEnd w:id="27"/>
      <w:bookmarkEnd w:id="28"/>
      <w:bookmarkEnd w:id="29"/>
      <w:bookmarkEnd w:id="30"/>
    </w:p>
    <w:p w14:paraId="04DC597A">
      <w:pPr>
        <w:keepNext w:val="0"/>
        <w:keepLines w:val="0"/>
        <w:pageBreakBefore w:val="0"/>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1.时间：</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03</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日09</w:t>
      </w:r>
      <w:r>
        <w:rPr>
          <w:rFonts w:hint="eastAsia" w:ascii="宋体" w:hAnsi="宋体" w:eastAsia="宋体" w:cs="宋体"/>
          <w:color w:val="auto"/>
          <w:kern w:val="2"/>
          <w:sz w:val="21"/>
          <w:szCs w:val="24"/>
          <w:highlight w:val="none"/>
          <w:lang w:val="en-US" w:eastAsia="zh-CN" w:bidi="ar-SA"/>
        </w:rPr>
        <w:t>时</w:t>
      </w:r>
      <w:r>
        <w:rPr>
          <w:rFonts w:hint="eastAsia" w:ascii="宋体" w:hAnsi="宋体" w:eastAsia="宋体" w:cs="宋体"/>
          <w:color w:val="auto"/>
          <w:sz w:val="21"/>
          <w:szCs w:val="21"/>
          <w:highlight w:val="none"/>
          <w:lang w:val="en-US" w:eastAsia="zh-CN"/>
        </w:rPr>
        <w:t>30分（北京时间）</w:t>
      </w:r>
    </w:p>
    <w:p w14:paraId="26D508A0">
      <w:pPr>
        <w:keepNext w:val="0"/>
        <w:keepLines w:val="0"/>
        <w:pageBreakBefore w:val="0"/>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2.地点：全国公共资源交易平台（河南省·息县）不见面开标大厅第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开标室</w:t>
      </w:r>
    </w:p>
    <w:p w14:paraId="6FB8A0A0">
      <w:pPr>
        <w:keepNext w:val="0"/>
        <w:keepLines w:val="0"/>
        <w:pageBreakBefore w:val="0"/>
        <w:kinsoku/>
        <w:wordWrap/>
        <w:overflowPunct/>
        <w:topLinePunct w:val="0"/>
        <w:autoSpaceDE/>
        <w:autoSpaceDN/>
        <w:bidi w:val="0"/>
        <w:adjustRightInd w:val="0"/>
        <w:snapToGrid w:val="0"/>
        <w:spacing w:line="353" w:lineRule="auto"/>
        <w:jc w:val="left"/>
        <w:textAlignment w:val="auto"/>
        <w:outlineLvl w:val="1"/>
        <w:rPr>
          <w:rFonts w:hint="eastAsia" w:ascii="宋体" w:hAnsi="宋体" w:eastAsia="宋体" w:cs="宋体"/>
          <w:b/>
          <w:bCs/>
          <w:color w:val="auto"/>
          <w:sz w:val="21"/>
          <w:szCs w:val="21"/>
          <w:highlight w:val="none"/>
          <w:lang w:val="en-US" w:eastAsia="zh-CN"/>
        </w:rPr>
      </w:pPr>
      <w:bookmarkStart w:id="31" w:name="_Toc25606"/>
      <w:bookmarkStart w:id="32" w:name="_Toc29263"/>
      <w:bookmarkStart w:id="33" w:name="_Toc7835"/>
      <w:bookmarkStart w:id="34" w:name="_Toc23445"/>
      <w:r>
        <w:rPr>
          <w:rFonts w:hint="eastAsia" w:ascii="宋体" w:hAnsi="宋体" w:eastAsia="宋体" w:cs="宋体"/>
          <w:b/>
          <w:bCs/>
          <w:color w:val="auto"/>
          <w:sz w:val="21"/>
          <w:szCs w:val="21"/>
          <w:highlight w:val="none"/>
          <w:lang w:val="en-US" w:eastAsia="zh-CN"/>
        </w:rPr>
        <w:t>六、发布公告的媒介及招标公告期限</w:t>
      </w:r>
      <w:bookmarkEnd w:id="31"/>
      <w:bookmarkEnd w:id="32"/>
      <w:bookmarkEnd w:id="33"/>
      <w:bookmarkEnd w:id="34"/>
    </w:p>
    <w:p w14:paraId="07079CDC">
      <w:pPr>
        <w:keepNext w:val="0"/>
        <w:keepLines w:val="0"/>
        <w:pageBreakBefore w:val="0"/>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本次招标公告在《河南省政府采购网》、《中国招标投标公共服务平台》、《全国公共资源交易平台（河南省•息县）》上发布，招标公告期限为五个工作日。</w:t>
      </w:r>
    </w:p>
    <w:p w14:paraId="42173B6A">
      <w:pPr>
        <w:keepNext w:val="0"/>
        <w:keepLines w:val="0"/>
        <w:pageBreakBefore w:val="0"/>
        <w:kinsoku/>
        <w:wordWrap/>
        <w:overflowPunct/>
        <w:topLinePunct w:val="0"/>
        <w:autoSpaceDE/>
        <w:autoSpaceDN/>
        <w:bidi w:val="0"/>
        <w:adjustRightInd w:val="0"/>
        <w:snapToGrid w:val="0"/>
        <w:spacing w:line="353" w:lineRule="auto"/>
        <w:textAlignment w:val="auto"/>
        <w:outlineLvl w:val="1"/>
        <w:rPr>
          <w:rFonts w:hint="eastAsia" w:ascii="宋体" w:hAnsi="宋体" w:eastAsia="宋体" w:cs="宋体"/>
          <w:b/>
          <w:bCs/>
          <w:color w:val="auto"/>
          <w:sz w:val="21"/>
          <w:szCs w:val="21"/>
          <w:highlight w:val="none"/>
          <w:lang w:val="en-US" w:eastAsia="zh-CN"/>
        </w:rPr>
      </w:pPr>
      <w:bookmarkStart w:id="35" w:name="_Toc23245"/>
      <w:bookmarkStart w:id="36" w:name="_Toc24160"/>
      <w:bookmarkStart w:id="37" w:name="_Toc28807"/>
      <w:bookmarkStart w:id="38" w:name="_Toc16024"/>
      <w:r>
        <w:rPr>
          <w:rFonts w:hint="eastAsia" w:ascii="宋体" w:hAnsi="宋体" w:eastAsia="宋体" w:cs="宋体"/>
          <w:b/>
          <w:bCs/>
          <w:color w:val="auto"/>
          <w:sz w:val="21"/>
          <w:szCs w:val="21"/>
          <w:highlight w:val="none"/>
          <w:lang w:val="en-US" w:eastAsia="zh-CN"/>
        </w:rPr>
        <w:t>七、其他补充事宜</w:t>
      </w:r>
      <w:bookmarkEnd w:id="35"/>
      <w:bookmarkEnd w:id="36"/>
      <w:bookmarkEnd w:id="37"/>
      <w:bookmarkEnd w:id="38"/>
    </w:p>
    <w:p w14:paraId="4F45B384">
      <w:pPr>
        <w:keepNext w:val="0"/>
        <w:keepLines w:val="0"/>
        <w:pageBreakBefore w:val="0"/>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bookmarkStart w:id="39" w:name="_Toc7724"/>
      <w:bookmarkStart w:id="40" w:name="_Toc8286"/>
      <w:bookmarkStart w:id="41" w:name="_Toc18418"/>
      <w:bookmarkStart w:id="42" w:name="_Toc28930"/>
      <w:r>
        <w:rPr>
          <w:rFonts w:hint="eastAsia" w:ascii="宋体" w:hAnsi="宋体" w:eastAsia="宋体" w:cs="宋体"/>
          <w:color w:val="auto"/>
          <w:sz w:val="21"/>
          <w:szCs w:val="21"/>
          <w:highlight w:val="none"/>
          <w:lang w:val="en-US" w:eastAsia="zh-CN"/>
        </w:rPr>
        <w:t>1、获取招标文件方式</w:t>
      </w:r>
    </w:p>
    <w:p w14:paraId="5ABC573B">
      <w:pPr>
        <w:keepNext w:val="0"/>
        <w:keepLines w:val="0"/>
        <w:pageBreakBefore w:val="0"/>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投标人注册：投标企业首先登录“全国公共资源交易平台（河南省·信阳市）（https://ggzyjy.xinyang.gov.cn）”网站进行交易主体注册，按网站公告通知有关要求填报企业信息并上传有关原件扫描件至诚信库，不需携带原件到信阳市公共资源交易中心进行审核。投标人应对所上传材料的真实性、合法性、有效性负责，其上传的信息将全部对外公示，接受社会监督。</w:t>
      </w:r>
    </w:p>
    <w:p w14:paraId="11AB2331">
      <w:pPr>
        <w:keepNext w:val="0"/>
        <w:keepLines w:val="0"/>
        <w:pageBreakBefore w:val="0"/>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办理CA数字证书：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14:paraId="0322CB7C">
      <w:pPr>
        <w:keepNext w:val="0"/>
        <w:keepLines w:val="0"/>
        <w:pageBreakBefore w:val="0"/>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招标文件获取方式：投标人凭CA数字证书登录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招标文件领取页面下载）。</w:t>
      </w:r>
    </w:p>
    <w:p w14:paraId="2AAD2DD7">
      <w:pPr>
        <w:keepNext w:val="0"/>
        <w:keepLines w:val="0"/>
        <w:pageBreakBefore w:val="0"/>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1.4请投标人下载招标文件后及时关注系统业务菜单（“答疑澄清文件领取”，“控制价文件领取”）内该项目是否有新的答疑澄清文件或控制价文件。如有请直接下载，不再另行通知。</w:t>
      </w:r>
    </w:p>
    <w:p w14:paraId="349FDF81">
      <w:pPr>
        <w:keepNext w:val="0"/>
        <w:keepLines w:val="0"/>
        <w:pageBreakBefore w:val="0"/>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2、本项目采用“不见面开标”交易方式，</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en-US" w:eastAsia="zh-CN"/>
        </w:rPr>
        <w:t>投标人无需寄送和递交非加密的电子投标文件，无需到现场参加开标会议，无需到达现场提交原件资料。</w:t>
      </w:r>
      <w:r>
        <w:rPr>
          <w:rFonts w:hint="eastAsia" w:ascii="宋体" w:hAnsi="宋体" w:eastAsia="宋体" w:cs="宋体"/>
          <w:color w:val="auto"/>
          <w:sz w:val="21"/>
          <w:szCs w:val="21"/>
          <w:highlight w:val="none"/>
          <w:lang w:val="en-US" w:eastAsia="zh-CN"/>
        </w:rPr>
        <w:fldChar w:fldCharType="end"/>
      </w:r>
    </w:p>
    <w:p w14:paraId="351267DD">
      <w:pPr>
        <w:keepNext w:val="0"/>
        <w:keepLines w:val="0"/>
        <w:pageBreakBefore w:val="0"/>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3、投标人应当在投标截止时间前，使用投标人CA数字证书登录不见面开标大厅，在线签到并准时参加开标活动，并在规定时间内完成投标文件解密、答疑澄清等。</w:t>
      </w:r>
    </w:p>
    <w:p w14:paraId="7AF1CCB6">
      <w:pPr>
        <w:keepNext w:val="0"/>
        <w:keepLines w:val="0"/>
        <w:pageBreakBefore w:val="0"/>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4、逾期解密或者没有准时在线参加开标活动导致的一切后果投标人自行承担。</w:t>
      </w:r>
    </w:p>
    <w:p w14:paraId="45CE4949">
      <w:pPr>
        <w:keepNext w:val="0"/>
        <w:keepLines w:val="0"/>
        <w:pageBreakBefore w:val="0"/>
        <w:kinsoku/>
        <w:wordWrap/>
        <w:overflowPunct/>
        <w:topLinePunct w:val="0"/>
        <w:autoSpaceDE/>
        <w:autoSpaceDN/>
        <w:bidi w:val="0"/>
        <w:adjustRightInd w:val="0"/>
        <w:snapToGrid w:val="0"/>
        <w:spacing w:line="353"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5、不见面开标服务的具体事宜，请查阅信阳市公共资源交易中心网站首页—下载中心—信阳市不见面开标大厅系统操作手册 。</w:t>
      </w:r>
    </w:p>
    <w:p w14:paraId="7642A7BC">
      <w:pPr>
        <w:keepNext w:val="0"/>
        <w:keepLines w:val="0"/>
        <w:pageBreakBefore w:val="0"/>
        <w:kinsoku/>
        <w:wordWrap/>
        <w:overflowPunct/>
        <w:topLinePunct w:val="0"/>
        <w:autoSpaceDE/>
        <w:autoSpaceDN/>
        <w:bidi w:val="0"/>
        <w:adjustRightInd w:val="0"/>
        <w:snapToGrid w:val="0"/>
        <w:spacing w:line="353" w:lineRule="auto"/>
        <w:ind w:firstLine="42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特别提示：投标人在线签到时，应如实准确的填写授权委托人的联系电话，开标当天请务必保证电话保持畅通。</w:t>
      </w:r>
    </w:p>
    <w:p w14:paraId="2D64BD70">
      <w:pPr>
        <w:keepNext w:val="0"/>
        <w:keepLines w:val="0"/>
        <w:pageBreakBefore w:val="0"/>
        <w:kinsoku/>
        <w:wordWrap/>
        <w:overflowPunct/>
        <w:topLinePunct w:val="0"/>
        <w:autoSpaceDE/>
        <w:autoSpaceDN/>
        <w:bidi w:val="0"/>
        <w:adjustRightInd w:val="0"/>
        <w:snapToGrid w:val="0"/>
        <w:spacing w:line="353" w:lineRule="auto"/>
        <w:ind w:firstLine="42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监督部门信息</w:t>
      </w:r>
    </w:p>
    <w:p w14:paraId="4989F9C1">
      <w:pPr>
        <w:keepNext w:val="0"/>
        <w:keepLines w:val="0"/>
        <w:pageBreakBefore w:val="0"/>
        <w:kinsoku/>
        <w:wordWrap/>
        <w:overflowPunct/>
        <w:topLinePunct w:val="0"/>
        <w:autoSpaceDE/>
        <w:autoSpaceDN/>
        <w:bidi w:val="0"/>
        <w:adjustRightInd w:val="0"/>
        <w:snapToGrid w:val="0"/>
        <w:spacing w:line="353" w:lineRule="auto"/>
        <w:ind w:firstLine="42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u w:val="single"/>
        </w:rPr>
        <w:t xml:space="preserve">息县财政局政府采购股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p>
    <w:p w14:paraId="717DDE24">
      <w:pPr>
        <w:keepNext w:val="0"/>
        <w:keepLines w:val="0"/>
        <w:pageBreakBefore w:val="0"/>
        <w:kinsoku/>
        <w:wordWrap/>
        <w:overflowPunct/>
        <w:topLinePunct w:val="0"/>
        <w:autoSpaceDE/>
        <w:autoSpaceDN/>
        <w:bidi w:val="0"/>
        <w:adjustRightInd w:val="0"/>
        <w:snapToGrid w:val="0"/>
        <w:spacing w:line="353" w:lineRule="auto"/>
        <w:ind w:firstLine="42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息县谯楼街488号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p>
    <w:p w14:paraId="2E0DDB12">
      <w:pPr>
        <w:keepNext w:val="0"/>
        <w:keepLines w:val="0"/>
        <w:pageBreakBefore w:val="0"/>
        <w:kinsoku/>
        <w:wordWrap/>
        <w:overflowPunct/>
        <w:topLinePunct w:val="0"/>
        <w:autoSpaceDE/>
        <w:autoSpaceDN/>
        <w:bidi w:val="0"/>
        <w:adjustRightInd w:val="0"/>
        <w:snapToGrid w:val="0"/>
        <w:spacing w:line="353" w:lineRule="auto"/>
        <w:ind w:firstLine="420"/>
        <w:textAlignment w:val="auto"/>
        <w:outlineLvl w:val="9"/>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 xml:space="preserve">张先生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1F868F0D">
      <w:pPr>
        <w:keepNext w:val="0"/>
        <w:keepLines w:val="0"/>
        <w:pageBreakBefore w:val="0"/>
        <w:kinsoku/>
        <w:wordWrap/>
        <w:overflowPunct/>
        <w:topLinePunct w:val="0"/>
        <w:autoSpaceDE/>
        <w:autoSpaceDN/>
        <w:bidi w:val="0"/>
        <w:adjustRightInd w:val="0"/>
        <w:snapToGrid w:val="0"/>
        <w:spacing w:line="353" w:lineRule="auto"/>
        <w:ind w:firstLine="42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联系方式：</w:t>
      </w:r>
      <w:r>
        <w:rPr>
          <w:rFonts w:hint="eastAsia" w:ascii="宋体" w:hAnsi="宋体" w:eastAsia="宋体" w:cs="宋体"/>
          <w:b w:val="0"/>
          <w:bCs w:val="0"/>
          <w:color w:val="auto"/>
          <w:kern w:val="2"/>
          <w:sz w:val="21"/>
          <w:szCs w:val="21"/>
          <w:highlight w:val="none"/>
          <w:u w:val="single"/>
          <w:lang w:val="en-US" w:eastAsia="zh-CN" w:bidi="ar-SA"/>
        </w:rPr>
        <w:t xml:space="preserve">0376-5935027                                </w:t>
      </w:r>
    </w:p>
    <w:p w14:paraId="2ABB2198">
      <w:pPr>
        <w:keepNext w:val="0"/>
        <w:keepLines w:val="0"/>
        <w:pageBreakBefore w:val="0"/>
        <w:numPr>
          <w:ilvl w:val="0"/>
          <w:numId w:val="0"/>
        </w:numPr>
        <w:kinsoku/>
        <w:wordWrap/>
        <w:overflowPunct/>
        <w:topLinePunct w:val="0"/>
        <w:autoSpaceDE/>
        <w:autoSpaceDN/>
        <w:bidi w:val="0"/>
        <w:adjustRightInd w:val="0"/>
        <w:snapToGrid w:val="0"/>
        <w:spacing w:line="353"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新系统（诚信库注册、招标文件领取、投标文件上传</w:t>
      </w:r>
      <w:r>
        <w:rPr>
          <w:rFonts w:hint="eastAsia" w:ascii="宋体" w:hAnsi="宋体" w:eastAsia="宋体" w:cs="宋体"/>
          <w:b/>
          <w:bCs/>
          <w:color w:val="auto"/>
          <w:sz w:val="21"/>
          <w:szCs w:val="21"/>
          <w:highlight w:val="none"/>
          <w:lang w:val="en-US" w:eastAsia="zh-CN"/>
        </w:rPr>
        <w:fldChar w:fldCharType="begin"/>
      </w:r>
      <w:r>
        <w:rPr>
          <w:rFonts w:hint="eastAsia" w:ascii="宋体" w:hAnsi="宋体" w:eastAsia="宋体" w:cs="宋体"/>
          <w:b/>
          <w:bCs/>
          <w:color w:val="auto"/>
          <w:sz w:val="21"/>
          <w:szCs w:val="21"/>
          <w:highlight w:val="none"/>
          <w:lang w:val="en-US" w:eastAsia="zh-CN"/>
        </w:rPr>
        <w:instrText xml:space="preserve"> HYPERLINK "https://ggzyjy.xinyang.gov.cn/TPBidder" </w:instrText>
      </w:r>
      <w:r>
        <w:rPr>
          <w:rFonts w:hint="eastAsia" w:ascii="宋体" w:hAnsi="宋体" w:eastAsia="宋体" w:cs="宋体"/>
          <w:b/>
          <w:bCs/>
          <w:color w:val="auto"/>
          <w:sz w:val="21"/>
          <w:szCs w:val="21"/>
          <w:highlight w:val="none"/>
          <w:lang w:val="en-US" w:eastAsia="zh-CN"/>
        </w:rPr>
        <w:fldChar w:fldCharType="separate"/>
      </w:r>
      <w:r>
        <w:rPr>
          <w:rFonts w:hint="eastAsia" w:ascii="宋体" w:hAnsi="宋体" w:eastAsia="宋体" w:cs="宋体"/>
          <w:b/>
          <w:bCs/>
          <w:color w:val="auto"/>
          <w:sz w:val="21"/>
          <w:szCs w:val="21"/>
          <w:highlight w:val="none"/>
          <w:lang w:val="en-US" w:eastAsia="zh-CN"/>
        </w:rPr>
        <w:t>https://ggzyjy.xinyang.gov.cn/TPBidder</w:t>
      </w:r>
      <w:r>
        <w:rPr>
          <w:rFonts w:hint="eastAsia" w:ascii="宋体" w:hAnsi="宋体" w:eastAsia="宋体" w:cs="宋体"/>
          <w:b/>
          <w:bCs/>
          <w:color w:val="auto"/>
          <w:sz w:val="21"/>
          <w:szCs w:val="21"/>
          <w:highlight w:val="none"/>
          <w:lang w:val="en-US" w:eastAsia="zh-CN"/>
        </w:rPr>
        <w:fldChar w:fldCharType="end"/>
      </w:r>
    </w:p>
    <w:p w14:paraId="2BA70B8A">
      <w:pPr>
        <w:keepNext w:val="0"/>
        <w:keepLines w:val="0"/>
        <w:pageBreakBefore w:val="0"/>
        <w:numPr>
          <w:ilvl w:val="0"/>
          <w:numId w:val="0"/>
        </w:numPr>
        <w:kinsoku/>
        <w:wordWrap/>
        <w:overflowPunct/>
        <w:topLinePunct w:val="0"/>
        <w:autoSpaceDE/>
        <w:autoSpaceDN/>
        <w:bidi w:val="0"/>
        <w:adjustRightInd w:val="0"/>
        <w:snapToGrid w:val="0"/>
        <w:spacing w:line="353"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新不见面开标系统：https://ggzyjy.xinyang.gov.cn/BidOpening）</w:t>
      </w:r>
    </w:p>
    <w:p w14:paraId="18F11121">
      <w:pPr>
        <w:keepNext w:val="0"/>
        <w:keepLines w:val="0"/>
        <w:pageBreakBefore w:val="0"/>
        <w:numPr>
          <w:ilvl w:val="0"/>
          <w:numId w:val="1"/>
        </w:numPr>
        <w:kinsoku/>
        <w:wordWrap/>
        <w:overflowPunct/>
        <w:topLinePunct w:val="0"/>
        <w:autoSpaceDE/>
        <w:autoSpaceDN/>
        <w:bidi w:val="0"/>
        <w:adjustRightInd w:val="0"/>
        <w:snapToGrid w:val="0"/>
        <w:spacing w:line="353" w:lineRule="auto"/>
        <w:ind w:firstLine="422" w:firstLineChars="200"/>
        <w:textAlignment w:val="auto"/>
        <w:outlineLvl w:val="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凡对本次招标提出询问，请按以下方式联系：</w:t>
      </w:r>
      <w:bookmarkEnd w:id="39"/>
      <w:bookmarkEnd w:id="40"/>
      <w:bookmarkEnd w:id="41"/>
      <w:bookmarkEnd w:id="42"/>
    </w:p>
    <w:p w14:paraId="039A1F53">
      <w:pPr>
        <w:pStyle w:val="10"/>
        <w:ind w:left="0" w:leftChars="0" w:firstLine="0" w:firstLineChars="0"/>
        <w:rPr>
          <w:rFonts w:hint="eastAsia" w:ascii="宋体" w:hAnsi="宋体" w:eastAsia="宋体" w:cs="宋体"/>
          <w:b/>
          <w:bCs/>
          <w:color w:val="auto"/>
          <w:sz w:val="21"/>
          <w:szCs w:val="21"/>
          <w:highlight w:val="none"/>
          <w:lang w:val="en-US" w:eastAsia="zh-CN"/>
        </w:rPr>
      </w:pPr>
    </w:p>
    <w:p w14:paraId="53545BD9">
      <w:pPr>
        <w:adjustRightInd w:val="0"/>
        <w:snapToGrid w:val="0"/>
        <w:spacing w:line="48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1.采购人信息 </w:t>
      </w:r>
    </w:p>
    <w:p w14:paraId="79499286">
      <w:pPr>
        <w:adjustRightInd w:val="0"/>
        <w:snapToGrid w:val="0"/>
        <w:spacing w:line="480" w:lineRule="auto"/>
        <w:ind w:firstLine="420"/>
        <w:outlineLvl w:val="9"/>
        <w:rPr>
          <w:rFonts w:hint="eastAsia" w:ascii="宋体" w:hAnsi="宋体" w:eastAsia="宋体" w:cs="宋体"/>
          <w:color w:val="auto"/>
          <w:szCs w:val="21"/>
          <w:highlight w:val="none"/>
          <w:u w:val="single"/>
          <w:lang w:val="en-US"/>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u w:val="single"/>
          <w:lang w:eastAsia="zh-CN"/>
        </w:rPr>
        <w:t>息县教育体育局</w:t>
      </w:r>
      <w:r>
        <w:rPr>
          <w:rFonts w:hint="eastAsia" w:ascii="宋体" w:hAnsi="宋体" w:eastAsia="宋体" w:cs="宋体"/>
          <w:color w:val="auto"/>
          <w:szCs w:val="21"/>
          <w:highlight w:val="none"/>
          <w:u w:val="single"/>
          <w:lang w:val="en-US" w:eastAsia="zh-CN"/>
        </w:rPr>
        <w:t xml:space="preserve">                                 </w:t>
      </w:r>
    </w:p>
    <w:p w14:paraId="4A8DF70B">
      <w:pPr>
        <w:adjustRightInd w:val="0"/>
        <w:snapToGrid w:val="0"/>
        <w:spacing w:line="480" w:lineRule="auto"/>
        <w:ind w:firstLine="420"/>
        <w:outlineLvl w:val="9"/>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lang w:eastAsia="zh-CN"/>
        </w:rPr>
        <w:t xml:space="preserve">河南省息县息州大道西段 </w:t>
      </w:r>
      <w:r>
        <w:rPr>
          <w:rFonts w:hint="eastAsia" w:ascii="宋体" w:hAnsi="宋体" w:eastAsia="宋体" w:cs="宋体"/>
          <w:color w:val="auto"/>
          <w:szCs w:val="21"/>
          <w:highlight w:val="none"/>
          <w:u w:val="single"/>
          <w:lang w:val="en-US" w:eastAsia="zh-CN"/>
        </w:rPr>
        <w:t xml:space="preserve">                        </w:t>
      </w:r>
    </w:p>
    <w:p w14:paraId="06B59A80">
      <w:pPr>
        <w:adjustRightInd w:val="0"/>
        <w:snapToGrid w:val="0"/>
        <w:spacing w:line="480" w:lineRule="auto"/>
        <w:ind w:firstLine="420"/>
        <w:outlineLvl w:val="9"/>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黄先生</w:t>
      </w:r>
      <w:r>
        <w:rPr>
          <w:rFonts w:hint="eastAsia" w:ascii="宋体" w:hAnsi="宋体" w:eastAsia="宋体" w:cs="宋体"/>
          <w:color w:val="auto"/>
          <w:szCs w:val="21"/>
          <w:highlight w:val="none"/>
          <w:u w:val="single"/>
          <w:lang w:val="en-US" w:eastAsia="zh-CN"/>
        </w:rPr>
        <w:t xml:space="preserve">                                        </w:t>
      </w:r>
    </w:p>
    <w:p w14:paraId="4C40AE67">
      <w:pPr>
        <w:adjustRightInd w:val="0"/>
        <w:snapToGrid w:val="0"/>
        <w:spacing w:line="480" w:lineRule="auto"/>
        <w:ind w:firstLine="420"/>
        <w:outlineLvl w:val="9"/>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0376-5856376</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p>
    <w:p w14:paraId="34B89AEA">
      <w:pPr>
        <w:adjustRightInd w:val="0"/>
        <w:snapToGrid w:val="0"/>
        <w:spacing w:line="48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2.采购代理机构信息 </w:t>
      </w:r>
    </w:p>
    <w:p w14:paraId="6C36A3F5">
      <w:pPr>
        <w:adjustRightInd w:val="0"/>
        <w:snapToGrid w:val="0"/>
        <w:spacing w:line="480" w:lineRule="auto"/>
        <w:ind w:firstLine="420"/>
        <w:outlineLvl w:val="9"/>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u w:val="single"/>
          <w:lang w:eastAsia="zh-CN"/>
        </w:rPr>
        <w:t>卓恒工程咨询有限公司</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366A2742">
      <w:pPr>
        <w:adjustRightInd w:val="0"/>
        <w:snapToGrid w:val="0"/>
        <w:spacing w:line="480" w:lineRule="auto"/>
        <w:ind w:firstLine="420"/>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lang w:eastAsia="zh-CN"/>
        </w:rPr>
        <w:t>信阳市东方红大道凤凰新世界丹凤楼一单元903室</w:t>
      </w:r>
      <w:r>
        <w:rPr>
          <w:rFonts w:hint="eastAsia" w:ascii="宋体" w:hAnsi="宋体" w:eastAsia="宋体" w:cs="宋体"/>
          <w:color w:val="auto"/>
          <w:szCs w:val="21"/>
          <w:highlight w:val="none"/>
          <w:u w:val="single"/>
          <w:lang w:eastAsia="zh-CN"/>
        </w:rPr>
        <w:tab/>
      </w:r>
    </w:p>
    <w:p w14:paraId="55BC885F">
      <w:pPr>
        <w:adjustRightInd w:val="0"/>
        <w:snapToGrid w:val="0"/>
        <w:spacing w:line="480" w:lineRule="auto"/>
        <w:ind w:firstLine="420"/>
        <w:outlineLvl w:val="9"/>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lang w:eastAsia="zh-CN"/>
        </w:rPr>
        <w:t xml:space="preserve">17537691651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6CC3C59D">
      <w:pPr>
        <w:adjustRightInd w:val="0"/>
        <w:snapToGrid w:val="0"/>
        <w:spacing w:line="48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3.项目联系方式 </w:t>
      </w:r>
    </w:p>
    <w:p w14:paraId="6F9CB510">
      <w:pPr>
        <w:adjustRightInd w:val="0"/>
        <w:snapToGrid w:val="0"/>
        <w:spacing w:line="480" w:lineRule="auto"/>
        <w:ind w:firstLine="420"/>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lang w:eastAsia="zh-CN"/>
        </w:rPr>
        <w:t>李女士</w:t>
      </w:r>
      <w:r>
        <w:rPr>
          <w:rFonts w:hint="eastAsia" w:ascii="宋体" w:hAnsi="宋体" w:eastAsia="宋体" w:cs="宋体"/>
          <w:color w:val="auto"/>
          <w:szCs w:val="21"/>
          <w:highlight w:val="none"/>
          <w:u w:val="single"/>
          <w:lang w:val="en-US" w:eastAsia="zh-CN"/>
        </w:rPr>
        <w:t xml:space="preserve">                                      </w:t>
      </w:r>
    </w:p>
    <w:p w14:paraId="2BB1FEEA">
      <w:pPr>
        <w:adjustRightInd w:val="0"/>
        <w:snapToGrid w:val="0"/>
        <w:spacing w:line="480" w:lineRule="auto"/>
        <w:ind w:firstLine="420"/>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lang w:eastAsia="zh-CN"/>
        </w:rPr>
        <w:t xml:space="preserve">17537691651 </w:t>
      </w:r>
      <w:r>
        <w:rPr>
          <w:rFonts w:hint="eastAsia" w:ascii="宋体" w:hAnsi="宋体" w:eastAsia="宋体" w:cs="宋体"/>
          <w:color w:val="auto"/>
          <w:szCs w:val="21"/>
          <w:highlight w:val="none"/>
          <w:u w:val="single"/>
          <w:lang w:val="en-US" w:eastAsia="zh-CN"/>
        </w:rPr>
        <w:t xml:space="preserve">                                 </w:t>
      </w:r>
    </w:p>
    <w:p w14:paraId="68EC307E">
      <w:pPr>
        <w:adjustRightInd w:val="0"/>
        <w:snapToGrid w:val="0"/>
        <w:spacing w:line="48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4.监督部门信息</w:t>
      </w:r>
    </w:p>
    <w:p w14:paraId="724B2586">
      <w:pPr>
        <w:adjustRightInd w:val="0"/>
        <w:snapToGrid w:val="0"/>
        <w:spacing w:line="48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u w:val="single"/>
        </w:rPr>
        <w:t xml:space="preserve">息县财政局政府采购股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p>
    <w:p w14:paraId="115BF9A9">
      <w:pPr>
        <w:adjustRightInd w:val="0"/>
        <w:snapToGrid w:val="0"/>
        <w:spacing w:line="48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息县谯楼街488号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p>
    <w:p w14:paraId="28615B6D">
      <w:pPr>
        <w:adjustRightInd w:val="0"/>
        <w:snapToGrid w:val="0"/>
        <w:spacing w:line="480" w:lineRule="auto"/>
        <w:ind w:firstLine="420"/>
        <w:outlineLvl w:val="9"/>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 xml:space="preserve">张先生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611808B3">
      <w:pPr>
        <w:adjustRightInd w:val="0"/>
        <w:snapToGrid w:val="0"/>
        <w:spacing w:line="480" w:lineRule="auto"/>
        <w:ind w:firstLine="420"/>
        <w:outlineLvl w:val="9"/>
        <w:rPr>
          <w:rFonts w:hint="eastAsia" w:ascii="宋体" w:hAnsi="宋体" w:eastAsia="宋体" w:cs="宋体"/>
          <w:color w:val="auto"/>
          <w:highlight w:val="none"/>
        </w:rPr>
      </w:pPr>
      <w:r>
        <w:rPr>
          <w:rFonts w:hint="eastAsia" w:ascii="宋体" w:hAnsi="宋体" w:eastAsia="宋体" w:cs="宋体"/>
          <w:b w:val="0"/>
          <w:bCs w:val="0"/>
          <w:color w:val="auto"/>
          <w:kern w:val="2"/>
          <w:sz w:val="21"/>
          <w:szCs w:val="21"/>
          <w:highlight w:val="none"/>
          <w:lang w:val="en-US" w:eastAsia="zh-CN" w:bidi="ar-SA"/>
        </w:rPr>
        <w:t>联系方式：</w:t>
      </w:r>
      <w:r>
        <w:rPr>
          <w:rFonts w:hint="eastAsia" w:ascii="宋体" w:hAnsi="宋体" w:eastAsia="宋体" w:cs="宋体"/>
          <w:b w:val="0"/>
          <w:bCs w:val="0"/>
          <w:color w:val="auto"/>
          <w:kern w:val="2"/>
          <w:sz w:val="21"/>
          <w:szCs w:val="21"/>
          <w:highlight w:val="none"/>
          <w:u w:val="single"/>
          <w:lang w:val="en-US" w:eastAsia="zh-CN" w:bidi="ar-SA"/>
        </w:rPr>
        <w:t xml:space="preserve">0376-5935027                                </w:t>
      </w:r>
    </w:p>
    <w:p w14:paraId="64AAF8D9">
      <w:pPr>
        <w:pStyle w:val="11"/>
        <w:rPr>
          <w:rFonts w:hint="eastAsia" w:ascii="宋体" w:hAnsi="宋体" w:eastAsia="宋体" w:cs="宋体"/>
          <w:color w:val="auto"/>
          <w:sz w:val="36"/>
          <w:szCs w:val="36"/>
          <w:highlight w:val="none"/>
        </w:rPr>
      </w:pPr>
    </w:p>
    <w:p w14:paraId="1937C45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Calibri Light">
    <w:panose1 w:val="020F0302020204030204"/>
    <w:charset w:val="00"/>
    <w:family w:val="swiss"/>
    <w:pitch w:val="default"/>
    <w:sig w:usb0="A00002EF" w:usb1="4000207B" w:usb2="00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5237F"/>
    <w:multiLevelType w:val="singleLevel"/>
    <w:tmpl w:val="81E5237F"/>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F2091"/>
    <w:rsid w:val="238F2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Calibri" w:hAnsi="Calibri" w:eastAsia="宋体" w:cs="Times New Roman"/>
      <w:kern w:val="2"/>
      <w:sz w:val="21"/>
      <w:szCs w:val="22"/>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rPr>
      <w:sz w:val="21"/>
    </w:rPr>
  </w:style>
  <w:style w:type="paragraph" w:styleId="3">
    <w:name w:val="Body Text Indent"/>
    <w:basedOn w:val="1"/>
    <w:qFormat/>
    <w:uiPriority w:val="0"/>
    <w:pPr>
      <w:spacing w:line="312" w:lineRule="auto"/>
      <w:ind w:firstLine="735" w:firstLineChars="245"/>
    </w:pPr>
  </w:style>
  <w:style w:type="paragraph" w:styleId="4">
    <w:name w:val="toc 1"/>
    <w:basedOn w:val="1"/>
    <w:next w:val="1"/>
    <w:qFormat/>
    <w:uiPriority w:val="39"/>
  </w:style>
  <w:style w:type="paragraph" w:styleId="5">
    <w:name w:val="Body Text First Indent"/>
    <w:basedOn w:val="2"/>
    <w:next w:val="6"/>
    <w:qFormat/>
    <w:uiPriority w:val="0"/>
    <w:pPr>
      <w:ind w:firstLine="420" w:firstLineChars="100"/>
    </w:pPr>
  </w:style>
  <w:style w:type="paragraph" w:styleId="6">
    <w:name w:val="Body Text First Indent 2"/>
    <w:basedOn w:val="3"/>
    <w:next w:val="1"/>
    <w:qFormat/>
    <w:uiPriority w:val="0"/>
    <w:pPr>
      <w:spacing w:after="120" w:afterLines="0" w:line="240" w:lineRule="auto"/>
      <w:ind w:left="420" w:leftChars="200" w:firstLine="420" w:firstLineChars="200"/>
    </w:p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1">
    <w:name w:val="style4"/>
    <w:basedOn w:val="12"/>
    <w:next w:val="13"/>
    <w:qFormat/>
    <w:uiPriority w:val="0"/>
    <w:pPr>
      <w:widowControl/>
      <w:spacing w:before="280" w:after="280"/>
    </w:pPr>
    <w:rPr>
      <w:rFonts w:ascii="Calibri Light" w:hAnsi="monospace" w:eastAsia="Calibri Light"/>
      <w:sz w:val="18"/>
    </w:rPr>
  </w:style>
  <w:style w:type="paragraph" w:customStyle="1" w:styleId="12">
    <w:name w:val="正文1"/>
    <w:next w:val="5"/>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13">
    <w:name w:val="2"/>
    <w:next w:val="1"/>
    <w:qFormat/>
    <w:uiPriority w:val="0"/>
    <w:pPr>
      <w:widowControl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2025-02-21T04:11:00Z</dcterms:created>
  <dc:creator>我</dc:creator>
  <cp:lastModifiedBy>我</cp:lastModifiedBy>
  <dcterms:modified xsi:type="dcterms:W3CDTF">2025-02-21T04:12:12Z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2E165EF651AD42F7B382B84D2C351678_11</vt:lpwstr>
  </property>
  <property fmtid="{D5CDD505-2E9C-101B-9397-08002B2CF9AE}" pid="4" name="KSOTemplateDocerSaveRecord">
    <vt:lpwstr>eyJoZGlkIjoiZWMyY2E1NzczMTk2NGRkODNhODU0NzAyODE5OTgzYjUiLCJ1c2VySWQiOiIzMTYxMTk5ODQifQ==</vt:lpwstr>
  </property>
</Properties>
</file>