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72930">
      <w:pPr>
        <w:spacing w:line="360" w:lineRule="auto"/>
        <w:jc w:val="center"/>
        <w:rPr>
          <w:rFonts w:hint="eastAsia" w:ascii="宋体" w:hAnsi="宋体" w:eastAsia="宋体" w:cstheme="majorEastAsia"/>
          <w:color w:val="auto"/>
          <w:sz w:val="28"/>
          <w:szCs w:val="28"/>
        </w:rPr>
      </w:pPr>
      <w:r>
        <w:rPr>
          <w:rFonts w:hint="eastAsia" w:ascii="宋体" w:hAnsi="宋体" w:eastAsia="宋体" w:cstheme="majorEastAsia"/>
          <w:color w:val="auto"/>
          <w:sz w:val="28"/>
          <w:szCs w:val="28"/>
        </w:rPr>
        <w:t>YZCG-DLT2025050-1禹州市农业农村局2025年中央财政农业防灾减灾（一喷多促）补助资金采购项目第一标段（二次）</w:t>
      </w:r>
    </w:p>
    <w:p w14:paraId="424CB8F3">
      <w:pPr>
        <w:spacing w:line="360" w:lineRule="auto"/>
        <w:ind w:firstLine="560" w:firstLineChars="200"/>
        <w:jc w:val="center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theme="majorEastAsia"/>
          <w:color w:val="auto"/>
          <w:sz w:val="28"/>
          <w:szCs w:val="28"/>
        </w:rPr>
        <w:t>竞争性谈判</w:t>
      </w:r>
      <w:r>
        <w:rPr>
          <w:rFonts w:hint="eastAsia" w:ascii="宋体" w:hAnsi="宋体" w:eastAsia="宋体" w:cstheme="majorEastAsia"/>
          <w:color w:val="auto"/>
          <w:sz w:val="28"/>
          <w:szCs w:val="28"/>
          <w:lang w:val="en-US" w:eastAsia="zh-CN"/>
        </w:rPr>
        <w:t>公告</w:t>
      </w:r>
    </w:p>
    <w:p w14:paraId="2D617665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</w:rPr>
      </w:pPr>
      <w:r>
        <w:rPr>
          <w:rFonts w:ascii="宋体" w:hAnsi="宋体" w:eastAsia="宋体" w:cstheme="majorEastAsia"/>
          <w:color w:val="auto"/>
          <w:szCs w:val="21"/>
        </w:rPr>
        <w:t>项目概况</w:t>
      </w:r>
    </w:p>
    <w:p w14:paraId="594E1B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ascii="宋体" w:hAnsi="宋体" w:eastAsia="宋体" w:cstheme="majorEastAsia"/>
          <w:color w:val="auto"/>
          <w:szCs w:val="21"/>
        </w:rPr>
      </w:pPr>
      <w:r>
        <w:rPr>
          <w:rFonts w:hint="eastAsia" w:ascii="宋体" w:hAnsi="宋体" w:eastAsia="宋体" w:cstheme="majorEastAsia"/>
          <w:color w:val="auto"/>
          <w:szCs w:val="21"/>
        </w:rPr>
        <w:t>禹州市农业农村局2025年中央财政农业防灾减灾（一喷多促）补助资金采购项目第一标段（二次）的潜在投标人应在谈判响应截止时间前登录《全国公共资源交易平台（河南省•许昌市）》（下文所述“全国公共资源交易平台（河南省•许昌市）”的地址均为</w:t>
      </w:r>
      <w:r>
        <w:rPr>
          <w:rFonts w:hint="eastAsia" w:ascii="宋体" w:hAnsi="宋体" w:eastAsia="宋体" w:cstheme="majorEastAsia"/>
          <w:color w:val="auto"/>
          <w:szCs w:val="21"/>
          <w:lang w:eastAsia="zh-CN"/>
        </w:rPr>
        <w:t>https://ggzy.xuchang.gov.cn/</w:t>
      </w:r>
      <w:r>
        <w:rPr>
          <w:rFonts w:ascii="宋体" w:hAnsi="宋体" w:eastAsia="宋体" w:cstheme="majorEastAsia"/>
          <w:color w:val="auto"/>
          <w:szCs w:val="21"/>
        </w:rPr>
        <w:t>）</w:t>
      </w:r>
      <w:r>
        <w:rPr>
          <w:rFonts w:hint="eastAsia" w:ascii="宋体" w:hAnsi="宋体" w:eastAsia="宋体" w:cstheme="majorEastAsia"/>
          <w:color w:val="auto"/>
          <w:szCs w:val="21"/>
        </w:rPr>
        <w:t>“投标人登录”入口自行免费下载获取招标文件，并于202</w:t>
      </w:r>
      <w:r>
        <w:rPr>
          <w:rFonts w:hint="eastAsia" w:ascii="宋体" w:hAnsi="宋体" w:eastAsia="宋体" w:cstheme="majorEastAsia"/>
          <w:color w:val="auto"/>
          <w:szCs w:val="21"/>
          <w:lang w:val="en-US" w:eastAsia="zh-CN"/>
        </w:rPr>
        <w:t>5</w:t>
      </w:r>
      <w:r>
        <w:rPr>
          <w:rFonts w:hint="eastAsia" w:ascii="宋体" w:hAnsi="宋体" w:eastAsia="宋体" w:cstheme="majorEastAsia"/>
          <w:color w:val="auto"/>
          <w:szCs w:val="21"/>
        </w:rPr>
        <w:t>年</w:t>
      </w:r>
      <w:r>
        <w:rPr>
          <w:rFonts w:hint="eastAsia" w:ascii="宋体" w:hAnsi="宋体" w:eastAsia="宋体" w:cstheme="majorEastAsia"/>
          <w:color w:val="auto"/>
          <w:szCs w:val="21"/>
          <w:lang w:val="en-US" w:eastAsia="zh-CN"/>
        </w:rPr>
        <w:t>9</w:t>
      </w:r>
      <w:r>
        <w:rPr>
          <w:rFonts w:hint="eastAsia" w:ascii="宋体" w:hAnsi="宋体" w:eastAsia="宋体" w:cstheme="majorEastAsia"/>
          <w:color w:val="auto"/>
          <w:szCs w:val="21"/>
        </w:rPr>
        <w:t>月</w:t>
      </w:r>
      <w:r>
        <w:rPr>
          <w:rFonts w:hint="eastAsia" w:ascii="宋体" w:hAnsi="宋体" w:eastAsia="宋体" w:cstheme="majorEastAsia"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 w:cstheme="majorEastAsia"/>
          <w:color w:val="auto"/>
          <w:szCs w:val="21"/>
        </w:rPr>
        <w:t>日08时30分（北京时间）前递交响应文件。</w:t>
      </w:r>
    </w:p>
    <w:p w14:paraId="78EA20F2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</w:rPr>
      </w:pPr>
      <w:r>
        <w:rPr>
          <w:rFonts w:hint="eastAsia" w:ascii="宋体" w:hAnsi="宋体" w:eastAsia="宋体" w:cstheme="majorEastAsia"/>
          <w:color w:val="auto"/>
          <w:szCs w:val="21"/>
        </w:rPr>
        <w:t>一、项目基本情况</w:t>
      </w:r>
    </w:p>
    <w:p w14:paraId="2614FBF6">
      <w:pPr>
        <w:spacing w:line="440" w:lineRule="exact"/>
        <w:ind w:firstLine="420" w:firstLineChars="200"/>
        <w:jc w:val="left"/>
        <w:rPr>
          <w:rFonts w:hint="default" w:ascii="宋体" w:hAnsi="宋体" w:eastAsia="宋体" w:cstheme="majorEastAsia"/>
          <w:color w:val="auto"/>
          <w:szCs w:val="21"/>
          <w:lang w:val="en-US" w:eastAsia="zh-CN"/>
        </w:rPr>
      </w:pPr>
      <w:r>
        <w:rPr>
          <w:rFonts w:hint="eastAsia" w:ascii="宋体" w:hAnsi="宋体" w:eastAsia="宋体" w:cstheme="majorEastAsia"/>
          <w:color w:val="auto"/>
          <w:szCs w:val="21"/>
        </w:rPr>
        <w:t>1.项目编号：YZCG-DLT202</w:t>
      </w:r>
      <w:r>
        <w:rPr>
          <w:rFonts w:hint="eastAsia" w:ascii="宋体" w:hAnsi="宋体" w:eastAsia="宋体" w:cstheme="majorEastAsia"/>
          <w:color w:val="auto"/>
          <w:szCs w:val="21"/>
          <w:lang w:val="en-US" w:eastAsia="zh-CN"/>
        </w:rPr>
        <w:t xml:space="preserve">5050-1 </w:t>
      </w:r>
    </w:p>
    <w:p w14:paraId="774065F7">
      <w:pPr>
        <w:spacing w:line="440" w:lineRule="exact"/>
        <w:ind w:left="1680" w:leftChars="200" w:hanging="1260" w:hangingChars="600"/>
        <w:jc w:val="left"/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</w:pPr>
      <w:r>
        <w:rPr>
          <w:rFonts w:hint="eastAsia" w:ascii="宋体" w:hAnsi="宋体" w:eastAsia="宋体" w:cstheme="majorEastAsia"/>
          <w:color w:val="auto"/>
          <w:szCs w:val="21"/>
        </w:rPr>
        <w:t>2.项目名称：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禹州市农业农村局2025年中央财政农业防灾减灾（一喷多促）补助资金采购项目</w:t>
      </w:r>
      <w:r>
        <w:rPr>
          <w:rFonts w:hint="eastAsia" w:ascii="宋体" w:hAnsi="宋体" w:eastAsia="宋体" w:cstheme="majorEastAsia"/>
          <w:color w:val="auto"/>
          <w:szCs w:val="21"/>
        </w:rPr>
        <w:t>第一标段（二次）</w:t>
      </w:r>
    </w:p>
    <w:p w14:paraId="4AC504C5">
      <w:pPr>
        <w:spacing w:line="440" w:lineRule="exact"/>
        <w:ind w:left="420" w:leftChars="200"/>
        <w:jc w:val="left"/>
        <w:rPr>
          <w:rFonts w:ascii="宋体" w:hAnsi="宋体" w:eastAsia="宋体" w:cstheme="majorEastAsia"/>
          <w:color w:val="auto"/>
          <w:szCs w:val="21"/>
        </w:rPr>
      </w:pPr>
      <w:r>
        <w:rPr>
          <w:rFonts w:hint="eastAsia" w:ascii="宋体" w:hAnsi="宋体" w:eastAsia="宋体" w:cstheme="majorEastAsia"/>
          <w:color w:val="auto"/>
          <w:szCs w:val="21"/>
        </w:rPr>
        <w:t>3.采购方式：竞争性谈判</w:t>
      </w:r>
    </w:p>
    <w:p w14:paraId="35EE653A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</w:rPr>
      </w:pPr>
      <w:r>
        <w:rPr>
          <w:rFonts w:hint="eastAsia" w:ascii="宋体" w:hAnsi="宋体" w:eastAsia="宋体" w:cstheme="majorEastAsia"/>
          <w:color w:val="auto"/>
          <w:szCs w:val="21"/>
        </w:rPr>
        <w:t>4.预算金额：</w:t>
      </w:r>
      <w:r>
        <w:rPr>
          <w:rFonts w:hint="eastAsia" w:ascii="宋体" w:hAnsi="宋体" w:eastAsia="宋体" w:cstheme="majorEastAsia"/>
          <w:color w:val="auto"/>
          <w:szCs w:val="21"/>
          <w:lang w:val="en-US" w:eastAsia="zh-CN"/>
        </w:rPr>
        <w:t>96</w:t>
      </w:r>
      <w:r>
        <w:rPr>
          <w:rFonts w:hint="eastAsia" w:ascii="宋体" w:hAnsi="宋体" w:eastAsia="宋体" w:cstheme="majorEastAsia"/>
          <w:color w:val="auto"/>
          <w:szCs w:val="21"/>
        </w:rPr>
        <w:t>0000.00元</w:t>
      </w:r>
      <w:bookmarkStart w:id="0" w:name="_GoBack"/>
      <w:bookmarkEnd w:id="0"/>
    </w:p>
    <w:p w14:paraId="072A4695">
      <w:pPr>
        <w:spacing w:line="440" w:lineRule="exact"/>
        <w:ind w:firstLine="630" w:firstLineChars="300"/>
        <w:jc w:val="left"/>
        <w:rPr>
          <w:rFonts w:ascii="宋体" w:hAnsi="宋体" w:eastAsia="宋体" w:cstheme="majorEastAsia"/>
          <w:color w:val="auto"/>
          <w:szCs w:val="21"/>
        </w:rPr>
      </w:pPr>
      <w:r>
        <w:rPr>
          <w:rFonts w:hint="eastAsia" w:ascii="宋体" w:hAnsi="宋体" w:eastAsia="宋体" w:cstheme="majorEastAsia"/>
          <w:color w:val="auto"/>
          <w:szCs w:val="21"/>
        </w:rPr>
        <w:t xml:space="preserve">最高限价：第一标段：454950.00元 </w:t>
      </w:r>
    </w:p>
    <w:tbl>
      <w:tblPr>
        <w:tblStyle w:val="2"/>
        <w:tblW w:w="9175" w:type="dxa"/>
        <w:tblCellSpacing w:w="0" w:type="dxa"/>
        <w:tblInd w:w="-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1964"/>
        <w:gridCol w:w="3067"/>
        <w:gridCol w:w="1843"/>
        <w:gridCol w:w="1645"/>
      </w:tblGrid>
      <w:tr w14:paraId="78483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tblCellSpacing w:w="0" w:type="dxa"/>
        </w:trPr>
        <w:tc>
          <w:tcPr>
            <w:tcW w:w="656" w:type="dxa"/>
            <w:shd w:val="clear" w:color="auto" w:fill="auto"/>
            <w:vAlign w:val="center"/>
          </w:tcPr>
          <w:p w14:paraId="5026A46C">
            <w:pPr>
              <w:tabs>
                <w:tab w:val="left" w:pos="7095"/>
              </w:tabs>
              <w:spacing w:line="360" w:lineRule="auto"/>
              <w:contextualSpacing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序号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4CBC1883">
            <w:pPr>
              <w:tabs>
                <w:tab w:val="left" w:pos="7095"/>
              </w:tabs>
              <w:spacing w:line="360" w:lineRule="auto"/>
              <w:ind w:firstLine="1050" w:firstLineChars="500"/>
              <w:contextualSpacing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包号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236EA338">
            <w:pPr>
              <w:tabs>
                <w:tab w:val="left" w:pos="7095"/>
              </w:tabs>
              <w:spacing w:line="360" w:lineRule="auto"/>
              <w:ind w:firstLine="1260" w:firstLineChars="600"/>
              <w:contextualSpacing/>
              <w:jc w:val="both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包名称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C3E878">
            <w:pPr>
              <w:tabs>
                <w:tab w:val="left" w:pos="7095"/>
              </w:tabs>
              <w:spacing w:line="360" w:lineRule="auto"/>
              <w:contextualSpacing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包预算（元）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4292B7AF">
            <w:pPr>
              <w:tabs>
                <w:tab w:val="left" w:pos="7095"/>
              </w:tabs>
              <w:spacing w:line="360" w:lineRule="auto"/>
              <w:contextualSpacing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包最高限价（元）</w:t>
            </w:r>
          </w:p>
        </w:tc>
      </w:tr>
      <w:tr w14:paraId="4B1D6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tblCellSpacing w:w="0" w:type="dxa"/>
        </w:trPr>
        <w:tc>
          <w:tcPr>
            <w:tcW w:w="656" w:type="dxa"/>
            <w:shd w:val="clear" w:color="auto" w:fill="auto"/>
            <w:vAlign w:val="center"/>
          </w:tcPr>
          <w:p w14:paraId="69CAAB1E">
            <w:pPr>
              <w:tabs>
                <w:tab w:val="left" w:pos="7095"/>
              </w:tabs>
              <w:spacing w:line="360" w:lineRule="auto"/>
              <w:contextualSpacing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1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7D3D5E09">
            <w:pPr>
              <w:tabs>
                <w:tab w:val="left" w:pos="7095"/>
              </w:tabs>
              <w:spacing w:line="360" w:lineRule="auto"/>
              <w:contextualSpacing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ajorEastAsia"/>
                <w:color w:val="auto"/>
                <w:szCs w:val="21"/>
              </w:rPr>
              <w:t>YZCG-DLT202</w:t>
            </w:r>
            <w:r>
              <w:rPr>
                <w:rFonts w:hint="eastAsia" w:ascii="宋体" w:hAnsi="宋体" w:eastAsia="宋体" w:cstheme="majorEastAsia"/>
                <w:color w:val="auto"/>
                <w:szCs w:val="21"/>
                <w:lang w:val="en-US" w:eastAsia="zh-CN"/>
              </w:rPr>
              <w:t xml:space="preserve">5050-1 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154E6FCB">
            <w:pPr>
              <w:tabs>
                <w:tab w:val="left" w:pos="7095"/>
              </w:tabs>
              <w:spacing w:line="384" w:lineRule="auto"/>
              <w:contextualSpacing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第一标段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EABC5E">
            <w:pPr>
              <w:tabs>
                <w:tab w:val="left" w:pos="7095"/>
              </w:tabs>
              <w:spacing w:line="360" w:lineRule="auto"/>
              <w:contextualSpacing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454950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6AB72695">
            <w:pPr>
              <w:tabs>
                <w:tab w:val="left" w:pos="7095"/>
              </w:tabs>
              <w:spacing w:line="360" w:lineRule="auto"/>
              <w:contextualSpacing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454950</w:t>
            </w:r>
          </w:p>
        </w:tc>
      </w:tr>
    </w:tbl>
    <w:p w14:paraId="6C50E394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</w:rPr>
      </w:pPr>
      <w:r>
        <w:rPr>
          <w:rFonts w:hint="eastAsia" w:ascii="宋体" w:hAnsi="宋体" w:eastAsia="宋体" w:cstheme="majorEastAsia"/>
          <w:color w:val="auto"/>
          <w:szCs w:val="21"/>
        </w:rPr>
        <w:t>5.采购需求（包括但不限于标的的名称、数量、简要技术需求或服务要求等）：</w:t>
      </w:r>
    </w:p>
    <w:p w14:paraId="7D307DE6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</w:rPr>
      </w:pPr>
      <w:r>
        <w:rPr>
          <w:rFonts w:hint="eastAsia" w:ascii="宋体" w:hAnsi="宋体" w:eastAsia="宋体" w:cstheme="majorEastAsia"/>
          <w:color w:val="auto"/>
          <w:szCs w:val="21"/>
          <w:lang w:eastAsia="zh-CN"/>
        </w:rPr>
        <w:t>禹州市农业农村局2025年中央财政农业防灾减灾（一喷多促）补助资金采购项目</w:t>
      </w:r>
      <w:r>
        <w:rPr>
          <w:rFonts w:hint="eastAsia" w:ascii="宋体" w:hAnsi="宋体" w:eastAsia="宋体" w:cstheme="majorEastAsia"/>
          <w:color w:val="auto"/>
          <w:szCs w:val="21"/>
        </w:rPr>
        <w:t>第一标段（二次），共</w:t>
      </w:r>
      <w:r>
        <w:rPr>
          <w:rFonts w:hint="eastAsia" w:ascii="宋体" w:hAnsi="宋体" w:eastAsia="宋体" w:cstheme="majorEastAsia"/>
          <w:color w:val="auto"/>
          <w:szCs w:val="21"/>
          <w:lang w:eastAsia="zh-CN"/>
        </w:rPr>
        <w:t>划分两个标段</w:t>
      </w:r>
      <w:r>
        <w:rPr>
          <w:rFonts w:hint="eastAsia" w:ascii="宋体" w:hAnsi="宋体" w:eastAsia="宋体" w:cstheme="majorEastAsia"/>
          <w:color w:val="auto"/>
          <w:szCs w:val="21"/>
        </w:rPr>
        <w:t>；</w:t>
      </w:r>
      <w:r>
        <w:rPr>
          <w:rFonts w:hint="eastAsia" w:ascii="宋体" w:hAnsi="宋体" w:eastAsia="宋体" w:cstheme="majorEastAsia"/>
          <w:color w:val="auto"/>
          <w:szCs w:val="21"/>
          <w:lang w:val="en-US" w:eastAsia="zh-CN"/>
        </w:rPr>
        <w:t>本次采购</w:t>
      </w:r>
      <w:r>
        <w:rPr>
          <w:rFonts w:hint="eastAsia" w:ascii="宋体" w:hAnsi="宋体" w:eastAsia="宋体" w:cstheme="majorEastAsia"/>
          <w:color w:val="auto"/>
          <w:szCs w:val="21"/>
        </w:rPr>
        <w:t>第一标段：</w:t>
      </w:r>
      <w:r>
        <w:rPr>
          <w:rFonts w:hint="eastAsia" w:ascii="宋体" w:hAnsi="宋体" w:eastAsia="宋体" w:cstheme="majorEastAsia"/>
          <w:color w:val="auto"/>
          <w:szCs w:val="21"/>
          <w:lang w:val="en-US" w:eastAsia="zh-CN"/>
        </w:rPr>
        <w:t>针对我市山岗区秋粮防治，采购一批物资</w:t>
      </w:r>
      <w:r>
        <w:rPr>
          <w:rFonts w:hint="eastAsia" w:ascii="宋体" w:hAnsi="宋体" w:eastAsia="宋体" w:cstheme="majorEastAsia"/>
          <w:color w:val="auto"/>
          <w:szCs w:val="21"/>
          <w:lang w:eastAsia="zh-CN"/>
        </w:rPr>
        <w:t>；</w:t>
      </w:r>
      <w:r>
        <w:rPr>
          <w:rFonts w:hint="eastAsia" w:ascii="宋体" w:hAnsi="宋体" w:eastAsia="宋体" w:cstheme="majorEastAsia"/>
          <w:color w:val="auto"/>
          <w:szCs w:val="21"/>
        </w:rPr>
        <w:t>（详见谈判文件）</w:t>
      </w:r>
    </w:p>
    <w:p w14:paraId="076656CA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</w:rPr>
      </w:pPr>
      <w:r>
        <w:rPr>
          <w:rFonts w:hint="eastAsia" w:ascii="宋体" w:hAnsi="宋体" w:eastAsia="宋体" w:cstheme="majorEastAsia"/>
          <w:color w:val="auto"/>
          <w:szCs w:val="21"/>
        </w:rPr>
        <w:t>6.合同履行期限：签订合同后3日历天</w:t>
      </w:r>
    </w:p>
    <w:p w14:paraId="12E24BA9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</w:rPr>
      </w:pPr>
      <w:r>
        <w:rPr>
          <w:rFonts w:hint="eastAsia" w:ascii="宋体" w:hAnsi="宋体" w:eastAsia="宋体" w:cstheme="majorEastAsia"/>
          <w:color w:val="auto"/>
          <w:szCs w:val="21"/>
        </w:rPr>
        <w:t>7.本项目是否接受联合体投标：否</w:t>
      </w:r>
    </w:p>
    <w:p w14:paraId="7DDB8BC2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</w:rPr>
      </w:pPr>
      <w:r>
        <w:rPr>
          <w:rFonts w:hint="eastAsia" w:ascii="宋体" w:hAnsi="宋体" w:eastAsia="宋体" w:cstheme="majorEastAsia"/>
          <w:color w:val="auto"/>
          <w:szCs w:val="21"/>
        </w:rPr>
        <w:t>8.是否接受进口产品：否</w:t>
      </w:r>
    </w:p>
    <w:p w14:paraId="373118C1">
      <w:pPr>
        <w:spacing w:line="440" w:lineRule="exact"/>
        <w:ind w:firstLine="420" w:firstLineChars="200"/>
        <w:jc w:val="left"/>
        <w:rPr>
          <w:rFonts w:ascii="宋体" w:hAnsi="宋体" w:eastAsia="宋体"/>
          <w:color w:val="auto"/>
          <w:szCs w:val="21"/>
        </w:rPr>
      </w:pPr>
      <w:r>
        <w:rPr>
          <w:rFonts w:hint="eastAsia" w:ascii="宋体" w:hAnsi="宋体" w:eastAsia="宋体" w:cstheme="majorEastAsia"/>
          <w:color w:val="auto"/>
          <w:szCs w:val="21"/>
        </w:rPr>
        <w:t>9.是否专门面向中小企业：是</w:t>
      </w:r>
    </w:p>
    <w:p w14:paraId="19FD1A7E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</w:rPr>
      </w:pPr>
      <w:r>
        <w:rPr>
          <w:rFonts w:hint="eastAsia" w:ascii="宋体" w:hAnsi="宋体" w:eastAsia="宋体" w:cstheme="majorEastAsia"/>
          <w:color w:val="auto"/>
          <w:szCs w:val="21"/>
        </w:rPr>
        <w:t>二、申请人资格要求：</w:t>
      </w:r>
    </w:p>
    <w:p w14:paraId="23270D08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</w:rPr>
      </w:pPr>
      <w:r>
        <w:rPr>
          <w:rFonts w:hint="eastAsia" w:ascii="宋体" w:hAnsi="宋体" w:eastAsia="宋体" w:cstheme="majorEastAsia"/>
          <w:color w:val="auto"/>
          <w:szCs w:val="21"/>
        </w:rPr>
        <w:t>1.满足《中华人民共和国政府采购法》第二十二条规定。</w:t>
      </w:r>
    </w:p>
    <w:p w14:paraId="023D3AB5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</w:rPr>
      </w:pPr>
      <w:r>
        <w:rPr>
          <w:rFonts w:hint="eastAsia" w:ascii="宋体" w:hAnsi="宋体" w:eastAsia="宋体" w:cstheme="majorEastAsia"/>
          <w:color w:val="auto"/>
          <w:szCs w:val="21"/>
        </w:rPr>
        <w:t>2.落实政府采购政策满足的资格要求：</w:t>
      </w:r>
    </w:p>
    <w:p w14:paraId="58CC747D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</w:rPr>
      </w:pPr>
      <w:r>
        <w:rPr>
          <w:rFonts w:hint="eastAsia" w:ascii="宋体" w:hAnsi="宋体" w:eastAsia="宋体" w:cstheme="majorEastAsia"/>
          <w:color w:val="auto"/>
          <w:szCs w:val="21"/>
        </w:rPr>
        <w:t>本项目落实节约能源、保护环境、扶持不发达地区和少数民族地区、促进中小企业、监狱企业发展等政府采购政策。（本项目专门面向中、小、微企业采购）</w:t>
      </w:r>
    </w:p>
    <w:p w14:paraId="36E37C20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</w:rPr>
      </w:pPr>
      <w:r>
        <w:rPr>
          <w:rFonts w:hint="eastAsia" w:ascii="宋体" w:hAnsi="宋体" w:eastAsia="宋体" w:cstheme="majorEastAsia"/>
          <w:color w:val="auto"/>
          <w:szCs w:val="21"/>
        </w:rPr>
        <w:t>3.本项目的特定资格要求</w:t>
      </w:r>
    </w:p>
    <w:p w14:paraId="4FD4E1A1">
      <w:pPr>
        <w:spacing w:line="440" w:lineRule="exact"/>
        <w:ind w:firstLine="420" w:firstLineChars="200"/>
        <w:jc w:val="left"/>
        <w:rPr>
          <w:rFonts w:hint="eastAsia" w:ascii="宋体" w:hAnsi="宋体" w:eastAsia="宋体"/>
          <w:color w:val="auto"/>
          <w:szCs w:val="21"/>
        </w:rPr>
      </w:pPr>
      <w:r>
        <w:rPr>
          <w:rFonts w:hint="eastAsia" w:ascii="宋体" w:hAnsi="宋体" w:eastAsia="宋体"/>
          <w:color w:val="auto"/>
          <w:szCs w:val="21"/>
          <w:lang w:val="en-US" w:eastAsia="zh-CN"/>
        </w:rPr>
        <w:t>第一标段：</w:t>
      </w:r>
      <w:r>
        <w:rPr>
          <w:rFonts w:hint="eastAsia" w:ascii="宋体" w:hAnsi="宋体" w:eastAsia="宋体"/>
          <w:color w:val="auto"/>
          <w:szCs w:val="21"/>
        </w:rPr>
        <w:t>供应商需具有有效的农药经营许可证。</w:t>
      </w:r>
    </w:p>
    <w:p w14:paraId="31476968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</w:rPr>
      </w:pPr>
      <w:r>
        <w:rPr>
          <w:rFonts w:hint="eastAsia" w:ascii="宋体" w:hAnsi="宋体" w:eastAsia="宋体" w:cstheme="majorEastAsia"/>
          <w:color w:val="auto"/>
          <w:szCs w:val="21"/>
          <w:lang w:val="en-US" w:eastAsia="zh-CN"/>
        </w:rPr>
        <w:t>4.</w:t>
      </w:r>
      <w:r>
        <w:rPr>
          <w:rFonts w:hint="eastAsia" w:ascii="宋体" w:hAnsi="宋体" w:eastAsia="宋体" w:cstheme="majorEastAsia"/>
          <w:color w:val="auto"/>
          <w:szCs w:val="21"/>
        </w:rPr>
        <w:t>本项目实行资格后审。</w:t>
      </w:r>
    </w:p>
    <w:p w14:paraId="66DF905E">
      <w:pPr>
        <w:spacing w:line="440" w:lineRule="exact"/>
        <w:ind w:firstLine="420" w:firstLineChars="200"/>
        <w:jc w:val="left"/>
        <w:rPr>
          <w:rFonts w:hint="eastAsia" w:ascii="宋体" w:hAnsi="宋体" w:eastAsia="宋体"/>
          <w:color w:val="auto"/>
          <w:szCs w:val="21"/>
        </w:rPr>
      </w:pPr>
      <w:r>
        <w:rPr>
          <w:rFonts w:hint="eastAsia" w:ascii="宋体" w:hAnsi="宋体" w:eastAsia="宋体" w:cstheme="majorEastAsia"/>
          <w:color w:val="auto"/>
          <w:szCs w:val="21"/>
          <w:lang w:val="en-US" w:eastAsia="zh-CN"/>
        </w:rPr>
        <w:t>5.</w:t>
      </w:r>
      <w:r>
        <w:rPr>
          <w:rFonts w:hint="eastAsia" w:ascii="宋体" w:hAnsi="宋体" w:eastAsia="宋体" w:cstheme="majorEastAsia"/>
          <w:color w:val="auto"/>
          <w:szCs w:val="21"/>
        </w:rPr>
        <w:t>本项目不接受联合体投标。</w:t>
      </w:r>
    </w:p>
    <w:p w14:paraId="15D48163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</w:rPr>
      </w:pPr>
      <w:r>
        <w:rPr>
          <w:rFonts w:hint="eastAsia" w:ascii="宋体" w:hAnsi="宋体" w:eastAsia="宋体" w:cstheme="majorEastAsia"/>
          <w:color w:val="auto"/>
          <w:szCs w:val="21"/>
        </w:rPr>
        <w:t>三、获取采购文件</w:t>
      </w:r>
    </w:p>
    <w:p w14:paraId="19CC324B">
      <w:pPr>
        <w:tabs>
          <w:tab w:val="left" w:pos="7095"/>
        </w:tabs>
        <w:spacing w:line="384" w:lineRule="auto"/>
        <w:ind w:firstLine="420" w:firstLineChars="200"/>
        <w:contextualSpacing/>
        <w:rPr>
          <w:rFonts w:ascii="宋体" w:hAnsi="宋体" w:eastAsia="宋体"/>
          <w:color w:val="auto"/>
          <w:szCs w:val="21"/>
        </w:rPr>
      </w:pPr>
      <w:r>
        <w:rPr>
          <w:rFonts w:hint="eastAsia" w:ascii="宋体" w:hAnsi="宋体" w:eastAsia="宋体"/>
          <w:color w:val="auto"/>
          <w:szCs w:val="21"/>
        </w:rPr>
        <w:t>1.时间：202</w:t>
      </w:r>
      <w:r>
        <w:rPr>
          <w:rFonts w:hint="eastAsia" w:ascii="宋体" w:hAnsi="宋体" w:eastAsia="宋体"/>
          <w:color w:val="auto"/>
          <w:szCs w:val="21"/>
          <w:lang w:val="en-US" w:eastAsia="zh-CN"/>
        </w:rPr>
        <w:t>5</w:t>
      </w:r>
      <w:r>
        <w:rPr>
          <w:rFonts w:hint="eastAsia" w:ascii="宋体" w:hAnsi="宋体" w:eastAsia="宋体"/>
          <w:color w:val="auto"/>
          <w:szCs w:val="21"/>
        </w:rPr>
        <w:t>年</w:t>
      </w:r>
      <w:r>
        <w:rPr>
          <w:rFonts w:hint="eastAsia" w:ascii="宋体" w:hAnsi="宋体" w:eastAsia="宋体"/>
          <w:color w:val="auto"/>
          <w:szCs w:val="21"/>
          <w:lang w:val="en-US" w:eastAsia="zh-CN"/>
        </w:rPr>
        <w:t>8</w:t>
      </w:r>
      <w:r>
        <w:rPr>
          <w:rFonts w:hint="eastAsia" w:ascii="宋体" w:hAnsi="宋体" w:eastAsia="宋体"/>
          <w:color w:val="auto"/>
          <w:szCs w:val="21"/>
        </w:rPr>
        <w:t>月</w:t>
      </w:r>
      <w:r>
        <w:rPr>
          <w:rFonts w:hint="eastAsia" w:ascii="宋体" w:hAnsi="宋体" w:eastAsia="宋体"/>
          <w:color w:val="auto"/>
          <w:szCs w:val="21"/>
          <w:lang w:val="en-US" w:eastAsia="zh-CN"/>
        </w:rPr>
        <w:t>27</w:t>
      </w:r>
      <w:r>
        <w:rPr>
          <w:rFonts w:hint="eastAsia" w:ascii="宋体" w:hAnsi="宋体" w:eastAsia="宋体"/>
          <w:color w:val="auto"/>
          <w:szCs w:val="21"/>
        </w:rPr>
        <w:t>日至 202</w:t>
      </w:r>
      <w:r>
        <w:rPr>
          <w:rFonts w:hint="eastAsia" w:ascii="宋体" w:hAnsi="宋体" w:eastAsia="宋体"/>
          <w:color w:val="auto"/>
          <w:szCs w:val="21"/>
          <w:lang w:val="en-US" w:eastAsia="zh-CN"/>
        </w:rPr>
        <w:t>5</w:t>
      </w:r>
      <w:r>
        <w:rPr>
          <w:rFonts w:hint="eastAsia" w:ascii="宋体" w:hAnsi="宋体" w:eastAsia="宋体"/>
          <w:color w:val="auto"/>
          <w:szCs w:val="21"/>
        </w:rPr>
        <w:t>年</w:t>
      </w:r>
      <w:r>
        <w:rPr>
          <w:rFonts w:hint="eastAsia" w:ascii="宋体" w:hAnsi="宋体" w:eastAsia="宋体"/>
          <w:color w:val="auto"/>
          <w:szCs w:val="21"/>
          <w:lang w:val="en-US" w:eastAsia="zh-CN"/>
        </w:rPr>
        <w:t>9</w:t>
      </w:r>
      <w:r>
        <w:rPr>
          <w:rFonts w:hint="eastAsia" w:ascii="宋体" w:hAnsi="宋体" w:eastAsia="宋体"/>
          <w:color w:val="auto"/>
          <w:szCs w:val="21"/>
        </w:rPr>
        <w:t>月</w:t>
      </w:r>
      <w:r>
        <w:rPr>
          <w:rFonts w:hint="eastAsia" w:ascii="宋体" w:hAnsi="宋体" w:eastAsia="宋体"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/>
          <w:color w:val="auto"/>
          <w:szCs w:val="21"/>
        </w:rPr>
        <w:t>日，每天上午00:00至12:00，下午12:01至23:59（北京时间，法定节假日除外。）</w:t>
      </w:r>
    </w:p>
    <w:p w14:paraId="3D116247">
      <w:pPr>
        <w:tabs>
          <w:tab w:val="left" w:pos="7095"/>
        </w:tabs>
        <w:spacing w:line="384" w:lineRule="auto"/>
        <w:ind w:firstLine="420" w:firstLineChars="200"/>
        <w:contextualSpacing/>
        <w:rPr>
          <w:rFonts w:ascii="宋体" w:hAnsi="宋体" w:eastAsia="宋体"/>
          <w:color w:val="auto"/>
          <w:szCs w:val="21"/>
        </w:rPr>
      </w:pPr>
      <w:r>
        <w:rPr>
          <w:rFonts w:hint="eastAsia" w:ascii="宋体" w:hAnsi="宋体" w:eastAsia="宋体"/>
          <w:color w:val="auto"/>
          <w:szCs w:val="21"/>
        </w:rPr>
        <w:t>2.地点：谈判响应截止时间前登录《全国公共资源交易平台（河南省·许昌市）》（下文所述“全国公共资源交易平台（河南省·许昌市）”的地址均为</w:t>
      </w:r>
      <w:r>
        <w:rPr>
          <w:rFonts w:hint="eastAsia" w:ascii="宋体" w:hAnsi="宋体" w:eastAsia="宋体"/>
          <w:color w:val="auto"/>
          <w:szCs w:val="21"/>
          <w:lang w:eastAsia="zh-CN"/>
        </w:rPr>
        <w:t>https://ggzy.xuchang.gov.cn/</w:t>
      </w:r>
      <w:r>
        <w:rPr>
          <w:rFonts w:ascii="宋体" w:hAnsi="宋体" w:eastAsia="宋体"/>
          <w:color w:val="auto"/>
          <w:szCs w:val="21"/>
        </w:rPr>
        <w:t>）</w:t>
      </w:r>
      <w:r>
        <w:rPr>
          <w:rFonts w:hint="eastAsia" w:ascii="宋体" w:hAnsi="宋体" w:eastAsia="宋体"/>
          <w:color w:val="auto"/>
          <w:szCs w:val="21"/>
        </w:rPr>
        <w:t>“投标人</w:t>
      </w:r>
      <w:r>
        <w:rPr>
          <w:rFonts w:ascii="宋体" w:hAnsi="宋体" w:eastAsia="宋体"/>
          <w:color w:val="auto"/>
          <w:szCs w:val="21"/>
        </w:rPr>
        <w:t>登录”入口自行免费下载。</w:t>
      </w:r>
    </w:p>
    <w:p w14:paraId="677A5A51">
      <w:pPr>
        <w:tabs>
          <w:tab w:val="left" w:pos="7095"/>
        </w:tabs>
        <w:spacing w:line="384" w:lineRule="auto"/>
        <w:ind w:firstLine="420" w:firstLineChars="200"/>
        <w:contextualSpacing/>
        <w:rPr>
          <w:rFonts w:ascii="宋体" w:hAnsi="宋体" w:eastAsia="宋体"/>
          <w:color w:val="auto"/>
          <w:szCs w:val="21"/>
        </w:rPr>
      </w:pPr>
      <w:r>
        <w:rPr>
          <w:rFonts w:hint="eastAsia" w:ascii="宋体" w:hAnsi="宋体" w:eastAsia="宋体"/>
          <w:color w:val="auto"/>
          <w:szCs w:val="21"/>
        </w:rPr>
        <w:t>3.方式：网上自行下载</w:t>
      </w:r>
    </w:p>
    <w:p w14:paraId="633ACF96">
      <w:pPr>
        <w:tabs>
          <w:tab w:val="left" w:pos="7095"/>
        </w:tabs>
        <w:spacing w:line="384" w:lineRule="auto"/>
        <w:ind w:firstLine="420" w:firstLineChars="200"/>
        <w:contextualSpacing/>
        <w:rPr>
          <w:rFonts w:ascii="宋体" w:hAnsi="宋体" w:eastAsia="宋体"/>
          <w:color w:val="auto"/>
          <w:szCs w:val="21"/>
        </w:rPr>
      </w:pPr>
      <w:r>
        <w:rPr>
          <w:rFonts w:hint="eastAsia" w:ascii="宋体" w:hAnsi="宋体" w:eastAsia="宋体"/>
          <w:color w:val="auto"/>
          <w:szCs w:val="21"/>
        </w:rPr>
        <w:t>4.售价：0元</w:t>
      </w:r>
    </w:p>
    <w:p w14:paraId="684A5B1F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</w:rPr>
      </w:pPr>
      <w:r>
        <w:rPr>
          <w:rFonts w:hint="eastAsia" w:ascii="宋体" w:hAnsi="宋体" w:eastAsia="宋体" w:cstheme="majorEastAsia"/>
          <w:color w:val="auto"/>
          <w:szCs w:val="21"/>
        </w:rPr>
        <w:t>四、响应文件提交</w:t>
      </w:r>
    </w:p>
    <w:p w14:paraId="491AAE30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</w:rPr>
      </w:pPr>
      <w:r>
        <w:rPr>
          <w:rFonts w:hint="eastAsia" w:ascii="宋体" w:hAnsi="宋体" w:eastAsia="宋体" w:cstheme="majorEastAsia"/>
          <w:color w:val="auto"/>
          <w:szCs w:val="21"/>
        </w:rPr>
        <w:t>1.截止时间：202</w:t>
      </w:r>
      <w:r>
        <w:rPr>
          <w:rFonts w:hint="eastAsia" w:ascii="宋体" w:hAnsi="宋体" w:eastAsia="宋体" w:cstheme="majorEastAsia"/>
          <w:color w:val="auto"/>
          <w:szCs w:val="21"/>
          <w:lang w:val="en-US" w:eastAsia="zh-CN"/>
        </w:rPr>
        <w:t>5</w:t>
      </w:r>
      <w:r>
        <w:rPr>
          <w:rFonts w:hint="eastAsia" w:ascii="宋体" w:hAnsi="宋体" w:eastAsia="宋体" w:cstheme="majorEastAsia"/>
          <w:color w:val="auto"/>
          <w:szCs w:val="21"/>
        </w:rPr>
        <w:t>年</w:t>
      </w:r>
      <w:r>
        <w:rPr>
          <w:rFonts w:hint="eastAsia" w:ascii="宋体" w:hAnsi="宋体" w:eastAsia="宋体" w:cstheme="majorEastAsia"/>
          <w:color w:val="auto"/>
          <w:szCs w:val="21"/>
          <w:lang w:val="en-US" w:eastAsia="zh-CN"/>
        </w:rPr>
        <w:t>9</w:t>
      </w:r>
      <w:r>
        <w:rPr>
          <w:rFonts w:hint="eastAsia" w:ascii="宋体" w:hAnsi="宋体" w:eastAsia="宋体" w:cstheme="majorEastAsia"/>
          <w:color w:val="auto"/>
          <w:szCs w:val="21"/>
        </w:rPr>
        <w:t>月</w:t>
      </w:r>
      <w:r>
        <w:rPr>
          <w:rFonts w:hint="eastAsia" w:ascii="宋体" w:hAnsi="宋体" w:eastAsia="宋体" w:cstheme="majorEastAsia"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 w:cstheme="majorEastAsia"/>
          <w:color w:val="auto"/>
          <w:szCs w:val="21"/>
        </w:rPr>
        <w:t>日08时30分（北京时间）</w:t>
      </w:r>
    </w:p>
    <w:p w14:paraId="70903BAB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</w:rPr>
      </w:pPr>
      <w:r>
        <w:rPr>
          <w:rFonts w:hint="eastAsia" w:ascii="宋体" w:hAnsi="宋体" w:eastAsia="宋体" w:cstheme="majorEastAsia"/>
          <w:color w:val="auto"/>
          <w:szCs w:val="21"/>
        </w:rPr>
        <w:t>2.地点：本项目为全流程电子化交易项目，供应商须提交电子响应文件。</w:t>
      </w:r>
    </w:p>
    <w:p w14:paraId="298EADCF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</w:rPr>
      </w:pPr>
      <w:r>
        <w:rPr>
          <w:rFonts w:hint="eastAsia" w:ascii="宋体" w:hAnsi="宋体" w:eastAsia="宋体" w:cstheme="majorEastAsia"/>
          <w:color w:val="auto"/>
          <w:szCs w:val="21"/>
        </w:rPr>
        <w:t>本项目为全流程电子化交易项目，供应商必须通过许昌公共资源交易系统下载“新点投标文件制作软件（河南省版）”的最新版本制作并上传加密电子响应文件（后缀格式为</w:t>
      </w:r>
      <w:r>
        <w:rPr>
          <w:rFonts w:ascii="宋体" w:hAnsi="宋体" w:eastAsia="宋体" w:cstheme="majorEastAsia"/>
          <w:color w:val="auto"/>
          <w:szCs w:val="21"/>
        </w:rPr>
        <w:t>.XCSTF）。截至投标截止时间，交易系统投标通道将关闭，供应商未完成电子响应文件上传的，投标将被拒绝。</w:t>
      </w:r>
    </w:p>
    <w:p w14:paraId="41C1C0E6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</w:rPr>
      </w:pPr>
      <w:r>
        <w:rPr>
          <w:rFonts w:hint="eastAsia" w:ascii="宋体" w:hAnsi="宋体" w:eastAsia="宋体" w:cstheme="majorEastAsia"/>
          <w:color w:val="auto"/>
          <w:szCs w:val="21"/>
        </w:rPr>
        <w:t>五、响应文件开启</w:t>
      </w:r>
    </w:p>
    <w:p w14:paraId="4759B4A3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</w:rPr>
      </w:pPr>
      <w:r>
        <w:rPr>
          <w:rFonts w:hint="eastAsia" w:ascii="宋体" w:hAnsi="宋体" w:eastAsia="宋体" w:cstheme="majorEastAsia"/>
          <w:color w:val="auto"/>
          <w:szCs w:val="21"/>
        </w:rPr>
        <w:t>1.时间：202</w:t>
      </w:r>
      <w:r>
        <w:rPr>
          <w:rFonts w:hint="eastAsia" w:ascii="宋体" w:hAnsi="宋体" w:eastAsia="宋体" w:cstheme="majorEastAsia"/>
          <w:color w:val="auto"/>
          <w:szCs w:val="21"/>
          <w:lang w:val="en-US" w:eastAsia="zh-CN"/>
        </w:rPr>
        <w:t>5</w:t>
      </w:r>
      <w:r>
        <w:rPr>
          <w:rFonts w:hint="eastAsia" w:ascii="宋体" w:hAnsi="宋体" w:eastAsia="宋体" w:cstheme="majorEastAsia"/>
          <w:color w:val="auto"/>
          <w:szCs w:val="21"/>
        </w:rPr>
        <w:t>年</w:t>
      </w:r>
      <w:r>
        <w:rPr>
          <w:rFonts w:hint="eastAsia" w:ascii="宋体" w:hAnsi="宋体" w:eastAsia="宋体" w:cstheme="majorEastAsia"/>
          <w:color w:val="auto"/>
          <w:szCs w:val="21"/>
          <w:lang w:val="en-US" w:eastAsia="zh-CN"/>
        </w:rPr>
        <w:t>9</w:t>
      </w:r>
      <w:r>
        <w:rPr>
          <w:rFonts w:hint="eastAsia" w:ascii="宋体" w:hAnsi="宋体" w:eastAsia="宋体" w:cstheme="majorEastAsia"/>
          <w:color w:val="auto"/>
          <w:szCs w:val="21"/>
        </w:rPr>
        <w:t>月</w:t>
      </w:r>
      <w:r>
        <w:rPr>
          <w:rFonts w:hint="eastAsia" w:ascii="宋体" w:hAnsi="宋体" w:eastAsia="宋体" w:cstheme="majorEastAsia"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 w:cstheme="majorEastAsia"/>
          <w:color w:val="auto"/>
          <w:szCs w:val="21"/>
        </w:rPr>
        <w:t>日08时30分（北京时间）</w:t>
      </w:r>
    </w:p>
    <w:p w14:paraId="5D3E6565">
      <w:pPr>
        <w:wordWrap w:val="0"/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</w:rPr>
      </w:pPr>
      <w:r>
        <w:rPr>
          <w:rFonts w:hint="eastAsia" w:ascii="宋体" w:hAnsi="宋体" w:eastAsia="宋体" w:cstheme="majorEastAsia"/>
          <w:color w:val="auto"/>
          <w:szCs w:val="21"/>
        </w:rPr>
        <w:t>2.地点：供应商进入“全国公共资源交易平台（河南省•许昌市）”——点击“平台导航”下方左侧的“网上开标大厅”进入不见面大厅登录页面——选择“投标人”身份，使用</w:t>
      </w:r>
      <w:r>
        <w:rPr>
          <w:rFonts w:ascii="宋体" w:hAnsi="宋体" w:eastAsia="宋体" w:cstheme="majorEastAsia"/>
          <w:color w:val="auto"/>
          <w:szCs w:val="21"/>
        </w:rPr>
        <w:t>CA数字证书或移动数字证书登录——在“今日开标项目”中找到已投标的项目——鼠标点击该项目即可进入开标操作界面，在规定的开标时间内进行解密开标。</w:t>
      </w:r>
    </w:p>
    <w:p w14:paraId="3086A5C4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</w:rPr>
      </w:pPr>
      <w:r>
        <w:rPr>
          <w:rFonts w:hint="eastAsia" w:ascii="宋体" w:hAnsi="宋体" w:eastAsia="宋体" w:cstheme="majorEastAsia"/>
          <w:color w:val="auto"/>
          <w:szCs w:val="21"/>
        </w:rPr>
        <w:t>六、发布公告的媒介及招标公告期限</w:t>
      </w:r>
    </w:p>
    <w:p w14:paraId="6C445E5F">
      <w:pPr>
        <w:wordWrap w:val="0"/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</w:rPr>
      </w:pPr>
      <w:r>
        <w:rPr>
          <w:rFonts w:hint="eastAsia" w:ascii="宋体" w:hAnsi="宋体" w:eastAsia="宋体" w:cstheme="majorEastAsia"/>
          <w:color w:val="auto"/>
          <w:szCs w:val="21"/>
        </w:rPr>
        <w:t>本次招标公告在《河南省政府采购网》《许昌市政府采购网》《全国公共资源交易平台（河南省·许昌市）》上发布。招标公告期限为三个工作日。</w:t>
      </w:r>
    </w:p>
    <w:p w14:paraId="66D4C767">
      <w:pPr>
        <w:numPr>
          <w:ilvl w:val="0"/>
          <w:numId w:val="1"/>
        </w:numPr>
        <w:wordWrap w:val="0"/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</w:rPr>
      </w:pPr>
      <w:r>
        <w:rPr>
          <w:rFonts w:hint="eastAsia" w:ascii="宋体" w:hAnsi="宋体" w:eastAsia="宋体" w:cstheme="majorEastAsia"/>
          <w:color w:val="auto"/>
          <w:szCs w:val="21"/>
        </w:rPr>
        <w:t>其他补充事宜</w:t>
      </w:r>
    </w:p>
    <w:p w14:paraId="3134BBC6">
      <w:pPr>
        <w:wordWrap w:val="0"/>
        <w:spacing w:line="440" w:lineRule="exact"/>
        <w:ind w:left="420" w:leftChars="200" w:firstLine="0" w:firstLineChars="0"/>
        <w:jc w:val="left"/>
        <w:rPr>
          <w:rFonts w:hint="default" w:ascii="宋体" w:hAnsi="宋体" w:eastAsia="宋体" w:cstheme="majorEastAsia"/>
          <w:color w:val="auto"/>
          <w:szCs w:val="21"/>
          <w:lang w:val="en-US" w:eastAsia="zh-CN"/>
        </w:rPr>
      </w:pPr>
      <w:r>
        <w:rPr>
          <w:rFonts w:hint="eastAsia" w:ascii="宋体" w:hAnsi="宋体" w:eastAsia="宋体" w:cstheme="majorEastAsia"/>
          <w:color w:val="auto"/>
          <w:szCs w:val="21"/>
        </w:rPr>
        <w:t>1.监督单位：禹州市政府采购监督管理办公室</w:t>
      </w:r>
      <w:r>
        <w:rPr>
          <w:rFonts w:hint="eastAsia" w:ascii="宋体" w:hAnsi="宋体" w:eastAsia="宋体" w:cstheme="majorEastAsia"/>
          <w:color w:val="auto"/>
          <w:szCs w:val="21"/>
        </w:rPr>
        <w:br w:type="textWrapping"/>
      </w:r>
      <w:r>
        <w:rPr>
          <w:rFonts w:hint="eastAsia" w:ascii="宋体" w:hAnsi="宋体" w:eastAsia="宋体" w:cstheme="majorEastAsia"/>
          <w:color w:val="auto"/>
          <w:szCs w:val="21"/>
        </w:rPr>
        <w:t>2.电话：0374-8112523</w:t>
      </w:r>
      <w:r>
        <w:rPr>
          <w:rFonts w:hint="eastAsia" w:ascii="宋体" w:hAnsi="宋体" w:eastAsia="宋体" w:cstheme="majorEastAsia"/>
          <w:color w:val="auto"/>
          <w:szCs w:val="21"/>
        </w:rPr>
        <w:br w:type="textWrapping"/>
      </w:r>
      <w:r>
        <w:rPr>
          <w:rFonts w:hint="eastAsia" w:ascii="宋体" w:hAnsi="宋体" w:eastAsia="宋体" w:cstheme="majorEastAsia"/>
          <w:color w:val="auto"/>
          <w:szCs w:val="21"/>
        </w:rPr>
        <w:t>3.项目编号以本谈判文件中的采购编号为准，采购编号：YZCG-DLT202</w:t>
      </w:r>
      <w:r>
        <w:rPr>
          <w:rFonts w:hint="eastAsia" w:ascii="宋体" w:hAnsi="宋体" w:eastAsia="宋体" w:cstheme="majorEastAsia"/>
          <w:color w:val="auto"/>
          <w:szCs w:val="21"/>
          <w:lang w:val="en-US" w:eastAsia="zh-CN"/>
        </w:rPr>
        <w:t>5050-1</w:t>
      </w:r>
    </w:p>
    <w:p w14:paraId="29056AC6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</w:rPr>
      </w:pPr>
      <w:r>
        <w:rPr>
          <w:rFonts w:hint="eastAsia" w:ascii="宋体" w:hAnsi="宋体" w:eastAsia="宋体" w:cstheme="majorEastAsia"/>
          <w:color w:val="auto"/>
          <w:szCs w:val="21"/>
        </w:rPr>
        <w:t>八、凡对本次招标提出询问，请按照以下方式联系</w:t>
      </w:r>
    </w:p>
    <w:p w14:paraId="005583F1">
      <w:pPr>
        <w:wordWrap w:val="0"/>
        <w:spacing w:line="360" w:lineRule="auto"/>
        <w:ind w:firstLine="420" w:firstLineChars="200"/>
        <w:rPr>
          <w:rFonts w:ascii="宋体" w:hAnsi="宋体" w:eastAsia="宋体" w:cs="仿宋_GB2312"/>
          <w:color w:val="auto"/>
          <w:szCs w:val="21"/>
          <w:lang w:val="zh-CN"/>
        </w:rPr>
      </w:pPr>
      <w:r>
        <w:rPr>
          <w:rFonts w:ascii="宋体" w:hAnsi="宋体" w:eastAsia="宋体" w:cs="仿宋_GB2312"/>
          <w:color w:val="auto"/>
          <w:szCs w:val="21"/>
          <w:lang w:val="zh-CN"/>
        </w:rPr>
        <w:t>1. 采购人信息</w:t>
      </w:r>
    </w:p>
    <w:p w14:paraId="17B565C5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</w:rPr>
      </w:pPr>
      <w:r>
        <w:rPr>
          <w:rFonts w:hint="eastAsia" w:ascii="宋体" w:hAnsi="宋体" w:eastAsia="宋体" w:cs="仿宋_GB2312"/>
          <w:color w:val="auto"/>
          <w:szCs w:val="21"/>
          <w:lang w:val="zh-CN"/>
        </w:rPr>
        <w:t>名称</w:t>
      </w:r>
      <w:r>
        <w:rPr>
          <w:rFonts w:hint="eastAsia" w:ascii="宋体" w:hAnsi="宋体" w:eastAsia="宋体" w:cstheme="majorEastAsia"/>
          <w:color w:val="auto"/>
          <w:szCs w:val="21"/>
        </w:rPr>
        <w:t>：禹州市农业农村局</w:t>
      </w:r>
    </w:p>
    <w:p w14:paraId="5F5DBD4D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</w:rPr>
      </w:pPr>
      <w:r>
        <w:rPr>
          <w:rFonts w:hint="eastAsia" w:ascii="宋体" w:hAnsi="宋体" w:eastAsia="宋体" w:cstheme="majorEastAsia"/>
          <w:color w:val="auto"/>
          <w:szCs w:val="21"/>
        </w:rPr>
        <w:t>地 址：禹州市禹王大道29号</w:t>
      </w:r>
    </w:p>
    <w:p w14:paraId="1B8E5636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</w:rPr>
      </w:pPr>
      <w:r>
        <w:rPr>
          <w:rFonts w:hint="eastAsia" w:ascii="宋体" w:hAnsi="宋体" w:eastAsia="宋体" w:cstheme="majorEastAsia"/>
          <w:color w:val="auto"/>
          <w:szCs w:val="21"/>
        </w:rPr>
        <w:t>联系人：</w:t>
      </w:r>
      <w:r>
        <w:rPr>
          <w:rFonts w:hint="eastAsia" w:ascii="宋体" w:hAnsi="宋体" w:eastAsia="宋体" w:cstheme="majorEastAsia"/>
          <w:color w:val="auto"/>
          <w:szCs w:val="21"/>
          <w:lang w:val="en-US" w:eastAsia="zh-CN"/>
        </w:rPr>
        <w:t>董</w:t>
      </w:r>
      <w:r>
        <w:rPr>
          <w:rFonts w:hint="eastAsia" w:ascii="宋体" w:hAnsi="宋体" w:eastAsia="宋体" w:cstheme="majorEastAsia"/>
          <w:color w:val="auto"/>
          <w:szCs w:val="21"/>
        </w:rPr>
        <w:t>女士</w:t>
      </w:r>
    </w:p>
    <w:p w14:paraId="5A496D7B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</w:rPr>
      </w:pPr>
      <w:r>
        <w:rPr>
          <w:rFonts w:hint="eastAsia" w:ascii="宋体" w:hAnsi="宋体" w:eastAsia="宋体" w:cstheme="majorEastAsia"/>
          <w:color w:val="auto"/>
          <w:szCs w:val="21"/>
        </w:rPr>
        <w:t>联系电话：0374-8609623</w:t>
      </w:r>
    </w:p>
    <w:p w14:paraId="615692AB">
      <w:pPr>
        <w:wordWrap w:val="0"/>
        <w:spacing w:line="360" w:lineRule="auto"/>
        <w:ind w:firstLine="420" w:firstLineChars="200"/>
        <w:rPr>
          <w:rFonts w:ascii="宋体" w:hAnsi="宋体" w:eastAsia="宋体" w:cs="仿宋_GB2312"/>
          <w:color w:val="auto"/>
          <w:szCs w:val="21"/>
          <w:lang w:val="zh-CN"/>
        </w:rPr>
      </w:pPr>
      <w:r>
        <w:rPr>
          <w:rFonts w:ascii="宋体" w:hAnsi="宋体" w:eastAsia="宋体" w:cs="仿宋_GB2312"/>
          <w:color w:val="auto"/>
          <w:szCs w:val="21"/>
          <w:lang w:val="zh-CN"/>
        </w:rPr>
        <w:t>2.采购代理机构信息（如有）</w:t>
      </w:r>
    </w:p>
    <w:p w14:paraId="7CD1D1A4">
      <w:pPr>
        <w:wordWrap w:val="0"/>
        <w:spacing w:line="360" w:lineRule="auto"/>
        <w:ind w:firstLine="420" w:firstLineChars="200"/>
        <w:rPr>
          <w:rFonts w:ascii="宋体" w:hAnsi="宋体" w:eastAsia="宋体" w:cs="仿宋_GB2312"/>
          <w:color w:val="auto"/>
          <w:szCs w:val="21"/>
          <w:lang w:val="zh-CN"/>
        </w:rPr>
      </w:pPr>
      <w:r>
        <w:rPr>
          <w:rFonts w:hint="eastAsia" w:ascii="宋体" w:hAnsi="宋体" w:eastAsia="宋体" w:cs="仿宋_GB2312"/>
          <w:color w:val="auto"/>
          <w:szCs w:val="21"/>
          <w:lang w:val="zh-CN"/>
        </w:rPr>
        <w:t>名称：师梦勘测设计集团有限公司</w:t>
      </w:r>
    </w:p>
    <w:p w14:paraId="4FC1BCE2">
      <w:pPr>
        <w:wordWrap w:val="0"/>
        <w:spacing w:line="360" w:lineRule="auto"/>
        <w:ind w:firstLine="420" w:firstLineChars="200"/>
        <w:rPr>
          <w:rFonts w:ascii="宋体" w:hAnsi="宋体" w:eastAsia="宋体" w:cs="仿宋_GB2312"/>
          <w:color w:val="auto"/>
          <w:szCs w:val="21"/>
          <w:lang w:val="zh-CN"/>
        </w:rPr>
      </w:pPr>
      <w:r>
        <w:rPr>
          <w:rFonts w:hint="eastAsia" w:ascii="宋体" w:hAnsi="宋体" w:eastAsia="宋体" w:cs="仿宋_GB2312"/>
          <w:color w:val="auto"/>
          <w:szCs w:val="21"/>
          <w:lang w:val="zh-CN"/>
        </w:rPr>
        <w:t>地址：郑州市高新技术开发区冬青街</w:t>
      </w:r>
      <w:r>
        <w:rPr>
          <w:rFonts w:ascii="宋体" w:hAnsi="宋体" w:eastAsia="宋体" w:cs="仿宋_GB2312"/>
          <w:color w:val="auto"/>
          <w:szCs w:val="21"/>
          <w:lang w:val="zh-CN"/>
        </w:rPr>
        <w:t>46号B区007号</w:t>
      </w:r>
    </w:p>
    <w:p w14:paraId="567600B7">
      <w:pPr>
        <w:wordWrap w:val="0"/>
        <w:spacing w:line="360" w:lineRule="auto"/>
        <w:ind w:firstLine="420" w:firstLineChars="200"/>
        <w:rPr>
          <w:rFonts w:ascii="宋体" w:hAnsi="宋体" w:eastAsia="宋体" w:cs="仿宋_GB2312"/>
          <w:color w:val="auto"/>
          <w:szCs w:val="21"/>
          <w:lang w:val="zh-CN"/>
        </w:rPr>
      </w:pPr>
      <w:r>
        <w:rPr>
          <w:rFonts w:hint="eastAsia" w:ascii="宋体" w:hAnsi="宋体" w:eastAsia="宋体" w:cs="仿宋_GB2312"/>
          <w:color w:val="auto"/>
          <w:szCs w:val="21"/>
          <w:lang w:val="zh-CN"/>
        </w:rPr>
        <w:t>联系人：王女士</w:t>
      </w:r>
    </w:p>
    <w:p w14:paraId="449EB34D">
      <w:pPr>
        <w:wordWrap w:val="0"/>
        <w:spacing w:line="360" w:lineRule="auto"/>
        <w:ind w:firstLine="420" w:firstLineChars="200"/>
        <w:rPr>
          <w:rFonts w:ascii="宋体" w:hAnsi="宋体" w:eastAsia="宋体" w:cs="仿宋_GB2312"/>
          <w:color w:val="auto"/>
          <w:szCs w:val="21"/>
          <w:lang w:val="zh-CN"/>
        </w:rPr>
      </w:pPr>
      <w:r>
        <w:rPr>
          <w:rFonts w:hint="eastAsia" w:ascii="宋体" w:hAnsi="宋体" w:eastAsia="宋体" w:cs="仿宋_GB2312"/>
          <w:color w:val="auto"/>
          <w:szCs w:val="21"/>
          <w:lang w:val="zh-CN"/>
        </w:rPr>
        <w:t>联系方式：</w:t>
      </w:r>
      <w:r>
        <w:rPr>
          <w:rFonts w:hint="eastAsia" w:ascii="宋体" w:hAnsi="宋体" w:eastAsia="宋体" w:cs="仿宋_GB2312"/>
          <w:color w:val="auto"/>
          <w:szCs w:val="21"/>
          <w:lang w:val="en-US" w:eastAsia="zh-CN"/>
        </w:rPr>
        <w:t>16696877523</w:t>
      </w:r>
    </w:p>
    <w:p w14:paraId="3A1AE926">
      <w:pPr>
        <w:wordWrap w:val="0"/>
        <w:spacing w:line="360" w:lineRule="auto"/>
        <w:ind w:firstLine="420" w:firstLineChars="200"/>
        <w:rPr>
          <w:rFonts w:ascii="宋体" w:hAnsi="宋体" w:eastAsia="宋体" w:cs="仿宋_GB2312"/>
          <w:color w:val="auto"/>
          <w:szCs w:val="21"/>
          <w:lang w:val="zh-CN"/>
        </w:rPr>
      </w:pPr>
      <w:r>
        <w:rPr>
          <w:rFonts w:ascii="宋体" w:hAnsi="宋体" w:eastAsia="宋体" w:cs="仿宋_GB2312"/>
          <w:color w:val="auto"/>
          <w:szCs w:val="21"/>
          <w:lang w:val="zh-CN"/>
        </w:rPr>
        <w:t>3.项目联系方式</w:t>
      </w:r>
    </w:p>
    <w:p w14:paraId="75572F6F">
      <w:pPr>
        <w:wordWrap w:val="0"/>
        <w:spacing w:line="360" w:lineRule="auto"/>
        <w:ind w:firstLine="420" w:firstLineChars="200"/>
        <w:rPr>
          <w:rFonts w:ascii="宋体" w:hAnsi="宋体" w:eastAsia="宋体" w:cs="仿宋_GB2312"/>
          <w:color w:val="auto"/>
          <w:szCs w:val="21"/>
          <w:lang w:val="zh-CN"/>
        </w:rPr>
      </w:pPr>
      <w:r>
        <w:rPr>
          <w:rFonts w:hint="eastAsia" w:ascii="宋体" w:hAnsi="宋体" w:eastAsia="宋体" w:cs="仿宋_GB2312"/>
          <w:color w:val="auto"/>
          <w:szCs w:val="21"/>
          <w:lang w:val="zh-CN"/>
        </w:rPr>
        <w:t>项目联系人：王女士</w:t>
      </w:r>
    </w:p>
    <w:p w14:paraId="474DA9C7">
      <w:pPr>
        <w:wordWrap w:val="0"/>
        <w:spacing w:line="360" w:lineRule="auto"/>
        <w:ind w:firstLine="420" w:firstLineChars="200"/>
        <w:rPr>
          <w:rFonts w:ascii="宋体" w:hAnsi="宋体" w:eastAsia="宋体" w:cs="仿宋_GB2312"/>
          <w:color w:val="auto"/>
          <w:szCs w:val="21"/>
          <w:lang w:val="zh-CN"/>
        </w:rPr>
      </w:pPr>
      <w:r>
        <w:rPr>
          <w:rFonts w:hint="eastAsia" w:ascii="宋体" w:hAnsi="宋体" w:eastAsia="宋体" w:cs="仿宋_GB2312"/>
          <w:color w:val="auto"/>
          <w:szCs w:val="21"/>
          <w:lang w:val="zh-CN"/>
        </w:rPr>
        <w:t>联系方式：</w:t>
      </w:r>
      <w:r>
        <w:rPr>
          <w:rFonts w:hint="eastAsia" w:ascii="宋体" w:hAnsi="宋体" w:eastAsia="宋体" w:cs="仿宋_GB2312"/>
          <w:color w:val="auto"/>
          <w:szCs w:val="21"/>
          <w:lang w:val="en-US" w:eastAsia="zh-CN"/>
        </w:rPr>
        <w:t>16696877523</w:t>
      </w:r>
    </w:p>
    <w:p w14:paraId="5637AA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24E364"/>
    <w:multiLevelType w:val="singleLevel"/>
    <w:tmpl w:val="E624E364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60556"/>
    <w:rsid w:val="095216D9"/>
    <w:rsid w:val="1FE04BDC"/>
    <w:rsid w:val="326120F0"/>
    <w:rsid w:val="44560556"/>
    <w:rsid w:val="4667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1489</Words>
  <Characters>1762</Characters>
  <Lines>0</Lines>
  <Paragraphs>0</Paragraphs>
  <TotalTime>8</TotalTime>
  <ScaleCrop>false</ScaleCrop>
  <LinksUpToDate>false</LinksUpToDate>
  <CharactersWithSpaces>1789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2025-08-26T07:34:00Z</dcterms:created>
  <dc:creator>Administrator</dc:creator>
  <cp:lastModifiedBy>Administrator</cp:lastModifiedBy>
  <dcterms:modified xsi:type="dcterms:W3CDTF">2025-08-27T08:39:52Z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B5CB073068A747D5B091ECCDCC541540_11</vt:lpwstr>
  </property>
  <property fmtid="{D5CDD505-2E9C-101B-9397-08002B2CF9AE}" pid="4" name="KSOTemplateDocerSaveRecord">
    <vt:lpwstr>eyJoZGlkIjoiZTQwMTY2ZjkwMDQ5MzFhMDVkYWI0MWU3NGM2OThiNDAiLCJ1c2VySWQiOiIxNTUwNTcwODY2In0=</vt:lpwstr>
  </property>
</Properties>
</file>