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3DAF6C">
      <w:r>
        <w:drawing>
          <wp:inline distT="0" distB="0" distL="114300" distR="114300">
            <wp:extent cx="5000625" cy="6877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267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115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43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086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7105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72294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153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200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143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162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714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048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70580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162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71437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7067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485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24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247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B21B12"/>
    <w:rsid w:val="05B2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2025-12-30T10:10:00Z</dcterms:created>
  <dc:creator>达信建设发展有限公司:达信建设发展有限公司</dc:creator>
  <cp:lastModifiedBy>达信建设发展有限公司:达信建设发展有限公司</cp:lastModifiedBy>
  <dcterms:modified xsi:type="dcterms:W3CDTF">2025-12-30T10:16:26Z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0EFC1D87B8E34BA0910F4F7B044BE810_11</vt:lpwstr>
  </property>
  <property fmtid="{D5CDD505-2E9C-101B-9397-08002B2CF9AE}" pid="4" name="KSOTemplateDocerSaveRecord">
    <vt:lpwstr>eyJoZGlkIjoiYjgwNjYzY2ZjMGQ3ZGQ5ZTAzNjkwYTI0NTRhMTY2MzUifQ==</vt:lpwstr>
  </property>
</Properties>
</file>