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0992">
      <w:pPr>
        <w:spacing w:line="360" w:lineRule="auto"/>
        <w:jc w:val="center"/>
        <w:rPr>
          <w:rFonts w:hint="eastAsia" w:asciiTheme="minorEastAsia" w:hAnsiTheme="minorEastAsia" w:eastAsiaTheme="minorEastAsia" w:cstheme="minorEastAsia"/>
          <w:b/>
          <w:bCs/>
          <w:color w:val="auto"/>
          <w:kern w:val="0"/>
          <w:sz w:val="30"/>
          <w:szCs w:val="30"/>
          <w:lang w:val="en-US" w:eastAsia="zh-CN"/>
        </w:rPr>
      </w:pPr>
      <w:r>
        <w:rPr>
          <w:rFonts w:hint="eastAsia" w:asciiTheme="minorEastAsia" w:hAnsiTheme="minorEastAsia" w:eastAsiaTheme="minorEastAsia" w:cstheme="minorEastAsia"/>
          <w:b/>
          <w:bCs/>
          <w:color w:val="auto"/>
          <w:kern w:val="0"/>
          <w:sz w:val="30"/>
          <w:szCs w:val="30"/>
          <w:lang w:val="en-US" w:eastAsia="zh-CN"/>
        </w:rPr>
        <w:t>禹州市交通运输局2025年农村公路自动化检测评定项目</w:t>
      </w:r>
    </w:p>
    <w:p w14:paraId="4F7EAD4B">
      <w:pPr>
        <w:spacing w:line="360" w:lineRule="auto"/>
        <w:jc w:val="center"/>
        <w:rPr>
          <w:rFonts w:hint="eastAsia" w:asciiTheme="minorEastAsia" w:hAnsiTheme="minorEastAsia" w:eastAsiaTheme="minorEastAsia" w:cstheme="minorEastAsia"/>
          <w:b/>
          <w:bCs/>
          <w:color w:val="auto"/>
          <w:kern w:val="0"/>
          <w:sz w:val="30"/>
          <w:szCs w:val="30"/>
          <w:lang w:val="en-US" w:eastAsia="zh-CN"/>
        </w:rPr>
      </w:pPr>
      <w:r>
        <w:rPr>
          <w:rFonts w:hint="eastAsia" w:asciiTheme="minorEastAsia" w:hAnsiTheme="minorEastAsia" w:eastAsiaTheme="minorEastAsia" w:cstheme="minorEastAsia"/>
          <w:b/>
          <w:bCs/>
          <w:color w:val="auto"/>
          <w:kern w:val="0"/>
          <w:sz w:val="30"/>
          <w:szCs w:val="30"/>
          <w:lang w:val="en-US" w:eastAsia="zh-CN"/>
        </w:rPr>
        <w:t>评标结果公示</w:t>
      </w:r>
    </w:p>
    <w:p w14:paraId="7248BA43">
      <w:pPr>
        <w:pStyle w:val="6"/>
        <w:keepNext w:val="0"/>
        <w:keepLines w:val="0"/>
        <w:pageBreakBefore w:val="0"/>
        <w:widowControl/>
        <w:kinsoku/>
        <w:wordWrap/>
        <w:overflowPunct/>
        <w:topLinePunct w:val="0"/>
        <w:autoSpaceDE/>
        <w:autoSpaceDN/>
        <w:bidi w:val="0"/>
        <w:adjustRightInd/>
        <w:snapToGrid/>
        <w:spacing w:line="520" w:lineRule="exact"/>
        <w:ind w:firstLine="641"/>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z w:val="28"/>
          <w:szCs w:val="28"/>
        </w:rPr>
        <w:t>一、项目概况</w:t>
      </w:r>
    </w:p>
    <w:p w14:paraId="5E7AC1F0">
      <w:pPr>
        <w:pStyle w:val="6"/>
        <w:keepNext w:val="0"/>
        <w:keepLines w:val="0"/>
        <w:pageBreakBefore w:val="0"/>
        <w:widowControl/>
        <w:kinsoku/>
        <w:wordWrap/>
        <w:overflowPunct/>
        <w:topLinePunct w:val="0"/>
        <w:autoSpaceDE/>
        <w:autoSpaceDN/>
        <w:bidi w:val="0"/>
        <w:adjustRightInd/>
        <w:snapToGrid/>
        <w:spacing w:line="520" w:lineRule="exact"/>
        <w:ind w:firstLine="42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（一）</w:t>
      </w:r>
      <w:r>
        <w:rPr>
          <w:rFonts w:hint="eastAsia" w:asciiTheme="minorEastAsia" w:hAnsiTheme="minorEastAsia" w:eastAsiaTheme="minorEastAsia" w:cstheme="minorEastAsia"/>
          <w:color w:val="000000"/>
          <w:sz w:val="24"/>
          <w:szCs w:val="24"/>
        </w:rPr>
        <w:t>项目名称：</w:t>
      </w:r>
      <w:bookmarkStart w:id="0" w:name="ProjectName_1"/>
      <w:r>
        <w:rPr>
          <w:rFonts w:hint="eastAsia" w:asciiTheme="minorEastAsia" w:hAnsiTheme="minorEastAsia" w:eastAsiaTheme="minorEastAsia" w:cstheme="minorEastAsia"/>
          <w:color w:val="000000"/>
          <w:sz w:val="24"/>
          <w:szCs w:val="24"/>
        </w:rPr>
        <w:t>禹州市交通运输局2025年农村公路自动化检测评定项目</w:t>
      </w:r>
      <w:bookmarkEnd w:id="0"/>
    </w:p>
    <w:p w14:paraId="4ABBD342">
      <w:pPr>
        <w:pStyle w:val="6"/>
        <w:keepNext w:val="0"/>
        <w:keepLines w:val="0"/>
        <w:pageBreakBefore w:val="0"/>
        <w:widowControl/>
        <w:kinsoku/>
        <w:wordWrap/>
        <w:overflowPunct/>
        <w:topLinePunct w:val="0"/>
        <w:autoSpaceDE/>
        <w:autoSpaceDN/>
        <w:bidi w:val="0"/>
        <w:adjustRightInd/>
        <w:snapToGrid/>
        <w:spacing w:line="520" w:lineRule="exact"/>
        <w:ind w:firstLine="42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（二）</w:t>
      </w:r>
      <w:r>
        <w:rPr>
          <w:rFonts w:hint="eastAsia" w:asciiTheme="minorEastAsia" w:hAnsiTheme="minorEastAsia" w:eastAsiaTheme="minorEastAsia" w:cstheme="minorEastAsia"/>
          <w:color w:val="000000"/>
          <w:sz w:val="24"/>
          <w:szCs w:val="24"/>
        </w:rPr>
        <w:t>项目编号：</w:t>
      </w:r>
      <w:bookmarkStart w:id="1" w:name="ProjectNo_1"/>
      <w:r>
        <w:rPr>
          <w:rFonts w:hint="eastAsia" w:asciiTheme="minorEastAsia" w:hAnsiTheme="minorEastAsia" w:eastAsiaTheme="minorEastAsia" w:cstheme="minorEastAsia"/>
          <w:color w:val="000000"/>
          <w:sz w:val="24"/>
          <w:szCs w:val="24"/>
        </w:rPr>
        <w:t>YZCG-DLT2025089</w:t>
      </w:r>
      <w:bookmarkEnd w:id="1"/>
    </w:p>
    <w:p w14:paraId="343A37C0">
      <w:pPr>
        <w:pStyle w:val="6"/>
        <w:keepNext w:val="0"/>
        <w:keepLines w:val="0"/>
        <w:pageBreakBefore w:val="0"/>
        <w:widowControl/>
        <w:kinsoku/>
        <w:wordWrap/>
        <w:overflowPunct/>
        <w:topLinePunct w:val="0"/>
        <w:autoSpaceDE/>
        <w:autoSpaceDN/>
        <w:bidi w:val="0"/>
        <w:adjustRightInd/>
        <w:snapToGrid/>
        <w:spacing w:line="520" w:lineRule="exact"/>
        <w:ind w:firstLine="42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（三）</w:t>
      </w:r>
      <w:r>
        <w:rPr>
          <w:rFonts w:hint="eastAsia" w:asciiTheme="minorEastAsia" w:hAnsiTheme="minorEastAsia" w:eastAsiaTheme="minorEastAsia" w:cstheme="minorEastAsia"/>
          <w:color w:val="000000"/>
          <w:sz w:val="24"/>
          <w:szCs w:val="24"/>
          <w:lang w:val="en-US" w:eastAsia="zh-CN"/>
        </w:rPr>
        <w:t>分包名称：</w:t>
      </w:r>
      <w:bookmarkStart w:id="2" w:name="BiaoDuanName"/>
      <w:r>
        <w:rPr>
          <w:rFonts w:hint="eastAsia" w:asciiTheme="minorEastAsia" w:hAnsiTheme="minorEastAsia" w:eastAsiaTheme="minorEastAsia" w:cstheme="minorEastAsia"/>
          <w:color w:val="000000"/>
          <w:sz w:val="24"/>
          <w:szCs w:val="24"/>
          <w:lang w:val="en-US" w:eastAsia="zh-CN"/>
        </w:rPr>
        <w:t>YZCG-DLT2025089禹州市交通运输局2025年农村公路自动化检测评定项目禹州市交通运输局2025年农村公路自动化检测评定项目</w:t>
      </w:r>
      <w:bookmarkEnd w:id="2"/>
    </w:p>
    <w:p w14:paraId="44155C92">
      <w:pPr>
        <w:pStyle w:val="6"/>
        <w:keepNext w:val="0"/>
        <w:keepLines w:val="0"/>
        <w:pageBreakBefore w:val="0"/>
        <w:widowControl/>
        <w:kinsoku/>
        <w:wordWrap/>
        <w:overflowPunct/>
        <w:topLinePunct w:val="0"/>
        <w:autoSpaceDE/>
        <w:autoSpaceDN/>
        <w:bidi w:val="0"/>
        <w:adjustRightInd/>
        <w:snapToGrid/>
        <w:spacing w:line="520" w:lineRule="exact"/>
        <w:ind w:firstLine="42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（四）</w:t>
      </w:r>
      <w:r>
        <w:rPr>
          <w:rFonts w:hint="eastAsia" w:asciiTheme="minorEastAsia" w:hAnsiTheme="minorEastAsia" w:eastAsiaTheme="minorEastAsia" w:cstheme="minorEastAsia"/>
          <w:color w:val="000000"/>
          <w:sz w:val="24"/>
          <w:szCs w:val="24"/>
        </w:rPr>
        <w:t>招标公告发布日期：</w:t>
      </w:r>
      <w:bookmarkStart w:id="3" w:name="SHR_Date"/>
      <w:r>
        <w:rPr>
          <w:rFonts w:hint="eastAsia" w:asciiTheme="minorEastAsia" w:hAnsiTheme="minorEastAsia" w:eastAsiaTheme="minorEastAsia" w:cstheme="minorEastAsia"/>
          <w:color w:val="000000"/>
          <w:sz w:val="24"/>
          <w:szCs w:val="24"/>
          <w:lang w:val="en-US" w:eastAsia="zh-CN"/>
        </w:rPr>
        <w:t>2025年12月31日</w:t>
      </w:r>
      <w:bookmarkEnd w:id="3"/>
    </w:p>
    <w:p w14:paraId="3041BF71">
      <w:pPr>
        <w:pStyle w:val="6"/>
        <w:keepNext w:val="0"/>
        <w:keepLines w:val="0"/>
        <w:pageBreakBefore w:val="0"/>
        <w:widowControl/>
        <w:kinsoku/>
        <w:wordWrap/>
        <w:overflowPunct/>
        <w:topLinePunct w:val="0"/>
        <w:autoSpaceDE/>
        <w:autoSpaceDN/>
        <w:bidi w:val="0"/>
        <w:adjustRightInd/>
        <w:snapToGrid/>
        <w:spacing w:line="520" w:lineRule="exact"/>
        <w:ind w:firstLine="42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（五）</w:t>
      </w:r>
      <w:r>
        <w:rPr>
          <w:rFonts w:hint="eastAsia" w:asciiTheme="minorEastAsia" w:hAnsiTheme="minorEastAsia" w:eastAsiaTheme="minorEastAsia" w:cstheme="minorEastAsia"/>
          <w:color w:val="000000"/>
          <w:sz w:val="24"/>
          <w:szCs w:val="24"/>
        </w:rPr>
        <w:t>变更公告发布日期：</w:t>
      </w:r>
      <w:bookmarkStart w:id="4" w:name="GZSHR_Date"/>
      <w:bookmarkEnd w:id="4"/>
      <w:r>
        <w:rPr>
          <w:rFonts w:hint="eastAsia" w:asciiTheme="minorEastAsia" w:hAnsiTheme="minorEastAsia" w:eastAsiaTheme="minorEastAsia" w:cstheme="minorEastAsia"/>
          <w:color w:val="000000"/>
          <w:sz w:val="24"/>
          <w:szCs w:val="24"/>
          <w:lang w:val="en-US" w:eastAsia="zh-CN"/>
        </w:rPr>
        <w:t>无</w:t>
      </w:r>
    </w:p>
    <w:p w14:paraId="356C9775">
      <w:pPr>
        <w:pStyle w:val="6"/>
        <w:keepNext w:val="0"/>
        <w:keepLines w:val="0"/>
        <w:pageBreakBefore w:val="0"/>
        <w:widowControl/>
        <w:kinsoku/>
        <w:wordWrap/>
        <w:overflowPunct/>
        <w:topLinePunct w:val="0"/>
        <w:autoSpaceDE/>
        <w:autoSpaceDN/>
        <w:bidi w:val="0"/>
        <w:adjustRightInd/>
        <w:snapToGrid/>
        <w:spacing w:line="520" w:lineRule="exact"/>
        <w:ind w:firstLine="420"/>
        <w:jc w:val="both"/>
        <w:textAlignment w:val="auto"/>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eastAsia="zh-CN"/>
        </w:rPr>
        <w:t>（六）</w:t>
      </w:r>
      <w:r>
        <w:rPr>
          <w:rFonts w:hint="eastAsia" w:asciiTheme="minorEastAsia" w:hAnsiTheme="minorEastAsia" w:eastAsiaTheme="minorEastAsia" w:cstheme="minorEastAsia"/>
          <w:color w:val="000000"/>
          <w:sz w:val="24"/>
          <w:szCs w:val="24"/>
        </w:rPr>
        <w:t>开标日期：</w:t>
      </w:r>
      <w:bookmarkStart w:id="5" w:name="KaiBiaoDateH"/>
      <w:r>
        <w:rPr>
          <w:rFonts w:hint="eastAsia" w:asciiTheme="minorEastAsia" w:hAnsiTheme="minorEastAsia" w:eastAsiaTheme="minorEastAsia" w:cstheme="minorEastAsia"/>
          <w:color w:val="000000"/>
          <w:sz w:val="24"/>
          <w:szCs w:val="24"/>
          <w:lang w:val="en-US" w:eastAsia="zh-CN"/>
        </w:rPr>
        <w:t>2026年01月07日08时</w:t>
      </w:r>
      <w:bookmarkEnd w:id="5"/>
      <w:r>
        <w:rPr>
          <w:rFonts w:hint="eastAsia" w:asciiTheme="minorEastAsia" w:hAnsiTheme="minorEastAsia" w:eastAsiaTheme="minorEastAsia" w:cstheme="minorEastAsia"/>
          <w:color w:val="000000"/>
          <w:sz w:val="24"/>
          <w:szCs w:val="24"/>
          <w:lang w:val="en-US" w:eastAsia="zh-CN"/>
        </w:rPr>
        <w:t>30分</w:t>
      </w:r>
    </w:p>
    <w:p w14:paraId="5755781B">
      <w:pPr>
        <w:pStyle w:val="6"/>
        <w:keepNext w:val="0"/>
        <w:keepLines w:val="0"/>
        <w:pageBreakBefore w:val="0"/>
        <w:widowControl/>
        <w:kinsoku/>
        <w:wordWrap/>
        <w:overflowPunct/>
        <w:topLinePunct w:val="0"/>
        <w:autoSpaceDE/>
        <w:autoSpaceDN/>
        <w:bidi w:val="0"/>
        <w:adjustRightInd/>
        <w:snapToGrid/>
        <w:spacing w:line="520" w:lineRule="exact"/>
        <w:ind w:firstLine="42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（七）</w:t>
      </w:r>
      <w:r>
        <w:rPr>
          <w:rFonts w:hint="eastAsia" w:asciiTheme="minorEastAsia" w:hAnsiTheme="minorEastAsia" w:eastAsiaTheme="minorEastAsia" w:cstheme="minorEastAsia"/>
          <w:color w:val="000000"/>
          <w:sz w:val="24"/>
          <w:szCs w:val="24"/>
        </w:rPr>
        <w:t>采购方式：</w:t>
      </w:r>
      <w:r>
        <w:rPr>
          <w:rFonts w:hint="eastAsia" w:asciiTheme="minorEastAsia" w:hAnsiTheme="minorEastAsia" w:eastAsiaTheme="minorEastAsia" w:cstheme="minorEastAsia"/>
          <w:color w:val="000000"/>
          <w:sz w:val="24"/>
          <w:szCs w:val="24"/>
          <w:lang w:val="en-US" w:eastAsia="zh-CN"/>
        </w:rPr>
        <w:t>竞争性谈判</w:t>
      </w:r>
    </w:p>
    <w:p w14:paraId="2144CBD4">
      <w:pPr>
        <w:pStyle w:val="6"/>
        <w:keepNext w:val="0"/>
        <w:keepLines w:val="0"/>
        <w:pageBreakBefore w:val="0"/>
        <w:widowControl/>
        <w:kinsoku/>
        <w:wordWrap/>
        <w:overflowPunct/>
        <w:topLinePunct w:val="0"/>
        <w:autoSpaceDE/>
        <w:autoSpaceDN/>
        <w:bidi w:val="0"/>
        <w:adjustRightInd/>
        <w:snapToGrid/>
        <w:spacing w:line="520" w:lineRule="exact"/>
        <w:ind w:firstLine="42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（八）</w:t>
      </w:r>
      <w:r>
        <w:rPr>
          <w:rFonts w:hint="eastAsia" w:asciiTheme="minorEastAsia" w:hAnsiTheme="minorEastAsia" w:eastAsiaTheme="minorEastAsia" w:cstheme="minorEastAsia"/>
          <w:color w:val="000000"/>
          <w:sz w:val="24"/>
          <w:szCs w:val="24"/>
        </w:rPr>
        <w:t>预算金额</w:t>
      </w:r>
      <w:r>
        <w:rPr>
          <w:rFonts w:hint="eastAsia" w:asciiTheme="minorEastAsia" w:hAnsiTheme="minorEastAsia" w:eastAsiaTheme="minorEastAsia" w:cstheme="minorEastAsia"/>
          <w:color w:val="000000"/>
          <w:sz w:val="24"/>
          <w:szCs w:val="24"/>
          <w:lang w:val="en-US" w:eastAsia="zh-CN"/>
        </w:rPr>
        <w:t>：1017900.00元</w:t>
      </w:r>
    </w:p>
    <w:p w14:paraId="77C677C7">
      <w:pPr>
        <w:pStyle w:val="6"/>
        <w:keepNext w:val="0"/>
        <w:keepLines w:val="0"/>
        <w:pageBreakBefore w:val="0"/>
        <w:widowControl/>
        <w:kinsoku/>
        <w:wordWrap/>
        <w:overflowPunct/>
        <w:topLinePunct w:val="0"/>
        <w:autoSpaceDE/>
        <w:autoSpaceDN/>
        <w:bidi w:val="0"/>
        <w:adjustRightInd/>
        <w:snapToGrid/>
        <w:spacing w:line="520" w:lineRule="exact"/>
        <w:ind w:firstLine="42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（九）</w:t>
      </w:r>
      <w:r>
        <w:rPr>
          <w:rFonts w:hint="eastAsia" w:asciiTheme="minorEastAsia" w:hAnsiTheme="minorEastAsia" w:eastAsiaTheme="minorEastAsia" w:cstheme="minorEastAsia"/>
          <w:color w:val="000000"/>
          <w:sz w:val="24"/>
          <w:szCs w:val="24"/>
        </w:rPr>
        <w:t>评标办法：</w:t>
      </w:r>
      <w:r>
        <w:rPr>
          <w:rFonts w:hint="eastAsia" w:asciiTheme="minorEastAsia" w:hAnsiTheme="minorEastAsia" w:eastAsiaTheme="minorEastAsia" w:cstheme="minorEastAsia"/>
          <w:color w:val="000000"/>
          <w:sz w:val="24"/>
          <w:szCs w:val="24"/>
          <w:lang w:val="en-US" w:eastAsia="zh-CN"/>
        </w:rPr>
        <w:t>最低评标价法</w:t>
      </w:r>
    </w:p>
    <w:p w14:paraId="2AD42761">
      <w:pPr>
        <w:pStyle w:val="6"/>
        <w:keepNext w:val="0"/>
        <w:keepLines w:val="0"/>
        <w:pageBreakBefore w:val="0"/>
        <w:widowControl/>
        <w:kinsoku/>
        <w:wordWrap/>
        <w:overflowPunct/>
        <w:topLinePunct w:val="0"/>
        <w:autoSpaceDE/>
        <w:autoSpaceDN/>
        <w:bidi w:val="0"/>
        <w:adjustRightInd/>
        <w:snapToGrid/>
        <w:spacing w:line="520" w:lineRule="exact"/>
        <w:ind w:firstLine="42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（十）</w:t>
      </w:r>
      <w:r>
        <w:rPr>
          <w:rFonts w:hint="eastAsia" w:asciiTheme="minorEastAsia" w:hAnsiTheme="minorEastAsia" w:eastAsiaTheme="minorEastAsia" w:cstheme="minorEastAsia"/>
          <w:color w:val="000000"/>
          <w:sz w:val="24"/>
          <w:szCs w:val="24"/>
        </w:rPr>
        <w:t>资格审查方式：资格后审</w:t>
      </w:r>
    </w:p>
    <w:p w14:paraId="2B27419C">
      <w:pPr>
        <w:pStyle w:val="6"/>
        <w:keepNext w:val="0"/>
        <w:keepLines w:val="0"/>
        <w:pageBreakBefore w:val="0"/>
        <w:widowControl/>
        <w:kinsoku/>
        <w:wordWrap/>
        <w:overflowPunct/>
        <w:topLinePunct w:val="0"/>
        <w:autoSpaceDE/>
        <w:autoSpaceDN/>
        <w:bidi w:val="0"/>
        <w:adjustRightInd/>
        <w:snapToGrid/>
        <w:spacing w:line="520" w:lineRule="exact"/>
        <w:ind w:firstLine="42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（十一）</w:t>
      </w:r>
      <w:r>
        <w:rPr>
          <w:rFonts w:hint="eastAsia" w:asciiTheme="minorEastAsia" w:hAnsiTheme="minorEastAsia" w:eastAsiaTheme="minorEastAsia" w:cstheme="minorEastAsia"/>
          <w:color w:val="000000"/>
          <w:sz w:val="24"/>
          <w:szCs w:val="24"/>
        </w:rPr>
        <w:t>招标公告刊登的媒体：河南省政府采购网、许昌市政府采购网、全国公共资源交易平台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河南省·许昌市</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p>
    <w:p w14:paraId="2ADF2629">
      <w:pPr>
        <w:pStyle w:val="6"/>
        <w:keepNext w:val="0"/>
        <w:keepLines w:val="0"/>
        <w:pageBreakBefore w:val="0"/>
        <w:widowControl/>
        <w:kinsoku/>
        <w:wordWrap/>
        <w:overflowPunct/>
        <w:topLinePunct w:val="0"/>
        <w:autoSpaceDE/>
        <w:autoSpaceDN/>
        <w:bidi w:val="0"/>
        <w:adjustRightInd/>
        <w:snapToGrid/>
        <w:spacing w:line="520" w:lineRule="exact"/>
        <w:ind w:firstLine="641" w:firstLineChars="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z w:val="28"/>
          <w:szCs w:val="28"/>
        </w:rPr>
        <w:t>二、资格审查情况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5965"/>
      </w:tblGrid>
      <w:tr w14:paraId="0A48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vAlign w:val="center"/>
          </w:tcPr>
          <w:p w14:paraId="4DC8003B">
            <w:pPr>
              <w:pStyle w:val="6"/>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500" w:type="pct"/>
            <w:vAlign w:val="center"/>
          </w:tcPr>
          <w:p w14:paraId="628F0C28">
            <w:pPr>
              <w:pStyle w:val="6"/>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通过资格审查的投标人</w:t>
            </w:r>
          </w:p>
        </w:tc>
      </w:tr>
      <w:tr w14:paraId="1CAA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vAlign w:val="center"/>
          </w:tcPr>
          <w:p w14:paraId="154C452F">
            <w:pPr>
              <w:pStyle w:val="6"/>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500" w:type="pct"/>
            <w:vAlign w:val="center"/>
          </w:tcPr>
          <w:p w14:paraId="358A2FA6">
            <w:pPr>
              <w:pStyle w:val="6"/>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河南交通发展研究院有限公司</w:t>
            </w:r>
          </w:p>
        </w:tc>
      </w:tr>
      <w:tr w14:paraId="53CD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vAlign w:val="center"/>
          </w:tcPr>
          <w:p w14:paraId="13B50CB7">
            <w:pPr>
              <w:pStyle w:val="6"/>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500" w:type="pct"/>
            <w:vAlign w:val="center"/>
          </w:tcPr>
          <w:p w14:paraId="6EA766D7">
            <w:pPr>
              <w:pStyle w:val="6"/>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河南恒检检测有限公司</w:t>
            </w:r>
          </w:p>
        </w:tc>
      </w:tr>
      <w:tr w14:paraId="0F01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vAlign w:val="center"/>
          </w:tcPr>
          <w:p w14:paraId="286A7E8B">
            <w:pPr>
              <w:pStyle w:val="6"/>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500" w:type="pct"/>
            <w:vAlign w:val="center"/>
          </w:tcPr>
          <w:p w14:paraId="19A01448">
            <w:pPr>
              <w:pStyle w:val="6"/>
              <w:keepNext w:val="0"/>
              <w:keepLines w:val="0"/>
              <w:pageBreakBefore w:val="0"/>
              <w:widowControl/>
              <w:kinsoku/>
              <w:wordWrap/>
              <w:overflowPunct/>
              <w:topLinePunct w:val="0"/>
              <w:autoSpaceDE/>
              <w:autoSpaceDN/>
              <w:bidi w:val="0"/>
              <w:adjustRightInd/>
              <w:snapToGrid/>
              <w:spacing w:line="520" w:lineRule="exact"/>
              <w:ind w:firstLine="4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禹州市交投公路工程检测有限公司</w:t>
            </w:r>
          </w:p>
        </w:tc>
      </w:tr>
    </w:tbl>
    <w:p w14:paraId="7B27B103">
      <w:pPr>
        <w:pStyle w:val="6"/>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Theme="minorEastAsia" w:hAnsiTheme="minorEastAsia" w:eastAsiaTheme="minorEastAsia" w:cstheme="minorEastAsia"/>
          <w:b/>
          <w:bCs/>
          <w:sz w:val="28"/>
          <w:szCs w:val="28"/>
        </w:rPr>
      </w:pPr>
      <w:bookmarkStart w:id="6" w:name="QualifyUnPassTable"/>
      <w:bookmarkEnd w:id="6"/>
      <w:bookmarkStart w:id="7" w:name="QualifyPassTable"/>
      <w:bookmarkEnd w:id="7"/>
      <w:r>
        <w:rPr>
          <w:rFonts w:hint="eastAsia" w:asciiTheme="minorEastAsia" w:hAnsiTheme="minorEastAsia" w:eastAsiaTheme="minorEastAsia" w:cstheme="minorEastAsia"/>
          <w:b/>
          <w:bCs/>
          <w:color w:val="000000"/>
          <w:sz w:val="28"/>
          <w:szCs w:val="28"/>
        </w:rPr>
        <w:t>三、评审情况</w:t>
      </w:r>
    </w:p>
    <w:p w14:paraId="29E3FF09">
      <w:pPr>
        <w:pStyle w:val="6"/>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（一）</w:t>
      </w:r>
      <w:r>
        <w:rPr>
          <w:rFonts w:hint="eastAsia" w:asciiTheme="minorEastAsia" w:hAnsiTheme="minorEastAsia" w:eastAsiaTheme="minorEastAsia" w:cstheme="minorEastAsia"/>
          <w:color w:val="000000"/>
          <w:sz w:val="24"/>
          <w:szCs w:val="24"/>
        </w:rPr>
        <w:t>符合性审查</w:t>
      </w:r>
    </w:p>
    <w:p w14:paraId="1BA4D378">
      <w:pPr>
        <w:pStyle w:val="6"/>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rPr>
        <w:t>硬件特征码是否异常：</w:t>
      </w:r>
      <w:r>
        <w:rPr>
          <w:rFonts w:hint="eastAsia" w:asciiTheme="minorEastAsia" w:hAnsiTheme="minorEastAsia" w:eastAsiaTheme="minorEastAsia" w:cstheme="minorEastAsia"/>
          <w:color w:val="000000"/>
          <w:sz w:val="24"/>
          <w:szCs w:val="24"/>
          <w:lang w:val="en-US" w:eastAsia="zh-CN"/>
        </w:rPr>
        <w:t>无异常</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742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0CDC399">
            <w:pPr>
              <w:pStyle w:val="6"/>
              <w:keepNext w:val="0"/>
              <w:keepLines w:val="0"/>
              <w:pageBreakBefore w:val="0"/>
              <w:widowControl/>
              <w:kinsoku/>
              <w:wordWrap/>
              <w:overflowPunct/>
              <w:topLinePunct w:val="0"/>
              <w:autoSpaceDE/>
              <w:autoSpaceDN/>
              <w:bidi w:val="0"/>
              <w:adjustRightInd/>
              <w:spacing w:line="520" w:lineRule="exact"/>
              <w:ind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通过资格审查的投标人均通过符合性审查</w:t>
            </w:r>
          </w:p>
        </w:tc>
      </w:tr>
    </w:tbl>
    <w:p w14:paraId="370FAF0C">
      <w:pPr>
        <w:pStyle w:val="6"/>
        <w:keepNext w:val="0"/>
        <w:keepLines w:val="0"/>
        <w:pageBreakBefore w:val="0"/>
        <w:widowControl/>
        <w:kinsoku/>
        <w:wordWrap/>
        <w:overflowPunct/>
        <w:topLinePunct w:val="0"/>
        <w:autoSpaceDE/>
        <w:autoSpaceDN/>
        <w:bidi w:val="0"/>
        <w:adjustRightInd/>
        <w:spacing w:line="520" w:lineRule="exact"/>
        <w:ind w:firstLine="480" w:firstLineChars="200"/>
        <w:jc w:val="left"/>
        <w:textAlignment w:val="auto"/>
        <w:rPr>
          <w:rFonts w:hint="eastAsia" w:asciiTheme="minorEastAsia" w:hAnsiTheme="minorEastAsia" w:eastAsiaTheme="minorEastAsia" w:cstheme="minorEastAsia"/>
          <w:color w:val="000000"/>
          <w:sz w:val="24"/>
          <w:szCs w:val="24"/>
        </w:rPr>
      </w:pPr>
      <w:bookmarkStart w:id="8" w:name="RespUnPassTable"/>
      <w:bookmarkEnd w:id="8"/>
      <w:r>
        <w:rPr>
          <w:rFonts w:hint="eastAsia" w:asciiTheme="minorEastAsia" w:hAnsiTheme="minorEastAsia" w:eastAsiaTheme="minorEastAsia" w:cstheme="minorEastAsia"/>
          <w:color w:val="000000"/>
          <w:sz w:val="24"/>
          <w:szCs w:val="24"/>
          <w:lang w:eastAsia="zh-CN"/>
        </w:rPr>
        <w:t>（二）</w:t>
      </w:r>
      <w:r>
        <w:rPr>
          <w:rFonts w:hint="eastAsia" w:asciiTheme="minorEastAsia" w:hAnsiTheme="minorEastAsia" w:eastAsiaTheme="minorEastAsia" w:cstheme="minorEastAsia"/>
          <w:color w:val="000000"/>
          <w:sz w:val="24"/>
          <w:szCs w:val="24"/>
        </w:rPr>
        <w:t>比较与评标结果</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1704"/>
        <w:gridCol w:w="1704"/>
        <w:gridCol w:w="1704"/>
        <w:gridCol w:w="853"/>
      </w:tblGrid>
      <w:tr w14:paraId="1713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vAlign w:val="center"/>
          </w:tcPr>
          <w:p w14:paraId="623024FA">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投标供应商名称</w:t>
            </w:r>
          </w:p>
        </w:tc>
        <w:tc>
          <w:tcPr>
            <w:tcW w:w="1000" w:type="pct"/>
            <w:vAlign w:val="center"/>
          </w:tcPr>
          <w:p w14:paraId="57FFF845">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w:t>
            </w:r>
          </w:p>
        </w:tc>
        <w:tc>
          <w:tcPr>
            <w:tcW w:w="1000" w:type="pct"/>
            <w:vAlign w:val="center"/>
          </w:tcPr>
          <w:p w14:paraId="075F0569">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最终报价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w:t>
            </w:r>
          </w:p>
        </w:tc>
        <w:tc>
          <w:tcPr>
            <w:tcW w:w="1000" w:type="pct"/>
            <w:vAlign w:val="center"/>
          </w:tcPr>
          <w:p w14:paraId="3BDA0B18">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价格扣除后评审报价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w:t>
            </w:r>
          </w:p>
        </w:tc>
        <w:tc>
          <w:tcPr>
            <w:tcW w:w="500" w:type="pct"/>
            <w:vAlign w:val="center"/>
          </w:tcPr>
          <w:p w14:paraId="0D36FFB9">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名次</w:t>
            </w:r>
          </w:p>
        </w:tc>
      </w:tr>
      <w:tr w14:paraId="0CF2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vAlign w:val="center"/>
          </w:tcPr>
          <w:p w14:paraId="708B556D">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禹州市交投公路工程检测有限公司</w:t>
            </w:r>
          </w:p>
        </w:tc>
        <w:tc>
          <w:tcPr>
            <w:tcW w:w="1000" w:type="pct"/>
            <w:vAlign w:val="center"/>
          </w:tcPr>
          <w:p w14:paraId="31DE45EE">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999130.0</w:t>
            </w:r>
            <w:r>
              <w:rPr>
                <w:rFonts w:hint="eastAsia" w:asciiTheme="minorEastAsia" w:hAnsiTheme="minorEastAsia" w:eastAsiaTheme="minorEastAsia" w:cstheme="minorEastAsia"/>
                <w:sz w:val="24"/>
                <w:szCs w:val="24"/>
                <w:lang w:val="en-US" w:eastAsia="zh-CN"/>
              </w:rPr>
              <w:t>0</w:t>
            </w:r>
          </w:p>
        </w:tc>
        <w:tc>
          <w:tcPr>
            <w:tcW w:w="1000" w:type="pct"/>
            <w:vAlign w:val="center"/>
          </w:tcPr>
          <w:p w14:paraId="22939F31">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987150</w:t>
            </w:r>
            <w:r>
              <w:rPr>
                <w:rFonts w:hint="eastAsia" w:asciiTheme="minorEastAsia" w:hAnsiTheme="minorEastAsia" w:eastAsiaTheme="minorEastAsia" w:cstheme="minorEastAsia"/>
                <w:sz w:val="24"/>
                <w:szCs w:val="24"/>
                <w:lang w:val="en-US" w:eastAsia="zh-CN"/>
              </w:rPr>
              <w:t>.00</w:t>
            </w:r>
          </w:p>
        </w:tc>
        <w:tc>
          <w:tcPr>
            <w:tcW w:w="1000" w:type="pct"/>
            <w:vAlign w:val="center"/>
          </w:tcPr>
          <w:p w14:paraId="72110377">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987150.0</w:t>
            </w:r>
            <w:r>
              <w:rPr>
                <w:rFonts w:hint="eastAsia" w:asciiTheme="minorEastAsia" w:hAnsiTheme="minorEastAsia" w:eastAsiaTheme="minorEastAsia" w:cstheme="minorEastAsia"/>
                <w:sz w:val="24"/>
                <w:szCs w:val="24"/>
                <w:lang w:val="en-US" w:eastAsia="zh-CN"/>
              </w:rPr>
              <w:t>0</w:t>
            </w:r>
          </w:p>
        </w:tc>
        <w:tc>
          <w:tcPr>
            <w:tcW w:w="500" w:type="pct"/>
            <w:vAlign w:val="center"/>
          </w:tcPr>
          <w:p w14:paraId="2F750265">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14:paraId="432E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vAlign w:val="center"/>
          </w:tcPr>
          <w:p w14:paraId="66E10618">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河南交通发展研究院有限公司</w:t>
            </w:r>
          </w:p>
        </w:tc>
        <w:tc>
          <w:tcPr>
            <w:tcW w:w="1000" w:type="pct"/>
            <w:vAlign w:val="center"/>
          </w:tcPr>
          <w:p w14:paraId="21ECBDE0">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1006680.0</w:t>
            </w:r>
            <w:r>
              <w:rPr>
                <w:rFonts w:hint="eastAsia" w:asciiTheme="minorEastAsia" w:hAnsiTheme="minorEastAsia" w:eastAsiaTheme="minorEastAsia" w:cstheme="minorEastAsia"/>
                <w:sz w:val="24"/>
                <w:szCs w:val="24"/>
                <w:lang w:val="en-US" w:eastAsia="zh-CN"/>
              </w:rPr>
              <w:t>0</w:t>
            </w:r>
          </w:p>
        </w:tc>
        <w:tc>
          <w:tcPr>
            <w:tcW w:w="1000" w:type="pct"/>
            <w:vAlign w:val="center"/>
          </w:tcPr>
          <w:p w14:paraId="57BEAC24">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1001000</w:t>
            </w:r>
            <w:r>
              <w:rPr>
                <w:rFonts w:hint="eastAsia" w:asciiTheme="minorEastAsia" w:hAnsiTheme="minorEastAsia" w:eastAsiaTheme="minorEastAsia" w:cstheme="minorEastAsia"/>
                <w:sz w:val="24"/>
                <w:szCs w:val="24"/>
                <w:lang w:val="en-US" w:eastAsia="zh-CN"/>
              </w:rPr>
              <w:t>.00</w:t>
            </w:r>
          </w:p>
        </w:tc>
        <w:tc>
          <w:tcPr>
            <w:tcW w:w="1000" w:type="pct"/>
            <w:vAlign w:val="center"/>
          </w:tcPr>
          <w:p w14:paraId="0A2CF580">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1001000.0</w:t>
            </w:r>
            <w:r>
              <w:rPr>
                <w:rFonts w:hint="eastAsia" w:asciiTheme="minorEastAsia" w:hAnsiTheme="minorEastAsia" w:eastAsiaTheme="minorEastAsia" w:cstheme="minorEastAsia"/>
                <w:sz w:val="24"/>
                <w:szCs w:val="24"/>
                <w:lang w:val="en-US" w:eastAsia="zh-CN"/>
              </w:rPr>
              <w:t>0</w:t>
            </w:r>
          </w:p>
        </w:tc>
        <w:tc>
          <w:tcPr>
            <w:tcW w:w="500" w:type="pct"/>
            <w:vAlign w:val="center"/>
          </w:tcPr>
          <w:p w14:paraId="5E6434CE">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14:paraId="2D59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vAlign w:val="center"/>
          </w:tcPr>
          <w:p w14:paraId="28DC2396">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河南恒检检测有限公司</w:t>
            </w:r>
          </w:p>
        </w:tc>
        <w:tc>
          <w:tcPr>
            <w:tcW w:w="1000" w:type="pct"/>
            <w:vAlign w:val="center"/>
          </w:tcPr>
          <w:p w14:paraId="1E235CFF">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1012900.0</w:t>
            </w:r>
            <w:r>
              <w:rPr>
                <w:rFonts w:hint="eastAsia" w:asciiTheme="minorEastAsia" w:hAnsiTheme="minorEastAsia" w:eastAsiaTheme="minorEastAsia" w:cstheme="minorEastAsia"/>
                <w:sz w:val="24"/>
                <w:szCs w:val="24"/>
                <w:lang w:val="en-US" w:eastAsia="zh-CN"/>
              </w:rPr>
              <w:t>0</w:t>
            </w:r>
          </w:p>
        </w:tc>
        <w:tc>
          <w:tcPr>
            <w:tcW w:w="1000" w:type="pct"/>
            <w:vAlign w:val="center"/>
          </w:tcPr>
          <w:p w14:paraId="4F1EC5FB">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1006000</w:t>
            </w:r>
            <w:r>
              <w:rPr>
                <w:rFonts w:hint="eastAsia" w:asciiTheme="minorEastAsia" w:hAnsiTheme="minorEastAsia" w:eastAsiaTheme="minorEastAsia" w:cstheme="minorEastAsia"/>
                <w:sz w:val="24"/>
                <w:szCs w:val="24"/>
                <w:lang w:val="en-US" w:eastAsia="zh-CN"/>
              </w:rPr>
              <w:t>.00</w:t>
            </w:r>
          </w:p>
        </w:tc>
        <w:tc>
          <w:tcPr>
            <w:tcW w:w="1000" w:type="pct"/>
            <w:vAlign w:val="center"/>
          </w:tcPr>
          <w:p w14:paraId="489DBDEE">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1006000.0</w:t>
            </w:r>
            <w:r>
              <w:rPr>
                <w:rFonts w:hint="eastAsia" w:asciiTheme="minorEastAsia" w:hAnsiTheme="minorEastAsia" w:eastAsiaTheme="minorEastAsia" w:cstheme="minorEastAsia"/>
                <w:sz w:val="24"/>
                <w:szCs w:val="24"/>
                <w:lang w:val="en-US" w:eastAsia="zh-CN"/>
              </w:rPr>
              <w:t>0</w:t>
            </w:r>
          </w:p>
        </w:tc>
        <w:tc>
          <w:tcPr>
            <w:tcW w:w="500" w:type="pct"/>
            <w:vAlign w:val="center"/>
          </w:tcPr>
          <w:p w14:paraId="5865CDA7">
            <w:pPr>
              <w:pStyle w:val="6"/>
              <w:keepNext w:val="0"/>
              <w:keepLines w:val="0"/>
              <w:pageBreakBefore w:val="0"/>
              <w:widowControl/>
              <w:kinsoku/>
              <w:wordWrap/>
              <w:overflowPunct/>
              <w:topLinePunct w:val="0"/>
              <w:autoSpaceDE/>
              <w:autoSpaceDN/>
              <w:bidi w:val="0"/>
              <w:adjustRightInd/>
              <w:snapToGrid w:val="0"/>
              <w:spacing w:line="520" w:lineRule="exact"/>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r>
    </w:tbl>
    <w:p w14:paraId="24A3EEEE">
      <w:pPr>
        <w:pStyle w:val="6"/>
        <w:keepNext w:val="0"/>
        <w:keepLines w:val="0"/>
        <w:pageBreakBefore w:val="0"/>
        <w:widowControl/>
        <w:kinsoku/>
        <w:wordWrap/>
        <w:overflowPunct/>
        <w:topLinePunct w:val="0"/>
        <w:autoSpaceDE/>
        <w:autoSpaceDN/>
        <w:bidi w:val="0"/>
        <w:adjustRightInd/>
        <w:snapToGrid w:val="0"/>
        <w:spacing w:line="240" w:lineRule="auto"/>
        <w:ind w:firstLine="0"/>
        <w:jc w:val="left"/>
        <w:textAlignment w:val="auto"/>
        <w:rPr>
          <w:rFonts w:hint="eastAsia" w:asciiTheme="minorEastAsia" w:hAnsiTheme="minorEastAsia" w:eastAsiaTheme="minorEastAsia" w:cstheme="minorEastAsia"/>
          <w:color w:val="000000"/>
          <w:sz w:val="24"/>
          <w:szCs w:val="24"/>
          <w:lang w:eastAsia="zh-CN"/>
        </w:rPr>
      </w:pPr>
      <w:bookmarkStart w:id="9" w:name="LastMarkTable3"/>
      <w:bookmarkEnd w:id="9"/>
    </w:p>
    <w:p w14:paraId="585A5EE3">
      <w:pPr>
        <w:pStyle w:val="6"/>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z w:val="28"/>
          <w:szCs w:val="28"/>
          <w:lang w:eastAsia="zh-CN"/>
        </w:rPr>
        <w:t>四</w:t>
      </w:r>
      <w:r>
        <w:rPr>
          <w:rFonts w:hint="eastAsia" w:asciiTheme="minorEastAsia" w:hAnsiTheme="minorEastAsia" w:eastAsiaTheme="minorEastAsia" w:cstheme="minorEastAsia"/>
          <w:b/>
          <w:bCs/>
          <w:color w:val="000000"/>
          <w:sz w:val="28"/>
          <w:szCs w:val="28"/>
        </w:rPr>
        <w:t>、谈判小组推荐成交候选人情况</w:t>
      </w:r>
    </w:p>
    <w:p w14:paraId="585D1EB9">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第一</w:t>
      </w:r>
      <w:r>
        <w:rPr>
          <w:rFonts w:hint="eastAsia" w:asciiTheme="minorEastAsia" w:hAnsiTheme="minorEastAsia" w:eastAsiaTheme="minorEastAsia" w:cstheme="minorEastAsia"/>
          <w:color w:val="000000"/>
          <w:sz w:val="24"/>
          <w:szCs w:val="24"/>
          <w:lang w:eastAsia="zh-CN"/>
        </w:rPr>
        <w:t>成交</w:t>
      </w:r>
      <w:r>
        <w:rPr>
          <w:rFonts w:hint="eastAsia" w:asciiTheme="minorEastAsia" w:hAnsiTheme="minorEastAsia" w:eastAsiaTheme="minorEastAsia" w:cstheme="minorEastAsia"/>
          <w:color w:val="000000"/>
          <w:sz w:val="24"/>
          <w:szCs w:val="24"/>
        </w:rPr>
        <w:t>候选人</w:t>
      </w:r>
    </w:p>
    <w:p w14:paraId="2B099F7C">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成交</w:t>
      </w:r>
      <w:r>
        <w:rPr>
          <w:rFonts w:hint="eastAsia" w:asciiTheme="minorEastAsia" w:hAnsiTheme="minorEastAsia" w:eastAsiaTheme="minorEastAsia" w:cstheme="minorEastAsia"/>
          <w:color w:val="000000"/>
          <w:sz w:val="24"/>
          <w:szCs w:val="24"/>
        </w:rPr>
        <w:t>候选人名称：</w:t>
      </w:r>
      <w:bookmarkStart w:id="10" w:name="FirstHxrName"/>
      <w:r>
        <w:rPr>
          <w:rFonts w:hint="eastAsia" w:asciiTheme="minorEastAsia" w:hAnsiTheme="minorEastAsia" w:eastAsiaTheme="minorEastAsia" w:cstheme="minorEastAsia"/>
          <w:color w:val="000000"/>
          <w:sz w:val="24"/>
          <w:szCs w:val="24"/>
        </w:rPr>
        <w:t>禹州市交投公路工程检测有限公司</w:t>
      </w:r>
      <w:bookmarkEnd w:id="10"/>
    </w:p>
    <w:p w14:paraId="7E23D5E8">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 w:eastAsia="zh-CN"/>
        </w:rPr>
        <w:t>统一社会信用代码：</w:t>
      </w:r>
      <w:r>
        <w:rPr>
          <w:rFonts w:hint="eastAsia" w:asciiTheme="minorEastAsia" w:hAnsiTheme="minorEastAsia" w:eastAsiaTheme="minorEastAsia" w:cstheme="minorEastAsia"/>
          <w:color w:val="000000"/>
          <w:sz w:val="24"/>
          <w:szCs w:val="24"/>
          <w:lang w:val="en-US" w:eastAsia="zh-CN"/>
        </w:rPr>
        <w:t>91411081MA9F77QN8B</w:t>
      </w:r>
    </w:p>
    <w:p w14:paraId="624BB477">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color w:val="000000"/>
          <w:sz w:val="24"/>
          <w:szCs w:val="24"/>
          <w:lang w:val="zh-CN" w:eastAsia="zh-CN"/>
        </w:rPr>
      </w:pPr>
      <w:r>
        <w:rPr>
          <w:rFonts w:hint="eastAsia" w:asciiTheme="minorEastAsia" w:hAnsiTheme="minorEastAsia" w:eastAsiaTheme="minorEastAsia" w:cstheme="minorEastAsia"/>
          <w:color w:val="000000"/>
          <w:sz w:val="24"/>
          <w:szCs w:val="24"/>
          <w:lang w:val="zh-CN" w:eastAsia="zh-CN"/>
        </w:rPr>
        <w:t>地址：河南省许昌市禹州市朱阁乡朱阁大道与创业大道交叉口向北一公里路东检测养护院内</w:t>
      </w:r>
    </w:p>
    <w:p w14:paraId="10192190">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联系人：</w:t>
      </w:r>
      <w:bookmarkStart w:id="11" w:name="FirstHxrLianXiRen"/>
      <w:r>
        <w:rPr>
          <w:rFonts w:hint="eastAsia" w:asciiTheme="minorEastAsia" w:hAnsiTheme="minorEastAsia" w:eastAsiaTheme="minorEastAsia" w:cstheme="minorEastAsia"/>
          <w:color w:val="000000"/>
          <w:sz w:val="24"/>
          <w:szCs w:val="24"/>
        </w:rPr>
        <w:t>朱英浩</w:t>
      </w:r>
      <w:bookmarkEnd w:id="11"/>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联系方式</w:t>
      </w:r>
      <w:r>
        <w:rPr>
          <w:rFonts w:hint="eastAsia" w:asciiTheme="minorEastAsia" w:hAnsiTheme="minorEastAsia" w:eastAsiaTheme="minorEastAsia" w:cstheme="minorEastAsia"/>
          <w:color w:val="000000"/>
          <w:sz w:val="24"/>
          <w:szCs w:val="24"/>
          <w:lang w:eastAsia="zh-CN"/>
        </w:rPr>
        <w:t>（手机）</w:t>
      </w:r>
      <w:r>
        <w:rPr>
          <w:rFonts w:hint="eastAsia" w:asciiTheme="minorEastAsia" w:hAnsiTheme="minorEastAsia" w:eastAsiaTheme="minorEastAsia" w:cstheme="minorEastAsia"/>
          <w:color w:val="000000"/>
          <w:sz w:val="24"/>
          <w:szCs w:val="24"/>
        </w:rPr>
        <w:t>：</w:t>
      </w:r>
      <w:bookmarkStart w:id="12" w:name="FirstHxrLiXiMobile"/>
      <w:r>
        <w:rPr>
          <w:rFonts w:hint="eastAsia" w:asciiTheme="minorEastAsia" w:hAnsiTheme="minorEastAsia" w:eastAsiaTheme="minorEastAsia" w:cstheme="minorEastAsia"/>
          <w:color w:val="000000"/>
          <w:sz w:val="24"/>
          <w:szCs w:val="24"/>
        </w:rPr>
        <w:t>15939931666</w:t>
      </w:r>
      <w:bookmarkEnd w:id="12"/>
    </w:p>
    <w:p w14:paraId="7F83A071">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成交</w:t>
      </w:r>
      <w:r>
        <w:rPr>
          <w:rFonts w:hint="eastAsia" w:asciiTheme="minorEastAsia" w:hAnsiTheme="minorEastAsia" w:eastAsiaTheme="minorEastAsia" w:cstheme="minorEastAsia"/>
          <w:color w:val="000000"/>
          <w:sz w:val="24"/>
          <w:szCs w:val="24"/>
        </w:rPr>
        <w:t>金额：</w:t>
      </w:r>
      <w:bookmarkStart w:id="13" w:name="FirstHxrRoundPrice"/>
      <w:r>
        <w:rPr>
          <w:rFonts w:hint="eastAsia" w:asciiTheme="minorEastAsia" w:hAnsiTheme="minorEastAsia" w:eastAsiaTheme="minorEastAsia" w:cstheme="minorEastAsia"/>
          <w:color w:val="000000"/>
          <w:sz w:val="24"/>
          <w:szCs w:val="24"/>
        </w:rPr>
        <w:t>987150</w:t>
      </w:r>
      <w:bookmarkEnd w:id="13"/>
      <w:r>
        <w:rPr>
          <w:rFonts w:hint="eastAsia" w:asciiTheme="minorEastAsia" w:hAnsiTheme="minorEastAsia" w:eastAsiaTheme="minorEastAsia" w:cstheme="minorEastAsia"/>
          <w:color w:val="000000"/>
          <w:sz w:val="24"/>
          <w:szCs w:val="24"/>
          <w:lang w:val="en-US" w:eastAsia="zh-CN"/>
        </w:rPr>
        <w:t>.00</w:t>
      </w:r>
      <w:r>
        <w:rPr>
          <w:rFonts w:hint="eastAsia" w:asciiTheme="minorEastAsia" w:hAnsiTheme="minorEastAsia" w:eastAsiaTheme="minorEastAsia" w:cstheme="minorEastAsia"/>
          <w:color w:val="000000"/>
          <w:sz w:val="24"/>
          <w:szCs w:val="24"/>
        </w:rPr>
        <w:t>元</w:t>
      </w:r>
      <w:r>
        <w:rPr>
          <w:rFonts w:hint="eastAsia" w:asciiTheme="minorEastAsia" w:hAnsiTheme="minorEastAsia" w:eastAsiaTheme="minorEastAsia" w:cstheme="minorEastAsia"/>
          <w:color w:val="000000"/>
          <w:sz w:val="24"/>
          <w:szCs w:val="24"/>
          <w:lang w:val="en-US" w:eastAsia="zh-CN"/>
        </w:rPr>
        <w:t xml:space="preserve">    大写：玖拾捌万柒仟壹佰伍拾元整</w:t>
      </w:r>
    </w:p>
    <w:p w14:paraId="152EB2CD">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第二</w:t>
      </w:r>
      <w:r>
        <w:rPr>
          <w:rFonts w:hint="eastAsia" w:asciiTheme="minorEastAsia" w:hAnsiTheme="minorEastAsia" w:eastAsiaTheme="minorEastAsia" w:cstheme="minorEastAsia"/>
          <w:color w:val="000000"/>
          <w:sz w:val="24"/>
          <w:szCs w:val="24"/>
          <w:lang w:eastAsia="zh-CN"/>
        </w:rPr>
        <w:t>成交</w:t>
      </w:r>
      <w:r>
        <w:rPr>
          <w:rFonts w:hint="eastAsia" w:asciiTheme="minorEastAsia" w:hAnsiTheme="minorEastAsia" w:eastAsiaTheme="minorEastAsia" w:cstheme="minorEastAsia"/>
          <w:color w:val="000000"/>
          <w:sz w:val="24"/>
          <w:szCs w:val="24"/>
        </w:rPr>
        <w:t>候选人</w:t>
      </w:r>
    </w:p>
    <w:p w14:paraId="330ED98D">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成交</w:t>
      </w:r>
      <w:r>
        <w:rPr>
          <w:rFonts w:hint="eastAsia" w:asciiTheme="minorEastAsia" w:hAnsiTheme="minorEastAsia" w:eastAsiaTheme="minorEastAsia" w:cstheme="minorEastAsia"/>
          <w:color w:val="000000"/>
          <w:sz w:val="24"/>
          <w:szCs w:val="24"/>
        </w:rPr>
        <w:t>候选人名称：</w:t>
      </w:r>
      <w:bookmarkStart w:id="14" w:name="SecondHxrName"/>
      <w:r>
        <w:rPr>
          <w:rFonts w:hint="eastAsia" w:asciiTheme="minorEastAsia" w:hAnsiTheme="minorEastAsia" w:eastAsiaTheme="minorEastAsia" w:cstheme="minorEastAsia"/>
          <w:color w:val="000000"/>
          <w:sz w:val="24"/>
          <w:szCs w:val="24"/>
        </w:rPr>
        <w:t>河南交通发展研究院有限公司</w:t>
      </w:r>
      <w:bookmarkEnd w:id="14"/>
    </w:p>
    <w:p w14:paraId="0A47A0D0">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 w:eastAsia="zh-CN"/>
        </w:rPr>
        <w:t>统一社会信用代码：</w:t>
      </w:r>
      <w:r>
        <w:rPr>
          <w:rFonts w:hint="eastAsia" w:asciiTheme="minorEastAsia" w:hAnsiTheme="minorEastAsia" w:eastAsiaTheme="minorEastAsia" w:cstheme="minorEastAsia"/>
          <w:color w:val="000000"/>
          <w:kern w:val="2"/>
          <w:sz w:val="24"/>
          <w:szCs w:val="24"/>
          <w:lang w:val="en-US" w:eastAsia="zh-CN" w:bidi="ar-SA"/>
        </w:rPr>
        <w:t>91410108MA449PQ6XM</w:t>
      </w:r>
    </w:p>
    <w:p w14:paraId="6170D7FF">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color w:val="000000"/>
          <w:kern w:val="2"/>
          <w:sz w:val="24"/>
          <w:szCs w:val="24"/>
          <w:lang w:val="en" w:eastAsia="zh-CN" w:bidi="ar-SA"/>
        </w:rPr>
      </w:pPr>
      <w:r>
        <w:rPr>
          <w:rFonts w:hint="eastAsia" w:asciiTheme="minorEastAsia" w:hAnsiTheme="minorEastAsia" w:eastAsiaTheme="minorEastAsia" w:cstheme="minorEastAsia"/>
          <w:color w:val="000000"/>
          <w:kern w:val="2"/>
          <w:sz w:val="24"/>
          <w:szCs w:val="24"/>
          <w:lang w:val="zh-CN" w:eastAsia="zh-CN" w:bidi="ar-SA"/>
        </w:rPr>
        <w:t>地址：河南省郑州市高新技术产业开发区莲花街221号第5幢</w:t>
      </w:r>
    </w:p>
    <w:p w14:paraId="12316951">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联系人：</w:t>
      </w:r>
      <w:bookmarkStart w:id="15" w:name="SecondHxrLianXiRen"/>
      <w:r>
        <w:rPr>
          <w:rFonts w:hint="eastAsia" w:asciiTheme="minorEastAsia" w:hAnsiTheme="minorEastAsia" w:eastAsiaTheme="minorEastAsia" w:cstheme="minorEastAsia"/>
          <w:color w:val="000000"/>
          <w:sz w:val="24"/>
          <w:szCs w:val="24"/>
        </w:rPr>
        <w:t>王代静</w:t>
      </w:r>
      <w:bookmarkEnd w:id="15"/>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联系方式</w:t>
      </w:r>
      <w:r>
        <w:rPr>
          <w:rFonts w:hint="eastAsia" w:asciiTheme="minorEastAsia" w:hAnsiTheme="minorEastAsia" w:eastAsiaTheme="minorEastAsia" w:cstheme="minorEastAsia"/>
          <w:color w:val="000000"/>
          <w:sz w:val="24"/>
          <w:szCs w:val="24"/>
          <w:lang w:eastAsia="zh-CN"/>
        </w:rPr>
        <w:t>（手机）</w:t>
      </w:r>
      <w:r>
        <w:rPr>
          <w:rFonts w:hint="eastAsia" w:asciiTheme="minorEastAsia" w:hAnsiTheme="minorEastAsia" w:eastAsiaTheme="minorEastAsia" w:cstheme="minorEastAsia"/>
          <w:color w:val="000000"/>
          <w:sz w:val="24"/>
          <w:szCs w:val="24"/>
        </w:rPr>
        <w:t>：</w:t>
      </w:r>
      <w:bookmarkStart w:id="16" w:name="SecondHxrLiXiMobile"/>
      <w:r>
        <w:rPr>
          <w:rFonts w:hint="eastAsia" w:asciiTheme="minorEastAsia" w:hAnsiTheme="minorEastAsia" w:eastAsiaTheme="minorEastAsia" w:cstheme="minorEastAsia"/>
          <w:color w:val="000000"/>
          <w:sz w:val="24"/>
          <w:szCs w:val="24"/>
        </w:rPr>
        <w:t>15036107559</w:t>
      </w:r>
      <w:bookmarkEnd w:id="16"/>
    </w:p>
    <w:p w14:paraId="64683D7F">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成交</w:t>
      </w:r>
      <w:r>
        <w:rPr>
          <w:rFonts w:hint="eastAsia" w:asciiTheme="minorEastAsia" w:hAnsiTheme="minorEastAsia" w:eastAsiaTheme="minorEastAsia" w:cstheme="minorEastAsia"/>
          <w:color w:val="000000"/>
          <w:sz w:val="24"/>
          <w:szCs w:val="24"/>
        </w:rPr>
        <w:t>金额：</w:t>
      </w:r>
      <w:bookmarkStart w:id="17" w:name="SecondHxrRoundPrice"/>
      <w:r>
        <w:rPr>
          <w:rFonts w:hint="eastAsia" w:asciiTheme="minorEastAsia" w:hAnsiTheme="minorEastAsia" w:eastAsiaTheme="minorEastAsia" w:cstheme="minorEastAsia"/>
          <w:color w:val="000000"/>
          <w:sz w:val="24"/>
          <w:szCs w:val="24"/>
        </w:rPr>
        <w:t>1001000</w:t>
      </w:r>
      <w:bookmarkEnd w:id="17"/>
      <w:r>
        <w:rPr>
          <w:rFonts w:hint="eastAsia" w:asciiTheme="minorEastAsia" w:hAnsiTheme="minorEastAsia" w:eastAsiaTheme="minorEastAsia" w:cstheme="minorEastAsia"/>
          <w:color w:val="000000"/>
          <w:sz w:val="24"/>
          <w:szCs w:val="24"/>
          <w:lang w:val="en-US" w:eastAsia="zh-CN"/>
        </w:rPr>
        <w:t>.00</w:t>
      </w:r>
      <w:r>
        <w:rPr>
          <w:rFonts w:hint="eastAsia" w:asciiTheme="minorEastAsia" w:hAnsiTheme="minorEastAsia" w:eastAsiaTheme="minorEastAsia" w:cstheme="minorEastAsia"/>
          <w:color w:val="000000"/>
          <w:sz w:val="24"/>
          <w:szCs w:val="24"/>
        </w:rPr>
        <w:t>元</w:t>
      </w:r>
      <w:r>
        <w:rPr>
          <w:rFonts w:hint="eastAsia" w:asciiTheme="minorEastAsia" w:hAnsiTheme="minorEastAsia" w:eastAsiaTheme="minorEastAsia" w:cstheme="minorEastAsia"/>
          <w:color w:val="000000"/>
          <w:sz w:val="24"/>
          <w:szCs w:val="24"/>
          <w:lang w:val="en-US" w:eastAsia="zh-CN"/>
        </w:rPr>
        <w:t xml:space="preserve">    大写：壹佰万零壹仟元整</w:t>
      </w:r>
    </w:p>
    <w:p w14:paraId="69C06BA2">
      <w:pPr>
        <w:pStyle w:val="6"/>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第三</w:t>
      </w:r>
      <w:r>
        <w:rPr>
          <w:rFonts w:hint="eastAsia" w:asciiTheme="minorEastAsia" w:hAnsiTheme="minorEastAsia" w:eastAsiaTheme="minorEastAsia" w:cstheme="minorEastAsia"/>
          <w:color w:val="000000"/>
          <w:sz w:val="24"/>
          <w:szCs w:val="24"/>
          <w:lang w:eastAsia="zh-CN"/>
        </w:rPr>
        <w:t>成交</w:t>
      </w:r>
      <w:r>
        <w:rPr>
          <w:rFonts w:hint="eastAsia" w:asciiTheme="minorEastAsia" w:hAnsiTheme="minorEastAsia" w:eastAsiaTheme="minorEastAsia" w:cstheme="minorEastAsia"/>
          <w:color w:val="000000"/>
          <w:sz w:val="24"/>
          <w:szCs w:val="24"/>
        </w:rPr>
        <w:t>候选人</w:t>
      </w:r>
    </w:p>
    <w:p w14:paraId="40D83573">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成交</w:t>
      </w:r>
      <w:r>
        <w:rPr>
          <w:rFonts w:hint="eastAsia" w:asciiTheme="minorEastAsia" w:hAnsiTheme="minorEastAsia" w:eastAsiaTheme="minorEastAsia" w:cstheme="minorEastAsia"/>
          <w:color w:val="000000"/>
          <w:sz w:val="24"/>
          <w:szCs w:val="24"/>
        </w:rPr>
        <w:t>候选人名称：</w:t>
      </w:r>
      <w:bookmarkStart w:id="18" w:name="ThirdHxrName"/>
      <w:r>
        <w:rPr>
          <w:rFonts w:hint="eastAsia" w:asciiTheme="minorEastAsia" w:hAnsiTheme="minorEastAsia" w:eastAsiaTheme="minorEastAsia" w:cstheme="minorEastAsia"/>
          <w:color w:val="000000"/>
          <w:sz w:val="24"/>
          <w:szCs w:val="24"/>
        </w:rPr>
        <w:t>河南恒检检测有限公司</w:t>
      </w:r>
      <w:bookmarkEnd w:id="18"/>
    </w:p>
    <w:p w14:paraId="51ED822D">
      <w:pPr>
        <w:pStyle w:val="7"/>
        <w:keepNext w:val="0"/>
        <w:keepLines w:val="0"/>
        <w:pageBreakBefore w:val="0"/>
        <w:kinsoku/>
        <w:wordWrap/>
        <w:overflowPunct/>
        <w:topLinePunct w:val="0"/>
        <w:autoSpaceDE/>
        <w:autoSpaceDN/>
        <w:bidi w:val="0"/>
        <w:adjustRightInd/>
        <w:snapToGrid/>
        <w:spacing w:line="520" w:lineRule="exact"/>
        <w:ind w:left="0" w:leftChars="0" w:firstLine="480" w:firstLineChars="200"/>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 w:eastAsia="zh-CN"/>
        </w:rPr>
        <w:t>统一社会信用代码：</w:t>
      </w:r>
      <w:r>
        <w:rPr>
          <w:rFonts w:hint="eastAsia" w:asciiTheme="minorEastAsia" w:hAnsiTheme="minorEastAsia" w:eastAsiaTheme="minorEastAsia" w:cstheme="minorEastAsia"/>
          <w:color w:val="000000"/>
          <w:kern w:val="2"/>
          <w:sz w:val="24"/>
          <w:szCs w:val="24"/>
          <w:lang w:val="zh-CN" w:eastAsia="zh-CN" w:bidi="ar-SA"/>
        </w:rPr>
        <w:t>91410105MA47W5GG19</w:t>
      </w:r>
    </w:p>
    <w:p w14:paraId="30185EA2">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color w:val="000000"/>
          <w:kern w:val="2"/>
          <w:sz w:val="24"/>
          <w:szCs w:val="24"/>
          <w:lang w:val="en" w:eastAsia="zh-CN" w:bidi="ar-SA"/>
        </w:rPr>
      </w:pPr>
      <w:r>
        <w:rPr>
          <w:rFonts w:hint="eastAsia" w:asciiTheme="minorEastAsia" w:hAnsiTheme="minorEastAsia" w:eastAsiaTheme="minorEastAsia" w:cstheme="minorEastAsia"/>
          <w:color w:val="000000"/>
          <w:kern w:val="2"/>
          <w:sz w:val="24"/>
          <w:szCs w:val="24"/>
          <w:lang w:val="zh-CN" w:eastAsia="zh-CN" w:bidi="ar-SA"/>
        </w:rPr>
        <w:t>地址：河南省郑州市高新区梧桐街36号</w:t>
      </w:r>
    </w:p>
    <w:p w14:paraId="0403E4DD">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联系人：</w:t>
      </w:r>
      <w:bookmarkStart w:id="19" w:name="ThirdHxrLianXiRen"/>
      <w:r>
        <w:rPr>
          <w:rFonts w:hint="eastAsia" w:asciiTheme="minorEastAsia" w:hAnsiTheme="minorEastAsia" w:eastAsiaTheme="minorEastAsia" w:cstheme="minorEastAsia"/>
          <w:color w:val="000000"/>
          <w:sz w:val="24"/>
          <w:szCs w:val="24"/>
        </w:rPr>
        <w:t>张瑜</w:t>
      </w:r>
      <w:bookmarkEnd w:id="19"/>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联系方式</w:t>
      </w:r>
      <w:r>
        <w:rPr>
          <w:rFonts w:hint="eastAsia" w:asciiTheme="minorEastAsia" w:hAnsiTheme="minorEastAsia" w:eastAsiaTheme="minorEastAsia" w:cstheme="minorEastAsia"/>
          <w:color w:val="000000"/>
          <w:sz w:val="24"/>
          <w:szCs w:val="24"/>
          <w:lang w:eastAsia="zh-CN"/>
        </w:rPr>
        <w:t>（手机）</w:t>
      </w:r>
      <w:r>
        <w:rPr>
          <w:rFonts w:hint="eastAsia" w:asciiTheme="minorEastAsia" w:hAnsiTheme="minorEastAsia" w:eastAsiaTheme="minorEastAsia" w:cstheme="minorEastAsia"/>
          <w:color w:val="000000"/>
          <w:sz w:val="24"/>
          <w:szCs w:val="24"/>
        </w:rPr>
        <w:t>：</w:t>
      </w:r>
      <w:bookmarkStart w:id="20" w:name="ThirdHxrLiXiMobile"/>
      <w:r>
        <w:rPr>
          <w:rFonts w:hint="eastAsia" w:asciiTheme="minorEastAsia" w:hAnsiTheme="minorEastAsia" w:eastAsiaTheme="minorEastAsia" w:cstheme="minorEastAsia"/>
          <w:sz w:val="24"/>
          <w:szCs w:val="24"/>
        </w:rPr>
        <w:t>18637125540</w:t>
      </w:r>
      <w:bookmarkEnd w:id="20"/>
    </w:p>
    <w:p w14:paraId="28AC98CA">
      <w:pPr>
        <w:pStyle w:val="6"/>
        <w:keepNext w:val="0"/>
        <w:keepLines w:val="0"/>
        <w:pageBreakBefore w:val="0"/>
        <w:widowControl/>
        <w:kinsoku/>
        <w:wordWrap/>
        <w:overflowPunct/>
        <w:topLinePunct w:val="0"/>
        <w:autoSpaceDE/>
        <w:autoSpaceDN/>
        <w:bidi w:val="0"/>
        <w:adjustRightInd/>
        <w:snapToGrid/>
        <w:spacing w:line="520" w:lineRule="exact"/>
        <w:ind w:firstLine="420" w:firstLineChars="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成交</w:t>
      </w:r>
      <w:r>
        <w:rPr>
          <w:rFonts w:hint="eastAsia" w:asciiTheme="minorEastAsia" w:hAnsiTheme="minorEastAsia" w:eastAsiaTheme="minorEastAsia" w:cstheme="minorEastAsia"/>
          <w:color w:val="000000"/>
          <w:sz w:val="24"/>
          <w:szCs w:val="24"/>
        </w:rPr>
        <w:t>金额：</w:t>
      </w:r>
      <w:bookmarkStart w:id="21" w:name="ThirdHxrRoundPrice"/>
      <w:r>
        <w:rPr>
          <w:rFonts w:hint="eastAsia" w:asciiTheme="minorEastAsia" w:hAnsiTheme="minorEastAsia" w:eastAsiaTheme="minorEastAsia" w:cstheme="minorEastAsia"/>
          <w:color w:val="000000"/>
          <w:sz w:val="24"/>
          <w:szCs w:val="24"/>
        </w:rPr>
        <w:t>1006000</w:t>
      </w:r>
      <w:bookmarkEnd w:id="21"/>
      <w:r>
        <w:rPr>
          <w:rFonts w:hint="eastAsia" w:asciiTheme="minorEastAsia" w:hAnsiTheme="minorEastAsia" w:eastAsiaTheme="minorEastAsia" w:cstheme="minorEastAsia"/>
          <w:color w:val="000000"/>
          <w:sz w:val="24"/>
          <w:szCs w:val="24"/>
          <w:lang w:val="en-US" w:eastAsia="zh-CN"/>
        </w:rPr>
        <w:t>.00</w:t>
      </w:r>
      <w:r>
        <w:rPr>
          <w:rFonts w:hint="eastAsia" w:asciiTheme="minorEastAsia" w:hAnsiTheme="minorEastAsia" w:eastAsiaTheme="minorEastAsia" w:cstheme="minorEastAsia"/>
          <w:color w:val="000000"/>
          <w:sz w:val="24"/>
          <w:szCs w:val="24"/>
        </w:rPr>
        <w:t>元</w:t>
      </w:r>
      <w:r>
        <w:rPr>
          <w:rFonts w:hint="eastAsia" w:asciiTheme="minorEastAsia" w:hAnsiTheme="minorEastAsia" w:eastAsiaTheme="minorEastAsia" w:cstheme="minorEastAsia"/>
          <w:color w:val="000000"/>
          <w:sz w:val="24"/>
          <w:szCs w:val="24"/>
          <w:lang w:val="en-US" w:eastAsia="zh-CN"/>
        </w:rPr>
        <w:t xml:space="preserve">   大写：壹佰万零陆仟元整</w:t>
      </w:r>
    </w:p>
    <w:p w14:paraId="4D9CFB10">
      <w:pPr>
        <w:pStyle w:val="6"/>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bCs/>
          <w:color w:val="000000"/>
          <w:sz w:val="28"/>
          <w:szCs w:val="28"/>
          <w:lang w:eastAsia="zh-CN"/>
        </w:rPr>
        <w:t>五、采购人授权</w:t>
      </w:r>
      <w:r>
        <w:rPr>
          <w:rFonts w:hint="eastAsia" w:asciiTheme="minorEastAsia" w:hAnsiTheme="minorEastAsia" w:eastAsiaTheme="minorEastAsia" w:cstheme="minorEastAsia"/>
          <w:b/>
          <w:bCs/>
          <w:color w:val="000000"/>
          <w:sz w:val="28"/>
          <w:szCs w:val="28"/>
          <w:lang w:val="en-US" w:eastAsia="zh-CN"/>
        </w:rPr>
        <w:t>谈判</w:t>
      </w:r>
      <w:r>
        <w:rPr>
          <w:rFonts w:hint="eastAsia" w:asciiTheme="minorEastAsia" w:hAnsiTheme="minorEastAsia" w:eastAsiaTheme="minorEastAsia" w:cstheme="minorEastAsia"/>
          <w:b/>
          <w:bCs/>
          <w:color w:val="000000"/>
          <w:sz w:val="28"/>
          <w:szCs w:val="28"/>
          <w:lang w:eastAsia="zh-CN"/>
        </w:rPr>
        <w:t>小组确定成交人情况</w:t>
      </w:r>
    </w:p>
    <w:p w14:paraId="2C8DB23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成交人名称：禹州市交投公路工程检测有限公司</w:t>
      </w:r>
    </w:p>
    <w:p w14:paraId="1EEC3B6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 w:eastAsia="zh-CN"/>
        </w:rPr>
        <w:t>统一社会信用代码：</w:t>
      </w:r>
      <w:r>
        <w:rPr>
          <w:rFonts w:hint="eastAsia" w:asciiTheme="minorEastAsia" w:hAnsiTheme="minorEastAsia" w:eastAsiaTheme="minorEastAsia" w:cstheme="minorEastAsia"/>
          <w:sz w:val="24"/>
          <w:szCs w:val="24"/>
          <w:lang w:val="en-US" w:eastAsia="zh-CN"/>
        </w:rPr>
        <w:t>91411081MA9F77QN8B</w:t>
      </w:r>
    </w:p>
    <w:p w14:paraId="411CA13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地址：河南省许昌市禹州市朱阁乡朱阁大道与创业大道交叉口向北一公里路东检测养护院内</w:t>
      </w:r>
    </w:p>
    <w:p w14:paraId="163BDAC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 xml:space="preserve">联系人：朱英浩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联系方式（手机）：15939931666</w:t>
      </w:r>
    </w:p>
    <w:p w14:paraId="1AECCAC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eastAsia="zh-CN"/>
        </w:rPr>
        <w:t>成交金额：987150</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lang w:val="zh-CN" w:eastAsia="zh-CN"/>
        </w:rPr>
        <w:t>元</w:t>
      </w:r>
      <w:r>
        <w:rPr>
          <w:rFonts w:hint="eastAsia" w:asciiTheme="minorEastAsia" w:hAnsiTheme="minorEastAsia" w:eastAsiaTheme="minorEastAsia" w:cstheme="minorEastAsia"/>
          <w:sz w:val="24"/>
          <w:szCs w:val="24"/>
          <w:lang w:val="en-US" w:eastAsia="zh-CN"/>
        </w:rPr>
        <w:t xml:space="preserve">   大写：玖拾捌万柒仟壹佰伍拾元整</w:t>
      </w:r>
    </w:p>
    <w:p w14:paraId="6CDEA77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六、投标人根据谈判小组要求进行的澄清、说明或者补正：无</w:t>
      </w:r>
    </w:p>
    <w:p w14:paraId="0254876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七、是否存在谈判小组成员更换：否</w:t>
      </w:r>
    </w:p>
    <w:p w14:paraId="27B8B4B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八、代理机构及采购单位地址、联系人、联系电话</w:t>
      </w:r>
    </w:p>
    <w:p w14:paraId="30F4A00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采购单位：禹州市交通运输局</w:t>
      </w:r>
    </w:p>
    <w:p w14:paraId="55EC6D5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地址：禹州市禹王大道东段</w:t>
      </w:r>
    </w:p>
    <w:p w14:paraId="29DD5B8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联系人：罗先生</w:t>
      </w:r>
    </w:p>
    <w:p w14:paraId="537FC26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联系电话：0374-8880612</w:t>
      </w:r>
    </w:p>
    <w:p w14:paraId="24C3677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代理机构：锐驰项目管理有限公司</w:t>
      </w:r>
    </w:p>
    <w:p w14:paraId="6C2BBAB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地址：禹州市恒达阳光城御园中街</w:t>
      </w:r>
    </w:p>
    <w:p w14:paraId="2CE163B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联系人：刘女士</w:t>
      </w:r>
      <w:bookmarkStart w:id="22" w:name="_GoBack"/>
      <w:bookmarkEnd w:id="22"/>
    </w:p>
    <w:p w14:paraId="5E6AC10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联系电话：18039991161</w:t>
      </w:r>
    </w:p>
    <w:p w14:paraId="63F1C23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监督单位：禹州市财政局政府采购监督管理办公室</w:t>
      </w:r>
    </w:p>
    <w:p w14:paraId="1D7B9E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有关当事人对成交结果有异议的，可以在结果公示期限届满之日起7个工作日内，以书面形式向采购人或采购代理机构质疑（加盖单位公章并由法定代表人签字），按照《政府采购质疑和投诉办法》的有关规定，已质疑的供应商可以依法向财政部门提起书面投诉。由法定代表人或其授权代表携带本人身份证件提交。逾期提交或未按照要求提交的书面投诉将不予受理。</w:t>
      </w:r>
    </w:p>
    <w:p w14:paraId="07A3814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受理部门：禹州市财政局政府采购监督管理办公室</w:t>
      </w:r>
    </w:p>
    <w:p w14:paraId="5691CF7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受理电话：0374-8112523   </w:t>
      </w:r>
    </w:p>
    <w:p w14:paraId="7B4F6D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电子邮箱：yzscgb8112523@163.com</w:t>
      </w:r>
    </w:p>
    <w:p w14:paraId="5E0355E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通讯地址：禹州市行政北路2号禹州市财政局1305房间</w:t>
      </w:r>
    </w:p>
    <w:p w14:paraId="4B5B3102">
      <w:pPr>
        <w:spacing w:line="360" w:lineRule="auto"/>
        <w:jc w:val="right"/>
        <w:rPr>
          <w:rFonts w:hint="eastAsia" w:asciiTheme="minorEastAsia" w:hAnsiTheme="minorEastAsia" w:eastAsiaTheme="minorEastAsia" w:cstheme="minorEastAsia"/>
          <w:sz w:val="24"/>
          <w:szCs w:val="24"/>
          <w:lang w:val="en-US" w:eastAsia="zh-CN"/>
        </w:rPr>
      </w:pPr>
    </w:p>
    <w:p w14:paraId="77085B75">
      <w:pPr>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2026年1月8日</w:t>
      </w:r>
    </w:p>
    <w:p w14:paraId="1A5D436F">
      <w:pPr>
        <w:rPr>
          <w:rFonts w:hint="eastAsia" w:asciiTheme="minorEastAsia" w:hAnsiTheme="minorEastAsia" w:eastAsiaTheme="minorEastAsia" w:cstheme="minor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C4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3E0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23E0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62291"/>
    <w:rsid w:val="0ACE0566"/>
    <w:rsid w:val="0DB8731C"/>
    <w:rsid w:val="14971265"/>
    <w:rsid w:val="152534E9"/>
    <w:rsid w:val="18B3705E"/>
    <w:rsid w:val="1AE16104"/>
    <w:rsid w:val="1AEB2ADF"/>
    <w:rsid w:val="2197751D"/>
    <w:rsid w:val="23B1063E"/>
    <w:rsid w:val="27A209C9"/>
    <w:rsid w:val="2B6A5CA2"/>
    <w:rsid w:val="342804A8"/>
    <w:rsid w:val="36A20D4C"/>
    <w:rsid w:val="3947398A"/>
    <w:rsid w:val="3B8F34C7"/>
    <w:rsid w:val="3E330175"/>
    <w:rsid w:val="3EB72B54"/>
    <w:rsid w:val="3EE64B9D"/>
    <w:rsid w:val="430F2F5F"/>
    <w:rsid w:val="473601C3"/>
    <w:rsid w:val="4AB83EDC"/>
    <w:rsid w:val="4D317F76"/>
    <w:rsid w:val="599E4BE5"/>
    <w:rsid w:val="5A6320B2"/>
    <w:rsid w:val="5BF705DC"/>
    <w:rsid w:val="5C735EB5"/>
    <w:rsid w:val="5F52312E"/>
    <w:rsid w:val="5F6A3FD5"/>
    <w:rsid w:val="60D91D3F"/>
    <w:rsid w:val="6861386B"/>
    <w:rsid w:val="6B4D13D8"/>
    <w:rsid w:val="779A47E6"/>
    <w:rsid w:val="7D2F7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rFonts w:cs="Times New Roman"/>
      <w:kern w:val="0"/>
      <w:sz w:val="24"/>
    </w:rPr>
  </w:style>
  <w:style w:type="paragraph" w:styleId="7">
    <w:name w:val="Body Text First Indent"/>
    <w:basedOn w:val="2"/>
    <w:qFormat/>
    <w:uiPriority w:val="99"/>
    <w:pPr>
      <w:ind w:firstLine="420" w:firstLineChars="100"/>
    </w:pPr>
    <w:rPr>
      <w:rFonts w:ascii="宋体" w:hAnsi="Times New Roman"/>
      <w:kern w:val="0"/>
      <w:sz w:val="3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ee0009b9-5c79-4ec9-98c5-f8ca137dc8d1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5E7AC1F0</paraID>
      <start>0</start>
      <end>3</end>
      <status>modified</status>
      <modifiedWord>（一）</modifiedWord>
      <trackRevisions>false</trackRevisions>
    </reviewItem>
    <reviewItem>
      <errorID>41837cde-6023-46ab-9d04-56aa442e4a55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4ABBD342</paraID>
      <start>0</start>
      <end>3</end>
      <status>modified</status>
      <modifiedWord>（二）</modifiedWord>
      <trackRevisions>false</trackRevisions>
    </reviewItem>
    <reviewItem>
      <errorID>b4dac0dd-f845-48b6-b62d-4b73329c59ab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343A37C0</paraID>
      <start>0</start>
      <end>3</end>
      <status>modified</status>
      <modifiedWord>（三）</modifiedWord>
      <trackRevisions>false</trackRevisions>
    </reviewItem>
    <reviewItem>
      <errorID>f5b0560a-a06f-46bc-a3cb-afae608f81ce</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44155C92</paraID>
      <start>0</start>
      <end>3</end>
      <status>modified</status>
      <modifiedWord>（四）</modifiedWord>
      <trackRevisions>false</trackRevisions>
    </reviewItem>
    <reviewItem>
      <errorID>80dc0dde-c371-4ccd-b090-069888bcff5f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3041BF71</paraID>
      <start>0</start>
      <end>3</end>
      <status>modified</status>
      <modifiedWord>（五）</modifiedWord>
      <trackRevisions>false</trackRevisions>
    </reviewItem>
    <reviewItem>
      <errorID>fca99d20-5290-4b3c-9cf5-9bc990afbfa7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356C9775</paraID>
      <start>0</start>
      <end>3</end>
      <status>modified</status>
      <modifiedWord>（六）</modifiedWord>
      <trackRevisions>false</trackRevisions>
    </reviewItem>
    <reviewItem>
      <errorID>e6a1e361-66d9-46c9-8446-f8390b0523a0</errorID>
      <errorWord>2026年01月07日</errorWord>
      <group>L1_Knowledge</group>
      <groupName>知识性问题</groupName>
      <ability>L2_Time</ability>
      <abilityName>日期时间</abilityName>
      <candidateList>
        <item>2026年1月7日</item>
      </candidateList>
      <explain>根据日常书写习惯，月份和日期一般会省略前导零。</explain>
      <paraID>356C9775</paraID>
      <start>8</start>
      <end>19</end>
      <status>ignored</status>
      <modifiedWord/>
      <trackRevisions>false</trackRevisions>
    </reviewItem>
    <reviewItem>
      <errorID>49241b3a-619e-493a-8d29-80f8c9b9106f</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5755781B</paraID>
      <start>0</start>
      <end>3</end>
      <status>modified</status>
      <modifiedWord>（七）</modifiedWord>
      <trackRevisions>false</trackRevisions>
    </reviewItem>
    <reviewItem>
      <errorID>bee9d44a-171e-4e72-83e4-e2defb42ef51</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2144CBD4</paraID>
      <start>0</start>
      <end>3</end>
      <status>modified</status>
      <modifiedWord>（八）</modifiedWord>
      <trackRevisions>false</trackRevisions>
    </reviewItem>
    <reviewItem>
      <errorID>a0254702-2183-475e-8191-b47cb75aacdf</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77C677C7</paraID>
      <start>0</start>
      <end>3</end>
      <status>modified</status>
      <modifiedWord>（九）</modifiedWord>
      <trackRevisions>false</trackRevisions>
    </reviewItem>
    <reviewItem>
      <errorID>f2ae783b-fe56-47c4-8bc5-2395ad0a7e39</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2AD42761</paraID>
      <start>0</start>
      <end>3</end>
      <status>modified</status>
      <modifiedWord>（十）</modifiedWord>
      <trackRevisions>false</trackRevisions>
    </reviewItem>
    <reviewItem>
      <errorID>76ef13ee-1007-45a5-b024-eb8bcbf037fd</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2B27419C</paraID>
      <start>0</start>
      <end>4</end>
      <status>modified</status>
      <modifiedWord>（十一）</modifiedWord>
      <trackRevisions>false</trackRevisions>
    </reviewItem>
    <reviewItem>
      <errorID>3bdaf35f-918f-4773-836d-77e659396c7a</errorID>
      <errorWord>(</errorWord>
      <group>L1_Format</group>
      <groupName>格式问题</groupName>
      <ability>L2_HalfPunc</ability>
      <abilityName>全半角检查</abilityName>
      <candidateList>
        <item>（</item>
      </candidateList>
      <explain>文本全半角错误。</explain>
      <paraID>2B27419C</paraID>
      <start>42</start>
      <end>43</end>
      <status>modified</status>
      <modifiedWord>（</modifiedWord>
      <trackRevisions>false</trackRevisions>
    </reviewItem>
    <reviewItem>
      <errorID>059f12b3-bf7d-4b9a-8b36-db8fe5156f4e</errorID>
      <errorWord>)</errorWord>
      <group>L1_Format</group>
      <groupName>格式问题</groupName>
      <ability>L2_HalfPunc</ability>
      <abilityName>全半角检查</abilityName>
      <candidateList>
        <item>）</item>
      </candidateList>
      <explain>文本全半角错误。</explain>
      <paraID>2B27419C</paraID>
      <start>50</start>
      <end>51</end>
      <status>modified</status>
      <modifiedWord>）</modifiedWord>
      <trackRevisions>false</trackRevisions>
    </reviewItem>
    <reviewItem>
      <errorID>21680297-b4e0-4d1d-80a2-0ef72a894322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29E3FF09</paraID>
      <start>0</start>
      <end>3</end>
      <status>modified</status>
      <modifiedWord>（一）</modifiedWord>
      <trackRevisions>false</trackRevisions>
    </reviewItem>
    <reviewItem>
      <errorID>f00a963e-6765-49b4-a076-557aab012f17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370FAF0C</paraID>
      <start>0</start>
      <end>3</end>
      <status>modified</status>
      <modifiedWord>（二）</modifiedWord>
      <trackRevisions>false</trackRevisions>
    </reviewItem>
    <reviewItem>
      <errorID>a79c9fbf-3cff-4fb2-a79f-249973795fca</errorID>
      <errorWord>(</errorWord>
      <group>L1_Format</group>
      <groupName>格式问题</groupName>
      <ability>L2_HalfPunc</ability>
      <abilityName>全半角检查</abilityName>
      <candidateList>
        <item>（</item>
      </candidateList>
      <explain>文本全半角错误。</explain>
      <paraID>57FFF845</paraID>
      <start>4</start>
      <end>5</end>
      <status>modified</status>
      <modifiedWord>（</modifiedWord>
      <trackRevisions>false</trackRevisions>
    </reviewItem>
    <reviewItem>
      <errorID>cb1a0a93-c042-4ae8-bb0a-ac51441ac0cd</errorID>
      <errorWord>)</errorWord>
      <group>L1_Format</group>
      <groupName>格式问题</groupName>
      <ability>L2_HalfPunc</ability>
      <abilityName>全半角检查</abilityName>
      <candidateList>
        <item>）</item>
      </candidateList>
      <explain>文本全半角错误。</explain>
      <paraID>57FFF845</paraID>
      <start>6</start>
      <end>7</end>
      <status>modified</status>
      <modifiedWord>）</modifiedWord>
      <trackRevisions>false</trackRevisions>
    </reviewItem>
    <reviewItem>
      <errorID>897b2ff1-20c5-4df2-9c57-18d21e89d850</errorID>
      <errorWord>(</errorWord>
      <group>L1_Format</group>
      <groupName>格式问题</groupName>
      <ability>L2_HalfPunc</ability>
      <abilityName>全半角检查</abilityName>
      <candidateList>
        <item>（</item>
      </candidateList>
      <explain>文本全半角错误。</explain>
      <paraID> 75F0569</paraID>
      <start>4</start>
      <end>5</end>
      <status>modified</status>
      <modifiedWord>（</modifiedWord>
      <trackRevisions>false</trackRevisions>
    </reviewItem>
    <reviewItem>
      <errorID>308cc965-ae22-40e8-af33-3fc855e2bae7</errorID>
      <errorWord>)</errorWord>
      <group>L1_Format</group>
      <groupName>格式问题</groupName>
      <ability>L2_HalfPunc</ability>
      <abilityName>全半角检查</abilityName>
      <candidateList>
        <item>）</item>
      </candidateList>
      <explain>文本全半角错误。</explain>
      <paraID> 75F0569</paraID>
      <start>6</start>
      <end>7</end>
      <status>modified</status>
      <modifiedWord>）</modifiedWord>
      <trackRevisions>false</trackRevisions>
    </reviewItem>
    <reviewItem>
      <errorID>a3763e71-5925-432d-b2e1-387a13163fd5</errorID>
      <errorWord>(</errorWord>
      <group>L1_Format</group>
      <groupName>格式问题</groupName>
      <ability>L2_HalfPunc</ability>
      <abilityName>全半角检查</abilityName>
      <candidateList>
        <item>（</item>
      </candidateList>
      <explain>文本全半角错误。</explain>
      <paraID>3BDA0B18</paraID>
      <start>9</start>
      <end>10</end>
      <status>modified</status>
      <modifiedWord>（</modifiedWord>
      <trackRevisions>false</trackRevisions>
    </reviewItem>
    <reviewItem>
      <errorID>cf160071-325b-4721-a515-96c3dc3dae28</errorID>
      <errorWord>)</errorWord>
      <group>L1_Format</group>
      <groupName>格式问题</groupName>
      <ability>L2_HalfPunc</ability>
      <abilityName>全半角检查</abilityName>
      <candidateList>
        <item>）</item>
      </candidateList>
      <explain>文本全半角错误。</explain>
      <paraID>3BDA0B18</paraID>
      <start>11</start>
      <end>12</end>
      <status>modified</status>
      <modifiedWord>）</modifiedWord>
      <trackRevisions>false</trackRevisions>
    </reviewItem>
    <reviewItem>
      <errorID>f82d2925-8f20-47ad-b7e4-a654af9c2c01</errorID>
      <errorWord>(</errorWord>
      <group>L1_Format</group>
      <groupName>格式问题</groupName>
      <ability>L2_HalfPunc</ability>
      <abilityName>全半角检查</abilityName>
      <candidateList>
        <item>（</item>
      </candidateList>
      <explain>文本全半角错误。</explain>
      <paraID>10192190</paraID>
      <start>23</start>
      <end>24</end>
      <status>modified</status>
      <modifiedWord>（</modifiedWord>
      <trackRevisions>false</trackRevisions>
    </reviewItem>
    <reviewItem>
      <errorID>fe031a16-c8f1-44d5-a228-ba28b8ca6072</errorID>
      <errorWord>)</errorWord>
      <group>L1_Format</group>
      <groupName>格式问题</groupName>
      <ability>L2_HalfPunc</ability>
      <abilityName>全半角检查</abilityName>
      <candidateList>
        <item>）</item>
      </candidateList>
      <explain>文本全半角错误。</explain>
      <paraID>10192190</paraID>
      <start>26</start>
      <end>27</end>
      <status>modified</status>
      <modifiedWord>）</modifiedWord>
      <trackRevisions>false</trackRevisions>
    </reviewItem>
    <reviewItem>
      <errorID>41c89566-8a3a-4b0d-ad03-2ce61eefbd56</errorID>
      <errorWord>(</errorWord>
      <group>L1_Format</group>
      <groupName>格式问题</groupName>
      <ability>L2_HalfPunc</ability>
      <abilityName>全半角检查</abilityName>
      <candidateList>
        <item>（</item>
      </candidateList>
      <explain>文本全半角错误。</explain>
      <paraID>12316951</paraID>
      <start>23</start>
      <end>24</end>
      <status>modified</status>
      <modifiedWord>（</modifiedWord>
      <trackRevisions>false</trackRevisions>
    </reviewItem>
    <reviewItem>
      <errorID>34b3eb40-14c8-4500-b3c2-923eb118c4a0</errorID>
      <errorWord>)</errorWord>
      <group>L1_Format</group>
      <groupName>格式问题</groupName>
      <ability>L2_HalfPunc</ability>
      <abilityName>全半角检查</abilityName>
      <candidateList>
        <item>）</item>
      </candidateList>
      <explain>文本全半角错误。</explain>
      <paraID>12316951</paraID>
      <start>26</start>
      <end>27</end>
      <status>modified</status>
      <modifiedWord>）</modifiedWord>
      <trackRevisions>false</trackRevisions>
    </reviewItem>
    <reviewItem>
      <errorID>59ce3dae-23d5-4418-bb43-033d185a4910</errorID>
      <errorWord>GG</errorWord>
      <group>L1_Official</group>
      <groupName>公文问题</groupName>
      <ability>L2_Official</ability>
      <abilityName>公文问题</abilityName>
      <candidateList/>
      <explain>公文中禁止出现该词语</explain>
      <paraID>51ED822D</paraID>
      <start>23</start>
      <end>25</end>
      <status>ignored</status>
      <modifiedWord/>
      <trackRevisions>false</trackRevisions>
    </reviewItem>
    <reviewItem>
      <errorID>21d0a532-f03c-4463-b339-63cb976c9a88</errorID>
      <errorWord>(</errorWord>
      <group>L1_Format</group>
      <groupName>格式问题</groupName>
      <ability>L2_HalfPunc</ability>
      <abilityName>全半角检查</abilityName>
      <candidateList>
        <item>（</item>
      </candidateList>
      <explain>文本全半角错误。</explain>
      <paraID> 403E4DD</paraID>
      <start>24</start>
      <end>25</end>
      <status>modified</status>
      <modifiedWord>（</modifiedWord>
      <trackRevisions>false</trackRevisions>
    </reviewItem>
    <reviewItem>
      <errorID>cf7445a1-5951-40ed-b358-f2239e332eed</errorID>
      <errorWord>)</errorWord>
      <group>L1_Format</group>
      <groupName>格式问题</groupName>
      <ability>L2_HalfPunc</ability>
      <abilityName>全半角检查</abilityName>
      <candidateList>
        <item>）</item>
      </candidateList>
      <explain>文本全半角错误。</explain>
      <paraID> 403E4DD</paraID>
      <start>27</start>
      <end>28</end>
      <status>modified</status>
      <modifiedWord>）</modifiedWord>
      <trackRevisions>false</trackRevisions>
    </reviewItem>
    <reviewItem>
      <errorID>3a66ac5a-444d-4993-a8a8-223c71bbdcf4</errorID>
      <errorWord>(</errorWord>
      <group>L1_Format</group>
      <groupName>格式问题</groupName>
      <ability>L2_HalfPunc</ability>
      <abilityName>全半角检查</abilityName>
      <candidateList>
        <item>（</item>
      </candidateList>
      <explain>文本全半角错误。</explain>
      <paraID>163BDAC7</paraID>
      <start>22</start>
      <end>23</end>
      <status>modified</status>
      <modifiedWord>（</modifiedWord>
      <trackRevisions>false</trackRevisions>
    </reviewItem>
    <reviewItem>
      <errorID>106b717e-8c70-4208-9c1e-2eead7c51ebe</errorID>
      <errorWord>)</errorWord>
      <group>L1_Format</group>
      <groupName>格式问题</groupName>
      <ability>L2_HalfPunc</ability>
      <abilityName>全半角检查</abilityName>
      <candidateList>
        <item>）</item>
      </candidateList>
      <explain>文本全半角错误。</explain>
      <paraID>163BDAC7</paraID>
      <start>25</start>
      <end>26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fda22-6126-4620-a08f-909dd095858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1322</Words>
  <Characters>1664</Characters>
  <Lines>0</Lines>
  <Paragraphs>0</Paragraphs>
  <TotalTime>0</TotalTime>
  <ScaleCrop>false</ScaleCrop>
  <LinksUpToDate>false</LinksUpToDate>
  <CharactersWithSpaces>1730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2026-01-06T09:42:00Z</dcterms:created>
  <dc:creator>HiWin10</dc:creator>
  <cp:lastModifiedBy>Administrator</cp:lastModifiedBy>
  <cp:lastPrinted>2026-01-07T09:39:00Z</cp:lastPrinted>
  <dcterms:modified xsi:type="dcterms:W3CDTF">2026-01-08T01:42:11Z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eyJoZGlkIjoiNGE3ZjliMjI0MTgzMThhM2Y2N2NlNjI2ODI3MjQ2NTAiLCJ1c2VySWQiOiIzODIyNjM5MTUifQ==</vt:lpwstr>
  </property>
  <property fmtid="{D5CDD505-2E9C-101B-9397-08002B2CF9AE}" pid="4" name="ICV">
    <vt:lpwstr>759D2A5C83C0426396AF330406206DAE_12</vt:lpwstr>
  </property>
</Properties>
</file>