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54F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项目概况</w:t>
      </w:r>
    </w:p>
    <w:p w14:paraId="7E5E68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本项目为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郑州市粮食和物资储备局2025年市级救灾物资采购项目，采购清单一览表如下：</w:t>
      </w:r>
    </w:p>
    <w:p w14:paraId="0D169D5A">
      <w:pPr>
        <w:numPr>
          <w:ilvl w:val="0"/>
          <w:numId w:val="0"/>
        </w:numPr>
        <w:spacing w:line="360" w:lineRule="auto"/>
        <w:jc w:val="center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（一）采购清单一览表</w:t>
      </w:r>
    </w:p>
    <w:tbl>
      <w:tblPr>
        <w:tblStyle w:val="2"/>
        <w:tblW w:w="45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703"/>
        <w:gridCol w:w="1200"/>
        <w:gridCol w:w="1186"/>
        <w:gridCol w:w="1768"/>
      </w:tblGrid>
      <w:tr w14:paraId="529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87" w:type="pct"/>
            <w:noWrap w:val="0"/>
            <w:vAlign w:val="center"/>
          </w:tcPr>
          <w:p w14:paraId="79388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739" w:type="pct"/>
            <w:noWrap w:val="0"/>
            <w:vAlign w:val="center"/>
          </w:tcPr>
          <w:p w14:paraId="6B24E8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采购项目</w:t>
            </w:r>
          </w:p>
        </w:tc>
        <w:tc>
          <w:tcPr>
            <w:tcW w:w="772" w:type="pct"/>
            <w:noWrap w:val="0"/>
            <w:vAlign w:val="center"/>
          </w:tcPr>
          <w:p w14:paraId="04AD7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计量单位</w:t>
            </w:r>
          </w:p>
        </w:tc>
        <w:tc>
          <w:tcPr>
            <w:tcW w:w="763" w:type="pct"/>
            <w:noWrap w:val="0"/>
            <w:vAlign w:val="center"/>
          </w:tcPr>
          <w:p w14:paraId="10E82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137" w:type="pct"/>
            <w:noWrap w:val="0"/>
            <w:vAlign w:val="center"/>
          </w:tcPr>
          <w:p w14:paraId="14C5F4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是否采购进口产品</w:t>
            </w:r>
          </w:p>
        </w:tc>
      </w:tr>
      <w:tr w14:paraId="49D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87" w:type="pct"/>
            <w:noWrap w:val="0"/>
            <w:vAlign w:val="center"/>
          </w:tcPr>
          <w:p w14:paraId="7BA561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39" w:type="pct"/>
            <w:noWrap w:val="0"/>
            <w:vAlign w:val="center"/>
          </w:tcPr>
          <w:p w14:paraId="5EA61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棉被</w:t>
            </w:r>
          </w:p>
        </w:tc>
        <w:tc>
          <w:tcPr>
            <w:tcW w:w="772" w:type="pct"/>
            <w:noWrap w:val="0"/>
            <w:vAlign w:val="center"/>
          </w:tcPr>
          <w:p w14:paraId="75CBE6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床</w:t>
            </w:r>
          </w:p>
        </w:tc>
        <w:tc>
          <w:tcPr>
            <w:tcW w:w="763" w:type="pct"/>
            <w:noWrap w:val="0"/>
            <w:vAlign w:val="center"/>
          </w:tcPr>
          <w:p w14:paraId="3074FA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5000</w:t>
            </w:r>
          </w:p>
        </w:tc>
        <w:tc>
          <w:tcPr>
            <w:tcW w:w="1137" w:type="pct"/>
            <w:noWrap w:val="0"/>
            <w:vAlign w:val="center"/>
          </w:tcPr>
          <w:p w14:paraId="708C29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  <w:tr w14:paraId="7BB9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87" w:type="pct"/>
            <w:noWrap w:val="0"/>
            <w:vAlign w:val="center"/>
          </w:tcPr>
          <w:p w14:paraId="6D0CE7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39" w:type="pct"/>
            <w:noWrap w:val="0"/>
            <w:vAlign w:val="center"/>
          </w:tcPr>
          <w:p w14:paraId="6BDD9A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棉褥  </w:t>
            </w:r>
          </w:p>
        </w:tc>
        <w:tc>
          <w:tcPr>
            <w:tcW w:w="772" w:type="pct"/>
            <w:noWrap w:val="0"/>
            <w:vAlign w:val="center"/>
          </w:tcPr>
          <w:p w14:paraId="255B5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床</w:t>
            </w:r>
          </w:p>
        </w:tc>
        <w:tc>
          <w:tcPr>
            <w:tcW w:w="763" w:type="pct"/>
            <w:noWrap w:val="0"/>
            <w:vAlign w:val="center"/>
          </w:tcPr>
          <w:p w14:paraId="4430E0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10000</w:t>
            </w:r>
          </w:p>
        </w:tc>
        <w:tc>
          <w:tcPr>
            <w:tcW w:w="1137" w:type="pct"/>
            <w:noWrap w:val="0"/>
            <w:vAlign w:val="center"/>
          </w:tcPr>
          <w:p w14:paraId="7D6D29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  <w:tr w14:paraId="1379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87" w:type="pct"/>
            <w:noWrap w:val="0"/>
            <w:vAlign w:val="center"/>
          </w:tcPr>
          <w:p w14:paraId="75BF37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39" w:type="pct"/>
            <w:noWrap w:val="0"/>
            <w:vAlign w:val="center"/>
          </w:tcPr>
          <w:p w14:paraId="67D6CE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防寒服  </w:t>
            </w:r>
          </w:p>
        </w:tc>
        <w:tc>
          <w:tcPr>
            <w:tcW w:w="772" w:type="pct"/>
            <w:noWrap w:val="0"/>
            <w:vAlign w:val="center"/>
          </w:tcPr>
          <w:p w14:paraId="676E8E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63" w:type="pct"/>
            <w:noWrap w:val="0"/>
            <w:vAlign w:val="center"/>
          </w:tcPr>
          <w:p w14:paraId="58824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5000</w:t>
            </w:r>
          </w:p>
        </w:tc>
        <w:tc>
          <w:tcPr>
            <w:tcW w:w="1137" w:type="pct"/>
            <w:noWrap w:val="0"/>
            <w:vAlign w:val="center"/>
          </w:tcPr>
          <w:p w14:paraId="49D0EC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  <w:tr w14:paraId="00E5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87" w:type="pct"/>
            <w:noWrap w:val="0"/>
            <w:vAlign w:val="center"/>
          </w:tcPr>
          <w:p w14:paraId="241D6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39" w:type="pct"/>
            <w:noWrap w:val="0"/>
            <w:vAlign w:val="center"/>
          </w:tcPr>
          <w:p w14:paraId="66ED14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棉大衣 </w:t>
            </w:r>
          </w:p>
        </w:tc>
        <w:tc>
          <w:tcPr>
            <w:tcW w:w="772" w:type="pct"/>
            <w:noWrap w:val="0"/>
            <w:vAlign w:val="center"/>
          </w:tcPr>
          <w:p w14:paraId="0F92C7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63" w:type="pct"/>
            <w:noWrap w:val="0"/>
            <w:vAlign w:val="center"/>
          </w:tcPr>
          <w:p w14:paraId="1A120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5000</w:t>
            </w:r>
          </w:p>
        </w:tc>
        <w:tc>
          <w:tcPr>
            <w:tcW w:w="1137" w:type="pct"/>
            <w:noWrap w:val="0"/>
            <w:vAlign w:val="center"/>
          </w:tcPr>
          <w:p w14:paraId="3E1E4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  <w:tr w14:paraId="02A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87" w:type="pct"/>
            <w:noWrap w:val="0"/>
            <w:vAlign w:val="center"/>
          </w:tcPr>
          <w:p w14:paraId="29E98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39" w:type="pct"/>
            <w:noWrap w:val="0"/>
            <w:vAlign w:val="center"/>
          </w:tcPr>
          <w:p w14:paraId="7D086C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手提式强光手电</w:t>
            </w:r>
          </w:p>
        </w:tc>
        <w:tc>
          <w:tcPr>
            <w:tcW w:w="772" w:type="pct"/>
            <w:noWrap w:val="0"/>
            <w:vAlign w:val="center"/>
          </w:tcPr>
          <w:p w14:paraId="0F3EC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763" w:type="pct"/>
            <w:noWrap w:val="0"/>
            <w:vAlign w:val="center"/>
          </w:tcPr>
          <w:p w14:paraId="299B48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100 </w:t>
            </w:r>
          </w:p>
        </w:tc>
        <w:tc>
          <w:tcPr>
            <w:tcW w:w="1137" w:type="pct"/>
            <w:noWrap w:val="0"/>
            <w:vAlign w:val="center"/>
          </w:tcPr>
          <w:p w14:paraId="47F7E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</w:tbl>
    <w:p w14:paraId="3666F209">
      <w:pPr>
        <w:bidi w:val="0"/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 w14:paraId="004DE868">
      <w:pPr>
        <w:numPr>
          <w:ilvl w:val="0"/>
          <w:numId w:val="2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技术参数及标准要求</w:t>
      </w:r>
    </w:p>
    <w:p w14:paraId="3EFE4E33">
      <w:pPr>
        <w:bidi w:val="0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3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noWrap w:val="0"/>
            <w:vAlign w:val="top"/>
          </w:tcPr>
          <w:p w14:paraId="2EC9B2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棉 被</w:t>
            </w:r>
          </w:p>
          <w:p w14:paraId="66D1DB2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1、尺寸</w:t>
            </w:r>
          </w:p>
          <w:p w14:paraId="4B2300BF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1.1 ★被长≥220cm、宽≥150cm，尺寸稳定性符合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GB/T 8628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、GB/T 8629、GB/T 8630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检测标准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。</w:t>
            </w:r>
          </w:p>
          <w:p w14:paraId="27F0350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2、结构</w:t>
            </w:r>
          </w:p>
          <w:p w14:paraId="5136EFDB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2.1 采用被套、被胎可拆卸方式，被胎采用包覆网套加工成型性。</w:t>
            </w:r>
          </w:p>
          <w:p w14:paraId="05FBDDF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3、外观</w:t>
            </w:r>
          </w:p>
          <w:p w14:paraId="78E4CAEF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3.1 产品整洁美观，线路顺直，缝合牢固，不得有开线、断线、出线等,颜色以供货方提供样品为准。</w:t>
            </w:r>
          </w:p>
          <w:p w14:paraId="556E85F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4、被套</w:t>
            </w:r>
          </w:p>
          <w:p w14:paraId="776453FE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4.1 棉含量：100%。</w:t>
            </w:r>
          </w:p>
          <w:p w14:paraId="659366B0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4.2 面料采用纯棉机织印花布，纱线线密度：14.5tex/14.5tex，面料密度：420根/10cm×300根/10cm。</w:t>
            </w:r>
          </w:p>
          <w:p w14:paraId="2D3AACA3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★面料色牢度：耐水、耐汗渍、耐摩擦、耐洗色牢度≥3-4级，符合GB/T 5713、3920、3921、3922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。</w:t>
            </w:r>
          </w:p>
          <w:p w14:paraId="28B23D8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5、棉胎</w:t>
            </w:r>
          </w:p>
          <w:p w14:paraId="1F3BE572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5.1 ★棉胎要求（含包覆网）：棉胎等级：一级，符合GH/T 1020-2020《梳棉胎》检测标准。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棉花被胎，白色被胎包布，绗缝工艺。</w:t>
            </w:r>
          </w:p>
          <w:p w14:paraId="60BC235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5.2 棉胎包覆网套要求：</w:t>
            </w:r>
          </w:p>
          <w:p w14:paraId="769475D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（1）纱线要求：采用不低于32英支的纯棉纱线。</w:t>
            </w:r>
          </w:p>
          <w:p w14:paraId="1260DEBE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（2）结构要求：棉胎每面各覆有三层网纱（一层坚纱，两层斜纱）。</w:t>
            </w:r>
          </w:p>
          <w:p w14:paraId="4D126812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（3）★网纱密度：每层网纱密度均不小于13根/10厘米（即33根/英寸）。</w:t>
            </w:r>
          </w:p>
          <w:p w14:paraId="06D3011E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（4）筋纱要求：坚纱（经向）筋纱不少于5道，左斜和右斜向筋纱各不少于15道。</w:t>
            </w:r>
          </w:p>
          <w:p w14:paraId="39157AC7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（5）工艺要求：网纱与棉花研磨充分、完全粘连，研磨率≥80%。</w:t>
            </w:r>
          </w:p>
          <w:p w14:paraId="273D1624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5.3 ★棉胎≥2500g。</w:t>
            </w:r>
          </w:p>
          <w:p w14:paraId="14861EF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6、包装</w:t>
            </w:r>
          </w:p>
          <w:p w14:paraId="55CC58CE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6.1 包装规格符合国家应急救灾物资统一要求，外包装印制：物资品名、数量、质量、体积、规格、生产日期、生产厂家等基本信息。</w:t>
            </w:r>
          </w:p>
          <w:p w14:paraId="711782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7、其他要求</w:t>
            </w:r>
          </w:p>
          <w:p w14:paraId="206ED8C7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7.1 ★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致癌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芳香胺含量：≤20㎎/kg。</w:t>
            </w:r>
          </w:p>
          <w:p w14:paraId="4A2CF0E6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7.2 ★甲醛含量、pH值：符合GB 18401 B类检测标准。</w:t>
            </w:r>
          </w:p>
          <w:p w14:paraId="003D8C7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7.3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所有产品均需带有产品标志（产品标志符合相关规范及要求）且物资外包装必需印制救灾物资专用标识。</w:t>
            </w:r>
          </w:p>
          <w:p w14:paraId="1D85E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其他技术标准按照应急管理部修订《棉被（试行）》（胎芯棉花）标准执行。</w:t>
            </w:r>
          </w:p>
        </w:tc>
      </w:tr>
    </w:tbl>
    <w:p w14:paraId="6CA110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CE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noWrap w:val="0"/>
            <w:vAlign w:val="top"/>
          </w:tcPr>
          <w:p w14:paraId="60A179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棉  褥（核心产品）</w:t>
            </w:r>
          </w:p>
          <w:p w14:paraId="7A9C72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1、尺寸</w:t>
            </w:r>
          </w:p>
          <w:p w14:paraId="1DF2E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1.1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褥套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2050mm×950mm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面料为高密度活性印花仿植物羊绒（聚酯纤维 100%）。</w:t>
            </w:r>
          </w:p>
          <w:p w14:paraId="272EB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1.2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褥胎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2000mm×900mm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，符合GB/T 22796-2009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检测标准。</w:t>
            </w:r>
          </w:p>
          <w:p w14:paraId="2AC8B3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2、外观</w:t>
            </w:r>
          </w:p>
          <w:p w14:paraId="5AF533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2.1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形态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纤维蓬松均匀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手感柔软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回弹性好。 </w:t>
            </w:r>
          </w:p>
          <w:p w14:paraId="5561A9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2.2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铺棉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铺棉均匀平坦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薄厚一致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手感无棉块。包边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包边整齐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四角平直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四角方正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无缺花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不塌边。</w:t>
            </w:r>
          </w:p>
          <w:p w14:paraId="1B07E2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3、成分</w:t>
            </w:r>
          </w:p>
          <w:p w14:paraId="682DBB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 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国标原棉，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无漂白，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棉纤维 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符合FZ/T 01057、GB/T 2910检测标准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  <w:p w14:paraId="65BB84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3.2 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含杂率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≤0.8%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GB/T 18383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55ACE4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3.3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研磨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网线与棉花磨合的程度完全粘连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研磨率 ≥80%。</w:t>
            </w:r>
          </w:p>
          <w:p w14:paraId="1CB82C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网纱要求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75C00D02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（1）纱线要求：采用不低于32英支的纯棉纱线。</w:t>
            </w:r>
          </w:p>
          <w:p w14:paraId="6B7142B2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（2）结构要求：棉胎每面各覆有三层网纱（一层坚纱，两层斜纱）。</w:t>
            </w:r>
          </w:p>
          <w:p w14:paraId="34D17A68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（3）★网纱密度：每层网纱密度均不小于13根/10厘米（即33根/英寸）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A389C97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（4）筋纱要求：坚纱（经向）筋纱不少于5道，左斜和右斜向筋纱各不少于15道。</w:t>
            </w:r>
          </w:p>
          <w:p w14:paraId="5AA20B6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（5）工艺要求：网纱与棉花研磨充分、完全粘连，研磨率≥80%。手持棉胎任意一处抖动，无棉花滑脱和钻出现象。</w:t>
            </w:r>
          </w:p>
          <w:p w14:paraId="5340B7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5、棉胎</w:t>
            </w:r>
          </w:p>
          <w:p w14:paraId="30FA7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5.1 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重量：≥2500g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07F99F7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5.2 ★棉胎等级：一级，符合GH/T 1020-2020《梳棉胎》检测标准。</w:t>
            </w:r>
          </w:p>
          <w:p w14:paraId="4E99CF0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6、包装</w:t>
            </w:r>
          </w:p>
          <w:p w14:paraId="4A80D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6.1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产品质量符合 GB/T22796-2009《被、被套》合格品标准要求和 DB41/T263-2014《絮用纤维制品、棉胎》一级棉胎标准要求。</w:t>
            </w:r>
          </w:p>
          <w:p w14:paraId="2D8F1B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6.2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包装：每 10 条打一包，包装及质量符合 MZ/T014.1-2010 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2750F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6.3 包装规格符合国家应急救灾物资统一要求，外包装印制:物资品名、数量、质量、体积、规格、生产日期、生产厂家等基本信息。</w:t>
            </w:r>
          </w:p>
          <w:p w14:paraId="7E7AF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7、其他要求</w:t>
            </w:r>
          </w:p>
          <w:p w14:paraId="3982F6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7.1 ★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致癌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芳香胺含量：≤20㎎/kg</w:t>
            </w:r>
          </w:p>
          <w:p w14:paraId="37D93C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7.2 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安全类别：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甲醛含量、pH值：符合GB 18401 B类检测标准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307613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7.3 所有产品均需带有产品标志（产品标志符合相关规范及要求）且物资外包装必需印制救灾物资专用标识。</w:t>
            </w:r>
          </w:p>
        </w:tc>
      </w:tr>
    </w:tbl>
    <w:p w14:paraId="0B8EC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40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noWrap w:val="0"/>
            <w:vAlign w:val="top"/>
          </w:tcPr>
          <w:p w14:paraId="5FDCC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防寒服</w:t>
            </w:r>
          </w:p>
          <w:p w14:paraId="17C90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1、尺寸</w:t>
            </w:r>
          </w:p>
          <w:p w14:paraId="37559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 规格：按照采购人要求提供。具体按照应急管理部《救灾被服 第 2 部分：防寒服（试行）》MZ/T014.2—2010要求的尺寸提供。</w:t>
            </w:r>
          </w:p>
          <w:p w14:paraId="555734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2、颜色</w:t>
            </w:r>
          </w:p>
          <w:p w14:paraId="5F844C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2.1 颜色：藏青色。</w:t>
            </w:r>
          </w:p>
          <w:p w14:paraId="4882E9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3、用料</w:t>
            </w:r>
          </w:p>
          <w:p w14:paraId="75D3F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 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面料：藏青色涤棉轧光帆布，涤棉 80/20，29.5tex×2/59tex，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面料性能：断裂强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、撕破强力、静水压、透气率，符合GB/T 3923.1、3917.3、4745检测标准；</w:t>
            </w:r>
          </w:p>
          <w:p w14:paraId="0799C0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3.2 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料：经纱：83dtex/48f FDY+20dtex。</w:t>
            </w:r>
          </w:p>
          <w:p w14:paraId="6C9021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3.3 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内胆保暖层：涤纶压缩软棉，120g/㎡；保温性能符合GB/T 11048 (B)检测标准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74723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3.4 ★辅料：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拉链、聚酯四眼扣等辅料性能，符合QB/T 2173、QB/T 3637检测标准。</w:t>
            </w:r>
          </w:p>
          <w:p w14:paraId="1873B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3.5 ★面料色牢度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：耐光、耐摩擦、耐洗色牢度≥4级，符合GB/T 8427、3920、3921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495DE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4、包装</w:t>
            </w:r>
          </w:p>
          <w:p w14:paraId="1C6C3C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4.1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包装规格符合国家应急救灾物资统一要求，外包装印制：物资品名、数量、质量、体积、规格、生产日期、生产厂家等基本信息。</w:t>
            </w:r>
          </w:p>
          <w:p w14:paraId="3D0DF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5、其他要求</w:t>
            </w:r>
          </w:p>
          <w:p w14:paraId="4DE1B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5.1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致癌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芳香胺含量：≤20㎎/kg。</w:t>
            </w:r>
          </w:p>
          <w:p w14:paraId="4A3BF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5.2 ★甲醛含量、pH值：符合GB 18401 C类检测标准。</w:t>
            </w:r>
          </w:p>
          <w:p w14:paraId="6C10B8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5.3 所有产品均需带有产品标志（产品标志符合相关规范及要求）且物资外包装必需印制救灾物资专用标识。</w:t>
            </w:r>
          </w:p>
          <w:p w14:paraId="54AF09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其他技术标准按照应急管理部</w:t>
            </w:r>
            <w:bookmarkStart w:id="0" w:name="_Toc63672416"/>
            <w:bookmarkStart w:id="1" w:name="_Toc63651857"/>
            <w:bookmarkStart w:id="2" w:name="_Toc63652483"/>
            <w:bookmarkStart w:id="3" w:name="_Toc63651211"/>
            <w:bookmarkStart w:id="4" w:name="_Toc63652028"/>
            <w:bookmarkStart w:id="5" w:name="SectionMark4"/>
            <w:bookmarkStart w:id="6" w:name="_Toc63650632"/>
            <w:bookmarkStart w:id="7" w:name="_Toc63652376"/>
            <w:bookmarkStart w:id="8" w:name="_Toc63484603"/>
            <w:bookmarkStart w:id="9" w:name="_Toc63652623"/>
            <w:bookmarkStart w:id="10" w:name="_Toc63583186"/>
            <w:bookmarkStart w:id="11" w:name="_Toc63651579"/>
            <w:bookmarkStart w:id="12" w:name="_Toc63652225"/>
            <w:bookmarkStart w:id="13" w:name="_Toc63651441"/>
            <w:bookmarkStart w:id="14" w:name="_Toc63583290"/>
            <w:bookmarkStart w:id="15" w:name="_Toc63652127"/>
            <w:bookmarkStart w:id="16" w:name="_Toc63650838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救灾被服：防寒服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（试行）标准执行。</w:t>
            </w:r>
          </w:p>
        </w:tc>
      </w:tr>
    </w:tbl>
    <w:p w14:paraId="5BF506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17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noWrap w:val="0"/>
            <w:vAlign w:val="top"/>
          </w:tcPr>
          <w:p w14:paraId="442AB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棉大衣</w:t>
            </w:r>
          </w:p>
          <w:p w14:paraId="47558F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1、尺寸</w:t>
            </w:r>
          </w:p>
          <w:p w14:paraId="674A0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 规格：按照采购人要求提供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具体按照应急管理部《救灾被服 第 2 部分：防寒服（试行）》MZ/T014.2—2010要求的尺寸提供。</w:t>
            </w:r>
          </w:p>
          <w:p w14:paraId="2EA4F1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2、颜色</w:t>
            </w:r>
          </w:p>
          <w:p w14:paraId="5625BD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2.1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颜色：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标准按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照</w:t>
            </w: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《救灾被服 第 2 部分：棉大衣》MZ/T014.2—2010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标准执行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。 </w:t>
            </w:r>
          </w:p>
          <w:p w14:paraId="37D64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用料 </w:t>
            </w:r>
          </w:p>
          <w:p w14:paraId="7ADB0448"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3.1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面料：185T 单面涂覆 PU 防水锦纶塔丝绒，80g/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㎡。</w:t>
            </w:r>
          </w:p>
          <w:p w14:paraId="654DECF0"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3.2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里料：选用 190T 涤丝纺，50g/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。 </w:t>
            </w:r>
          </w:p>
          <w:p w14:paraId="42645305"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3.3 ★填充物：中空涤纶短纤维絮片，身保暖层2500g/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，袖保暖层、领里120g/㎡，符合GB/T 11048—2008检测标准。 </w:t>
            </w:r>
          </w:p>
          <w:p w14:paraId="13E2C1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3.4 缝纫针距：明线针距 12~14 针/3cm；暗线针距:11~13 针/3cm；绗缝针距≥5 针/3cm，绗距不大于 10cm，各部位均为经向绗线。</w:t>
            </w:r>
          </w:p>
          <w:p w14:paraId="69981C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3.5 ★面料色牢度：耐摩擦、耐洗色牢度≥3-4级，符合GB/T 3920、3921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69F3F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4、包装</w:t>
            </w:r>
          </w:p>
          <w:p w14:paraId="3478E9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20" w:firstLineChars="200"/>
              <w:jc w:val="both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4.1 </w:t>
            </w:r>
            <w:r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装规格符合国家应急救灾物资统一要求，外包装印制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物资品名、数量、质量、体积、规格、生产日期、生产厂家</w:t>
            </w:r>
            <w:r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等基本信息。</w:t>
            </w:r>
          </w:p>
          <w:p w14:paraId="1673B9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default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5、其他要求</w:t>
            </w:r>
          </w:p>
          <w:p w14:paraId="2A71CA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5.1 ★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致癌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芳香胺含量：≤20㎎/kg</w:t>
            </w:r>
          </w:p>
          <w:p w14:paraId="5ED008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5.2 ★甲醛含量、pH值：符合GB 18401 B类检测标准。</w:t>
            </w:r>
          </w:p>
          <w:p w14:paraId="423F61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both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5.3 所有产品均需带有产品标志（产品标志符合相关规范及要求）且物资外包装必需印制救灾物资专用标识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2BDE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技术标准按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照</w:t>
            </w: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《救灾被服 第 2 部分：棉大衣》MZ/T014.2—2010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标准执行。</w:t>
            </w:r>
          </w:p>
        </w:tc>
      </w:tr>
    </w:tbl>
    <w:p w14:paraId="3D5AEE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2F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noWrap w:val="0"/>
            <w:vAlign w:val="top"/>
          </w:tcPr>
          <w:p w14:paraId="7CBB44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手提式强光手电</w:t>
            </w:r>
          </w:p>
          <w:p w14:paraId="344589A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采用航空铝合金材质，硬质阳极氧化化-钛黑色，抗水、抗压、灯泡寿命10万小时，重复充电1000次，电池可持续照明360分钟以上，各项技术指标符合检测标准。</w:t>
            </w:r>
          </w:p>
          <w:p w14:paraId="1DA4BBF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采用双项充电配套附件。尤其是车载充电器配有较小的充电插头，可随时插入汽车插孔进行充电。</w:t>
            </w:r>
          </w:p>
          <w:p w14:paraId="4B58827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充电时长（满电）：≤6小时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，带保护电路的NT18650锂电池可充电电池。</w:t>
            </w:r>
          </w:p>
          <w:p w14:paraId="324B926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重量不大于140g(不含电池)。</w:t>
            </w:r>
          </w:p>
        </w:tc>
      </w:tr>
    </w:tbl>
    <w:p w14:paraId="2658EA5F">
      <w:pPr>
        <w:bidi w:val="0"/>
        <w:rPr>
          <w:color w:val="auto"/>
          <w:highlight w:val="none"/>
          <w:lang w:val="en-US" w:eastAsia="zh-CN"/>
        </w:rPr>
      </w:pPr>
    </w:p>
    <w:p w14:paraId="65830D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样品要求</w:t>
      </w:r>
    </w:p>
    <w:p w14:paraId="337430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棉被、棉褥、防寒服、棉大衣、手提式强光手电</w:t>
      </w:r>
      <w:r>
        <w:rPr>
          <w:rFonts w:hint="eastAsia" w:ascii="宋体" w:hAnsi="宋体" w:eastAsia="宋体" w:cs="宋体"/>
          <w:b/>
          <w:bCs/>
          <w:color w:val="auto"/>
          <w:kern w:val="0"/>
          <w:highlight w:val="none"/>
          <w:lang w:val="en-US" w:eastAsia="zh-CN" w:bidi="ar"/>
        </w:rPr>
        <w:t>，均需提供样品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highlight w:val="none"/>
          <w:lang w:val="en-US" w:eastAsia="zh-CN" w:bidi="ar"/>
        </w:rPr>
        <w:t>。</w:t>
      </w:r>
    </w:p>
    <w:p w14:paraId="70288ED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highlight w:val="none"/>
          <w:lang w:val="en-US" w:eastAsia="zh-CN" w:bidi="ar"/>
        </w:rPr>
        <w:t>样品规格：</w:t>
      </w:r>
    </w:p>
    <w:p w14:paraId="50B01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棉被：尺寸：被长220cm×宽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150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cm；颜色：以供货方提供样品为准；数量：1条；</w:t>
      </w:r>
    </w:p>
    <w:p w14:paraId="3E1EF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棉褥（含褥胎）：尺寸：褥套长2050mm×宽950mm；颜色：以供货方提供样品为准；数量：1条；</w:t>
      </w:r>
    </w:p>
    <w:p w14:paraId="78842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防寒服：尺寸：中号；颜色：藏青色；数量：1件；</w:t>
      </w:r>
    </w:p>
    <w:p w14:paraId="7686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棉大衣：尺寸：中号；颜色：标准按照《救灾被服 第 2 部分：棉大衣》MZ/T014.2—2010标准执行；数量：1件；</w:t>
      </w:r>
    </w:p>
    <w:p w14:paraId="793FD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手提式强光手电：1个。</w:t>
      </w:r>
    </w:p>
    <w:p w14:paraId="15D9EA9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投标人应按照招标文件的要求在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2025年</w:t>
      </w:r>
      <w:r>
        <w:rPr>
          <w:rFonts w:hint="eastAsia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月</w:t>
      </w:r>
      <w:r>
        <w:rPr>
          <w:rFonts w:hint="eastAsia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29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日</w:t>
      </w:r>
      <w:r>
        <w:rPr>
          <w:rFonts w:hint="eastAsia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9:50之前</w:t>
      </w: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将样品送到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郑州市中原西路与图强路交叉口郑发大厦（郑州市公共资源交易中心新址）五楼</w:t>
      </w: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，逾期送达的，将不再接收，由此产生的一切后果由投标人自行承担。</w:t>
      </w:r>
    </w:p>
    <w:p w14:paraId="163B03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投标人须将样品全部封装在包装箱内，包装箱外不得有任何反映供应商身份信息的标识。包装箱内放置一份使用A4纸打印的投标样品递交清单（清单上须写：①投标人名称；②项目名称；③样品清单及规格型号；④联系人及联系方式）。</w:t>
      </w:r>
    </w:p>
    <w:p w14:paraId="7274A48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未中标投标人的样品，中标结果发布之后退还；中标投标人的样品暂不予退还，评审结束后，由采购人封存，作为之后合同履行及验收的依据。</w:t>
      </w:r>
    </w:p>
    <w:p w14:paraId="4473B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b/>
          <w:bCs/>
          <w:color w:val="auto"/>
          <w:szCs w:val="21"/>
          <w:highlight w:val="none"/>
          <w:lang w:val="en-US" w:eastAsia="zh-CN"/>
        </w:rPr>
        <w:t>注：投标人应根据单位的各自情况，合理安排时间，如有不清楚的可联系郑州市交易中心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0371-</w:t>
      </w:r>
      <w:r>
        <w:rPr>
          <w:rFonts w:hint="eastAsia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67110683；代理机构15737178135。</w:t>
      </w:r>
    </w:p>
    <w:p w14:paraId="4C2243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商务要求 </w:t>
      </w:r>
    </w:p>
    <w:p w14:paraId="753C24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1.交货期：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合同签订后25日历天内交货。</w:t>
      </w:r>
    </w:p>
    <w:p w14:paraId="66A260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采购人指定地点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61A094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3.质量标准：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符合国家或行业规定的合格标准，并满足采购人要求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5345E3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4.质保期：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自验收合格之日起算，质保一年。</w:t>
      </w:r>
    </w:p>
    <w:p w14:paraId="71D05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20" w:firstLineChars="200"/>
        <w:jc w:val="left"/>
        <w:textAlignment w:val="auto"/>
        <w:outlineLvl w:val="9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5.付款方式：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验收合格后，由乙方提供该项目整体发票，甲方按照政府采购管理制度再支付合同总价100%。</w:t>
      </w:r>
    </w:p>
    <w:p w14:paraId="401D0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6.履约验收要求：符合招标文件及投标文件要求，由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组织统一验收。</w:t>
      </w:r>
    </w:p>
    <w:p w14:paraId="146D1BB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7.商品包装和快递包装应符合《商品包装政府采购需求标准（试行）》。</w:t>
      </w:r>
    </w:p>
    <w:p w14:paraId="4751A5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其他要求</w:t>
      </w:r>
    </w:p>
    <w:p w14:paraId="345EF1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1.投标人针对本项目制定供货方案，包含不限于生产备货方案；内部质检方案；交货进度保障方案；人员配备方案；履约验收方案。</w:t>
      </w:r>
    </w:p>
    <w:p w14:paraId="3EDB01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2.投标人针对本项目制定质量保证措施，包含不限于原材料采购与检验；生产过程的质控；出厂检验与抽样；货物包装；运输过程的防护。</w:t>
      </w:r>
    </w:p>
    <w:p w14:paraId="3C0EBE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3.投标人制定应急保障措施，包含不限于</w:t>
      </w:r>
      <w:bookmarkStart w:id="17" w:name="_GoBack"/>
      <w:bookmarkEnd w:id="17"/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应急组织指挥体系；人员保障措施；安全防护措施；应急响应措施及响应时间；物资储备与调度保障。</w:t>
      </w:r>
    </w:p>
    <w:p w14:paraId="624F3F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4.投标人制定售后服务方案，包含不限于售后响应时间（接到故障通知后2小时内响应，24小时内提供解决方案）；货物的维护与保养指导方案；包修、包换、包退服务方案及承诺。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A89D7"/>
    <w:multiLevelType w:val="singleLevel"/>
    <w:tmpl w:val="A48A8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F3A6AD"/>
    <w:multiLevelType w:val="singleLevel"/>
    <w:tmpl w:val="DEF3A6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19FE41A"/>
    <w:multiLevelType w:val="singleLevel"/>
    <w:tmpl w:val="119FE41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5C57CFA"/>
    <w:multiLevelType w:val="singleLevel"/>
    <w:tmpl w:val="65C5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625C9"/>
    <w:rsid w:val="735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2025-09-30T06:20:56Z</dcterms:created>
  <dc:creator>Administrator</dc:creator>
  <cp:lastModifiedBy>侯高磊</cp:lastModifiedBy>
  <dcterms:modified xsi:type="dcterms:W3CDTF">2025-09-30T06:22:35Z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eyJoZGlkIjoiZDc5OTE4ZGE1MTY0MmJhNTFlOTZiYjEwYTMzNGNiNDYiLCJ1c2VySWQiOiIxNDU0Njc3NjI0In0=</vt:lpwstr>
  </property>
  <property fmtid="{D5CDD505-2E9C-101B-9397-08002B2CF9AE}" pid="4" name="ICV">
    <vt:lpwstr>10ACD3C1D6184DE6B1CC38767B08706B_12</vt:lpwstr>
  </property>
</Properties>
</file>