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13EF9">
      <w:pPr>
        <w:tabs>
          <w:tab w:val="left" w:pos="420"/>
        </w:tabs>
        <w:spacing w:line="1700" w:lineRule="exact"/>
        <w:jc w:val="center"/>
        <w:rPr>
          <w:rFonts w:hint="eastAsia" w:ascii="宋体" w:hAnsi="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399AE263">
      <w:pPr>
        <w:tabs>
          <w:tab w:val="left" w:pos="315"/>
          <w:tab w:val="left" w:pos="8820"/>
        </w:tabs>
        <w:spacing w:line="500" w:lineRule="exact"/>
        <w:ind w:right="267" w:rightChars="127"/>
        <w:jc w:val="both"/>
        <w:rPr>
          <w:rFonts w:hint="eastAsia" w:ascii="宋体" w:hAnsi="宋体" w:cs="宋体"/>
          <w:b/>
          <w:bCs/>
          <w:color w:val="auto"/>
          <w:sz w:val="48"/>
          <w:highlight w:val="none"/>
        </w:rPr>
      </w:pPr>
    </w:p>
    <w:p w14:paraId="2FBB1EF7">
      <w:pPr>
        <w:pStyle w:val="121"/>
        <w:ind w:left="0" w:leftChars="0" w:firstLine="0" w:firstLineChars="0"/>
        <w:rPr>
          <w:rFonts w:hint="eastAsia" w:ascii="宋体" w:hAnsi="宋体" w:cs="宋体"/>
          <w:b/>
          <w:bCs/>
          <w:color w:val="auto"/>
          <w:sz w:val="48"/>
          <w:highlight w:val="none"/>
        </w:rPr>
      </w:pPr>
    </w:p>
    <w:p w14:paraId="6C0ECF6F">
      <w:pPr>
        <w:pStyle w:val="121"/>
        <w:ind w:left="0" w:leftChars="0" w:firstLine="0" w:firstLineChars="0"/>
        <w:rPr>
          <w:rFonts w:hint="eastAsia" w:ascii="宋体" w:hAnsi="宋体" w:cs="宋体"/>
          <w:b/>
          <w:bCs/>
          <w:color w:val="auto"/>
          <w:sz w:val="48"/>
          <w:highlight w:val="none"/>
        </w:rPr>
      </w:pPr>
    </w:p>
    <w:p w14:paraId="148C98AB">
      <w:pPr>
        <w:pStyle w:val="121"/>
        <w:ind w:left="0" w:leftChars="0" w:firstLine="0" w:firstLineChars="0"/>
        <w:rPr>
          <w:rFonts w:hint="eastAsia" w:ascii="宋体" w:hAnsi="宋体" w:cs="宋体"/>
          <w:b/>
          <w:bCs/>
          <w:color w:val="auto"/>
          <w:sz w:val="48"/>
          <w:highlight w:val="none"/>
        </w:rPr>
      </w:pPr>
    </w:p>
    <w:p w14:paraId="72CB71F9">
      <w:pPr>
        <w:pStyle w:val="121"/>
        <w:ind w:left="0" w:leftChars="0" w:firstLine="0" w:firstLineChars="0"/>
        <w:rPr>
          <w:rFonts w:hint="eastAsia" w:ascii="宋体" w:hAnsi="宋体" w:cs="宋体"/>
          <w:b/>
          <w:bCs/>
          <w:color w:val="auto"/>
          <w:sz w:val="48"/>
          <w:highlight w:val="none"/>
        </w:rPr>
      </w:pPr>
    </w:p>
    <w:p w14:paraId="78272BC5">
      <w:pPr>
        <w:pStyle w:val="121"/>
        <w:ind w:left="0" w:leftChars="0" w:firstLine="0" w:firstLineChars="0"/>
        <w:rPr>
          <w:rFonts w:hint="eastAsia" w:ascii="宋体" w:hAnsi="宋体" w:cs="宋体"/>
          <w:b/>
          <w:bCs/>
          <w:color w:val="auto"/>
          <w:sz w:val="48"/>
          <w:highlight w:val="none"/>
        </w:rPr>
      </w:pPr>
    </w:p>
    <w:p w14:paraId="52E43382">
      <w:pPr>
        <w:pStyle w:val="121"/>
        <w:ind w:left="0" w:leftChars="0" w:firstLine="0" w:firstLineChars="0"/>
        <w:rPr>
          <w:rFonts w:hint="eastAsia" w:ascii="宋体" w:hAnsi="宋体" w:cs="宋体"/>
          <w:b/>
          <w:bCs/>
          <w:color w:val="auto"/>
          <w:sz w:val="48"/>
          <w:highlight w:val="none"/>
        </w:rPr>
      </w:pPr>
    </w:p>
    <w:p w14:paraId="4E4E36F6">
      <w:pPr>
        <w:tabs>
          <w:tab w:val="left" w:pos="315"/>
          <w:tab w:val="left" w:pos="8820"/>
        </w:tabs>
        <w:spacing w:line="240" w:lineRule="auto"/>
        <w:ind w:right="267" w:rightChars="127"/>
        <w:jc w:val="center"/>
        <w:rPr>
          <w:rFonts w:hint="eastAsia"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0302B63D">
      <w:pPr>
        <w:tabs>
          <w:tab w:val="left" w:pos="315"/>
          <w:tab w:val="left" w:pos="8820"/>
        </w:tabs>
        <w:spacing w:line="500" w:lineRule="exact"/>
        <w:ind w:right="267" w:rightChars="127"/>
        <w:jc w:val="both"/>
        <w:rPr>
          <w:rFonts w:hint="eastAsia" w:ascii="宋体" w:hAnsi="宋体" w:cs="宋体"/>
          <w:color w:val="auto"/>
          <w:sz w:val="44"/>
          <w:highlight w:val="none"/>
        </w:rPr>
      </w:pPr>
    </w:p>
    <w:p w14:paraId="516A4B27">
      <w:pPr>
        <w:tabs>
          <w:tab w:val="left" w:pos="315"/>
          <w:tab w:val="left" w:pos="8820"/>
        </w:tabs>
        <w:ind w:right="267" w:rightChars="127"/>
        <w:rPr>
          <w:rFonts w:hint="eastAsia" w:ascii="宋体" w:hAnsi="宋体" w:cs="宋体"/>
          <w:color w:val="auto"/>
          <w:sz w:val="44"/>
          <w:highlight w:val="none"/>
        </w:rPr>
      </w:pPr>
    </w:p>
    <w:p w14:paraId="55582AE5">
      <w:pPr>
        <w:tabs>
          <w:tab w:val="left" w:pos="315"/>
          <w:tab w:val="left" w:pos="8820"/>
        </w:tabs>
        <w:ind w:right="267" w:rightChars="127"/>
        <w:rPr>
          <w:rFonts w:hint="eastAsia" w:ascii="宋体" w:hAnsi="宋体" w:cs="宋体"/>
          <w:color w:val="auto"/>
          <w:sz w:val="44"/>
          <w:highlight w:val="none"/>
        </w:rPr>
      </w:pPr>
    </w:p>
    <w:p w14:paraId="755FDE7D">
      <w:pPr>
        <w:pStyle w:val="121"/>
        <w:ind w:left="0" w:leftChars="0" w:firstLine="0" w:firstLineChars="0"/>
        <w:rPr>
          <w:rFonts w:hint="eastAsia" w:ascii="宋体" w:hAnsi="宋体" w:cs="宋体"/>
          <w:color w:val="auto"/>
          <w:sz w:val="44"/>
          <w:highlight w:val="none"/>
        </w:rPr>
      </w:pPr>
    </w:p>
    <w:p w14:paraId="09A28D86">
      <w:pPr>
        <w:tabs>
          <w:tab w:val="left" w:pos="315"/>
          <w:tab w:val="left" w:pos="8820"/>
        </w:tabs>
        <w:ind w:right="267" w:rightChars="127"/>
        <w:rPr>
          <w:rFonts w:hint="eastAsia" w:ascii="宋体" w:hAnsi="宋体" w:cs="宋体"/>
          <w:color w:val="auto"/>
          <w:sz w:val="44"/>
          <w:highlight w:val="none"/>
        </w:rPr>
      </w:pPr>
    </w:p>
    <w:p w14:paraId="52D8CD21">
      <w:pPr>
        <w:pStyle w:val="121"/>
        <w:ind w:left="0" w:leftChars="0" w:firstLine="0" w:firstLineChars="0"/>
        <w:rPr>
          <w:rFonts w:hint="eastAsia"/>
          <w:color w:val="auto"/>
          <w:highlight w:val="none"/>
        </w:rPr>
      </w:pPr>
    </w:p>
    <w:p w14:paraId="2496CF11">
      <w:pPr>
        <w:pStyle w:val="121"/>
        <w:ind w:left="0" w:leftChars="0" w:firstLine="0" w:firstLineChars="0"/>
        <w:rPr>
          <w:rFonts w:hint="eastAsia"/>
          <w:color w:val="auto"/>
          <w:highlight w:val="none"/>
        </w:rPr>
      </w:pPr>
    </w:p>
    <w:p w14:paraId="174B1601">
      <w:pPr>
        <w:tabs>
          <w:tab w:val="left" w:pos="315"/>
          <w:tab w:val="left" w:pos="8820"/>
        </w:tabs>
        <w:spacing w:line="500" w:lineRule="exact"/>
        <w:ind w:right="267" w:rightChars="127"/>
        <w:rPr>
          <w:rFonts w:hint="eastAsia" w:ascii="宋体" w:hAnsi="宋体" w:cs="宋体"/>
          <w:color w:val="auto"/>
          <w:sz w:val="36"/>
          <w:highlight w:val="none"/>
        </w:rPr>
      </w:pPr>
    </w:p>
    <w:p w14:paraId="418CE610">
      <w:pPr>
        <w:pStyle w:val="23"/>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项目名称：太康县人居环境促进中心太康县2025年乡镇环卫工人物资配置及垃圾桶采购项目</w:t>
      </w:r>
    </w:p>
    <w:p w14:paraId="05AB0085">
      <w:pPr>
        <w:pStyle w:val="23"/>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项目编号：</w:t>
      </w:r>
      <w:r>
        <w:rPr>
          <w:rFonts w:hint="eastAsia" w:ascii="宋体" w:hAnsi="宋体" w:eastAsia="宋体" w:cs="宋体"/>
          <w:color w:val="auto"/>
          <w:sz w:val="28"/>
          <w:szCs w:val="28"/>
          <w:highlight w:val="none"/>
          <w:lang w:val="en-US" w:eastAsia="zh-CN"/>
        </w:rPr>
        <w:t>太财招标采购-2025-15</w:t>
      </w:r>
    </w:p>
    <w:p w14:paraId="3773D38C">
      <w:pPr>
        <w:spacing w:line="36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2025年0</w:t>
      </w:r>
      <w:r>
        <w:rPr>
          <w:rFonts w:hint="eastAsia" w:ascii="宋体" w:hAnsi="宋体" w:cs="宋体"/>
          <w:b/>
          <w:color w:val="auto"/>
          <w:kern w:val="2"/>
          <w:sz w:val="28"/>
          <w:szCs w:val="28"/>
          <w:highlight w:val="none"/>
          <w:lang w:val="en-US" w:eastAsia="zh-CN" w:bidi="ar-SA"/>
        </w:rPr>
        <w:t>9</w:t>
      </w:r>
      <w:r>
        <w:rPr>
          <w:rFonts w:hint="eastAsia" w:ascii="宋体" w:hAnsi="宋体" w:eastAsia="宋体" w:cs="宋体"/>
          <w:b/>
          <w:color w:val="auto"/>
          <w:kern w:val="2"/>
          <w:sz w:val="28"/>
          <w:szCs w:val="28"/>
          <w:highlight w:val="none"/>
          <w:lang w:val="en-US" w:eastAsia="zh-CN" w:bidi="ar-SA"/>
        </w:rPr>
        <w:t>月</w:t>
      </w:r>
    </w:p>
    <w:p w14:paraId="346EC007">
      <w:pPr>
        <w:keepNext w:val="0"/>
        <w:keepLines w:val="0"/>
        <w:pageBreakBefore w:val="0"/>
        <w:widowControl w:val="0"/>
        <w:tabs>
          <w:tab w:val="left" w:pos="4620"/>
        </w:tabs>
        <w:kinsoku/>
        <w:wordWrap/>
        <w:overflowPunct/>
        <w:topLinePunct w:val="0"/>
        <w:autoSpaceDE/>
        <w:autoSpaceDN/>
        <w:bidi w:val="0"/>
        <w:adjustRightInd/>
        <w:snapToGrid/>
        <w:spacing w:line="440" w:lineRule="exact"/>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rPr>
        <w:t>目录</w:t>
      </w:r>
    </w:p>
    <w:p w14:paraId="1DCCB083">
      <w:pPr>
        <w:pStyle w:val="56"/>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bookmarkStart w:id="0" w:name="_Hlt519045295"/>
      <w:bookmarkEnd w:id="0"/>
      <w:bookmarkStart w:id="1" w:name="_Hlt533241375"/>
      <w:bookmarkEnd w:id="1"/>
      <w:bookmarkStart w:id="2" w:name="_Hlt526418134"/>
      <w:bookmarkEnd w:id="2"/>
      <w:r>
        <w:rPr>
          <w:rFonts w:hint="eastAsia" w:ascii="宋体" w:hAnsi="宋体" w:eastAsia="宋体" w:cs="宋体"/>
          <w:b/>
          <w:i w:val="0"/>
          <w:iCs w:val="0"/>
          <w:smallCaps/>
          <w:color w:val="auto"/>
          <w:sz w:val="28"/>
          <w:szCs w:val="28"/>
          <w:highlight w:val="none"/>
        </w:rPr>
        <w:fldChar w:fldCharType="begin"/>
      </w:r>
      <w:r>
        <w:rPr>
          <w:rFonts w:hint="eastAsia" w:ascii="宋体" w:hAnsi="宋体" w:eastAsia="宋体" w:cs="宋体"/>
          <w:b/>
          <w:i w:val="0"/>
          <w:iCs w:val="0"/>
          <w:smallCaps/>
          <w:color w:val="auto"/>
          <w:sz w:val="28"/>
          <w:szCs w:val="28"/>
          <w:highlight w:val="none"/>
        </w:rPr>
        <w:instrText xml:space="preserve"> TOC \o "1-3" \h \z </w:instrText>
      </w:r>
      <w:r>
        <w:rPr>
          <w:rFonts w:hint="eastAsia" w:ascii="宋体" w:hAnsi="宋体" w:eastAsia="宋体" w:cs="宋体"/>
          <w:b/>
          <w:i w:val="0"/>
          <w:iCs w:val="0"/>
          <w:smallCaps/>
          <w:color w:val="auto"/>
          <w:sz w:val="28"/>
          <w:szCs w:val="28"/>
          <w:highlight w:val="none"/>
        </w:rPr>
        <w:fldChar w:fldCharType="separate"/>
      </w: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_Toc20370 </w:instrText>
      </w:r>
      <w:r>
        <w:rPr>
          <w:rFonts w:hint="eastAsia" w:ascii="宋体" w:hAnsi="宋体" w:eastAsia="宋体" w:cs="宋体"/>
          <w:i w:val="0"/>
          <w:iCs w:val="0"/>
          <w:smallCaps/>
          <w:color w:val="auto"/>
          <w:sz w:val="28"/>
          <w:szCs w:val="28"/>
          <w:highlight w:val="none"/>
        </w:rPr>
        <w:fldChar w:fldCharType="separate"/>
      </w:r>
      <w:r>
        <w:rPr>
          <w:rFonts w:hint="eastAsia" w:ascii="宋体" w:hAnsi="宋体" w:eastAsia="宋体" w:cs="宋体"/>
          <w:i w:val="0"/>
          <w:iCs w:val="0"/>
          <w:color w:val="auto"/>
          <w:sz w:val="28"/>
          <w:szCs w:val="28"/>
          <w:highlight w:val="none"/>
        </w:rPr>
        <w:t>第二章 投标人须知前附表</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_Toc20370 \h </w:instrText>
      </w:r>
      <w:r>
        <w:rPr>
          <w:i w:val="0"/>
          <w:iCs w:val="0"/>
          <w:color w:val="auto"/>
          <w:sz w:val="28"/>
          <w:szCs w:val="28"/>
          <w:highlight w:val="none"/>
        </w:rPr>
        <w:fldChar w:fldCharType="separate"/>
      </w:r>
      <w:r>
        <w:rPr>
          <w:i w:val="0"/>
          <w:iCs w:val="0"/>
          <w:color w:val="auto"/>
          <w:sz w:val="28"/>
          <w:szCs w:val="28"/>
          <w:highlight w:val="none"/>
        </w:rPr>
        <w:t>6</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18AA5D99">
      <w:pPr>
        <w:pStyle w:val="56"/>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_Toc18523 </w:instrText>
      </w:r>
      <w:r>
        <w:rPr>
          <w:rFonts w:hint="eastAsia" w:ascii="宋体" w:hAnsi="宋体" w:eastAsia="宋体" w:cs="宋体"/>
          <w:i w:val="0"/>
          <w:iCs w:val="0"/>
          <w:smallCaps/>
          <w:color w:val="auto"/>
          <w:sz w:val="28"/>
          <w:szCs w:val="28"/>
          <w:highlight w:val="none"/>
        </w:rPr>
        <w:fldChar w:fldCharType="separate"/>
      </w:r>
      <w:r>
        <w:rPr>
          <w:rFonts w:hint="eastAsia" w:ascii="宋体" w:hAnsi="宋体" w:eastAsia="宋体" w:cs="宋体"/>
          <w:i w:val="0"/>
          <w:iCs w:val="0"/>
          <w:color w:val="auto"/>
          <w:sz w:val="28"/>
          <w:szCs w:val="28"/>
          <w:highlight w:val="none"/>
        </w:rPr>
        <w:t>第三章 货物需求一览表</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_Toc18523 \h </w:instrText>
      </w:r>
      <w:r>
        <w:rPr>
          <w:i w:val="0"/>
          <w:iCs w:val="0"/>
          <w:color w:val="auto"/>
          <w:sz w:val="28"/>
          <w:szCs w:val="28"/>
          <w:highlight w:val="none"/>
        </w:rPr>
        <w:fldChar w:fldCharType="separate"/>
      </w:r>
      <w:r>
        <w:rPr>
          <w:i w:val="0"/>
          <w:iCs w:val="0"/>
          <w:color w:val="auto"/>
          <w:sz w:val="28"/>
          <w:szCs w:val="28"/>
          <w:highlight w:val="none"/>
        </w:rPr>
        <w:t>8</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1F4A0979">
      <w:pPr>
        <w:pStyle w:val="56"/>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_Toc16002 </w:instrText>
      </w:r>
      <w:r>
        <w:rPr>
          <w:rFonts w:hint="eastAsia" w:ascii="宋体" w:hAnsi="宋体" w:eastAsia="宋体" w:cs="宋体"/>
          <w:i w:val="0"/>
          <w:iCs w:val="0"/>
          <w:smallCaps/>
          <w:color w:val="auto"/>
          <w:sz w:val="28"/>
          <w:szCs w:val="28"/>
          <w:highlight w:val="none"/>
        </w:rPr>
        <w:fldChar w:fldCharType="separate"/>
      </w:r>
      <w:r>
        <w:rPr>
          <w:rFonts w:hint="eastAsia" w:ascii="宋体" w:hAnsi="宋体" w:eastAsia="宋体" w:cs="宋体"/>
          <w:i w:val="0"/>
          <w:iCs w:val="0"/>
          <w:color w:val="auto"/>
          <w:sz w:val="28"/>
          <w:szCs w:val="28"/>
          <w:highlight w:val="none"/>
        </w:rPr>
        <w:t>第四章 评标办法</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_Toc16002 \h </w:instrText>
      </w:r>
      <w:r>
        <w:rPr>
          <w:i w:val="0"/>
          <w:iCs w:val="0"/>
          <w:color w:val="auto"/>
          <w:sz w:val="28"/>
          <w:szCs w:val="28"/>
          <w:highlight w:val="none"/>
        </w:rPr>
        <w:fldChar w:fldCharType="separate"/>
      </w:r>
      <w:r>
        <w:rPr>
          <w:i w:val="0"/>
          <w:iCs w:val="0"/>
          <w:color w:val="auto"/>
          <w:sz w:val="28"/>
          <w:szCs w:val="28"/>
          <w:highlight w:val="none"/>
        </w:rPr>
        <w:t>13</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61EC8183">
      <w:pPr>
        <w:pStyle w:val="4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_Toc11700 </w:instrText>
      </w:r>
      <w:r>
        <w:rPr>
          <w:rFonts w:hint="eastAsia" w:ascii="宋体" w:hAnsi="宋体" w:eastAsia="宋体" w:cs="宋体"/>
          <w:i w:val="0"/>
          <w:iCs w:val="0"/>
          <w:smallCaps/>
          <w:color w:val="auto"/>
          <w:sz w:val="28"/>
          <w:szCs w:val="28"/>
          <w:highlight w:val="none"/>
        </w:rPr>
        <w:fldChar w:fldCharType="separate"/>
      </w:r>
      <w:r>
        <w:rPr>
          <w:rFonts w:hint="eastAsia" w:ascii="宋体" w:hAnsi="宋体" w:cs="宋体"/>
          <w:i w:val="0"/>
          <w:iCs w:val="0"/>
          <w:color w:val="auto"/>
          <w:sz w:val="28"/>
          <w:szCs w:val="28"/>
          <w:highlight w:val="none"/>
        </w:rPr>
        <w:t>招标文件第二部分</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_Toc11700 \h </w:instrText>
      </w:r>
      <w:r>
        <w:rPr>
          <w:i w:val="0"/>
          <w:iCs w:val="0"/>
          <w:color w:val="auto"/>
          <w:sz w:val="28"/>
          <w:szCs w:val="28"/>
          <w:highlight w:val="none"/>
        </w:rPr>
        <w:fldChar w:fldCharType="separate"/>
      </w:r>
      <w:r>
        <w:rPr>
          <w:i w:val="0"/>
          <w:iCs w:val="0"/>
          <w:color w:val="auto"/>
          <w:sz w:val="28"/>
          <w:szCs w:val="28"/>
          <w:highlight w:val="none"/>
        </w:rPr>
        <w:t>23</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17F4928C">
      <w:pPr>
        <w:pStyle w:val="56"/>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_Toc20891 </w:instrText>
      </w:r>
      <w:r>
        <w:rPr>
          <w:rFonts w:hint="eastAsia" w:ascii="宋体" w:hAnsi="宋体" w:eastAsia="宋体" w:cs="宋体"/>
          <w:i w:val="0"/>
          <w:iCs w:val="0"/>
          <w:smallCaps/>
          <w:color w:val="auto"/>
          <w:sz w:val="28"/>
          <w:szCs w:val="28"/>
          <w:highlight w:val="none"/>
        </w:rPr>
        <w:fldChar w:fldCharType="separate"/>
      </w:r>
      <w:r>
        <w:rPr>
          <w:rFonts w:hint="eastAsia" w:ascii="宋体" w:hAnsi="宋体" w:eastAsia="宋体" w:cs="宋体"/>
          <w:i w:val="0"/>
          <w:iCs w:val="0"/>
          <w:color w:val="auto"/>
          <w:sz w:val="28"/>
          <w:szCs w:val="28"/>
          <w:highlight w:val="none"/>
        </w:rPr>
        <w:t>第五章 投标人须知</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_Toc20891 \h </w:instrText>
      </w:r>
      <w:r>
        <w:rPr>
          <w:i w:val="0"/>
          <w:iCs w:val="0"/>
          <w:color w:val="auto"/>
          <w:sz w:val="28"/>
          <w:szCs w:val="28"/>
          <w:highlight w:val="none"/>
        </w:rPr>
        <w:fldChar w:fldCharType="separate"/>
      </w:r>
      <w:r>
        <w:rPr>
          <w:i w:val="0"/>
          <w:iCs w:val="0"/>
          <w:color w:val="auto"/>
          <w:sz w:val="28"/>
          <w:szCs w:val="28"/>
          <w:highlight w:val="none"/>
        </w:rPr>
        <w:t>23</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6FD31505">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_Toc7715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一．总    则</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_Toc7715 \h </w:instrText>
      </w:r>
      <w:r>
        <w:rPr>
          <w:i w:val="0"/>
          <w:iCs w:val="0"/>
          <w:color w:val="auto"/>
          <w:sz w:val="28"/>
          <w:szCs w:val="28"/>
          <w:highlight w:val="none"/>
        </w:rPr>
        <w:fldChar w:fldCharType="separate"/>
      </w:r>
      <w:r>
        <w:rPr>
          <w:i w:val="0"/>
          <w:iCs w:val="0"/>
          <w:color w:val="auto"/>
          <w:sz w:val="28"/>
          <w:szCs w:val="28"/>
          <w:highlight w:val="none"/>
        </w:rPr>
        <w:t>23</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27E2E7D5">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_Toc10689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二．招标文件</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_Toc10689 \h </w:instrText>
      </w:r>
      <w:r>
        <w:rPr>
          <w:i w:val="0"/>
          <w:iCs w:val="0"/>
          <w:color w:val="auto"/>
          <w:sz w:val="28"/>
          <w:szCs w:val="28"/>
          <w:highlight w:val="none"/>
        </w:rPr>
        <w:fldChar w:fldCharType="separate"/>
      </w:r>
      <w:r>
        <w:rPr>
          <w:i w:val="0"/>
          <w:iCs w:val="0"/>
          <w:color w:val="auto"/>
          <w:sz w:val="28"/>
          <w:szCs w:val="28"/>
          <w:highlight w:val="none"/>
        </w:rPr>
        <w:t>26</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3A16F79E">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_Toc9588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三．投标文件的编制</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_Toc9588 \h </w:instrText>
      </w:r>
      <w:r>
        <w:rPr>
          <w:i w:val="0"/>
          <w:iCs w:val="0"/>
          <w:color w:val="auto"/>
          <w:sz w:val="28"/>
          <w:szCs w:val="28"/>
          <w:highlight w:val="none"/>
        </w:rPr>
        <w:fldChar w:fldCharType="separate"/>
      </w:r>
      <w:r>
        <w:rPr>
          <w:i w:val="0"/>
          <w:iCs w:val="0"/>
          <w:color w:val="auto"/>
          <w:sz w:val="28"/>
          <w:szCs w:val="28"/>
          <w:highlight w:val="none"/>
        </w:rPr>
        <w:t>27</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560B0AA1">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_Toc16424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四．投标文件的递交</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_Toc16424 \h </w:instrText>
      </w:r>
      <w:r>
        <w:rPr>
          <w:i w:val="0"/>
          <w:iCs w:val="0"/>
          <w:color w:val="auto"/>
          <w:sz w:val="28"/>
          <w:szCs w:val="28"/>
          <w:highlight w:val="none"/>
        </w:rPr>
        <w:fldChar w:fldCharType="separate"/>
      </w:r>
      <w:r>
        <w:rPr>
          <w:i w:val="0"/>
          <w:iCs w:val="0"/>
          <w:color w:val="auto"/>
          <w:sz w:val="28"/>
          <w:szCs w:val="28"/>
          <w:highlight w:val="none"/>
        </w:rPr>
        <w:t>30</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5B45A4BC">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_Toc19027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五．开标与评标</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_Toc19027 \h </w:instrText>
      </w:r>
      <w:r>
        <w:rPr>
          <w:i w:val="0"/>
          <w:iCs w:val="0"/>
          <w:color w:val="auto"/>
          <w:sz w:val="28"/>
          <w:szCs w:val="28"/>
          <w:highlight w:val="none"/>
        </w:rPr>
        <w:fldChar w:fldCharType="separate"/>
      </w:r>
      <w:r>
        <w:rPr>
          <w:i w:val="0"/>
          <w:iCs w:val="0"/>
          <w:color w:val="auto"/>
          <w:sz w:val="28"/>
          <w:szCs w:val="28"/>
          <w:highlight w:val="none"/>
        </w:rPr>
        <w:t>30</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1D7D460C">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_Toc20970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六．定标与签订合同</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_Toc20970 \h </w:instrText>
      </w:r>
      <w:r>
        <w:rPr>
          <w:i w:val="0"/>
          <w:iCs w:val="0"/>
          <w:color w:val="auto"/>
          <w:sz w:val="28"/>
          <w:szCs w:val="28"/>
          <w:highlight w:val="none"/>
        </w:rPr>
        <w:fldChar w:fldCharType="separate"/>
      </w:r>
      <w:r>
        <w:rPr>
          <w:i w:val="0"/>
          <w:iCs w:val="0"/>
          <w:color w:val="auto"/>
          <w:sz w:val="28"/>
          <w:szCs w:val="28"/>
          <w:highlight w:val="none"/>
        </w:rPr>
        <w:t>33</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3EA0B2A1">
      <w:pPr>
        <w:pStyle w:val="56"/>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_Toc27154 </w:instrText>
      </w:r>
      <w:r>
        <w:rPr>
          <w:rFonts w:hint="eastAsia" w:ascii="宋体" w:hAnsi="宋体" w:eastAsia="宋体" w:cs="宋体"/>
          <w:i w:val="0"/>
          <w:iCs w:val="0"/>
          <w:smallCaps/>
          <w:color w:val="auto"/>
          <w:sz w:val="28"/>
          <w:szCs w:val="28"/>
          <w:highlight w:val="none"/>
        </w:rPr>
        <w:fldChar w:fldCharType="separate"/>
      </w:r>
      <w:r>
        <w:rPr>
          <w:rFonts w:hint="eastAsia" w:ascii="宋体" w:hAnsi="宋体" w:eastAsia="宋体" w:cs="宋体"/>
          <w:i w:val="0"/>
          <w:iCs w:val="0"/>
          <w:color w:val="auto"/>
          <w:sz w:val="28"/>
          <w:szCs w:val="28"/>
          <w:highlight w:val="none"/>
        </w:rPr>
        <w:t xml:space="preserve">第六章 </w:t>
      </w:r>
      <w:r>
        <w:rPr>
          <w:rFonts w:hint="eastAsia" w:ascii="方正小标宋简体" w:hAnsi="黑体" w:eastAsia="方正小标宋简体" w:cs="黑体"/>
          <w:i w:val="0"/>
          <w:iCs w:val="0"/>
          <w:color w:val="auto"/>
          <w:w w:val="92"/>
          <w:sz w:val="28"/>
          <w:szCs w:val="28"/>
          <w:highlight w:val="none"/>
          <w:lang w:val="en-US"/>
        </w:rPr>
        <w:t>周口市</w:t>
      </w:r>
      <w:r>
        <w:rPr>
          <w:rFonts w:hint="eastAsia" w:ascii="方正小标宋简体" w:hAnsi="黑体" w:eastAsia="方正小标宋简体" w:cs="黑体"/>
          <w:i w:val="0"/>
          <w:iCs w:val="0"/>
          <w:color w:val="auto"/>
          <w:sz w:val="28"/>
          <w:szCs w:val="28"/>
          <w:highlight w:val="none"/>
          <w:lang w:val="en-US"/>
        </w:rPr>
        <w:t>政府采购合同（货物类）标准文本</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_Toc27154 \h </w:instrText>
      </w:r>
      <w:r>
        <w:rPr>
          <w:i w:val="0"/>
          <w:iCs w:val="0"/>
          <w:color w:val="auto"/>
          <w:sz w:val="28"/>
          <w:szCs w:val="28"/>
          <w:highlight w:val="none"/>
        </w:rPr>
        <w:fldChar w:fldCharType="separate"/>
      </w:r>
      <w:r>
        <w:rPr>
          <w:i w:val="0"/>
          <w:iCs w:val="0"/>
          <w:color w:val="auto"/>
          <w:sz w:val="28"/>
          <w:szCs w:val="28"/>
          <w:highlight w:val="none"/>
        </w:rPr>
        <w:t>36</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0A4ACA8A">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_Toc28996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一．开标一览表</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_Toc28996 \h </w:instrText>
      </w:r>
      <w:r>
        <w:rPr>
          <w:i w:val="0"/>
          <w:iCs w:val="0"/>
          <w:color w:val="auto"/>
          <w:sz w:val="28"/>
          <w:szCs w:val="28"/>
          <w:highlight w:val="none"/>
        </w:rPr>
        <w:fldChar w:fldCharType="separate"/>
      </w:r>
      <w:r>
        <w:rPr>
          <w:i w:val="0"/>
          <w:iCs w:val="0"/>
          <w:color w:val="auto"/>
          <w:sz w:val="28"/>
          <w:szCs w:val="28"/>
          <w:highlight w:val="none"/>
        </w:rPr>
        <w:t>46</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31AD236C">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_Toc5981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二．投标人综合情况简介</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_Toc5981 \h </w:instrText>
      </w:r>
      <w:r>
        <w:rPr>
          <w:i w:val="0"/>
          <w:iCs w:val="0"/>
          <w:color w:val="auto"/>
          <w:sz w:val="28"/>
          <w:szCs w:val="28"/>
          <w:highlight w:val="none"/>
        </w:rPr>
        <w:fldChar w:fldCharType="separate"/>
      </w:r>
      <w:r>
        <w:rPr>
          <w:i w:val="0"/>
          <w:iCs w:val="0"/>
          <w:color w:val="auto"/>
          <w:sz w:val="28"/>
          <w:szCs w:val="28"/>
          <w:highlight w:val="none"/>
        </w:rPr>
        <w:t>47</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1AD817A6">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_Toc12790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三．投标函</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_Toc12790 \h </w:instrText>
      </w:r>
      <w:r>
        <w:rPr>
          <w:i w:val="0"/>
          <w:iCs w:val="0"/>
          <w:color w:val="auto"/>
          <w:sz w:val="28"/>
          <w:szCs w:val="28"/>
          <w:highlight w:val="none"/>
        </w:rPr>
        <w:fldChar w:fldCharType="separate"/>
      </w:r>
      <w:r>
        <w:rPr>
          <w:i w:val="0"/>
          <w:iCs w:val="0"/>
          <w:color w:val="auto"/>
          <w:sz w:val="28"/>
          <w:szCs w:val="28"/>
          <w:highlight w:val="none"/>
        </w:rPr>
        <w:t>48</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3980F280">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_Toc15283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四．投标分项报价表</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_Toc15283 \h </w:instrText>
      </w:r>
      <w:r>
        <w:rPr>
          <w:i w:val="0"/>
          <w:iCs w:val="0"/>
          <w:color w:val="auto"/>
          <w:sz w:val="28"/>
          <w:szCs w:val="28"/>
          <w:highlight w:val="none"/>
        </w:rPr>
        <w:fldChar w:fldCharType="separate"/>
      </w:r>
      <w:r>
        <w:rPr>
          <w:i w:val="0"/>
          <w:iCs w:val="0"/>
          <w:color w:val="auto"/>
          <w:sz w:val="28"/>
          <w:szCs w:val="28"/>
          <w:highlight w:val="none"/>
        </w:rPr>
        <w:t>49</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0F9D6DA3">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_Toc20816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五．投标响应表</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_Toc20816 \h </w:instrText>
      </w:r>
      <w:r>
        <w:rPr>
          <w:i w:val="0"/>
          <w:iCs w:val="0"/>
          <w:color w:val="auto"/>
          <w:sz w:val="28"/>
          <w:szCs w:val="28"/>
          <w:highlight w:val="none"/>
        </w:rPr>
        <w:fldChar w:fldCharType="separate"/>
      </w:r>
      <w:r>
        <w:rPr>
          <w:i w:val="0"/>
          <w:iCs w:val="0"/>
          <w:color w:val="auto"/>
          <w:sz w:val="28"/>
          <w:szCs w:val="28"/>
          <w:highlight w:val="none"/>
        </w:rPr>
        <w:t>50</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2F132DFC">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_Toc31149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六．产品质量承诺</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_Toc31149 \h </w:instrText>
      </w:r>
      <w:r>
        <w:rPr>
          <w:i w:val="0"/>
          <w:iCs w:val="0"/>
          <w:color w:val="auto"/>
          <w:sz w:val="28"/>
          <w:szCs w:val="28"/>
          <w:highlight w:val="none"/>
        </w:rPr>
        <w:fldChar w:fldCharType="separate"/>
      </w:r>
      <w:r>
        <w:rPr>
          <w:i w:val="0"/>
          <w:iCs w:val="0"/>
          <w:color w:val="auto"/>
          <w:sz w:val="28"/>
          <w:szCs w:val="28"/>
          <w:highlight w:val="none"/>
        </w:rPr>
        <w:t>51</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2BE25BC1">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_Toc32751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七．所供货物组部件、备品、备件清单（可不填写）</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_Toc32751 \h </w:instrText>
      </w:r>
      <w:r>
        <w:rPr>
          <w:i w:val="0"/>
          <w:iCs w:val="0"/>
          <w:color w:val="auto"/>
          <w:sz w:val="28"/>
          <w:szCs w:val="28"/>
          <w:highlight w:val="none"/>
        </w:rPr>
        <w:fldChar w:fldCharType="separate"/>
      </w:r>
      <w:r>
        <w:rPr>
          <w:i w:val="0"/>
          <w:iCs w:val="0"/>
          <w:color w:val="auto"/>
          <w:sz w:val="28"/>
          <w:szCs w:val="28"/>
          <w:highlight w:val="none"/>
        </w:rPr>
        <w:t>52</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5DCF8C7D">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_Toc32329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八．有关证明文件</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_Toc32329 \h </w:instrText>
      </w:r>
      <w:r>
        <w:rPr>
          <w:i w:val="0"/>
          <w:iCs w:val="0"/>
          <w:color w:val="auto"/>
          <w:sz w:val="28"/>
          <w:szCs w:val="28"/>
          <w:highlight w:val="none"/>
        </w:rPr>
        <w:fldChar w:fldCharType="separate"/>
      </w:r>
      <w:r>
        <w:rPr>
          <w:i w:val="0"/>
          <w:iCs w:val="0"/>
          <w:color w:val="auto"/>
          <w:sz w:val="28"/>
          <w:szCs w:val="28"/>
          <w:highlight w:val="none"/>
        </w:rPr>
        <w:t>53</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68555167">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_Toc25159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九．</w:t>
      </w:r>
      <w:r>
        <w:rPr>
          <w:rFonts w:hint="eastAsia"/>
          <w:bCs/>
          <w:i w:val="0"/>
          <w:iCs w:val="0"/>
          <w:color w:val="auto"/>
          <w:sz w:val="28"/>
          <w:szCs w:val="28"/>
          <w:highlight w:val="none"/>
        </w:rPr>
        <w:t>中小企业声明函（货物）</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_Toc25159 \h </w:instrText>
      </w:r>
      <w:r>
        <w:rPr>
          <w:i w:val="0"/>
          <w:iCs w:val="0"/>
          <w:color w:val="auto"/>
          <w:sz w:val="28"/>
          <w:szCs w:val="28"/>
          <w:highlight w:val="none"/>
        </w:rPr>
        <w:fldChar w:fldCharType="separate"/>
      </w:r>
      <w:r>
        <w:rPr>
          <w:i w:val="0"/>
          <w:iCs w:val="0"/>
          <w:color w:val="auto"/>
          <w:sz w:val="28"/>
          <w:szCs w:val="28"/>
          <w:highlight w:val="none"/>
        </w:rPr>
        <w:t>54</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6224274B">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_Toc8670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十．售后服务</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_Toc8670 \h </w:instrText>
      </w:r>
      <w:r>
        <w:rPr>
          <w:i w:val="0"/>
          <w:iCs w:val="0"/>
          <w:color w:val="auto"/>
          <w:sz w:val="28"/>
          <w:szCs w:val="28"/>
          <w:highlight w:val="none"/>
        </w:rPr>
        <w:fldChar w:fldCharType="separate"/>
      </w:r>
      <w:r>
        <w:rPr>
          <w:i w:val="0"/>
          <w:iCs w:val="0"/>
          <w:color w:val="auto"/>
          <w:sz w:val="28"/>
          <w:szCs w:val="28"/>
          <w:highlight w:val="none"/>
        </w:rPr>
        <w:t>55</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51048B6C">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_Toc18006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十一、所投货物的技术资料等</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_Toc18006 \h </w:instrText>
      </w:r>
      <w:r>
        <w:rPr>
          <w:i w:val="0"/>
          <w:iCs w:val="0"/>
          <w:color w:val="auto"/>
          <w:sz w:val="28"/>
          <w:szCs w:val="28"/>
          <w:highlight w:val="none"/>
        </w:rPr>
        <w:fldChar w:fldCharType="separate"/>
      </w:r>
      <w:r>
        <w:rPr>
          <w:i w:val="0"/>
          <w:iCs w:val="0"/>
          <w:color w:val="auto"/>
          <w:sz w:val="28"/>
          <w:szCs w:val="28"/>
          <w:highlight w:val="none"/>
        </w:rPr>
        <w:t>55</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0CBBA985">
      <w:pPr>
        <w:pStyle w:val="33"/>
        <w:keepNext w:val="0"/>
        <w:keepLines w:val="0"/>
        <w:pageBreakBefore w:val="0"/>
        <w:widowControl w:val="0"/>
        <w:tabs>
          <w:tab w:val="right" w:leader="dot" w:pos="8390"/>
        </w:tabs>
        <w:kinsoku/>
        <w:wordWrap/>
        <w:overflowPunct/>
        <w:topLinePunct w:val="0"/>
        <w:autoSpaceDE/>
        <w:autoSpaceDN/>
        <w:bidi w:val="0"/>
        <w:adjustRightInd/>
        <w:snapToGrid/>
        <w:spacing w:line="440" w:lineRule="exact"/>
        <w:textAlignment w:val="auto"/>
        <w:rPr>
          <w:i w:val="0"/>
          <w:iCs w:val="0"/>
          <w:color w:val="auto"/>
          <w:sz w:val="28"/>
          <w:szCs w:val="28"/>
          <w:highlight w:val="none"/>
        </w:rPr>
      </w:pPr>
      <w:r>
        <w:rPr>
          <w:rFonts w:hint="eastAsia" w:ascii="宋体" w:hAnsi="宋体" w:eastAsia="宋体" w:cs="宋体"/>
          <w:i w:val="0"/>
          <w:iCs w:val="0"/>
          <w:smallCaps/>
          <w:color w:val="auto"/>
          <w:sz w:val="28"/>
          <w:szCs w:val="28"/>
          <w:highlight w:val="none"/>
        </w:rPr>
        <w:fldChar w:fldCharType="begin"/>
      </w:r>
      <w:r>
        <w:rPr>
          <w:rFonts w:hint="eastAsia" w:ascii="宋体" w:hAnsi="宋体" w:eastAsia="宋体" w:cs="宋体"/>
          <w:i w:val="0"/>
          <w:iCs w:val="0"/>
          <w:smallCaps/>
          <w:color w:val="auto"/>
          <w:sz w:val="28"/>
          <w:szCs w:val="28"/>
          <w:highlight w:val="none"/>
        </w:rPr>
        <w:instrText xml:space="preserve"> HYPERLINK \l _Toc32100 </w:instrText>
      </w:r>
      <w:r>
        <w:rPr>
          <w:rFonts w:hint="eastAsia" w:ascii="宋体" w:hAnsi="宋体" w:eastAsia="宋体" w:cs="宋体"/>
          <w:i w:val="0"/>
          <w:iCs w:val="0"/>
          <w:smallCaps/>
          <w:color w:val="auto"/>
          <w:sz w:val="28"/>
          <w:szCs w:val="28"/>
          <w:highlight w:val="none"/>
        </w:rPr>
        <w:fldChar w:fldCharType="separate"/>
      </w:r>
      <w:r>
        <w:rPr>
          <w:rFonts w:hint="eastAsia" w:hAnsi="宋体" w:cs="宋体"/>
          <w:i w:val="0"/>
          <w:iCs w:val="0"/>
          <w:color w:val="auto"/>
          <w:sz w:val="28"/>
          <w:szCs w:val="28"/>
          <w:highlight w:val="none"/>
        </w:rPr>
        <w:t>十二、其他投标人认为需要提供得材料等</w:t>
      </w:r>
      <w:r>
        <w:rPr>
          <w:i w:val="0"/>
          <w:iCs w:val="0"/>
          <w:color w:val="auto"/>
          <w:sz w:val="28"/>
          <w:szCs w:val="28"/>
          <w:highlight w:val="none"/>
        </w:rPr>
        <w:tab/>
      </w:r>
      <w:r>
        <w:rPr>
          <w:i w:val="0"/>
          <w:iCs w:val="0"/>
          <w:color w:val="auto"/>
          <w:sz w:val="28"/>
          <w:szCs w:val="28"/>
          <w:highlight w:val="none"/>
        </w:rPr>
        <w:fldChar w:fldCharType="begin"/>
      </w:r>
      <w:r>
        <w:rPr>
          <w:i w:val="0"/>
          <w:iCs w:val="0"/>
          <w:color w:val="auto"/>
          <w:sz w:val="28"/>
          <w:szCs w:val="28"/>
          <w:highlight w:val="none"/>
        </w:rPr>
        <w:instrText xml:space="preserve"> PAGEREF _Toc32100 \h </w:instrText>
      </w:r>
      <w:r>
        <w:rPr>
          <w:i w:val="0"/>
          <w:iCs w:val="0"/>
          <w:color w:val="auto"/>
          <w:sz w:val="28"/>
          <w:szCs w:val="28"/>
          <w:highlight w:val="none"/>
        </w:rPr>
        <w:fldChar w:fldCharType="separate"/>
      </w:r>
      <w:r>
        <w:rPr>
          <w:i w:val="0"/>
          <w:iCs w:val="0"/>
          <w:color w:val="auto"/>
          <w:sz w:val="28"/>
          <w:szCs w:val="28"/>
          <w:highlight w:val="none"/>
        </w:rPr>
        <w:t>55</w:t>
      </w:r>
      <w:r>
        <w:rPr>
          <w:i w:val="0"/>
          <w:iCs w:val="0"/>
          <w:color w:val="auto"/>
          <w:sz w:val="28"/>
          <w:szCs w:val="28"/>
          <w:highlight w:val="none"/>
        </w:rPr>
        <w:fldChar w:fldCharType="end"/>
      </w:r>
      <w:r>
        <w:rPr>
          <w:rFonts w:hint="eastAsia" w:ascii="宋体" w:hAnsi="宋体" w:eastAsia="宋体" w:cs="宋体"/>
          <w:i w:val="0"/>
          <w:iCs w:val="0"/>
          <w:smallCaps/>
          <w:color w:val="auto"/>
          <w:sz w:val="28"/>
          <w:szCs w:val="28"/>
          <w:highlight w:val="none"/>
        </w:rPr>
        <w:fldChar w:fldCharType="end"/>
      </w:r>
    </w:p>
    <w:p w14:paraId="5FABEAC5">
      <w:pPr>
        <w:pStyle w:val="56"/>
        <w:keepNext w:val="0"/>
        <w:keepLines w:val="0"/>
        <w:pageBreakBefore w:val="0"/>
        <w:widowControl w:val="0"/>
        <w:tabs>
          <w:tab w:val="right" w:leader="dot" w:pos="838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cs="宋体"/>
          <w:b/>
          <w:bCs/>
          <w:caps/>
          <w:color w:val="auto"/>
          <w:sz w:val="24"/>
          <w:szCs w:val="24"/>
          <w:highlight w:val="none"/>
        </w:rPr>
      </w:pPr>
      <w:r>
        <w:rPr>
          <w:rFonts w:hint="eastAsia" w:ascii="宋体" w:hAnsi="宋体" w:eastAsia="宋体" w:cs="宋体"/>
          <w:i w:val="0"/>
          <w:iCs w:val="0"/>
          <w:smallCaps/>
          <w:color w:val="auto"/>
          <w:sz w:val="28"/>
          <w:szCs w:val="28"/>
          <w:highlight w:val="none"/>
        </w:rPr>
        <w:fldChar w:fldCharType="end"/>
      </w:r>
    </w:p>
    <w:p w14:paraId="5B59CBF0">
      <w:pPr>
        <w:jc w:val="center"/>
        <w:outlineLvl w:val="1"/>
        <w:rPr>
          <w:rFonts w:hint="eastAsia" w:ascii="宋体" w:hAnsi="宋体" w:eastAsia="宋体" w:cs="宋体"/>
          <w:color w:val="auto"/>
          <w:highlight w:val="none"/>
        </w:rPr>
      </w:pPr>
      <w:r>
        <w:rPr>
          <w:rFonts w:ascii="宋体" w:hAnsi="宋体" w:cs="宋体"/>
          <w:b/>
          <w:bCs/>
          <w:caps/>
          <w:color w:val="auto"/>
          <w:sz w:val="24"/>
          <w:szCs w:val="24"/>
          <w:highlight w:val="none"/>
        </w:rPr>
        <w:br w:type="page"/>
      </w:r>
      <w:bookmarkStart w:id="3" w:name="_Toc28426_WPSOffice_Level1"/>
      <w:r>
        <w:rPr>
          <w:rFonts w:hint="eastAsia" w:ascii="宋体" w:hAnsi="宋体" w:eastAsia="宋体" w:cs="宋体"/>
          <w:b/>
          <w:bCs/>
          <w:color w:val="auto"/>
          <w:sz w:val="32"/>
          <w:szCs w:val="32"/>
          <w:highlight w:val="none"/>
        </w:rPr>
        <w:t>第一章 招标公告</w:t>
      </w:r>
      <w:bookmarkEnd w:id="3"/>
    </w:p>
    <w:p w14:paraId="7AC265A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i w:val="0"/>
          <w:iCs w:val="0"/>
          <w:color w:val="auto"/>
          <w:sz w:val="24"/>
          <w:szCs w:val="24"/>
          <w:highlight w:val="none"/>
          <w:lang w:val="en-US" w:eastAsia="zh-CN"/>
        </w:rPr>
      </w:pPr>
      <w:bookmarkStart w:id="4" w:name="_Hlt510343011"/>
      <w:bookmarkStart w:id="5" w:name="_Hlt510342998"/>
      <w:bookmarkStart w:id="6" w:name="_Toc7329_WPSOffice_Level1"/>
      <w:r>
        <w:rPr>
          <w:rFonts w:hint="eastAsia" w:ascii="宋体" w:hAnsi="宋体" w:eastAsia="宋体" w:cs="宋体"/>
          <w:i w:val="0"/>
          <w:iCs w:val="0"/>
          <w:color w:val="auto"/>
          <w:sz w:val="24"/>
          <w:szCs w:val="24"/>
          <w:highlight w:val="none"/>
          <w:lang w:val="en-US" w:eastAsia="zh-CN"/>
        </w:rPr>
        <w:t>项目概况</w:t>
      </w:r>
    </w:p>
    <w:p w14:paraId="25A3785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太康县人居环境促进中心太康县2025年乡镇环卫工人物资配置及垃圾桶采购项目招标项目的潜在投标人应在周口市公共资源交易中心网（http://jyzx.zhoukou.gov.cn）获取招标文件，并于2025年</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20</w:t>
      </w:r>
      <w:r>
        <w:rPr>
          <w:rFonts w:hint="eastAsia" w:ascii="宋体" w:hAnsi="宋体" w:eastAsia="宋体" w:cs="宋体"/>
          <w:i w:val="0"/>
          <w:iCs w:val="0"/>
          <w:color w:val="auto"/>
          <w:sz w:val="24"/>
          <w:szCs w:val="24"/>
          <w:highlight w:val="none"/>
          <w:lang w:val="en-US" w:eastAsia="zh-CN"/>
        </w:rPr>
        <w:t>日10时00分（北京时间）前递交投标文件。</w:t>
      </w:r>
    </w:p>
    <w:p w14:paraId="7B89A480">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一、项目基本情况</w:t>
      </w:r>
    </w:p>
    <w:p w14:paraId="31447DB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1、项目编号：太财招标采购-2025-15</w:t>
      </w:r>
    </w:p>
    <w:p w14:paraId="3A0FDA18">
      <w:pPr>
        <w:keepNext w:val="0"/>
        <w:keepLines w:val="0"/>
        <w:pageBreakBefore w:val="0"/>
        <w:widowControl w:val="0"/>
        <w:kinsoku/>
        <w:wordWrap/>
        <w:overflowPunct/>
        <w:topLinePunct w:val="0"/>
        <w:autoSpaceDE/>
        <w:autoSpaceDN/>
        <w:bidi w:val="0"/>
        <w:adjustRightInd/>
        <w:snapToGrid/>
        <w:spacing w:line="480" w:lineRule="exact"/>
        <w:ind w:left="2159" w:leftChars="228" w:hanging="1680" w:hangingChars="7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2、项目名称：太康县人居环境促进中心太康县2025年乡镇环卫工人物资配置及垃圾桶采购项目</w:t>
      </w:r>
    </w:p>
    <w:p w14:paraId="12FAAD7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3、采购方式：公开招标</w:t>
      </w:r>
    </w:p>
    <w:p w14:paraId="7D90C27E">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4、预算金额：10039759.2元</w:t>
      </w:r>
    </w:p>
    <w:p w14:paraId="37D6B797">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最高限价：10039759.2元</w:t>
      </w:r>
    </w:p>
    <w:tbl>
      <w:tblPr>
        <w:tblStyle w:val="71"/>
        <w:tblW w:w="9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638"/>
        <w:gridCol w:w="2608"/>
        <w:gridCol w:w="1521"/>
        <w:gridCol w:w="1416"/>
        <w:gridCol w:w="1346"/>
        <w:gridCol w:w="1416"/>
      </w:tblGrid>
      <w:tr w14:paraId="2509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15" w:type="dxa"/>
            <w:noWrap w:val="0"/>
            <w:vAlign w:val="center"/>
          </w:tcPr>
          <w:p w14:paraId="47F4BF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序号</w:t>
            </w:r>
          </w:p>
        </w:tc>
        <w:tc>
          <w:tcPr>
            <w:tcW w:w="641" w:type="dxa"/>
            <w:noWrap w:val="0"/>
            <w:vAlign w:val="center"/>
          </w:tcPr>
          <w:p w14:paraId="7D3E70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包号</w:t>
            </w:r>
          </w:p>
        </w:tc>
        <w:tc>
          <w:tcPr>
            <w:tcW w:w="2640" w:type="dxa"/>
            <w:noWrap w:val="0"/>
            <w:vAlign w:val="center"/>
          </w:tcPr>
          <w:p w14:paraId="1141C3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包名称</w:t>
            </w:r>
          </w:p>
        </w:tc>
        <w:tc>
          <w:tcPr>
            <w:tcW w:w="1523" w:type="dxa"/>
            <w:noWrap w:val="0"/>
            <w:vAlign w:val="center"/>
          </w:tcPr>
          <w:p w14:paraId="535BF6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包预算（元）</w:t>
            </w:r>
          </w:p>
        </w:tc>
        <w:tc>
          <w:tcPr>
            <w:tcW w:w="1416" w:type="dxa"/>
            <w:noWrap w:val="0"/>
            <w:vAlign w:val="center"/>
          </w:tcPr>
          <w:p w14:paraId="4A07A6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i w:val="0"/>
                <w:iCs w:val="0"/>
                <w:color w:val="auto"/>
                <w:sz w:val="24"/>
                <w:szCs w:val="24"/>
                <w:highlight w:val="none"/>
                <w:vertAlign w:val="baseline"/>
                <w:lang w:val="en-US" w:eastAsia="zh-CN"/>
              </w:rPr>
            </w:pPr>
            <w:r>
              <w:rPr>
                <w:rFonts w:ascii="Segoe UI" w:hAnsi="Segoe UI" w:eastAsia="Segoe UI" w:cs="Segoe UI"/>
                <w:color w:val="auto"/>
                <w:sz w:val="24"/>
                <w:szCs w:val="24"/>
                <w:highlight w:val="none"/>
              </w:rPr>
              <w:t>包最高限价（元）</w:t>
            </w:r>
          </w:p>
        </w:tc>
        <w:tc>
          <w:tcPr>
            <w:tcW w:w="1361" w:type="dxa"/>
            <w:noWrap w:val="0"/>
            <w:vAlign w:val="center"/>
          </w:tcPr>
          <w:p w14:paraId="26625E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Segoe UI" w:hAnsi="Segoe UI" w:eastAsia="Segoe UI" w:cs="Segoe UI"/>
                <w:color w:val="auto"/>
                <w:sz w:val="24"/>
                <w:szCs w:val="24"/>
                <w:highlight w:val="none"/>
              </w:rPr>
            </w:pPr>
            <w:r>
              <w:rPr>
                <w:rFonts w:ascii="Segoe UI" w:hAnsi="Segoe UI" w:eastAsia="Segoe UI" w:cs="Segoe UI"/>
                <w:color w:val="auto"/>
                <w:sz w:val="24"/>
                <w:szCs w:val="24"/>
                <w:highlight w:val="none"/>
              </w:rPr>
              <w:t>是否专门面向中小企业</w:t>
            </w:r>
          </w:p>
        </w:tc>
        <w:tc>
          <w:tcPr>
            <w:tcW w:w="1361" w:type="dxa"/>
            <w:noWrap w:val="0"/>
            <w:vAlign w:val="center"/>
          </w:tcPr>
          <w:p w14:paraId="38653F1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Segoe UI" w:hAnsi="Segoe UI" w:eastAsia="Segoe UI" w:cs="Segoe UI"/>
                <w:color w:val="auto"/>
                <w:sz w:val="24"/>
                <w:szCs w:val="24"/>
                <w:highlight w:val="none"/>
              </w:rPr>
            </w:pPr>
            <w:r>
              <w:rPr>
                <w:rFonts w:ascii="Segoe UI" w:hAnsi="Segoe UI" w:eastAsia="Segoe UI" w:cs="Segoe UI"/>
                <w:color w:val="auto"/>
                <w:sz w:val="24"/>
                <w:szCs w:val="24"/>
                <w:highlight w:val="none"/>
              </w:rPr>
              <w:t>采购预留金额（元）</w:t>
            </w:r>
          </w:p>
        </w:tc>
      </w:tr>
      <w:tr w14:paraId="187B7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615" w:type="dxa"/>
            <w:noWrap w:val="0"/>
            <w:vAlign w:val="center"/>
          </w:tcPr>
          <w:p w14:paraId="5C5625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1</w:t>
            </w:r>
          </w:p>
        </w:tc>
        <w:tc>
          <w:tcPr>
            <w:tcW w:w="641" w:type="dxa"/>
            <w:noWrap w:val="0"/>
            <w:vAlign w:val="center"/>
          </w:tcPr>
          <w:p w14:paraId="121A0A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1</w:t>
            </w:r>
          </w:p>
        </w:tc>
        <w:tc>
          <w:tcPr>
            <w:tcW w:w="2640" w:type="dxa"/>
            <w:noWrap w:val="0"/>
            <w:vAlign w:val="center"/>
          </w:tcPr>
          <w:p w14:paraId="27AF73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lang w:val="en-US" w:eastAsia="zh-CN"/>
              </w:rPr>
              <w:t>太康县人居环境促进中心太康县2025年乡镇环卫工人物资配置及垃圾桶采购项目1包</w:t>
            </w:r>
          </w:p>
        </w:tc>
        <w:tc>
          <w:tcPr>
            <w:tcW w:w="1523" w:type="dxa"/>
            <w:noWrap w:val="0"/>
            <w:vAlign w:val="center"/>
          </w:tcPr>
          <w:p w14:paraId="55D9B0F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default" w:ascii="宋体" w:hAnsi="宋体" w:eastAsia="宋体" w:cs="宋体"/>
                <w:i w:val="0"/>
                <w:iCs w:val="0"/>
                <w:color w:val="auto"/>
                <w:sz w:val="24"/>
                <w:szCs w:val="24"/>
                <w:highlight w:val="none"/>
                <w:vertAlign w:val="baseline"/>
                <w:lang w:val="en-US" w:eastAsia="zh-CN"/>
              </w:rPr>
              <w:t>7687932.00</w:t>
            </w:r>
          </w:p>
        </w:tc>
        <w:tc>
          <w:tcPr>
            <w:tcW w:w="1416" w:type="dxa"/>
            <w:noWrap w:val="0"/>
            <w:vAlign w:val="center"/>
          </w:tcPr>
          <w:p w14:paraId="3F7B0D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i w:val="0"/>
                <w:iCs w:val="0"/>
                <w:color w:val="auto"/>
                <w:kern w:val="2"/>
                <w:sz w:val="24"/>
                <w:szCs w:val="24"/>
                <w:highlight w:val="none"/>
                <w:vertAlign w:val="baseline"/>
                <w:lang w:val="en-US" w:eastAsia="zh-CN" w:bidi="ar-SA"/>
              </w:rPr>
            </w:pPr>
            <w:r>
              <w:rPr>
                <w:rFonts w:hint="default" w:ascii="宋体" w:hAnsi="宋体" w:eastAsia="宋体" w:cs="宋体"/>
                <w:i w:val="0"/>
                <w:iCs w:val="0"/>
                <w:color w:val="auto"/>
                <w:sz w:val="24"/>
                <w:szCs w:val="24"/>
                <w:highlight w:val="none"/>
                <w:vertAlign w:val="baseline"/>
                <w:lang w:val="en-US" w:eastAsia="zh-CN"/>
              </w:rPr>
              <w:t>7687932.00</w:t>
            </w:r>
          </w:p>
        </w:tc>
        <w:tc>
          <w:tcPr>
            <w:tcW w:w="1361" w:type="dxa"/>
            <w:noWrap w:val="0"/>
            <w:vAlign w:val="center"/>
          </w:tcPr>
          <w:p w14:paraId="7CB3F98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是</w:t>
            </w:r>
          </w:p>
        </w:tc>
        <w:tc>
          <w:tcPr>
            <w:tcW w:w="1361" w:type="dxa"/>
            <w:noWrap w:val="0"/>
            <w:vAlign w:val="center"/>
          </w:tcPr>
          <w:p w14:paraId="7D7C636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kern w:val="2"/>
                <w:sz w:val="24"/>
                <w:szCs w:val="24"/>
                <w:highlight w:val="none"/>
                <w:vertAlign w:val="baseline"/>
                <w:lang w:val="en-US" w:eastAsia="zh-CN" w:bidi="ar-SA"/>
              </w:rPr>
            </w:pPr>
            <w:r>
              <w:rPr>
                <w:rFonts w:hint="default" w:ascii="宋体" w:hAnsi="宋体" w:eastAsia="宋体" w:cs="宋体"/>
                <w:i w:val="0"/>
                <w:iCs w:val="0"/>
                <w:color w:val="auto"/>
                <w:sz w:val="24"/>
                <w:szCs w:val="24"/>
                <w:highlight w:val="none"/>
                <w:vertAlign w:val="baseline"/>
                <w:lang w:val="en-US" w:eastAsia="zh-CN"/>
              </w:rPr>
              <w:t>7687932.00</w:t>
            </w:r>
          </w:p>
        </w:tc>
      </w:tr>
      <w:tr w14:paraId="1710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615" w:type="dxa"/>
            <w:noWrap w:val="0"/>
            <w:vAlign w:val="center"/>
          </w:tcPr>
          <w:p w14:paraId="072610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2</w:t>
            </w:r>
          </w:p>
        </w:tc>
        <w:tc>
          <w:tcPr>
            <w:tcW w:w="641" w:type="dxa"/>
            <w:noWrap w:val="0"/>
            <w:vAlign w:val="center"/>
          </w:tcPr>
          <w:p w14:paraId="0CFD14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2</w:t>
            </w:r>
          </w:p>
        </w:tc>
        <w:tc>
          <w:tcPr>
            <w:tcW w:w="2640" w:type="dxa"/>
            <w:noWrap w:val="0"/>
            <w:vAlign w:val="center"/>
          </w:tcPr>
          <w:p w14:paraId="164434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lang w:val="en-US" w:eastAsia="zh-CN"/>
              </w:rPr>
              <w:t>太康县人居环境促进中心太康县2025年乡镇环卫工人物资配置及垃圾桶采购项目2包</w:t>
            </w:r>
          </w:p>
        </w:tc>
        <w:tc>
          <w:tcPr>
            <w:tcW w:w="1523" w:type="dxa"/>
            <w:noWrap w:val="0"/>
            <w:vAlign w:val="center"/>
          </w:tcPr>
          <w:p w14:paraId="1CD2FD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575187.20</w:t>
            </w:r>
          </w:p>
        </w:tc>
        <w:tc>
          <w:tcPr>
            <w:tcW w:w="1416" w:type="dxa"/>
            <w:noWrap w:val="0"/>
            <w:vAlign w:val="center"/>
          </w:tcPr>
          <w:p w14:paraId="05DF37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i w:val="0"/>
                <w:iCs w:val="0"/>
                <w:color w:val="auto"/>
                <w:kern w:val="2"/>
                <w:sz w:val="24"/>
                <w:szCs w:val="24"/>
                <w:highlight w:val="none"/>
                <w:vertAlign w:val="baseline"/>
                <w:lang w:val="en-US" w:eastAsia="zh-CN" w:bidi="ar-SA"/>
              </w:rPr>
            </w:pPr>
            <w:r>
              <w:rPr>
                <w:rFonts w:hint="eastAsia" w:ascii="宋体" w:hAnsi="宋体" w:eastAsia="宋体" w:cs="宋体"/>
                <w:i w:val="0"/>
                <w:iCs w:val="0"/>
                <w:color w:val="auto"/>
                <w:sz w:val="24"/>
                <w:szCs w:val="24"/>
                <w:highlight w:val="none"/>
                <w:vertAlign w:val="baseline"/>
                <w:lang w:val="en-US" w:eastAsia="zh-CN"/>
              </w:rPr>
              <w:t>575187.20</w:t>
            </w:r>
          </w:p>
        </w:tc>
        <w:tc>
          <w:tcPr>
            <w:tcW w:w="1361" w:type="dxa"/>
            <w:noWrap w:val="0"/>
            <w:vAlign w:val="center"/>
          </w:tcPr>
          <w:p w14:paraId="59F836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是</w:t>
            </w:r>
          </w:p>
        </w:tc>
        <w:tc>
          <w:tcPr>
            <w:tcW w:w="1361" w:type="dxa"/>
            <w:noWrap w:val="0"/>
            <w:vAlign w:val="center"/>
          </w:tcPr>
          <w:p w14:paraId="3A2F06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kern w:val="2"/>
                <w:sz w:val="24"/>
                <w:szCs w:val="24"/>
                <w:highlight w:val="none"/>
                <w:vertAlign w:val="baseline"/>
                <w:lang w:val="en-US" w:eastAsia="zh-CN" w:bidi="ar-SA"/>
              </w:rPr>
            </w:pPr>
            <w:r>
              <w:rPr>
                <w:rFonts w:hint="eastAsia" w:ascii="宋体" w:hAnsi="宋体" w:eastAsia="宋体" w:cs="宋体"/>
                <w:i w:val="0"/>
                <w:iCs w:val="0"/>
                <w:color w:val="auto"/>
                <w:sz w:val="24"/>
                <w:szCs w:val="24"/>
                <w:highlight w:val="none"/>
                <w:vertAlign w:val="baseline"/>
                <w:lang w:val="en-US" w:eastAsia="zh-CN"/>
              </w:rPr>
              <w:t>575187.20</w:t>
            </w:r>
          </w:p>
        </w:tc>
      </w:tr>
      <w:tr w14:paraId="6E28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trPr>
        <w:tc>
          <w:tcPr>
            <w:tcW w:w="615" w:type="dxa"/>
            <w:noWrap w:val="0"/>
            <w:vAlign w:val="center"/>
          </w:tcPr>
          <w:p w14:paraId="5549497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3</w:t>
            </w:r>
          </w:p>
        </w:tc>
        <w:tc>
          <w:tcPr>
            <w:tcW w:w="641" w:type="dxa"/>
            <w:noWrap w:val="0"/>
            <w:vAlign w:val="center"/>
          </w:tcPr>
          <w:p w14:paraId="569173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3</w:t>
            </w:r>
          </w:p>
        </w:tc>
        <w:tc>
          <w:tcPr>
            <w:tcW w:w="2640" w:type="dxa"/>
            <w:noWrap w:val="0"/>
            <w:vAlign w:val="center"/>
          </w:tcPr>
          <w:p w14:paraId="03791A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lang w:val="en-US" w:eastAsia="zh-CN"/>
              </w:rPr>
              <w:t>太康县人居环境促进中心太康县2025年乡镇环卫工人物资配置及垃圾桶采购项目3包</w:t>
            </w:r>
          </w:p>
        </w:tc>
        <w:tc>
          <w:tcPr>
            <w:tcW w:w="1523" w:type="dxa"/>
            <w:noWrap w:val="0"/>
            <w:vAlign w:val="center"/>
          </w:tcPr>
          <w:p w14:paraId="77440B7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default" w:ascii="宋体" w:hAnsi="宋体" w:eastAsia="宋体" w:cs="宋体"/>
                <w:i w:val="0"/>
                <w:iCs w:val="0"/>
                <w:color w:val="auto"/>
                <w:sz w:val="24"/>
                <w:szCs w:val="24"/>
                <w:highlight w:val="none"/>
                <w:vertAlign w:val="baseline"/>
                <w:lang w:val="en-US" w:eastAsia="zh-CN"/>
              </w:rPr>
              <w:t>1776640.00</w:t>
            </w:r>
          </w:p>
        </w:tc>
        <w:tc>
          <w:tcPr>
            <w:tcW w:w="1416" w:type="dxa"/>
            <w:noWrap w:val="0"/>
            <w:vAlign w:val="center"/>
          </w:tcPr>
          <w:p w14:paraId="3BD004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i w:val="0"/>
                <w:iCs w:val="0"/>
                <w:color w:val="auto"/>
                <w:kern w:val="2"/>
                <w:sz w:val="24"/>
                <w:szCs w:val="24"/>
                <w:highlight w:val="none"/>
                <w:vertAlign w:val="baseline"/>
                <w:lang w:val="en-US" w:eastAsia="zh-CN" w:bidi="ar-SA"/>
              </w:rPr>
            </w:pPr>
            <w:r>
              <w:rPr>
                <w:rFonts w:hint="default" w:ascii="宋体" w:hAnsi="宋体" w:eastAsia="宋体" w:cs="宋体"/>
                <w:i w:val="0"/>
                <w:iCs w:val="0"/>
                <w:color w:val="auto"/>
                <w:sz w:val="24"/>
                <w:szCs w:val="24"/>
                <w:highlight w:val="none"/>
                <w:vertAlign w:val="baseline"/>
                <w:lang w:val="en-US" w:eastAsia="zh-CN"/>
              </w:rPr>
              <w:t>1776640.00</w:t>
            </w:r>
          </w:p>
        </w:tc>
        <w:tc>
          <w:tcPr>
            <w:tcW w:w="1361" w:type="dxa"/>
            <w:noWrap w:val="0"/>
            <w:vAlign w:val="center"/>
          </w:tcPr>
          <w:p w14:paraId="6AA231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是</w:t>
            </w:r>
          </w:p>
        </w:tc>
        <w:tc>
          <w:tcPr>
            <w:tcW w:w="1361" w:type="dxa"/>
            <w:noWrap w:val="0"/>
            <w:vAlign w:val="center"/>
          </w:tcPr>
          <w:p w14:paraId="480ADC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i w:val="0"/>
                <w:iCs w:val="0"/>
                <w:color w:val="auto"/>
                <w:kern w:val="2"/>
                <w:sz w:val="24"/>
                <w:szCs w:val="24"/>
                <w:highlight w:val="none"/>
                <w:vertAlign w:val="baseline"/>
                <w:lang w:val="en-US" w:eastAsia="zh-CN" w:bidi="ar-SA"/>
              </w:rPr>
            </w:pPr>
            <w:r>
              <w:rPr>
                <w:rFonts w:hint="default" w:ascii="宋体" w:hAnsi="宋体" w:eastAsia="宋体" w:cs="宋体"/>
                <w:i w:val="0"/>
                <w:iCs w:val="0"/>
                <w:color w:val="auto"/>
                <w:sz w:val="24"/>
                <w:szCs w:val="24"/>
                <w:highlight w:val="none"/>
                <w:vertAlign w:val="baseline"/>
                <w:lang w:val="en-US" w:eastAsia="zh-CN"/>
              </w:rPr>
              <w:t>1776640.00</w:t>
            </w:r>
          </w:p>
        </w:tc>
      </w:tr>
    </w:tbl>
    <w:p w14:paraId="19797F5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5、采购需求（包括但不限于标的的名称、数量、简要技术需求或服务要求等） </w:t>
      </w:r>
    </w:p>
    <w:p w14:paraId="575E1931">
      <w:pPr>
        <w:keepNext w:val="0"/>
        <w:keepLines w:val="0"/>
        <w:pageBreakBefore w:val="0"/>
        <w:widowControl w:val="0"/>
        <w:kinsoku/>
        <w:wordWrap/>
        <w:overflowPunct/>
        <w:topLinePunct w:val="0"/>
        <w:autoSpaceDE/>
        <w:autoSpaceDN/>
        <w:bidi w:val="0"/>
        <w:adjustRightInd/>
        <w:snapToGrid/>
        <w:spacing w:line="520" w:lineRule="exact"/>
        <w:ind w:firstLine="720" w:firstLineChars="3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详见采购文件</w:t>
      </w:r>
    </w:p>
    <w:p w14:paraId="23995FB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6、合同履行期限：合同签订后30日历天</w:t>
      </w:r>
    </w:p>
    <w:p w14:paraId="2DA8908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7、本项目是否接受联合体投标：否</w:t>
      </w:r>
    </w:p>
    <w:p w14:paraId="0E471A5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8、是否接受进口产品：否</w:t>
      </w:r>
    </w:p>
    <w:p w14:paraId="34E500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9、是否专门面向中小企业：是</w:t>
      </w:r>
    </w:p>
    <w:p w14:paraId="4161326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二、申请人资格要求：</w:t>
      </w:r>
    </w:p>
    <w:p w14:paraId="2BCC115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1、满足《中华人民共和国政府采购法》第二十二条规定；</w:t>
      </w:r>
    </w:p>
    <w:p w14:paraId="6A1A2F8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2、落实政府采购政策满足的资格要求：促进中小企业和监狱企业发展扶持政策、政府强制采购节能产品强制采购、节能产品及环境标志产品优先采购、促进残疾人就业政府采购政策。</w:t>
      </w:r>
    </w:p>
    <w:p w14:paraId="1269629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3、本项目的特定资格要求</w:t>
      </w:r>
    </w:p>
    <w:p w14:paraId="293B5E4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根据《关于在政府采购活动中查询及使用信用记录有关问题的通知》(财库[2016]125号)和豫财购【2016】15号的规定，对列入“信用中国”网站（www.creditchina.gov.cn）的“失信被执行人”、“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290622B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三、获取招标文件</w:t>
      </w:r>
    </w:p>
    <w:p w14:paraId="4EA0A29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1.时间：2025年</w:t>
      </w: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24</w:t>
      </w:r>
      <w:r>
        <w:rPr>
          <w:rFonts w:hint="eastAsia" w:ascii="宋体" w:hAnsi="宋体" w:eastAsia="宋体" w:cs="宋体"/>
          <w:i w:val="0"/>
          <w:iCs w:val="0"/>
          <w:color w:val="auto"/>
          <w:sz w:val="24"/>
          <w:szCs w:val="24"/>
          <w:highlight w:val="none"/>
          <w:lang w:val="en-US" w:eastAsia="zh-CN"/>
        </w:rPr>
        <w:t>日至2025年</w:t>
      </w: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lang w:val="en-US" w:eastAsia="zh-CN"/>
        </w:rPr>
        <w:t>日23:59分（北京时间，法定节假日除外。）</w:t>
      </w:r>
    </w:p>
    <w:p w14:paraId="1F4D5BC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2.地点：周口市公共资源交易中心网（http://jyzx.zhoukou.gov.cn）</w:t>
      </w:r>
    </w:p>
    <w:p w14:paraId="5979DF5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3.方式：供应商请在网站自主注册后下载采购文件（zkzf格式）及资料，需办理CA数字证书后方可提交响应文件，具体办理事宜请查阅周口市公共资源交易中心网站。</w:t>
      </w:r>
    </w:p>
    <w:p w14:paraId="20E153A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4.售价：0元</w:t>
      </w:r>
    </w:p>
    <w:p w14:paraId="06C564B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四、投标截止时间及地点</w:t>
      </w:r>
    </w:p>
    <w:p w14:paraId="5023CE1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1.时间：2025年</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20</w:t>
      </w:r>
      <w:r>
        <w:rPr>
          <w:rFonts w:hint="eastAsia" w:ascii="宋体" w:hAnsi="宋体" w:eastAsia="宋体" w:cs="宋体"/>
          <w:i w:val="0"/>
          <w:iCs w:val="0"/>
          <w:color w:val="auto"/>
          <w:sz w:val="24"/>
          <w:szCs w:val="24"/>
          <w:highlight w:val="none"/>
          <w:lang w:val="en-US" w:eastAsia="zh-CN"/>
        </w:rPr>
        <w:t>日10时00分（北京时间）</w:t>
      </w:r>
    </w:p>
    <w:p w14:paraId="5950FE0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2.地点：加密电子响应文件须在投标截止时间前通过“周口市公共资源交易中心网（网址http://jyzx.zhoukou.gov.cn）”。</w:t>
      </w:r>
    </w:p>
    <w:p w14:paraId="1435EBE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五、开标时间及地点</w:t>
      </w:r>
    </w:p>
    <w:p w14:paraId="1E9E749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1.时间：2025年</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20</w:t>
      </w:r>
      <w:r>
        <w:rPr>
          <w:rFonts w:hint="eastAsia" w:ascii="宋体" w:hAnsi="宋体" w:eastAsia="宋体" w:cs="宋体"/>
          <w:i w:val="0"/>
          <w:iCs w:val="0"/>
          <w:color w:val="auto"/>
          <w:sz w:val="24"/>
          <w:szCs w:val="24"/>
          <w:highlight w:val="none"/>
          <w:lang w:val="en-US" w:eastAsia="zh-CN"/>
        </w:rPr>
        <w:t>日10时00分（北京时间）</w:t>
      </w:r>
    </w:p>
    <w:p w14:paraId="605DB3F7">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2.地点：周口市公共资源交易中心开标室</w:t>
      </w:r>
    </w:p>
    <w:p w14:paraId="2921885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六、发布公告的媒介及招标公告期限</w:t>
      </w:r>
    </w:p>
    <w:p w14:paraId="062E8E9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本次招标公告在《河南省政府采购网》《周口市公共资源交易中心网》上发布，招标公告期限为五个工作日。</w:t>
      </w:r>
    </w:p>
    <w:p w14:paraId="2D83C1D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七、其他补充事宜 无</w:t>
      </w:r>
    </w:p>
    <w:p w14:paraId="59B190A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八、凡对本次招标提出询问，请按照以下方式联系 </w:t>
      </w:r>
    </w:p>
    <w:p w14:paraId="1A36CEE4">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1.采购人信息</w:t>
      </w:r>
    </w:p>
    <w:p w14:paraId="75FA87C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名称：太康县人居环境促进中心</w:t>
      </w:r>
    </w:p>
    <w:p w14:paraId="62A50D64">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地址：太康县</w:t>
      </w:r>
    </w:p>
    <w:p w14:paraId="13CF8DA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联系人：朱雨</w:t>
      </w:r>
    </w:p>
    <w:p w14:paraId="48F13FF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联系方式：18595558222</w:t>
      </w:r>
    </w:p>
    <w:p w14:paraId="0A6F6CBB">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2.采购代理机构信息（如有）</w:t>
      </w:r>
    </w:p>
    <w:p w14:paraId="258EFD4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名称：周口市公共资源交易中心(周口市政府采购中心) </w:t>
      </w:r>
    </w:p>
    <w:p w14:paraId="3B0B283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地址：周口市东新区光明路和政通路交叉口北100米路东 </w:t>
      </w:r>
    </w:p>
    <w:p w14:paraId="2F21CEF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联系人：刘宇</w:t>
      </w:r>
    </w:p>
    <w:p w14:paraId="32A931B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联系方式：0394-8106517</w:t>
      </w:r>
    </w:p>
    <w:p w14:paraId="302DB048">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eastAsia="宋体" w:cs="宋体"/>
          <w:color w:val="auto"/>
          <w:sz w:val="24"/>
          <w:szCs w:val="24"/>
          <w:highlight w:val="none"/>
        </w:rPr>
        <w:t>太康县政府采购办</w:t>
      </w:r>
    </w:p>
    <w:p w14:paraId="5C423864">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联系方式：</w:t>
      </w:r>
      <w:r>
        <w:rPr>
          <w:rFonts w:hint="eastAsia" w:ascii="宋体" w:hAnsi="宋体" w:eastAsia="宋体" w:cs="宋体"/>
          <w:color w:val="auto"/>
          <w:sz w:val="24"/>
          <w:szCs w:val="24"/>
          <w:highlight w:val="none"/>
        </w:rPr>
        <w:t>0394-6867769</w:t>
      </w:r>
    </w:p>
    <w:p w14:paraId="05D17FFA">
      <w:pPr>
        <w:pStyle w:val="25"/>
        <w:keepNext w:val="0"/>
        <w:keepLines w:val="0"/>
        <w:pageBreakBefore w:val="0"/>
        <w:widowControl w:val="0"/>
        <w:kinsoku/>
        <w:wordWrap/>
        <w:overflowPunct/>
        <w:topLinePunct w:val="0"/>
        <w:autoSpaceDE/>
        <w:autoSpaceDN/>
        <w:bidi w:val="0"/>
        <w:adjustRightInd w:val="0"/>
        <w:snapToGrid w:val="0"/>
        <w:spacing w:line="520" w:lineRule="exact"/>
        <w:ind w:firstLine="2040" w:firstLineChars="850"/>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0C776F75">
      <w:pPr>
        <w:pStyle w:val="49"/>
        <w:keepNext w:val="0"/>
        <w:keepLines w:val="0"/>
        <w:pageBreakBefore w:val="0"/>
        <w:widowControl w:val="0"/>
        <w:kinsoku/>
        <w:wordWrap/>
        <w:overflowPunct/>
        <w:topLinePunct w:val="0"/>
        <w:autoSpaceDE/>
        <w:autoSpaceDN/>
        <w:bidi w:val="0"/>
        <w:adjustRightInd w:val="0"/>
        <w:spacing w:line="520" w:lineRule="exact"/>
        <w:ind w:firstLine="6000" w:firstLineChars="2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bookmarkStart w:id="175" w:name="_GoBack"/>
      <w:bookmarkEnd w:id="175"/>
      <w:r>
        <w:rPr>
          <w:rFonts w:hint="eastAsia" w:ascii="宋体" w:hAnsi="宋体" w:eastAsia="宋体" w:cs="宋体"/>
          <w:color w:val="auto"/>
          <w:sz w:val="24"/>
          <w:szCs w:val="24"/>
          <w:highlight w:val="none"/>
        </w:rPr>
        <w:t>日</w:t>
      </w:r>
    </w:p>
    <w:p w14:paraId="0232A4B4">
      <w:pPr>
        <w:pStyle w:val="3"/>
        <w:ind w:firstLine="0"/>
        <w:rPr>
          <w:rFonts w:hint="eastAsia" w:ascii="宋体" w:hAnsi="宋体" w:eastAsia="宋体" w:cs="宋体"/>
          <w:color w:val="auto"/>
          <w:highlight w:val="none"/>
        </w:rPr>
      </w:pPr>
      <w:r>
        <w:rPr>
          <w:rFonts w:hint="eastAsia" w:ascii="宋体" w:hAnsi="宋体" w:eastAsia="宋体" w:cs="宋体"/>
          <w:color w:val="auto"/>
          <w:sz w:val="24"/>
          <w:szCs w:val="24"/>
          <w:highlight w:val="none"/>
        </w:rPr>
        <w:br w:type="page"/>
      </w:r>
      <w:bookmarkStart w:id="7" w:name="_Toc20370"/>
      <w:r>
        <w:rPr>
          <w:rFonts w:hint="eastAsia" w:ascii="宋体" w:hAnsi="宋体" w:eastAsia="宋体" w:cs="宋体"/>
          <w:color w:val="auto"/>
          <w:highlight w:val="none"/>
        </w:rPr>
        <w:t>第二章 投标人须</w:t>
      </w:r>
      <w:bookmarkEnd w:id="4"/>
      <w:r>
        <w:rPr>
          <w:rFonts w:hint="eastAsia" w:ascii="宋体" w:hAnsi="宋体" w:eastAsia="宋体" w:cs="宋体"/>
          <w:color w:val="auto"/>
          <w:highlight w:val="none"/>
        </w:rPr>
        <w:t>知前</w:t>
      </w:r>
      <w:bookmarkEnd w:id="5"/>
      <w:r>
        <w:rPr>
          <w:rFonts w:hint="eastAsia" w:ascii="宋体" w:hAnsi="宋体" w:eastAsia="宋体" w:cs="宋体"/>
          <w:color w:val="auto"/>
          <w:highlight w:val="none"/>
        </w:rPr>
        <w:t>附表</w:t>
      </w:r>
      <w:bookmarkEnd w:id="6"/>
      <w:bookmarkEnd w:id="7"/>
    </w:p>
    <w:tbl>
      <w:tblPr>
        <w:tblStyle w:val="70"/>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6B0E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42ABDA3">
            <w:pPr>
              <w:rPr>
                <w:rFonts w:hint="eastAsia" w:ascii="宋体" w:hAnsi="宋体"/>
                <w:color w:val="auto"/>
                <w:sz w:val="24"/>
                <w:szCs w:val="24"/>
                <w:highlight w:val="none"/>
              </w:rPr>
            </w:pPr>
            <w:bookmarkStart w:id="8" w:name="_Hlt509650351"/>
            <w:bookmarkEnd w:id="8"/>
            <w:bookmarkStart w:id="9" w:name="_Hlt509650027"/>
            <w:bookmarkEnd w:id="9"/>
            <w:bookmarkStart w:id="10" w:name="_Hlt516969057"/>
            <w:bookmarkEnd w:id="10"/>
            <w:bookmarkStart w:id="11" w:name="_Hlt519045778"/>
            <w:bookmarkEnd w:id="11"/>
            <w:bookmarkStart w:id="12" w:name="_Toc220232390"/>
            <w:bookmarkStart w:id="13" w:name="_Toc450_WPSOffice_Level1"/>
            <w:r>
              <w:rPr>
                <w:rFonts w:hint="eastAsia" w:ascii="宋体" w:hAnsi="宋体"/>
                <w:color w:val="auto"/>
                <w:sz w:val="24"/>
                <w:szCs w:val="24"/>
                <w:highlight w:val="none"/>
              </w:rPr>
              <w:t>序号</w:t>
            </w:r>
          </w:p>
        </w:tc>
        <w:tc>
          <w:tcPr>
            <w:tcW w:w="2084" w:type="dxa"/>
            <w:noWrap w:val="0"/>
            <w:vAlign w:val="center"/>
          </w:tcPr>
          <w:p w14:paraId="4AC37B7C">
            <w:pPr>
              <w:rPr>
                <w:rFonts w:hint="eastAsia" w:ascii="宋体" w:hAnsi="宋体"/>
                <w:color w:val="auto"/>
                <w:sz w:val="24"/>
                <w:szCs w:val="24"/>
                <w:highlight w:val="none"/>
              </w:rPr>
            </w:pPr>
            <w:r>
              <w:rPr>
                <w:rFonts w:hint="eastAsia" w:ascii="宋体" w:hAnsi="宋体"/>
                <w:color w:val="auto"/>
                <w:sz w:val="24"/>
                <w:szCs w:val="24"/>
                <w:highlight w:val="none"/>
              </w:rPr>
              <w:t>内容</w:t>
            </w:r>
          </w:p>
        </w:tc>
        <w:tc>
          <w:tcPr>
            <w:tcW w:w="5723" w:type="dxa"/>
            <w:noWrap w:val="0"/>
            <w:vAlign w:val="center"/>
          </w:tcPr>
          <w:p w14:paraId="3A410DC8">
            <w:pPr>
              <w:rPr>
                <w:rFonts w:hint="eastAsia" w:ascii="宋体" w:hAnsi="宋体"/>
                <w:color w:val="auto"/>
                <w:sz w:val="24"/>
                <w:szCs w:val="24"/>
                <w:highlight w:val="none"/>
              </w:rPr>
            </w:pPr>
            <w:r>
              <w:rPr>
                <w:rFonts w:hint="eastAsia" w:ascii="宋体" w:hAnsi="宋体"/>
                <w:color w:val="auto"/>
                <w:sz w:val="24"/>
                <w:szCs w:val="24"/>
                <w:highlight w:val="none"/>
              </w:rPr>
              <w:t>说明与要求</w:t>
            </w:r>
          </w:p>
        </w:tc>
      </w:tr>
      <w:tr w14:paraId="3C9D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4045EFB9">
            <w:pPr>
              <w:rPr>
                <w:rFonts w:hint="eastAsia" w:ascii="宋体" w:hAnsi="宋体"/>
                <w:color w:val="auto"/>
                <w:sz w:val="24"/>
                <w:szCs w:val="24"/>
                <w:highlight w:val="none"/>
              </w:rPr>
            </w:pPr>
            <w:r>
              <w:rPr>
                <w:rFonts w:hint="eastAsia" w:ascii="宋体" w:hAnsi="宋体"/>
                <w:color w:val="auto"/>
                <w:sz w:val="24"/>
                <w:szCs w:val="24"/>
                <w:highlight w:val="none"/>
              </w:rPr>
              <w:t>1</w:t>
            </w:r>
          </w:p>
        </w:tc>
        <w:tc>
          <w:tcPr>
            <w:tcW w:w="2084" w:type="dxa"/>
            <w:noWrap w:val="0"/>
            <w:vAlign w:val="center"/>
          </w:tcPr>
          <w:p w14:paraId="57A68372">
            <w:pPr>
              <w:rPr>
                <w:rFonts w:hint="eastAsia" w:ascii="宋体" w:hAnsi="宋体"/>
                <w:color w:val="auto"/>
                <w:sz w:val="24"/>
                <w:szCs w:val="24"/>
                <w:highlight w:val="none"/>
              </w:rPr>
            </w:pPr>
            <w:r>
              <w:rPr>
                <w:rFonts w:hint="eastAsia" w:ascii="宋体" w:hAnsi="宋体"/>
                <w:color w:val="auto"/>
                <w:sz w:val="24"/>
                <w:szCs w:val="24"/>
                <w:highlight w:val="none"/>
              </w:rPr>
              <w:t>采购人</w:t>
            </w:r>
          </w:p>
        </w:tc>
        <w:tc>
          <w:tcPr>
            <w:tcW w:w="5723" w:type="dxa"/>
            <w:noWrap w:val="0"/>
            <w:vAlign w:val="center"/>
          </w:tcPr>
          <w:p w14:paraId="21C404BB">
            <w:pPr>
              <w:rPr>
                <w:rFonts w:hint="eastAsia" w:ascii="宋体" w:hAnsi="宋体"/>
                <w:color w:val="auto"/>
                <w:sz w:val="24"/>
                <w:szCs w:val="24"/>
                <w:highlight w:val="none"/>
              </w:rPr>
            </w:pPr>
            <w:r>
              <w:rPr>
                <w:rFonts w:hint="eastAsia" w:ascii="宋体" w:hAnsi="宋体"/>
                <w:color w:val="auto"/>
                <w:sz w:val="24"/>
                <w:szCs w:val="24"/>
                <w:highlight w:val="none"/>
              </w:rPr>
              <w:t>太康县人居环境促进中心</w:t>
            </w:r>
          </w:p>
        </w:tc>
      </w:tr>
      <w:tr w14:paraId="5A5D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63CD3217">
            <w:pPr>
              <w:rPr>
                <w:rFonts w:hint="eastAsia" w:ascii="宋体" w:hAnsi="宋体"/>
                <w:color w:val="auto"/>
                <w:sz w:val="24"/>
                <w:szCs w:val="24"/>
                <w:highlight w:val="none"/>
              </w:rPr>
            </w:pPr>
            <w:r>
              <w:rPr>
                <w:rFonts w:hint="eastAsia" w:ascii="宋体" w:hAnsi="宋体"/>
                <w:color w:val="auto"/>
                <w:sz w:val="24"/>
                <w:szCs w:val="24"/>
                <w:highlight w:val="none"/>
              </w:rPr>
              <w:t>2</w:t>
            </w:r>
          </w:p>
        </w:tc>
        <w:tc>
          <w:tcPr>
            <w:tcW w:w="2084" w:type="dxa"/>
            <w:noWrap w:val="0"/>
            <w:vAlign w:val="center"/>
          </w:tcPr>
          <w:p w14:paraId="145EACE3">
            <w:pPr>
              <w:rPr>
                <w:rFonts w:hint="eastAsia" w:ascii="宋体" w:hAnsi="宋体"/>
                <w:color w:val="auto"/>
                <w:sz w:val="24"/>
                <w:szCs w:val="24"/>
                <w:highlight w:val="none"/>
              </w:rPr>
            </w:pPr>
            <w:r>
              <w:rPr>
                <w:rFonts w:hint="eastAsia" w:ascii="宋体" w:hAnsi="宋体"/>
                <w:color w:val="auto"/>
                <w:sz w:val="24"/>
                <w:szCs w:val="24"/>
                <w:highlight w:val="none"/>
              </w:rPr>
              <w:t>委托人</w:t>
            </w:r>
          </w:p>
        </w:tc>
        <w:tc>
          <w:tcPr>
            <w:tcW w:w="5723" w:type="dxa"/>
            <w:noWrap w:val="0"/>
            <w:vAlign w:val="center"/>
          </w:tcPr>
          <w:p w14:paraId="70633CD5">
            <w:pPr>
              <w:rPr>
                <w:rFonts w:hint="eastAsia" w:ascii="宋体" w:hAnsi="宋体"/>
                <w:color w:val="auto"/>
                <w:sz w:val="24"/>
                <w:szCs w:val="24"/>
                <w:highlight w:val="none"/>
              </w:rPr>
            </w:pPr>
            <w:r>
              <w:rPr>
                <w:rFonts w:hint="eastAsia" w:ascii="宋体" w:hAnsi="宋体"/>
                <w:color w:val="auto"/>
                <w:sz w:val="24"/>
                <w:szCs w:val="24"/>
                <w:highlight w:val="none"/>
                <w:lang w:val="en-US" w:eastAsia="zh-CN"/>
              </w:rPr>
              <w:t>朱雨</w:t>
            </w:r>
          </w:p>
        </w:tc>
      </w:tr>
      <w:tr w14:paraId="02E6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BD7D94F">
            <w:pPr>
              <w:rPr>
                <w:rFonts w:hint="eastAsia" w:ascii="宋体" w:hAnsi="宋体"/>
                <w:color w:val="auto"/>
                <w:sz w:val="24"/>
                <w:szCs w:val="24"/>
                <w:highlight w:val="none"/>
              </w:rPr>
            </w:pPr>
            <w:r>
              <w:rPr>
                <w:rFonts w:hint="eastAsia" w:ascii="宋体" w:hAnsi="宋体"/>
                <w:color w:val="auto"/>
                <w:sz w:val="24"/>
                <w:szCs w:val="24"/>
                <w:highlight w:val="none"/>
              </w:rPr>
              <w:t>3</w:t>
            </w:r>
          </w:p>
        </w:tc>
        <w:tc>
          <w:tcPr>
            <w:tcW w:w="2084" w:type="dxa"/>
            <w:noWrap w:val="0"/>
            <w:vAlign w:val="center"/>
          </w:tcPr>
          <w:p w14:paraId="44740818">
            <w:pPr>
              <w:rPr>
                <w:rFonts w:hint="eastAsia" w:ascii="宋体" w:hAnsi="宋体"/>
                <w:color w:val="auto"/>
                <w:sz w:val="24"/>
                <w:szCs w:val="24"/>
                <w:highlight w:val="none"/>
              </w:rPr>
            </w:pPr>
            <w:r>
              <w:rPr>
                <w:rFonts w:hint="eastAsia" w:ascii="宋体" w:hAnsi="宋体"/>
                <w:color w:val="auto"/>
                <w:sz w:val="24"/>
                <w:szCs w:val="24"/>
                <w:highlight w:val="none"/>
              </w:rPr>
              <w:t>采购代理机构</w:t>
            </w:r>
          </w:p>
        </w:tc>
        <w:tc>
          <w:tcPr>
            <w:tcW w:w="5723" w:type="dxa"/>
            <w:noWrap w:val="0"/>
            <w:vAlign w:val="center"/>
          </w:tcPr>
          <w:p w14:paraId="36D3164E">
            <w:pPr>
              <w:rPr>
                <w:rFonts w:hint="eastAsia" w:ascii="宋体" w:hAnsi="宋体"/>
                <w:color w:val="auto"/>
                <w:sz w:val="24"/>
                <w:szCs w:val="24"/>
                <w:highlight w:val="none"/>
              </w:rPr>
            </w:pPr>
            <w:r>
              <w:rPr>
                <w:rFonts w:hint="eastAsia" w:ascii="宋体" w:hAnsi="宋体"/>
                <w:color w:val="auto"/>
                <w:sz w:val="24"/>
                <w:szCs w:val="24"/>
                <w:highlight w:val="none"/>
              </w:rPr>
              <w:t>名  称：周口市公共资源交易中心政府采购中心</w:t>
            </w:r>
          </w:p>
          <w:p w14:paraId="2CB52AA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地  址：</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708C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45A74D9">
            <w:pPr>
              <w:rPr>
                <w:rFonts w:hint="eastAsia" w:ascii="宋体" w:hAnsi="宋体"/>
                <w:color w:val="auto"/>
                <w:sz w:val="24"/>
                <w:szCs w:val="24"/>
                <w:highlight w:val="none"/>
              </w:rPr>
            </w:pPr>
            <w:r>
              <w:rPr>
                <w:rFonts w:hint="eastAsia" w:ascii="宋体" w:hAnsi="宋体"/>
                <w:color w:val="auto"/>
                <w:sz w:val="24"/>
                <w:szCs w:val="24"/>
                <w:highlight w:val="none"/>
              </w:rPr>
              <w:t>4</w:t>
            </w:r>
          </w:p>
        </w:tc>
        <w:tc>
          <w:tcPr>
            <w:tcW w:w="2084" w:type="dxa"/>
            <w:noWrap w:val="0"/>
            <w:vAlign w:val="center"/>
          </w:tcPr>
          <w:p w14:paraId="5C349CFB">
            <w:pPr>
              <w:rPr>
                <w:rFonts w:hint="eastAsia" w:ascii="宋体" w:hAnsi="宋体"/>
                <w:color w:val="auto"/>
                <w:sz w:val="24"/>
                <w:szCs w:val="24"/>
                <w:highlight w:val="none"/>
              </w:rPr>
            </w:pPr>
            <w:r>
              <w:rPr>
                <w:rFonts w:hint="eastAsia" w:ascii="宋体" w:hAnsi="宋体"/>
                <w:color w:val="auto"/>
                <w:sz w:val="24"/>
                <w:szCs w:val="24"/>
                <w:highlight w:val="none"/>
              </w:rPr>
              <w:t>项目名称</w:t>
            </w:r>
          </w:p>
        </w:tc>
        <w:tc>
          <w:tcPr>
            <w:tcW w:w="5723" w:type="dxa"/>
            <w:noWrap w:val="0"/>
            <w:vAlign w:val="center"/>
          </w:tcPr>
          <w:p w14:paraId="44399D5B">
            <w:pPr>
              <w:rPr>
                <w:rFonts w:hint="eastAsia" w:ascii="宋体" w:hAnsi="宋体"/>
                <w:color w:val="auto"/>
                <w:sz w:val="24"/>
                <w:szCs w:val="24"/>
                <w:highlight w:val="none"/>
              </w:rPr>
            </w:pPr>
            <w:r>
              <w:rPr>
                <w:rFonts w:hint="eastAsia" w:ascii="宋体" w:hAnsi="宋体"/>
                <w:color w:val="auto"/>
                <w:sz w:val="24"/>
                <w:szCs w:val="24"/>
                <w:highlight w:val="none"/>
              </w:rPr>
              <w:t>太康县人居环境促进中心太康县2025年乡镇环卫工人物资配置及垃圾桶采购项目</w:t>
            </w:r>
          </w:p>
        </w:tc>
      </w:tr>
      <w:tr w14:paraId="638A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321433B4">
            <w:pPr>
              <w:rPr>
                <w:rFonts w:hint="eastAsia" w:ascii="宋体" w:hAnsi="宋体"/>
                <w:color w:val="auto"/>
                <w:sz w:val="24"/>
                <w:szCs w:val="24"/>
                <w:highlight w:val="none"/>
              </w:rPr>
            </w:pPr>
            <w:r>
              <w:rPr>
                <w:rFonts w:hint="eastAsia" w:ascii="宋体" w:hAnsi="宋体"/>
                <w:color w:val="auto"/>
                <w:sz w:val="24"/>
                <w:szCs w:val="24"/>
                <w:highlight w:val="none"/>
              </w:rPr>
              <w:t>5</w:t>
            </w:r>
          </w:p>
        </w:tc>
        <w:tc>
          <w:tcPr>
            <w:tcW w:w="2084" w:type="dxa"/>
            <w:noWrap w:val="0"/>
            <w:vAlign w:val="center"/>
          </w:tcPr>
          <w:p w14:paraId="3C2104B4">
            <w:pPr>
              <w:rPr>
                <w:rFonts w:hint="eastAsia" w:ascii="宋体" w:hAnsi="宋体"/>
                <w:color w:val="auto"/>
                <w:sz w:val="24"/>
                <w:szCs w:val="24"/>
                <w:highlight w:val="none"/>
              </w:rPr>
            </w:pPr>
            <w:r>
              <w:rPr>
                <w:rFonts w:hint="eastAsia" w:ascii="宋体" w:hAnsi="宋体"/>
                <w:color w:val="auto"/>
                <w:sz w:val="24"/>
                <w:szCs w:val="24"/>
                <w:highlight w:val="none"/>
              </w:rPr>
              <w:t>项目编号</w:t>
            </w:r>
          </w:p>
        </w:tc>
        <w:tc>
          <w:tcPr>
            <w:tcW w:w="5723" w:type="dxa"/>
            <w:noWrap w:val="0"/>
            <w:vAlign w:val="center"/>
          </w:tcPr>
          <w:p w14:paraId="235C4D3A">
            <w:pP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太财招标采购-2025-15</w:t>
            </w:r>
          </w:p>
        </w:tc>
      </w:tr>
      <w:tr w14:paraId="195A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0A371A91">
            <w:pPr>
              <w:rPr>
                <w:rFonts w:hint="eastAsia" w:ascii="宋体" w:hAnsi="宋体"/>
                <w:color w:val="auto"/>
                <w:sz w:val="24"/>
                <w:szCs w:val="24"/>
                <w:highlight w:val="none"/>
              </w:rPr>
            </w:pPr>
            <w:r>
              <w:rPr>
                <w:rFonts w:hint="eastAsia" w:ascii="宋体" w:hAnsi="宋体"/>
                <w:color w:val="auto"/>
                <w:sz w:val="24"/>
                <w:szCs w:val="24"/>
                <w:highlight w:val="none"/>
              </w:rPr>
              <w:t>6</w:t>
            </w:r>
          </w:p>
        </w:tc>
        <w:tc>
          <w:tcPr>
            <w:tcW w:w="2084" w:type="dxa"/>
            <w:noWrap w:val="0"/>
            <w:vAlign w:val="center"/>
          </w:tcPr>
          <w:p w14:paraId="441B4294">
            <w:pPr>
              <w:rPr>
                <w:rFonts w:hint="eastAsia" w:ascii="宋体" w:hAnsi="宋体"/>
                <w:color w:val="auto"/>
                <w:sz w:val="24"/>
                <w:szCs w:val="24"/>
                <w:highlight w:val="none"/>
              </w:rPr>
            </w:pPr>
            <w:r>
              <w:rPr>
                <w:rFonts w:hint="eastAsia" w:ascii="宋体" w:hAnsi="宋体"/>
                <w:color w:val="auto"/>
                <w:sz w:val="24"/>
                <w:szCs w:val="24"/>
                <w:highlight w:val="none"/>
              </w:rPr>
              <w:t>项目性质</w:t>
            </w:r>
          </w:p>
        </w:tc>
        <w:tc>
          <w:tcPr>
            <w:tcW w:w="5723" w:type="dxa"/>
            <w:noWrap w:val="0"/>
            <w:vAlign w:val="center"/>
          </w:tcPr>
          <w:p w14:paraId="735649E1">
            <w:pPr>
              <w:rPr>
                <w:rFonts w:hint="eastAsia" w:ascii="宋体" w:hAnsi="宋体"/>
                <w:color w:val="auto"/>
                <w:sz w:val="24"/>
                <w:szCs w:val="24"/>
                <w:highlight w:val="none"/>
              </w:rPr>
            </w:pPr>
            <w:r>
              <w:rPr>
                <w:rFonts w:hint="eastAsia" w:ascii="宋体" w:hAnsi="宋体"/>
                <w:color w:val="auto"/>
                <w:sz w:val="24"/>
                <w:szCs w:val="24"/>
                <w:highlight w:val="none"/>
              </w:rPr>
              <w:t>货物类</w:t>
            </w:r>
          </w:p>
        </w:tc>
      </w:tr>
      <w:tr w14:paraId="18D2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5462FC1">
            <w:pPr>
              <w:rPr>
                <w:rFonts w:hint="eastAsia" w:ascii="宋体" w:hAnsi="宋体"/>
                <w:color w:val="auto"/>
                <w:sz w:val="24"/>
                <w:szCs w:val="24"/>
                <w:highlight w:val="none"/>
              </w:rPr>
            </w:pPr>
            <w:r>
              <w:rPr>
                <w:rFonts w:hint="eastAsia" w:ascii="宋体" w:hAnsi="宋体"/>
                <w:color w:val="auto"/>
                <w:sz w:val="24"/>
                <w:szCs w:val="24"/>
                <w:highlight w:val="none"/>
              </w:rPr>
              <w:t>7</w:t>
            </w:r>
          </w:p>
        </w:tc>
        <w:tc>
          <w:tcPr>
            <w:tcW w:w="2084" w:type="dxa"/>
            <w:noWrap w:val="0"/>
            <w:vAlign w:val="center"/>
          </w:tcPr>
          <w:p w14:paraId="63647C60">
            <w:pPr>
              <w:rPr>
                <w:rFonts w:hint="eastAsia" w:ascii="宋体" w:hAnsi="宋体"/>
                <w:color w:val="auto"/>
                <w:sz w:val="24"/>
                <w:szCs w:val="24"/>
                <w:highlight w:val="none"/>
              </w:rPr>
            </w:pPr>
            <w:r>
              <w:rPr>
                <w:rFonts w:hint="eastAsia" w:ascii="宋体" w:hAnsi="宋体"/>
                <w:color w:val="auto"/>
                <w:sz w:val="24"/>
                <w:szCs w:val="24"/>
                <w:highlight w:val="none"/>
              </w:rPr>
              <w:t>资金来源</w:t>
            </w:r>
          </w:p>
        </w:tc>
        <w:tc>
          <w:tcPr>
            <w:tcW w:w="5723" w:type="dxa"/>
            <w:noWrap w:val="0"/>
            <w:vAlign w:val="center"/>
          </w:tcPr>
          <w:p w14:paraId="3252438F">
            <w:pPr>
              <w:rPr>
                <w:rFonts w:hint="eastAsia" w:ascii="宋体" w:hAnsi="宋体"/>
                <w:color w:val="auto"/>
                <w:sz w:val="24"/>
                <w:szCs w:val="24"/>
                <w:highlight w:val="none"/>
              </w:rPr>
            </w:pPr>
            <w:r>
              <w:rPr>
                <w:rFonts w:hint="eastAsia" w:ascii="宋体" w:hAnsi="宋体"/>
                <w:color w:val="auto"/>
                <w:sz w:val="24"/>
                <w:szCs w:val="24"/>
                <w:highlight w:val="none"/>
              </w:rPr>
              <w:t>财政资金</w:t>
            </w:r>
          </w:p>
        </w:tc>
      </w:tr>
      <w:tr w14:paraId="52E6B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00D2CD5">
            <w:pPr>
              <w:rPr>
                <w:rFonts w:hint="eastAsia" w:ascii="宋体" w:hAnsi="宋体"/>
                <w:color w:val="auto"/>
                <w:sz w:val="24"/>
                <w:szCs w:val="24"/>
                <w:highlight w:val="none"/>
              </w:rPr>
            </w:pPr>
            <w:r>
              <w:rPr>
                <w:rFonts w:hint="eastAsia" w:ascii="宋体" w:hAnsi="宋体"/>
                <w:color w:val="auto"/>
                <w:sz w:val="24"/>
                <w:szCs w:val="24"/>
                <w:highlight w:val="none"/>
              </w:rPr>
              <w:t>8</w:t>
            </w:r>
          </w:p>
        </w:tc>
        <w:tc>
          <w:tcPr>
            <w:tcW w:w="2084" w:type="dxa"/>
            <w:noWrap w:val="0"/>
            <w:vAlign w:val="top"/>
          </w:tcPr>
          <w:p w14:paraId="5E6A3C46">
            <w:pPr>
              <w:rPr>
                <w:rFonts w:hint="eastAsia" w:ascii="宋体" w:hAnsi="宋体"/>
                <w:color w:val="auto"/>
                <w:sz w:val="24"/>
                <w:szCs w:val="24"/>
                <w:highlight w:val="none"/>
              </w:rPr>
            </w:pPr>
            <w:r>
              <w:rPr>
                <w:rFonts w:hint="eastAsia" w:ascii="宋体" w:hAnsi="宋体"/>
                <w:color w:val="auto"/>
                <w:sz w:val="24"/>
                <w:szCs w:val="24"/>
                <w:highlight w:val="none"/>
              </w:rPr>
              <w:t>包别划分</w:t>
            </w:r>
          </w:p>
        </w:tc>
        <w:tc>
          <w:tcPr>
            <w:tcW w:w="5723" w:type="dxa"/>
            <w:noWrap w:val="0"/>
            <w:vAlign w:val="center"/>
          </w:tcPr>
          <w:p w14:paraId="2D7E1138">
            <w:pPr>
              <w:rPr>
                <w:rFonts w:hint="eastAsia" w:ascii="宋体" w:hAnsi="宋体"/>
                <w:color w:val="auto"/>
                <w:sz w:val="24"/>
                <w:szCs w:val="24"/>
                <w:highlight w:val="none"/>
              </w:rPr>
            </w:pPr>
            <w:r>
              <w:rPr>
                <w:rFonts w:hint="eastAsia" w:ascii="宋体" w:hAnsi="宋体"/>
                <w:color w:val="auto"/>
                <w:sz w:val="24"/>
                <w:szCs w:val="24"/>
                <w:highlight w:val="none"/>
              </w:rPr>
              <w:t>本次招标为</w:t>
            </w:r>
            <w:r>
              <w:rPr>
                <w:rFonts w:hint="eastAsia" w:ascii="宋体" w:hAnsi="宋体" w:cs="宋体"/>
                <w:color w:val="auto"/>
                <w:sz w:val="24"/>
                <w:szCs w:val="24"/>
                <w:highlight w:val="none"/>
                <w:lang w:val="en-US" w:eastAsia="zh-CN"/>
              </w:rPr>
              <w:t>3</w:t>
            </w:r>
            <w:r>
              <w:rPr>
                <w:rFonts w:hint="eastAsia" w:ascii="宋体" w:hAnsi="宋体" w:eastAsia="宋体" w:cs="Times New Roman"/>
                <w:color w:val="auto"/>
                <w:sz w:val="24"/>
                <w:szCs w:val="24"/>
                <w:highlight w:val="none"/>
              </w:rPr>
              <w:t>个包</w:t>
            </w:r>
          </w:p>
        </w:tc>
      </w:tr>
      <w:tr w14:paraId="7823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A825906">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9</w:t>
            </w:r>
          </w:p>
        </w:tc>
        <w:tc>
          <w:tcPr>
            <w:tcW w:w="2084" w:type="dxa"/>
            <w:noWrap w:val="0"/>
            <w:vAlign w:val="center"/>
          </w:tcPr>
          <w:p w14:paraId="52593DAE">
            <w:pP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付款方式</w:t>
            </w:r>
          </w:p>
        </w:tc>
        <w:tc>
          <w:tcPr>
            <w:tcW w:w="5723" w:type="dxa"/>
            <w:noWrap w:val="0"/>
            <w:vAlign w:val="center"/>
          </w:tcPr>
          <w:p w14:paraId="16466079">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交付完成并验收合格后付100%</w:t>
            </w:r>
          </w:p>
        </w:tc>
      </w:tr>
      <w:tr w14:paraId="5D22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78D08AA">
            <w:pPr>
              <w:rPr>
                <w:rFonts w:hint="eastAsia" w:ascii="宋体" w:hAnsi="宋体"/>
                <w:color w:val="auto"/>
                <w:sz w:val="24"/>
                <w:szCs w:val="24"/>
                <w:highlight w:val="none"/>
              </w:rPr>
            </w:pPr>
            <w:r>
              <w:rPr>
                <w:rFonts w:hint="eastAsia" w:ascii="宋体" w:hAnsi="宋体"/>
                <w:color w:val="auto"/>
                <w:sz w:val="24"/>
                <w:szCs w:val="24"/>
                <w:highlight w:val="none"/>
              </w:rPr>
              <w:t>10</w:t>
            </w:r>
          </w:p>
        </w:tc>
        <w:tc>
          <w:tcPr>
            <w:tcW w:w="2084" w:type="dxa"/>
            <w:noWrap w:val="0"/>
            <w:vAlign w:val="center"/>
          </w:tcPr>
          <w:p w14:paraId="709E59BE">
            <w:pPr>
              <w:rPr>
                <w:rFonts w:hint="eastAsia" w:ascii="宋体" w:hAnsi="宋体"/>
                <w:color w:val="auto"/>
                <w:sz w:val="24"/>
                <w:szCs w:val="24"/>
                <w:highlight w:val="none"/>
              </w:rPr>
            </w:pPr>
            <w:r>
              <w:rPr>
                <w:rFonts w:hint="eastAsia" w:ascii="宋体" w:hAnsi="宋体"/>
                <w:color w:val="auto"/>
                <w:sz w:val="24"/>
                <w:szCs w:val="24"/>
                <w:highlight w:val="none"/>
              </w:rPr>
              <w:t>联合体投标</w:t>
            </w:r>
          </w:p>
        </w:tc>
        <w:tc>
          <w:tcPr>
            <w:tcW w:w="5723" w:type="dxa"/>
            <w:noWrap w:val="0"/>
            <w:vAlign w:val="center"/>
          </w:tcPr>
          <w:p w14:paraId="099BCB04">
            <w:pPr>
              <w:rPr>
                <w:rFonts w:hint="eastAsia" w:ascii="宋体" w:hAnsi="宋体"/>
                <w:color w:val="auto"/>
                <w:sz w:val="24"/>
                <w:szCs w:val="24"/>
                <w:highlight w:val="none"/>
              </w:rPr>
            </w:pPr>
            <w:r>
              <w:rPr>
                <w:rFonts w:hint="eastAsia" w:ascii="宋体" w:hAnsi="宋体"/>
                <w:color w:val="auto"/>
                <w:sz w:val="24"/>
                <w:szCs w:val="24"/>
                <w:highlight w:val="none"/>
              </w:rPr>
              <w:t>不允许</w:t>
            </w:r>
          </w:p>
        </w:tc>
      </w:tr>
      <w:tr w14:paraId="1704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B8A9DE6">
            <w:pPr>
              <w:rPr>
                <w:rFonts w:hint="eastAsia" w:ascii="宋体" w:hAnsi="宋体"/>
                <w:color w:val="auto"/>
                <w:sz w:val="24"/>
                <w:szCs w:val="24"/>
                <w:highlight w:val="none"/>
              </w:rPr>
            </w:pPr>
            <w:r>
              <w:rPr>
                <w:rFonts w:hint="eastAsia" w:ascii="宋体" w:hAnsi="宋体"/>
                <w:color w:val="auto"/>
                <w:sz w:val="24"/>
                <w:szCs w:val="24"/>
                <w:highlight w:val="none"/>
              </w:rPr>
              <w:t>11</w:t>
            </w:r>
          </w:p>
        </w:tc>
        <w:tc>
          <w:tcPr>
            <w:tcW w:w="2084" w:type="dxa"/>
            <w:noWrap w:val="0"/>
            <w:vAlign w:val="center"/>
          </w:tcPr>
          <w:p w14:paraId="1D7F4516">
            <w:pPr>
              <w:rPr>
                <w:rFonts w:hint="eastAsia" w:ascii="宋体" w:hAnsi="宋体"/>
                <w:color w:val="auto"/>
                <w:sz w:val="24"/>
                <w:szCs w:val="24"/>
                <w:highlight w:val="none"/>
              </w:rPr>
            </w:pPr>
            <w:r>
              <w:rPr>
                <w:rFonts w:hint="eastAsia" w:ascii="宋体" w:hAnsi="宋体"/>
                <w:color w:val="auto"/>
                <w:sz w:val="24"/>
                <w:szCs w:val="24"/>
                <w:highlight w:val="none"/>
              </w:rPr>
              <w:t>投标有效期</w:t>
            </w:r>
          </w:p>
        </w:tc>
        <w:tc>
          <w:tcPr>
            <w:tcW w:w="5723" w:type="dxa"/>
            <w:noWrap w:val="0"/>
            <w:vAlign w:val="center"/>
          </w:tcPr>
          <w:p w14:paraId="117FF5E9">
            <w:pPr>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开标后60</w:t>
            </w:r>
            <w:r>
              <w:rPr>
                <w:rFonts w:hint="eastAsia" w:ascii="宋体" w:hAnsi="宋体"/>
                <w:color w:val="auto"/>
                <w:sz w:val="24"/>
                <w:szCs w:val="24"/>
                <w:highlight w:val="none"/>
                <w:lang w:val="en-US" w:eastAsia="zh-CN"/>
              </w:rPr>
              <w:t>工作日</w:t>
            </w:r>
          </w:p>
        </w:tc>
      </w:tr>
      <w:tr w14:paraId="3530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0A2455C">
            <w:pPr>
              <w:rPr>
                <w:rFonts w:hint="eastAsia" w:ascii="宋体" w:hAnsi="宋体"/>
                <w:color w:val="auto"/>
                <w:sz w:val="24"/>
                <w:szCs w:val="24"/>
                <w:highlight w:val="none"/>
              </w:rPr>
            </w:pPr>
            <w:r>
              <w:rPr>
                <w:rFonts w:hint="eastAsia" w:ascii="宋体" w:hAnsi="宋体"/>
                <w:color w:val="auto"/>
                <w:sz w:val="24"/>
                <w:szCs w:val="24"/>
                <w:highlight w:val="none"/>
              </w:rPr>
              <w:t>12</w:t>
            </w:r>
          </w:p>
        </w:tc>
        <w:tc>
          <w:tcPr>
            <w:tcW w:w="2084" w:type="dxa"/>
            <w:noWrap w:val="0"/>
            <w:vAlign w:val="center"/>
          </w:tcPr>
          <w:p w14:paraId="01CE9E58">
            <w:pPr>
              <w:rPr>
                <w:rFonts w:hint="eastAsia" w:ascii="宋体" w:hAnsi="宋体"/>
                <w:color w:val="auto"/>
                <w:sz w:val="24"/>
                <w:szCs w:val="24"/>
                <w:highlight w:val="none"/>
              </w:rPr>
            </w:pPr>
            <w:r>
              <w:rPr>
                <w:rFonts w:hint="eastAsia" w:ascii="宋体" w:hAnsi="宋体"/>
                <w:color w:val="auto"/>
                <w:sz w:val="24"/>
                <w:szCs w:val="24"/>
                <w:highlight w:val="none"/>
              </w:rPr>
              <w:t>供货地点</w:t>
            </w:r>
          </w:p>
        </w:tc>
        <w:tc>
          <w:tcPr>
            <w:tcW w:w="5723" w:type="dxa"/>
            <w:noWrap w:val="0"/>
            <w:vAlign w:val="center"/>
          </w:tcPr>
          <w:p w14:paraId="3E99A2CC">
            <w:pPr>
              <w:rPr>
                <w:rFonts w:hint="eastAsia" w:ascii="宋体" w:hAnsi="宋体"/>
                <w:color w:val="auto"/>
                <w:sz w:val="24"/>
                <w:szCs w:val="24"/>
                <w:highlight w:val="none"/>
              </w:rPr>
            </w:pPr>
            <w:r>
              <w:rPr>
                <w:rFonts w:hint="eastAsia" w:ascii="宋体" w:hAnsi="宋体"/>
                <w:color w:val="auto"/>
                <w:sz w:val="24"/>
                <w:szCs w:val="24"/>
                <w:highlight w:val="none"/>
              </w:rPr>
              <w:t>采购人指定地点</w:t>
            </w:r>
          </w:p>
        </w:tc>
      </w:tr>
      <w:tr w14:paraId="73A26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FAD1565">
            <w:pP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2084" w:type="dxa"/>
            <w:noWrap w:val="0"/>
            <w:vAlign w:val="center"/>
          </w:tcPr>
          <w:p w14:paraId="4C9A76C5">
            <w:pPr>
              <w:rPr>
                <w:rFonts w:hint="eastAsia" w:ascii="宋体" w:hAnsi="宋体"/>
                <w:color w:val="auto"/>
                <w:sz w:val="24"/>
                <w:szCs w:val="24"/>
                <w:highlight w:val="none"/>
              </w:rPr>
            </w:pPr>
            <w:r>
              <w:rPr>
                <w:rFonts w:hint="eastAsia" w:ascii="宋体" w:hAnsi="宋体"/>
                <w:color w:val="auto"/>
                <w:sz w:val="24"/>
                <w:szCs w:val="24"/>
                <w:highlight w:val="none"/>
              </w:rPr>
              <w:t>供货期限</w:t>
            </w:r>
          </w:p>
        </w:tc>
        <w:tc>
          <w:tcPr>
            <w:tcW w:w="5723" w:type="dxa"/>
            <w:noWrap w:val="0"/>
            <w:vAlign w:val="center"/>
          </w:tcPr>
          <w:p w14:paraId="57AFC8E7">
            <w:pPr>
              <w:rPr>
                <w:rFonts w:hint="eastAsia" w:ascii="宋体" w:hAnsi="宋体"/>
                <w:color w:val="auto"/>
                <w:sz w:val="24"/>
                <w:szCs w:val="24"/>
                <w:highlight w:val="none"/>
              </w:rPr>
            </w:pPr>
            <w:r>
              <w:rPr>
                <w:rFonts w:hint="eastAsia" w:ascii="宋体" w:hAnsi="宋体"/>
                <w:color w:val="auto"/>
                <w:sz w:val="24"/>
                <w:szCs w:val="24"/>
                <w:highlight w:val="none"/>
              </w:rPr>
              <w:t>合同签订后</w:t>
            </w:r>
            <w:r>
              <w:rPr>
                <w:rFonts w:hint="eastAsia" w:ascii="宋体" w:hAnsi="宋体" w:cs="宋体"/>
                <w:color w:val="auto"/>
                <w:sz w:val="24"/>
                <w:szCs w:val="24"/>
                <w:highlight w:val="none"/>
                <w:lang w:val="en-US" w:eastAsia="zh-CN"/>
              </w:rPr>
              <w:t>30日</w:t>
            </w:r>
            <w:r>
              <w:rPr>
                <w:rFonts w:hint="eastAsia" w:ascii="宋体" w:hAnsi="宋体"/>
                <w:color w:val="auto"/>
                <w:sz w:val="24"/>
                <w:szCs w:val="24"/>
                <w:highlight w:val="none"/>
              </w:rPr>
              <w:t>内</w:t>
            </w:r>
          </w:p>
        </w:tc>
      </w:tr>
      <w:tr w14:paraId="4546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3210B6C">
            <w:pPr>
              <w:rPr>
                <w:rFonts w:hint="eastAsia" w:ascii="宋体" w:hAnsi="宋体"/>
                <w:color w:val="auto"/>
                <w:sz w:val="24"/>
                <w:szCs w:val="24"/>
                <w:highlight w:val="none"/>
              </w:rPr>
            </w:pPr>
            <w:r>
              <w:rPr>
                <w:rFonts w:hint="eastAsia" w:ascii="宋体" w:hAnsi="宋体"/>
                <w:color w:val="auto"/>
                <w:sz w:val="24"/>
                <w:szCs w:val="24"/>
                <w:highlight w:val="none"/>
              </w:rPr>
              <w:t>14</w:t>
            </w:r>
          </w:p>
        </w:tc>
        <w:tc>
          <w:tcPr>
            <w:tcW w:w="2084" w:type="dxa"/>
            <w:noWrap w:val="0"/>
            <w:vAlign w:val="center"/>
          </w:tcPr>
          <w:p w14:paraId="13CFC0DA">
            <w:pPr>
              <w:rPr>
                <w:rFonts w:hint="eastAsia" w:ascii="宋体" w:hAnsi="宋体"/>
                <w:color w:val="auto"/>
                <w:sz w:val="24"/>
                <w:szCs w:val="24"/>
                <w:highlight w:val="none"/>
              </w:rPr>
            </w:pPr>
            <w:r>
              <w:rPr>
                <w:rFonts w:hint="eastAsia" w:ascii="宋体" w:hAnsi="宋体"/>
                <w:color w:val="auto"/>
                <w:sz w:val="24"/>
                <w:szCs w:val="24"/>
                <w:highlight w:val="none"/>
              </w:rPr>
              <w:t>免费质保期</w:t>
            </w:r>
          </w:p>
        </w:tc>
        <w:tc>
          <w:tcPr>
            <w:tcW w:w="5723" w:type="dxa"/>
            <w:noWrap w:val="0"/>
            <w:vAlign w:val="center"/>
          </w:tcPr>
          <w:p w14:paraId="4A96DB3B">
            <w:pPr>
              <w:rPr>
                <w:rFonts w:hint="eastAsia" w:ascii="宋体" w:hAnsi="宋体"/>
                <w:color w:val="auto"/>
                <w:sz w:val="24"/>
                <w:szCs w:val="24"/>
                <w:highlight w:val="none"/>
              </w:rPr>
            </w:pPr>
            <w:r>
              <w:rPr>
                <w:rFonts w:hint="eastAsia" w:ascii="宋体" w:hAnsi="宋体" w:cs="宋体"/>
                <w:color w:val="auto"/>
                <w:sz w:val="24"/>
                <w:szCs w:val="24"/>
                <w:highlight w:val="none"/>
                <w:lang w:val="en-US" w:eastAsia="zh-CN"/>
              </w:rPr>
              <w:t>12</w:t>
            </w:r>
            <w:r>
              <w:rPr>
                <w:rFonts w:hint="eastAsia" w:ascii="宋体" w:hAnsi="宋体" w:cs="宋体"/>
                <w:color w:val="auto"/>
                <w:sz w:val="24"/>
                <w:szCs w:val="24"/>
                <w:highlight w:val="none"/>
              </w:rPr>
              <w:t>个月</w:t>
            </w:r>
          </w:p>
        </w:tc>
      </w:tr>
      <w:tr w14:paraId="33F2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927C394">
            <w:pPr>
              <w:rPr>
                <w:rFonts w:hint="eastAsia" w:ascii="宋体" w:hAnsi="宋体"/>
                <w:color w:val="auto"/>
                <w:sz w:val="24"/>
                <w:szCs w:val="24"/>
                <w:highlight w:val="none"/>
              </w:rPr>
            </w:pPr>
            <w:r>
              <w:rPr>
                <w:rFonts w:hint="eastAsia" w:ascii="宋体" w:hAnsi="宋体"/>
                <w:color w:val="auto"/>
                <w:sz w:val="24"/>
                <w:szCs w:val="24"/>
                <w:highlight w:val="none"/>
              </w:rPr>
              <w:t>15</w:t>
            </w:r>
          </w:p>
        </w:tc>
        <w:tc>
          <w:tcPr>
            <w:tcW w:w="2084" w:type="dxa"/>
            <w:noWrap w:val="0"/>
            <w:vAlign w:val="center"/>
          </w:tcPr>
          <w:p w14:paraId="75847144">
            <w:pPr>
              <w:rPr>
                <w:rFonts w:hint="eastAsia" w:ascii="宋体" w:hAnsi="宋体"/>
                <w:color w:val="auto"/>
                <w:sz w:val="24"/>
                <w:szCs w:val="24"/>
                <w:highlight w:val="none"/>
              </w:rPr>
            </w:pPr>
            <w:r>
              <w:rPr>
                <w:rFonts w:hint="eastAsia" w:ascii="宋体" w:hAnsi="宋体"/>
                <w:color w:val="auto"/>
                <w:sz w:val="24"/>
                <w:szCs w:val="24"/>
                <w:highlight w:val="none"/>
              </w:rPr>
              <w:t>投标保证金金额</w:t>
            </w:r>
          </w:p>
        </w:tc>
        <w:tc>
          <w:tcPr>
            <w:tcW w:w="5723" w:type="dxa"/>
            <w:noWrap w:val="0"/>
            <w:vAlign w:val="center"/>
          </w:tcPr>
          <w:p w14:paraId="7E53F5AF">
            <w:pPr>
              <w:rPr>
                <w:rFonts w:hint="eastAsia" w:ascii="宋体" w:hAnsi="宋体"/>
                <w:color w:val="auto"/>
                <w:sz w:val="24"/>
                <w:szCs w:val="24"/>
                <w:highlight w:val="none"/>
              </w:rPr>
            </w:pPr>
            <w:r>
              <w:rPr>
                <w:rFonts w:hint="eastAsia" w:ascii="宋体" w:hAnsi="宋体"/>
                <w:color w:val="auto"/>
                <w:sz w:val="24"/>
                <w:szCs w:val="24"/>
                <w:highlight w:val="none"/>
              </w:rPr>
              <w:t>不需要缴纳投标保证金</w:t>
            </w:r>
          </w:p>
        </w:tc>
      </w:tr>
      <w:tr w14:paraId="4D94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359E75BC">
            <w:pPr>
              <w:rPr>
                <w:rFonts w:hint="eastAsia" w:ascii="宋体" w:hAnsi="宋体"/>
                <w:color w:val="auto"/>
                <w:sz w:val="24"/>
                <w:szCs w:val="24"/>
                <w:highlight w:val="none"/>
              </w:rPr>
            </w:pPr>
            <w:r>
              <w:rPr>
                <w:rFonts w:hint="eastAsia" w:ascii="宋体" w:hAnsi="宋体"/>
                <w:color w:val="auto"/>
                <w:sz w:val="24"/>
                <w:szCs w:val="24"/>
                <w:highlight w:val="none"/>
              </w:rPr>
              <w:t>16</w:t>
            </w:r>
          </w:p>
        </w:tc>
        <w:tc>
          <w:tcPr>
            <w:tcW w:w="2084" w:type="dxa"/>
            <w:noWrap w:val="0"/>
            <w:vAlign w:val="center"/>
          </w:tcPr>
          <w:p w14:paraId="49A2A0FF">
            <w:pPr>
              <w:rPr>
                <w:rFonts w:hint="eastAsia" w:ascii="宋体" w:hAnsi="宋体"/>
                <w:color w:val="auto"/>
                <w:sz w:val="24"/>
                <w:szCs w:val="24"/>
                <w:highlight w:val="none"/>
              </w:rPr>
            </w:pPr>
            <w:r>
              <w:rPr>
                <w:rFonts w:hint="eastAsia" w:ascii="宋体" w:hAnsi="宋体"/>
                <w:color w:val="auto"/>
                <w:sz w:val="24"/>
                <w:szCs w:val="24"/>
                <w:highlight w:val="none"/>
              </w:rPr>
              <w:t>答疑</w:t>
            </w:r>
          </w:p>
        </w:tc>
        <w:tc>
          <w:tcPr>
            <w:tcW w:w="5723" w:type="dxa"/>
            <w:noWrap w:val="0"/>
            <w:vAlign w:val="center"/>
          </w:tcPr>
          <w:p w14:paraId="56227F73">
            <w:pPr>
              <w:rPr>
                <w:rFonts w:hint="eastAsia" w:ascii="宋体" w:hAnsi="宋体"/>
                <w:color w:val="auto"/>
                <w:sz w:val="24"/>
                <w:szCs w:val="24"/>
                <w:highlight w:val="none"/>
              </w:rPr>
            </w:pPr>
            <w:r>
              <w:rPr>
                <w:rFonts w:hint="eastAsia" w:ascii="宋体" w:hAnsi="宋体"/>
                <w:color w:val="auto"/>
                <w:sz w:val="24"/>
                <w:szCs w:val="24"/>
                <w:highlight w:val="none"/>
              </w:rPr>
              <w:t>疑问的提出与答疑获取详见招标文件第二部分第五章投标人须知第36条。</w:t>
            </w:r>
          </w:p>
          <w:p w14:paraId="5E57558F">
            <w:pPr>
              <w:rPr>
                <w:rFonts w:hint="eastAsia" w:ascii="宋体" w:hAnsi="宋体"/>
                <w:color w:val="auto"/>
                <w:sz w:val="24"/>
                <w:szCs w:val="24"/>
                <w:highlight w:val="none"/>
              </w:rPr>
            </w:pPr>
            <w:r>
              <w:rPr>
                <w:rFonts w:hint="eastAsia" w:ascii="宋体" w:hAnsi="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217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022BCD1F">
            <w:pPr>
              <w:rPr>
                <w:rFonts w:hint="eastAsia" w:ascii="宋体" w:hAnsi="宋体"/>
                <w:color w:val="auto"/>
                <w:sz w:val="24"/>
                <w:szCs w:val="24"/>
                <w:highlight w:val="none"/>
              </w:rPr>
            </w:pPr>
            <w:r>
              <w:rPr>
                <w:rFonts w:hint="eastAsia" w:ascii="宋体" w:hAnsi="宋体"/>
                <w:color w:val="auto"/>
                <w:sz w:val="24"/>
                <w:szCs w:val="24"/>
                <w:highlight w:val="none"/>
              </w:rPr>
              <w:t>17</w:t>
            </w:r>
          </w:p>
        </w:tc>
        <w:tc>
          <w:tcPr>
            <w:tcW w:w="2084" w:type="dxa"/>
            <w:noWrap w:val="0"/>
            <w:vAlign w:val="center"/>
          </w:tcPr>
          <w:p w14:paraId="2D7BD723">
            <w:pPr>
              <w:rPr>
                <w:rFonts w:hint="eastAsia" w:ascii="宋体" w:hAnsi="宋体"/>
                <w:color w:val="auto"/>
                <w:sz w:val="24"/>
                <w:szCs w:val="24"/>
                <w:highlight w:val="none"/>
              </w:rPr>
            </w:pPr>
            <w:r>
              <w:rPr>
                <w:rFonts w:hint="eastAsia" w:ascii="宋体" w:hAnsi="宋体"/>
                <w:color w:val="auto"/>
                <w:sz w:val="24"/>
                <w:szCs w:val="24"/>
                <w:highlight w:val="none"/>
              </w:rPr>
              <w:t>勘察现场</w:t>
            </w:r>
          </w:p>
        </w:tc>
        <w:tc>
          <w:tcPr>
            <w:tcW w:w="5723" w:type="dxa"/>
            <w:noWrap w:val="0"/>
            <w:vAlign w:val="center"/>
          </w:tcPr>
          <w:p w14:paraId="395528B3">
            <w:pPr>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不组织</w:t>
            </w:r>
          </w:p>
        </w:tc>
      </w:tr>
      <w:tr w14:paraId="1E5B0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11F9B44A">
            <w:pPr>
              <w:rPr>
                <w:rFonts w:hint="eastAsia" w:ascii="宋体" w:hAnsi="宋体"/>
                <w:color w:val="auto"/>
                <w:sz w:val="24"/>
                <w:szCs w:val="24"/>
                <w:highlight w:val="none"/>
              </w:rPr>
            </w:pPr>
            <w:r>
              <w:rPr>
                <w:rFonts w:hint="eastAsia" w:ascii="宋体" w:hAnsi="宋体"/>
                <w:color w:val="auto"/>
                <w:sz w:val="24"/>
                <w:szCs w:val="24"/>
                <w:highlight w:val="none"/>
              </w:rPr>
              <w:t>18</w:t>
            </w:r>
          </w:p>
        </w:tc>
        <w:tc>
          <w:tcPr>
            <w:tcW w:w="2084" w:type="dxa"/>
            <w:noWrap w:val="0"/>
            <w:vAlign w:val="center"/>
          </w:tcPr>
          <w:p w14:paraId="3BE5939F">
            <w:pPr>
              <w:rPr>
                <w:rFonts w:hint="eastAsia" w:ascii="宋体" w:hAnsi="宋体"/>
                <w:color w:val="auto"/>
                <w:sz w:val="24"/>
                <w:szCs w:val="24"/>
                <w:highlight w:val="none"/>
              </w:rPr>
            </w:pPr>
            <w:r>
              <w:rPr>
                <w:rFonts w:hint="eastAsia" w:ascii="宋体" w:hAnsi="宋体"/>
                <w:color w:val="auto"/>
                <w:sz w:val="24"/>
                <w:szCs w:val="24"/>
                <w:highlight w:val="none"/>
              </w:rPr>
              <w:t>投标文件</w:t>
            </w:r>
          </w:p>
        </w:tc>
        <w:tc>
          <w:tcPr>
            <w:tcW w:w="5723" w:type="dxa"/>
            <w:noWrap w:val="0"/>
            <w:vAlign w:val="center"/>
          </w:tcPr>
          <w:p w14:paraId="2E13A728">
            <w:pPr>
              <w:rPr>
                <w:rFonts w:hint="eastAsia" w:ascii="宋体" w:hAnsi="宋体"/>
                <w:color w:val="auto"/>
                <w:sz w:val="24"/>
                <w:szCs w:val="24"/>
                <w:highlight w:val="none"/>
              </w:rPr>
            </w:pPr>
            <w:r>
              <w:rPr>
                <w:rFonts w:hint="eastAsia" w:ascii="宋体" w:hAnsi="宋体"/>
                <w:color w:val="auto"/>
                <w:sz w:val="24"/>
                <w:szCs w:val="24"/>
                <w:highlight w:val="none"/>
              </w:rPr>
              <w:t>1、投标文件为使用周口市公共资源交易中心提供的电子标书制作工具软件（</w:t>
            </w:r>
            <w:r>
              <w:rPr>
                <w:rFonts w:hint="eastAsia" w:ascii="宋体" w:hAnsi="宋体"/>
                <w:color w:val="auto"/>
                <w:highlight w:val="none"/>
              </w:rPr>
              <w:t>http://jyzx.zhoukou.gov.cn</w:t>
            </w:r>
            <w:r>
              <w:rPr>
                <w:rFonts w:hint="eastAsia" w:ascii="宋体" w:hAnsi="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A42C519">
            <w:pPr>
              <w:pStyle w:val="49"/>
              <w:rPr>
                <w:rFonts w:hint="eastAsia"/>
                <w:color w:val="auto"/>
                <w:highlight w:val="none"/>
                <w:lang w:val="en-US" w:eastAsia="zh-CN"/>
              </w:rPr>
            </w:pPr>
            <w:r>
              <w:rPr>
                <w:rFonts w:hint="eastAsia" w:ascii="宋体" w:hAnsi="宋体"/>
                <w:color w:val="auto"/>
                <w:sz w:val="24"/>
                <w:szCs w:val="24"/>
                <w:highlight w:val="none"/>
                <w:lang w:val="en-US" w:eastAsia="zh-CN"/>
              </w:rPr>
              <w:t>2、本项目实行网上远程开标无须到现场提交响应文件，未加密的电子投标文件和纸质文件不再提交。</w:t>
            </w:r>
          </w:p>
        </w:tc>
      </w:tr>
      <w:tr w14:paraId="4259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33B1C0CB">
            <w:pPr>
              <w:rPr>
                <w:rFonts w:hint="eastAsia" w:ascii="宋体" w:hAnsi="宋体"/>
                <w:color w:val="auto"/>
                <w:sz w:val="24"/>
                <w:szCs w:val="24"/>
                <w:highlight w:val="none"/>
              </w:rPr>
            </w:pPr>
            <w:r>
              <w:rPr>
                <w:rFonts w:hint="eastAsia" w:ascii="宋体" w:hAnsi="宋体"/>
                <w:color w:val="auto"/>
                <w:sz w:val="24"/>
                <w:szCs w:val="24"/>
                <w:highlight w:val="none"/>
              </w:rPr>
              <w:t>19</w:t>
            </w:r>
          </w:p>
        </w:tc>
        <w:tc>
          <w:tcPr>
            <w:tcW w:w="2084" w:type="dxa"/>
            <w:noWrap w:val="0"/>
            <w:vAlign w:val="center"/>
          </w:tcPr>
          <w:p w14:paraId="0579F45D">
            <w:pPr>
              <w:rPr>
                <w:rFonts w:hint="eastAsia" w:ascii="宋体" w:hAnsi="宋体"/>
                <w:color w:val="auto"/>
                <w:sz w:val="24"/>
                <w:szCs w:val="24"/>
                <w:highlight w:val="none"/>
              </w:rPr>
            </w:pPr>
            <w:r>
              <w:rPr>
                <w:rFonts w:hint="eastAsia" w:ascii="宋体" w:hAnsi="宋体"/>
                <w:color w:val="auto"/>
                <w:sz w:val="24"/>
                <w:szCs w:val="24"/>
                <w:highlight w:val="none"/>
              </w:rPr>
              <w:t>投标时间及地点</w:t>
            </w:r>
          </w:p>
        </w:tc>
        <w:tc>
          <w:tcPr>
            <w:tcW w:w="5723" w:type="dxa"/>
            <w:noWrap w:val="0"/>
            <w:vAlign w:val="center"/>
          </w:tcPr>
          <w:p w14:paraId="3D5FBE05">
            <w:pPr>
              <w:rPr>
                <w:rFonts w:hint="eastAsia" w:ascii="宋体" w:hAnsi="宋体"/>
                <w:color w:val="auto"/>
                <w:sz w:val="24"/>
                <w:szCs w:val="24"/>
                <w:highlight w:val="none"/>
              </w:rPr>
            </w:pPr>
            <w:r>
              <w:rPr>
                <w:rFonts w:hint="eastAsia" w:ascii="宋体" w:hAnsi="宋体"/>
                <w:color w:val="auto"/>
                <w:sz w:val="24"/>
                <w:szCs w:val="24"/>
                <w:highlight w:val="none"/>
              </w:rPr>
              <w:t>投标截止时间：</w:t>
            </w:r>
            <w:r>
              <w:rPr>
                <w:rFonts w:hint="eastAsia" w:ascii="宋体" w:hAnsi="宋体" w:cs="宋体"/>
                <w:color w:val="auto"/>
                <w:sz w:val="24"/>
                <w:szCs w:val="24"/>
                <w:highlight w:val="none"/>
              </w:rPr>
              <w:t>***</w:t>
            </w:r>
            <w:r>
              <w:rPr>
                <w:rFonts w:hint="eastAsia" w:ascii="宋体" w:hAnsi="宋体"/>
                <w:color w:val="auto"/>
                <w:sz w:val="24"/>
                <w:szCs w:val="24"/>
                <w:highlight w:val="none"/>
              </w:rPr>
              <w:t>年</w:t>
            </w:r>
            <w:r>
              <w:rPr>
                <w:rFonts w:hint="eastAsia" w:ascii="宋体" w:hAnsi="宋体" w:cs="宋体"/>
                <w:color w:val="auto"/>
                <w:sz w:val="24"/>
                <w:szCs w:val="24"/>
                <w:highlight w:val="none"/>
              </w:rPr>
              <w:t>***</w:t>
            </w:r>
            <w:r>
              <w:rPr>
                <w:rFonts w:hint="eastAsia" w:ascii="宋体" w:hAnsi="宋体"/>
                <w:color w:val="auto"/>
                <w:sz w:val="24"/>
                <w:szCs w:val="24"/>
                <w:highlight w:val="none"/>
              </w:rPr>
              <w:t>月  日</w:t>
            </w:r>
            <w:r>
              <w:rPr>
                <w:rFonts w:hint="eastAsia" w:ascii="宋体" w:hAnsi="宋体" w:cs="宋体"/>
                <w:color w:val="auto"/>
                <w:sz w:val="24"/>
                <w:szCs w:val="24"/>
                <w:highlight w:val="none"/>
              </w:rPr>
              <w:t>***</w:t>
            </w:r>
            <w:r>
              <w:rPr>
                <w:rFonts w:hint="eastAsia" w:ascii="宋体" w:hAnsi="宋体"/>
                <w:color w:val="auto"/>
                <w:sz w:val="24"/>
                <w:szCs w:val="24"/>
                <w:highlight w:val="none"/>
              </w:rPr>
              <w:t xml:space="preserve">（见招标公告）      </w:t>
            </w:r>
          </w:p>
          <w:p w14:paraId="1087EC71">
            <w:pPr>
              <w:rPr>
                <w:rFonts w:hint="eastAsia" w:ascii="宋体" w:hAnsi="宋体" w:eastAsia="宋体"/>
                <w:color w:val="auto"/>
                <w:sz w:val="24"/>
                <w:highlight w:val="none"/>
                <w:lang w:val="en-US" w:eastAsia="zh-CN"/>
              </w:rPr>
            </w:pPr>
            <w:r>
              <w:rPr>
                <w:rFonts w:hint="eastAsia" w:ascii="宋体" w:hAnsi="宋体"/>
                <w:color w:val="auto"/>
                <w:sz w:val="24"/>
                <w:szCs w:val="24"/>
                <w:highlight w:val="none"/>
              </w:rPr>
              <w:t>标书递交地点：</w:t>
            </w: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9185EEA">
            <w:pPr>
              <w:rPr>
                <w:rFonts w:hint="eastAsia" w:ascii="宋体" w:hAnsi="宋体" w:eastAsia="宋体" w:cs="宋体"/>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宋体" w:hAnsi="宋体" w:eastAsia="宋体"/>
                <w:color w:val="auto"/>
                <w:highlight w:val="none"/>
              </w:rPr>
              <w:t>http://jyzx.zhoukou.gov.cn</w:t>
            </w:r>
            <w:r>
              <w:rPr>
                <w:rFonts w:hint="eastAsia" w:ascii="宋体" w:hAnsi="宋体" w:eastAsia="宋体"/>
                <w:color w:val="auto"/>
                <w:highlight w:val="none"/>
                <w:lang w:eastAsia="zh-CN"/>
              </w:rPr>
              <w:t>）</w:t>
            </w:r>
          </w:p>
          <w:p w14:paraId="452F291A">
            <w:pPr>
              <w:rPr>
                <w:rFonts w:hint="eastAsia" w:ascii="宋体" w:hAnsi="宋体"/>
                <w:color w:val="auto"/>
                <w:sz w:val="24"/>
                <w:szCs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6A04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776D7E17">
            <w:pPr>
              <w:rPr>
                <w:rFonts w:hint="eastAsia" w:ascii="宋体" w:hAnsi="宋体"/>
                <w:color w:val="auto"/>
                <w:sz w:val="24"/>
                <w:szCs w:val="24"/>
                <w:highlight w:val="none"/>
              </w:rPr>
            </w:pPr>
            <w:r>
              <w:rPr>
                <w:rFonts w:hint="eastAsia" w:ascii="宋体" w:hAnsi="宋体"/>
                <w:color w:val="auto"/>
                <w:sz w:val="24"/>
                <w:szCs w:val="24"/>
                <w:highlight w:val="none"/>
              </w:rPr>
              <w:t>20</w:t>
            </w:r>
          </w:p>
        </w:tc>
        <w:tc>
          <w:tcPr>
            <w:tcW w:w="2084" w:type="dxa"/>
            <w:noWrap w:val="0"/>
            <w:vAlign w:val="center"/>
          </w:tcPr>
          <w:p w14:paraId="400AFF22">
            <w:pPr>
              <w:rPr>
                <w:rFonts w:hint="eastAsia" w:ascii="宋体" w:hAnsi="宋体"/>
                <w:color w:val="auto"/>
                <w:sz w:val="24"/>
                <w:szCs w:val="24"/>
                <w:highlight w:val="none"/>
              </w:rPr>
            </w:pPr>
            <w:r>
              <w:rPr>
                <w:rFonts w:hint="eastAsia" w:ascii="宋体" w:hAnsi="宋体"/>
                <w:color w:val="auto"/>
                <w:sz w:val="24"/>
                <w:szCs w:val="24"/>
                <w:highlight w:val="none"/>
              </w:rPr>
              <w:t>开标时间及地点</w:t>
            </w:r>
          </w:p>
        </w:tc>
        <w:tc>
          <w:tcPr>
            <w:tcW w:w="5723" w:type="dxa"/>
            <w:noWrap w:val="0"/>
            <w:vAlign w:val="center"/>
          </w:tcPr>
          <w:p w14:paraId="3E4999A7">
            <w:pPr>
              <w:rPr>
                <w:rFonts w:hint="eastAsia" w:ascii="宋体" w:hAnsi="宋体"/>
                <w:color w:val="auto"/>
                <w:sz w:val="24"/>
                <w:szCs w:val="24"/>
                <w:highlight w:val="none"/>
              </w:rPr>
            </w:pPr>
            <w:r>
              <w:rPr>
                <w:rFonts w:hint="eastAsia" w:ascii="宋体" w:hAnsi="宋体"/>
                <w:color w:val="auto"/>
                <w:sz w:val="24"/>
                <w:szCs w:val="24"/>
                <w:highlight w:val="none"/>
              </w:rPr>
              <w:t>开标时间：</w:t>
            </w:r>
            <w:r>
              <w:rPr>
                <w:rFonts w:hint="eastAsia" w:ascii="宋体" w:hAnsi="宋体" w:cs="宋体"/>
                <w:color w:val="auto"/>
                <w:sz w:val="24"/>
                <w:szCs w:val="24"/>
                <w:highlight w:val="none"/>
              </w:rPr>
              <w:t>***</w:t>
            </w:r>
            <w:r>
              <w:rPr>
                <w:rFonts w:hint="eastAsia" w:ascii="宋体" w:hAnsi="宋体"/>
                <w:color w:val="auto"/>
                <w:sz w:val="24"/>
                <w:szCs w:val="24"/>
                <w:highlight w:val="none"/>
              </w:rPr>
              <w:t>年</w:t>
            </w:r>
            <w:r>
              <w:rPr>
                <w:rFonts w:hint="eastAsia" w:ascii="宋体" w:hAnsi="宋体" w:cs="宋体"/>
                <w:color w:val="auto"/>
                <w:sz w:val="24"/>
                <w:szCs w:val="24"/>
                <w:highlight w:val="none"/>
              </w:rPr>
              <w:t>***</w:t>
            </w:r>
            <w:r>
              <w:rPr>
                <w:rFonts w:hint="eastAsia" w:ascii="宋体" w:hAnsi="宋体"/>
                <w:color w:val="auto"/>
                <w:sz w:val="24"/>
                <w:szCs w:val="24"/>
                <w:highlight w:val="none"/>
              </w:rPr>
              <w:t>月   日</w:t>
            </w:r>
            <w:r>
              <w:rPr>
                <w:rFonts w:hint="eastAsia" w:ascii="宋体" w:hAnsi="宋体" w:cs="宋体"/>
                <w:color w:val="auto"/>
                <w:sz w:val="24"/>
                <w:szCs w:val="24"/>
                <w:highlight w:val="none"/>
              </w:rPr>
              <w:t>***</w:t>
            </w:r>
            <w:r>
              <w:rPr>
                <w:rFonts w:hint="eastAsia" w:ascii="宋体" w:hAnsi="宋体"/>
                <w:color w:val="auto"/>
                <w:sz w:val="24"/>
                <w:szCs w:val="24"/>
                <w:highlight w:val="none"/>
              </w:rPr>
              <w:t xml:space="preserve">（见招标公告）      </w:t>
            </w:r>
          </w:p>
          <w:p w14:paraId="7D52ABC7">
            <w:pPr>
              <w:ind w:left="360" w:hanging="360" w:hangingChars="150"/>
              <w:rPr>
                <w:rFonts w:hint="eastAsia" w:ascii="宋体" w:hAnsi="宋体"/>
                <w:color w:val="auto"/>
                <w:sz w:val="24"/>
                <w:szCs w:val="24"/>
                <w:highlight w:val="none"/>
              </w:rPr>
            </w:pPr>
            <w:r>
              <w:rPr>
                <w:rFonts w:hint="eastAsia" w:ascii="宋体" w:hAnsi="宋体"/>
                <w:color w:val="auto"/>
                <w:sz w:val="24"/>
                <w:szCs w:val="24"/>
                <w:highlight w:val="none"/>
              </w:rPr>
              <w:t>开标地点：周口市东新区光明路市行政中心西侧南楼房间（本项目实行网上远程开标无须到现场提交响应文件）</w:t>
            </w:r>
          </w:p>
        </w:tc>
      </w:tr>
      <w:tr w14:paraId="6E74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35750051">
            <w:pPr>
              <w:rPr>
                <w:rFonts w:hint="eastAsia" w:ascii="宋体" w:hAnsi="宋体"/>
                <w:color w:val="auto"/>
                <w:sz w:val="24"/>
                <w:szCs w:val="24"/>
                <w:highlight w:val="none"/>
              </w:rPr>
            </w:pPr>
            <w:r>
              <w:rPr>
                <w:rFonts w:hint="eastAsia" w:ascii="宋体" w:hAnsi="宋体"/>
                <w:color w:val="auto"/>
                <w:sz w:val="24"/>
                <w:szCs w:val="24"/>
                <w:highlight w:val="none"/>
              </w:rPr>
              <w:t>21</w:t>
            </w:r>
          </w:p>
        </w:tc>
        <w:tc>
          <w:tcPr>
            <w:tcW w:w="2084" w:type="dxa"/>
            <w:noWrap w:val="0"/>
            <w:vAlign w:val="center"/>
          </w:tcPr>
          <w:p w14:paraId="19C0910A">
            <w:pPr>
              <w:rPr>
                <w:rFonts w:hint="eastAsia" w:ascii="宋体" w:hAnsi="宋体"/>
                <w:color w:val="auto"/>
                <w:sz w:val="24"/>
                <w:szCs w:val="24"/>
                <w:highlight w:val="none"/>
              </w:rPr>
            </w:pPr>
            <w:r>
              <w:rPr>
                <w:rFonts w:hint="eastAsia" w:ascii="宋体" w:hAnsi="宋体"/>
                <w:color w:val="auto"/>
                <w:sz w:val="24"/>
                <w:szCs w:val="24"/>
                <w:highlight w:val="none"/>
              </w:rPr>
              <w:t>评标办法</w:t>
            </w:r>
          </w:p>
        </w:tc>
        <w:tc>
          <w:tcPr>
            <w:tcW w:w="5723" w:type="dxa"/>
            <w:noWrap w:val="0"/>
            <w:vAlign w:val="center"/>
          </w:tcPr>
          <w:p w14:paraId="4495B20E">
            <w:pPr>
              <w:rPr>
                <w:rFonts w:hint="eastAsia" w:ascii="宋体" w:hAnsi="宋体"/>
                <w:color w:val="auto"/>
                <w:sz w:val="24"/>
                <w:szCs w:val="24"/>
                <w:highlight w:val="none"/>
              </w:rPr>
            </w:pPr>
            <w:r>
              <w:rPr>
                <w:rFonts w:hint="eastAsia" w:ascii="宋体" w:hAnsi="宋体"/>
                <w:color w:val="auto"/>
                <w:sz w:val="24"/>
                <w:szCs w:val="24"/>
                <w:highlight w:val="none"/>
              </w:rPr>
              <w:t>综合评分法 详见招标文件第一部分第四章评标办法</w:t>
            </w:r>
          </w:p>
        </w:tc>
      </w:tr>
      <w:tr w14:paraId="5F72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7CEED66A">
            <w:pPr>
              <w:spacing w:line="500" w:lineRule="exact"/>
              <w:jc w:val="both"/>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22</w:t>
            </w:r>
          </w:p>
        </w:tc>
        <w:tc>
          <w:tcPr>
            <w:tcW w:w="2084" w:type="dxa"/>
            <w:noWrap w:val="0"/>
            <w:vAlign w:val="center"/>
          </w:tcPr>
          <w:p w14:paraId="3E1662B5">
            <w:pPr>
              <w:rPr>
                <w:rFonts w:hint="eastAsia" w:ascii="宋体" w:hAnsi="宋体"/>
                <w:color w:val="auto"/>
                <w:sz w:val="24"/>
                <w:szCs w:val="24"/>
                <w:highlight w:val="none"/>
              </w:rPr>
            </w:pPr>
            <w:r>
              <w:rPr>
                <w:rFonts w:hint="eastAsia" w:ascii="宋体" w:hAnsi="宋体"/>
                <w:color w:val="auto"/>
                <w:sz w:val="24"/>
                <w:szCs w:val="24"/>
                <w:highlight w:val="none"/>
              </w:rPr>
              <w:t>其它</w:t>
            </w:r>
          </w:p>
        </w:tc>
        <w:tc>
          <w:tcPr>
            <w:tcW w:w="5723" w:type="dxa"/>
            <w:noWrap w:val="0"/>
            <w:vAlign w:val="center"/>
          </w:tcPr>
          <w:p w14:paraId="0E25146A">
            <w:pPr>
              <w:rPr>
                <w:rFonts w:hint="eastAsia" w:ascii="宋体" w:hAnsi="宋体"/>
                <w:color w:val="auto"/>
                <w:sz w:val="24"/>
                <w:szCs w:val="24"/>
                <w:highlight w:val="none"/>
              </w:rPr>
            </w:pPr>
            <w:r>
              <w:rPr>
                <w:rFonts w:hint="eastAsia" w:ascii="宋体" w:hAnsi="宋体"/>
                <w:color w:val="auto"/>
                <w:sz w:val="24"/>
                <w:szCs w:val="24"/>
                <w:highlight w:val="none"/>
              </w:rPr>
              <w:t>采购人验收如需第三方质检部门介入，第三方质检验收所需费用由中标人负担。</w:t>
            </w:r>
          </w:p>
        </w:tc>
      </w:tr>
      <w:tr w14:paraId="3004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7761CF44">
            <w:pPr>
              <w:spacing w:line="500" w:lineRule="exact"/>
              <w:jc w:val="both"/>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23</w:t>
            </w:r>
          </w:p>
        </w:tc>
        <w:tc>
          <w:tcPr>
            <w:tcW w:w="2084" w:type="dxa"/>
            <w:noWrap w:val="0"/>
            <w:vAlign w:val="center"/>
          </w:tcPr>
          <w:p w14:paraId="6EF15B80">
            <w:pPr>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所属分类</w:t>
            </w:r>
          </w:p>
        </w:tc>
        <w:tc>
          <w:tcPr>
            <w:tcW w:w="5723" w:type="dxa"/>
            <w:noWrap w:val="0"/>
            <w:vAlign w:val="center"/>
          </w:tcPr>
          <w:p w14:paraId="74B92328">
            <w:pPr>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工业</w:t>
            </w:r>
          </w:p>
        </w:tc>
      </w:tr>
    </w:tbl>
    <w:p w14:paraId="7645B49F">
      <w:pPr>
        <w:pStyle w:val="3"/>
        <w:ind w:firstLine="0"/>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4" w:name="_Toc18523"/>
      <w:r>
        <w:rPr>
          <w:rFonts w:hint="eastAsia" w:ascii="宋体" w:hAnsi="宋体" w:eastAsia="宋体" w:cs="宋体"/>
          <w:color w:val="auto"/>
          <w:highlight w:val="none"/>
        </w:rPr>
        <w:t>第三章 货物需求一览表</w:t>
      </w:r>
      <w:bookmarkEnd w:id="12"/>
      <w:bookmarkEnd w:id="13"/>
      <w:bookmarkEnd w:id="14"/>
    </w:p>
    <w:p w14:paraId="23A7DE24">
      <w:pPr>
        <w:spacing w:line="360" w:lineRule="auto"/>
        <w:ind w:firstLine="480" w:firstLineChars="200"/>
        <w:rPr>
          <w:rFonts w:hint="eastAsia" w:ascii="宋体" w:hAnsi="宋体" w:cs="宋体"/>
          <w:color w:val="auto"/>
          <w:sz w:val="24"/>
          <w:szCs w:val="28"/>
          <w:highlight w:val="none"/>
        </w:rPr>
      </w:pPr>
      <w:bookmarkStart w:id="15" w:name="_Hlt509716920"/>
      <w:bookmarkEnd w:id="15"/>
      <w:r>
        <w:rPr>
          <w:rFonts w:hint="eastAsia" w:ascii="宋体" w:hAnsi="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2E69B3D">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16" w:name="_Toc6821_WPSOffice_Level2"/>
    </w:p>
    <w:p w14:paraId="1057C822">
      <w:pPr>
        <w:spacing w:line="360" w:lineRule="auto"/>
        <w:ind w:firstLine="643" w:firstLineChars="200"/>
        <w:rPr>
          <w:rFonts w:hint="eastAsia" w:ascii="宋体" w:hAnsi="宋体" w:cs="宋体"/>
          <w:b/>
          <w:color w:val="auto"/>
          <w:sz w:val="32"/>
          <w:szCs w:val="32"/>
          <w:highlight w:val="none"/>
        </w:rPr>
      </w:pPr>
    </w:p>
    <w:p w14:paraId="0CA7A1F7">
      <w:pPr>
        <w:spacing w:line="360" w:lineRule="auto"/>
        <w:ind w:firstLine="643" w:firstLineChars="200"/>
        <w:rPr>
          <w:rFonts w:hint="eastAsia" w:ascii="宋体" w:hAnsi="宋体" w:cs="宋体"/>
          <w:b/>
          <w:color w:val="auto"/>
          <w:sz w:val="32"/>
          <w:szCs w:val="32"/>
          <w:highlight w:val="none"/>
        </w:rPr>
      </w:pPr>
    </w:p>
    <w:p w14:paraId="59A62115">
      <w:pPr>
        <w:spacing w:line="360" w:lineRule="auto"/>
        <w:ind w:firstLine="643" w:firstLineChars="200"/>
        <w:rPr>
          <w:rFonts w:hint="eastAsia" w:ascii="宋体" w:hAnsi="宋体" w:cs="宋体"/>
          <w:b/>
          <w:color w:val="auto"/>
          <w:sz w:val="32"/>
          <w:szCs w:val="32"/>
          <w:highlight w:val="none"/>
        </w:rPr>
      </w:pPr>
    </w:p>
    <w:bookmarkEnd w:id="16"/>
    <w:p w14:paraId="26138DD2">
      <w:pPr>
        <w:jc w:val="left"/>
        <w:rPr>
          <w:rFonts w:hint="eastAsia" w:ascii="宋体" w:hAnsi="宋体" w:cs="宋体"/>
          <w:color w:val="auto"/>
          <w:highlight w:val="none"/>
        </w:rPr>
        <w:sectPr>
          <w:footerReference r:id="rId3" w:type="default"/>
          <w:pgSz w:w="11906" w:h="16838"/>
          <w:pgMar w:top="1440" w:right="1800" w:bottom="1440" w:left="1800" w:header="851" w:footer="992" w:gutter="0"/>
          <w:cols w:space="720" w:num="1"/>
          <w:docGrid w:linePitch="312" w:charSpace="0"/>
        </w:sectPr>
      </w:pPr>
    </w:p>
    <w:p w14:paraId="395A4BBF">
      <w:pPr>
        <w:pBdr>
          <w:bottom w:val="dotted" w:color="auto" w:sz="24" w:space="1"/>
        </w:pBd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货物需求</w:t>
      </w:r>
      <w:bookmarkStart w:id="17" w:name="_Toc14806_WPSOffice_Level2"/>
      <w:r>
        <w:rPr>
          <w:rFonts w:hint="eastAsia" w:ascii="宋体" w:hAnsi="宋体" w:cs="宋体"/>
          <w:b/>
          <w:color w:val="auto"/>
          <w:sz w:val="32"/>
          <w:szCs w:val="32"/>
          <w:highlight w:val="none"/>
        </w:rPr>
        <w:t>及技术规格参数</w:t>
      </w:r>
    </w:p>
    <w:p w14:paraId="6EB3F2A7">
      <w:pPr>
        <w:pBdr>
          <w:bottom w:val="dotted" w:color="auto" w:sz="24" w:space="1"/>
        </w:pBd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（采购人根据项目情况设定）</w:t>
      </w:r>
    </w:p>
    <w:p w14:paraId="4F0568B1">
      <w:pPr>
        <w:rPr>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b/>
          <w:bCs/>
          <w:color w:val="auto"/>
          <w:kern w:val="0"/>
          <w:sz w:val="28"/>
          <w:szCs w:val="28"/>
          <w:highlight w:val="none"/>
          <w:lang w:val="en-US" w:eastAsia="zh-CN" w:bidi="ar"/>
        </w:rPr>
        <w:t>第1包</w:t>
      </w:r>
    </w:p>
    <w:tbl>
      <w:tblPr>
        <w:tblStyle w:val="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433"/>
        <w:gridCol w:w="3690"/>
        <w:gridCol w:w="1461"/>
        <w:gridCol w:w="1194"/>
      </w:tblGrid>
      <w:tr w14:paraId="480B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44" w:type="dxa"/>
            <w:noWrap w:val="0"/>
            <w:vAlign w:val="center"/>
          </w:tcPr>
          <w:p w14:paraId="0FB82226">
            <w:pPr>
              <w:jc w:val="center"/>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序号</w:t>
            </w:r>
          </w:p>
        </w:tc>
        <w:tc>
          <w:tcPr>
            <w:tcW w:w="1433" w:type="dxa"/>
            <w:noWrap w:val="0"/>
            <w:vAlign w:val="center"/>
          </w:tcPr>
          <w:p w14:paraId="4EBC2BA5">
            <w:pPr>
              <w:jc w:val="center"/>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名称</w:t>
            </w:r>
          </w:p>
        </w:tc>
        <w:tc>
          <w:tcPr>
            <w:tcW w:w="3690" w:type="dxa"/>
            <w:noWrap w:val="0"/>
            <w:vAlign w:val="center"/>
          </w:tcPr>
          <w:p w14:paraId="56561B04">
            <w:pPr>
              <w:jc w:val="center"/>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技术参数</w:t>
            </w:r>
          </w:p>
        </w:tc>
        <w:tc>
          <w:tcPr>
            <w:tcW w:w="1461" w:type="dxa"/>
            <w:noWrap w:val="0"/>
            <w:vAlign w:val="center"/>
          </w:tcPr>
          <w:p w14:paraId="09F90EA9">
            <w:pPr>
              <w:jc w:val="center"/>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单位</w:t>
            </w:r>
          </w:p>
        </w:tc>
        <w:tc>
          <w:tcPr>
            <w:tcW w:w="1194" w:type="dxa"/>
            <w:noWrap w:val="0"/>
            <w:vAlign w:val="center"/>
          </w:tcPr>
          <w:p w14:paraId="5573BBCA">
            <w:pPr>
              <w:jc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37FA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76B08FBC">
            <w:pPr>
              <w:jc w:val="center"/>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1</w:t>
            </w:r>
          </w:p>
        </w:tc>
        <w:tc>
          <w:tcPr>
            <w:tcW w:w="1433" w:type="dxa"/>
            <w:noWrap w:val="0"/>
            <w:vAlign w:val="center"/>
          </w:tcPr>
          <w:p w14:paraId="63915C5A">
            <w:pPr>
              <w:jc w:val="center"/>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lang w:bidi="ar"/>
              </w:rPr>
              <w:t>垃圾桶</w:t>
            </w:r>
          </w:p>
        </w:tc>
        <w:tc>
          <w:tcPr>
            <w:tcW w:w="3690" w:type="dxa"/>
            <w:noWrap w:val="0"/>
            <w:vAlign w:val="center"/>
          </w:tcPr>
          <w:p w14:paraId="440D8D7E">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1.240L分类型垃圾桶</w:t>
            </w:r>
          </w:p>
          <w:p w14:paraId="7BF56541">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2.材质:HDPE高密度聚乙稀（新料熟胶）。</w:t>
            </w:r>
          </w:p>
          <w:p w14:paraId="3863DA30">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3.整套重量:13KG。</w:t>
            </w:r>
          </w:p>
          <w:p w14:paraId="12B2EFB7">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4.规格:容量240L，倒梯形，</w:t>
            </w:r>
          </w:p>
          <w:p w14:paraId="797F6CDF">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长×宽×高为730mm×585mm×1070mm。带轮带盖，可挂车式垃圾桶</w:t>
            </w:r>
          </w:p>
          <w:p w14:paraId="4BCAF0FB">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5.技术参数:高密度聚乙稀（HDPE）100%原生料。桶挂口沿部沿口内设加强筋，把手与桶体连接处设加强筋连接。桶身桶盖性能均根据《塑料垃圾桶通用技术条件》生产，采用高密度聚乙烯，新料一次性注模成型无接缝，颜色鲜艳，长时间不褪色。</w:t>
            </w:r>
          </w:p>
          <w:p w14:paraId="06D4B9F4">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6.技术要求:高温65℃、低温-30℃的气温下，不变形，不开裂。轮轴采用钢材并经防腐处理，表面电镀。轮毂内置合金钢销，与轴连接不易脱落，具有防盗功能。轮子采用加大轮，橡胶材质外轮，聚乙烯材质内轮，轮盘的内表侧添加加强筋。能与垃圾车辆翻转机构匹配。桶口提升处裙边内部设加强筋，确保塑料桶和翻桶架在衔接作业时的紧密结合。</w:t>
            </w:r>
          </w:p>
          <w:p w14:paraId="1C481F42">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7.外形要求:垃圾桶的正面印有分类图标。</w:t>
            </w:r>
          </w:p>
          <w:p w14:paraId="5E186890">
            <w:pPr>
              <w:jc w:val="left"/>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8质量保证:一年内若因质量问题包换。</w:t>
            </w:r>
          </w:p>
        </w:tc>
        <w:tc>
          <w:tcPr>
            <w:tcW w:w="1461" w:type="dxa"/>
            <w:noWrap w:val="0"/>
            <w:vAlign w:val="center"/>
          </w:tcPr>
          <w:p w14:paraId="09D04E3F">
            <w:pPr>
              <w:jc w:val="center"/>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lang w:val="en-US" w:eastAsia="zh-CN" w:bidi="ar"/>
              </w:rPr>
              <w:t>个</w:t>
            </w:r>
          </w:p>
        </w:tc>
        <w:tc>
          <w:tcPr>
            <w:tcW w:w="1194" w:type="dxa"/>
            <w:noWrap w:val="0"/>
            <w:vAlign w:val="center"/>
          </w:tcPr>
          <w:p w14:paraId="04CCD5CD">
            <w:pPr>
              <w:jc w:val="center"/>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lang w:val="en-US" w:eastAsia="zh-CN" w:bidi="ar"/>
              </w:rPr>
              <w:t>38536</w:t>
            </w:r>
          </w:p>
        </w:tc>
      </w:tr>
    </w:tbl>
    <w:p w14:paraId="203BEE21">
      <w:pPr>
        <w:rPr>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br w:type="page"/>
      </w:r>
      <w:r>
        <w:rPr>
          <w:rFonts w:hint="eastAsia" w:ascii="宋体" w:hAnsi="宋体" w:eastAsia="宋体" w:cs="宋体"/>
          <w:b/>
          <w:bCs/>
          <w:color w:val="auto"/>
          <w:kern w:val="0"/>
          <w:sz w:val="28"/>
          <w:szCs w:val="28"/>
          <w:highlight w:val="none"/>
          <w:lang w:val="en-US" w:eastAsia="zh-CN" w:bidi="ar"/>
        </w:rPr>
        <w:t>第2包</w:t>
      </w:r>
    </w:p>
    <w:tbl>
      <w:tblPr>
        <w:tblStyle w:val="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433"/>
        <w:gridCol w:w="3690"/>
        <w:gridCol w:w="1461"/>
        <w:gridCol w:w="1194"/>
      </w:tblGrid>
      <w:tr w14:paraId="3A2F6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44" w:type="dxa"/>
            <w:noWrap w:val="0"/>
            <w:vAlign w:val="center"/>
          </w:tcPr>
          <w:p w14:paraId="14741F8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序号</w:t>
            </w:r>
          </w:p>
        </w:tc>
        <w:tc>
          <w:tcPr>
            <w:tcW w:w="1433" w:type="dxa"/>
            <w:noWrap w:val="0"/>
            <w:vAlign w:val="center"/>
          </w:tcPr>
          <w:p w14:paraId="285554B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名称</w:t>
            </w:r>
          </w:p>
        </w:tc>
        <w:tc>
          <w:tcPr>
            <w:tcW w:w="3690" w:type="dxa"/>
            <w:noWrap w:val="0"/>
            <w:vAlign w:val="center"/>
          </w:tcPr>
          <w:p w14:paraId="65D1238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技术参数</w:t>
            </w:r>
          </w:p>
        </w:tc>
        <w:tc>
          <w:tcPr>
            <w:tcW w:w="1461" w:type="dxa"/>
            <w:noWrap w:val="0"/>
            <w:vAlign w:val="center"/>
          </w:tcPr>
          <w:p w14:paraId="04EF3C1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单位</w:t>
            </w:r>
          </w:p>
        </w:tc>
        <w:tc>
          <w:tcPr>
            <w:tcW w:w="1194" w:type="dxa"/>
            <w:noWrap w:val="0"/>
            <w:vAlign w:val="center"/>
          </w:tcPr>
          <w:p w14:paraId="2CBD3C7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6DD0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509CF6A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1</w:t>
            </w:r>
          </w:p>
        </w:tc>
        <w:tc>
          <w:tcPr>
            <w:tcW w:w="1433" w:type="dxa"/>
            <w:noWrap w:val="0"/>
            <w:vAlign w:val="center"/>
          </w:tcPr>
          <w:p w14:paraId="0E920EF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sz w:val="24"/>
                <w:szCs w:val="24"/>
                <w:highlight w:val="none"/>
              </w:rPr>
              <w:t>竹笤帚</w:t>
            </w:r>
          </w:p>
        </w:tc>
        <w:tc>
          <w:tcPr>
            <w:tcW w:w="3690" w:type="dxa"/>
            <w:noWrap w:val="0"/>
            <w:vAlign w:val="center"/>
          </w:tcPr>
          <w:p w14:paraId="11AA711C">
            <w:pPr>
              <w:keepNext w:val="0"/>
              <w:keepLines w:val="0"/>
              <w:pageBreakBefore w:val="0"/>
              <w:widowControl w:val="0"/>
              <w:numPr>
                <w:ilvl w:val="0"/>
                <w:numId w:val="17"/>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筋条≥1</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根筋；</w:t>
            </w:r>
          </w:p>
          <w:p w14:paraId="705ED941">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2、180㎝≤扫帚总长≤2</w:t>
            </w:r>
            <w:r>
              <w:rPr>
                <w:rFonts w:hint="eastAsia" w:ascii="宋体" w:hAnsi="宋体" w:eastAsia="宋体" w:cs="宋体"/>
                <w:b w:val="0"/>
                <w:bCs w:val="0"/>
                <w:color w:val="auto"/>
                <w:sz w:val="24"/>
                <w:szCs w:val="24"/>
                <w:highlight w:val="none"/>
                <w:lang w:val="en-US" w:eastAsia="zh-CN"/>
              </w:rPr>
              <w:t>55</w:t>
            </w:r>
            <w:r>
              <w:rPr>
                <w:rFonts w:hint="eastAsia" w:ascii="宋体" w:hAnsi="宋体" w:eastAsia="宋体" w:cs="宋体"/>
                <w:b w:val="0"/>
                <w:bCs w:val="0"/>
                <w:color w:val="auto"/>
                <w:sz w:val="24"/>
                <w:szCs w:val="24"/>
                <w:highlight w:val="none"/>
              </w:rPr>
              <w:t>㎝；</w:t>
            </w:r>
          </w:p>
          <w:p w14:paraId="4817F1E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、扫帚杆长度：1.3</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m。</w:t>
            </w:r>
          </w:p>
        </w:tc>
        <w:tc>
          <w:tcPr>
            <w:tcW w:w="1461" w:type="dxa"/>
            <w:noWrap w:val="0"/>
            <w:vAlign w:val="center"/>
          </w:tcPr>
          <w:p w14:paraId="1850077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sz w:val="24"/>
                <w:szCs w:val="24"/>
                <w:highlight w:val="none"/>
              </w:rPr>
              <w:t>把</w:t>
            </w:r>
          </w:p>
        </w:tc>
        <w:tc>
          <w:tcPr>
            <w:tcW w:w="1194" w:type="dxa"/>
            <w:noWrap w:val="0"/>
            <w:vAlign w:val="center"/>
          </w:tcPr>
          <w:p w14:paraId="57DABD8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sz w:val="24"/>
                <w:szCs w:val="24"/>
                <w:highlight w:val="none"/>
                <w:lang w:val="en-US" w:eastAsia="zh-CN"/>
              </w:rPr>
              <w:t>16656</w:t>
            </w:r>
          </w:p>
        </w:tc>
      </w:tr>
      <w:tr w14:paraId="5295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2DDC513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2</w:t>
            </w:r>
          </w:p>
        </w:tc>
        <w:tc>
          <w:tcPr>
            <w:tcW w:w="1433" w:type="dxa"/>
            <w:noWrap w:val="0"/>
            <w:vAlign w:val="center"/>
          </w:tcPr>
          <w:p w14:paraId="7F43DE1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平头铁锨</w:t>
            </w:r>
          </w:p>
        </w:tc>
        <w:tc>
          <w:tcPr>
            <w:tcW w:w="3690" w:type="dxa"/>
            <w:noWrap w:val="0"/>
            <w:vAlign w:val="center"/>
          </w:tcPr>
          <w:p w14:paraId="2EC66BB8">
            <w:pPr>
              <w:keepNext w:val="0"/>
              <w:keepLines w:val="0"/>
              <w:pageBreakBefore w:val="0"/>
              <w:widowControl w:val="0"/>
              <w:numPr>
                <w:ilvl w:val="0"/>
                <w:numId w:val="18"/>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钢锹柄：</w:t>
            </w:r>
            <w:r>
              <w:rPr>
                <w:rFonts w:hint="eastAsia" w:ascii="宋体" w:hAnsi="宋体" w:eastAsia="宋体" w:cs="宋体"/>
                <w:b w:val="0"/>
                <w:bCs w:val="0"/>
                <w:color w:val="auto"/>
                <w:sz w:val="24"/>
                <w:szCs w:val="24"/>
                <w:highlight w:val="none"/>
                <w:lang w:val="en-US" w:eastAsia="zh-CN"/>
              </w:rPr>
              <w:t>槐木</w:t>
            </w:r>
            <w:r>
              <w:rPr>
                <w:rFonts w:hint="eastAsia" w:ascii="宋体" w:hAnsi="宋体" w:eastAsia="宋体" w:cs="宋体"/>
                <w:b w:val="0"/>
                <w:bCs w:val="0"/>
                <w:color w:val="auto"/>
                <w:sz w:val="24"/>
                <w:szCs w:val="24"/>
                <w:highlight w:val="none"/>
              </w:rPr>
              <w:t>，无疖疤，表面光滑无毛刺,直径</w:t>
            </w:r>
            <w:r>
              <w:rPr>
                <w:rFonts w:hint="eastAsia" w:ascii="宋体" w:hAnsi="宋体" w:eastAsia="宋体" w:cs="宋体"/>
                <w:b w:val="0"/>
                <w:bCs w:val="0"/>
                <w:color w:val="auto"/>
                <w:sz w:val="24"/>
                <w:szCs w:val="24"/>
                <w:highlight w:val="none"/>
                <w:lang w:val="en-US" w:eastAsia="zh-CN"/>
              </w:rPr>
              <w:t>2.2</w:t>
            </w:r>
            <w:r>
              <w:rPr>
                <w:rFonts w:hint="eastAsia" w:ascii="宋体" w:hAnsi="宋体" w:eastAsia="宋体" w:cs="宋体"/>
                <w:b w:val="0"/>
                <w:bCs w:val="0"/>
                <w:color w:val="auto"/>
                <w:sz w:val="24"/>
                <w:szCs w:val="24"/>
                <w:highlight w:val="none"/>
              </w:rPr>
              <w:t>㎝；</w:t>
            </w:r>
          </w:p>
          <w:p w14:paraId="4CF61DDB">
            <w:pPr>
              <w:keepNext w:val="0"/>
              <w:keepLines w:val="0"/>
              <w:pageBreakBefore w:val="0"/>
              <w:widowControl w:val="0"/>
              <w:numPr>
                <w:ilvl w:val="0"/>
                <w:numId w:val="18"/>
              </w:numPr>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钢锹总长：155㎝±5㎝;</w:t>
            </w:r>
          </w:p>
          <w:p w14:paraId="23E15487">
            <w:pPr>
              <w:keepNext w:val="0"/>
              <w:keepLines w:val="0"/>
              <w:pageBreakBefore w:val="0"/>
              <w:widowControl w:val="0"/>
              <w:numPr>
                <w:ilvl w:val="0"/>
                <w:numId w:val="18"/>
              </w:numPr>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锹头材质：高碳锰钢或优于同材质；</w:t>
            </w:r>
          </w:p>
          <w:p w14:paraId="6D81593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4、锹面尺寸（不含与木柄连接部分）：23㎝±2㎝*</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0㎝±2㎝</w:t>
            </w:r>
          </w:p>
        </w:tc>
        <w:tc>
          <w:tcPr>
            <w:tcW w:w="1461" w:type="dxa"/>
            <w:noWrap w:val="0"/>
            <w:vAlign w:val="center"/>
          </w:tcPr>
          <w:p w14:paraId="64DE327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把</w:t>
            </w:r>
          </w:p>
        </w:tc>
        <w:tc>
          <w:tcPr>
            <w:tcW w:w="1194" w:type="dxa"/>
            <w:noWrap w:val="0"/>
            <w:vAlign w:val="center"/>
          </w:tcPr>
          <w:p w14:paraId="0D65C86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5552</w:t>
            </w:r>
          </w:p>
        </w:tc>
      </w:tr>
      <w:tr w14:paraId="2662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0B4777B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3</w:t>
            </w:r>
          </w:p>
        </w:tc>
        <w:tc>
          <w:tcPr>
            <w:tcW w:w="1433" w:type="dxa"/>
            <w:noWrap w:val="0"/>
            <w:vAlign w:val="center"/>
          </w:tcPr>
          <w:p w14:paraId="71A34CF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双杆垃圾夹</w:t>
            </w:r>
          </w:p>
        </w:tc>
        <w:tc>
          <w:tcPr>
            <w:tcW w:w="3690" w:type="dxa"/>
            <w:noWrap w:val="0"/>
            <w:vAlign w:val="center"/>
          </w:tcPr>
          <w:p w14:paraId="41F3B581">
            <w:pPr>
              <w:keepNext w:val="0"/>
              <w:keepLines w:val="0"/>
              <w:pageBreakBefore w:val="0"/>
              <w:widowControl w:val="0"/>
              <w:numPr>
                <w:ilvl w:val="0"/>
                <w:numId w:val="19"/>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总长90CM；</w:t>
            </w:r>
          </w:p>
          <w:p w14:paraId="2C4989AA">
            <w:pPr>
              <w:keepNext w:val="0"/>
              <w:keepLines w:val="0"/>
              <w:pageBreakBefore w:val="0"/>
              <w:widowControl w:val="0"/>
              <w:numPr>
                <w:ilvl w:val="0"/>
                <w:numId w:val="19"/>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夹口最大12.5CM；</w:t>
            </w:r>
          </w:p>
          <w:p w14:paraId="354AAB7E">
            <w:pPr>
              <w:keepNext w:val="0"/>
              <w:keepLines w:val="0"/>
              <w:pageBreakBefore w:val="0"/>
              <w:widowControl w:val="0"/>
              <w:numPr>
                <w:ilvl w:val="0"/>
                <w:numId w:val="19"/>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杆材质：航空铝</w:t>
            </w:r>
          </w:p>
          <w:p w14:paraId="12D6BE37">
            <w:pPr>
              <w:keepNext w:val="0"/>
              <w:keepLines w:val="0"/>
              <w:pageBreakBefore w:val="0"/>
              <w:widowControl w:val="0"/>
              <w:numPr>
                <w:ilvl w:val="0"/>
                <w:numId w:val="19"/>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夹头ABS橡胶</w:t>
            </w:r>
          </w:p>
        </w:tc>
        <w:tc>
          <w:tcPr>
            <w:tcW w:w="1461" w:type="dxa"/>
            <w:noWrap w:val="0"/>
            <w:vAlign w:val="center"/>
          </w:tcPr>
          <w:p w14:paraId="4895F97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个</w:t>
            </w:r>
          </w:p>
        </w:tc>
        <w:tc>
          <w:tcPr>
            <w:tcW w:w="1194" w:type="dxa"/>
            <w:noWrap w:val="0"/>
            <w:vAlign w:val="center"/>
          </w:tcPr>
          <w:p w14:paraId="579F494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5552</w:t>
            </w:r>
          </w:p>
        </w:tc>
      </w:tr>
      <w:tr w14:paraId="2106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585E323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4</w:t>
            </w:r>
          </w:p>
        </w:tc>
        <w:tc>
          <w:tcPr>
            <w:tcW w:w="1433" w:type="dxa"/>
            <w:noWrap w:val="0"/>
            <w:vAlign w:val="center"/>
          </w:tcPr>
          <w:p w14:paraId="7B73EA5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毛巾</w:t>
            </w:r>
          </w:p>
        </w:tc>
        <w:tc>
          <w:tcPr>
            <w:tcW w:w="3690" w:type="dxa"/>
            <w:noWrap w:val="0"/>
            <w:vAlign w:val="center"/>
          </w:tcPr>
          <w:p w14:paraId="4987EC8C">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长74cm宽34cm，重约110g</w:t>
            </w:r>
          </w:p>
        </w:tc>
        <w:tc>
          <w:tcPr>
            <w:tcW w:w="1461" w:type="dxa"/>
            <w:noWrap w:val="0"/>
            <w:vAlign w:val="center"/>
          </w:tcPr>
          <w:p w14:paraId="16A9A88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条</w:t>
            </w:r>
          </w:p>
        </w:tc>
        <w:tc>
          <w:tcPr>
            <w:tcW w:w="1194" w:type="dxa"/>
            <w:noWrap w:val="0"/>
            <w:vAlign w:val="center"/>
          </w:tcPr>
          <w:p w14:paraId="15EC13C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16656</w:t>
            </w:r>
          </w:p>
        </w:tc>
      </w:tr>
      <w:tr w14:paraId="50ED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570C5AF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5</w:t>
            </w:r>
          </w:p>
        </w:tc>
        <w:tc>
          <w:tcPr>
            <w:tcW w:w="1433" w:type="dxa"/>
            <w:noWrap w:val="0"/>
            <w:vAlign w:val="center"/>
          </w:tcPr>
          <w:p w14:paraId="7219EE2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手套</w:t>
            </w:r>
          </w:p>
        </w:tc>
        <w:tc>
          <w:tcPr>
            <w:tcW w:w="3690" w:type="dxa"/>
            <w:noWrap w:val="0"/>
            <w:vAlign w:val="center"/>
          </w:tcPr>
          <w:p w14:paraId="276FEA91">
            <w:pPr>
              <w:keepNext w:val="0"/>
              <w:keepLines w:val="0"/>
              <w:pageBreakBefore w:val="0"/>
              <w:widowControl w:val="0"/>
              <w:numPr>
                <w:ilvl w:val="0"/>
                <w:numId w:val="20"/>
              </w:numPr>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尼龙劳保耐磨白线手套，劳保耐磨尼龙线</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重约</w:t>
            </w:r>
            <w:r>
              <w:rPr>
                <w:rFonts w:hint="eastAsia" w:ascii="宋体" w:hAnsi="宋体" w:eastAsia="宋体" w:cs="宋体"/>
                <w:b w:val="0"/>
                <w:bCs w:val="0"/>
                <w:color w:val="auto"/>
                <w:sz w:val="24"/>
                <w:szCs w:val="24"/>
                <w:highlight w:val="none"/>
              </w:rPr>
              <w:t>100g</w:t>
            </w:r>
          </w:p>
        </w:tc>
        <w:tc>
          <w:tcPr>
            <w:tcW w:w="1461" w:type="dxa"/>
            <w:noWrap w:val="0"/>
            <w:vAlign w:val="center"/>
          </w:tcPr>
          <w:p w14:paraId="2311CE7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双</w:t>
            </w:r>
          </w:p>
        </w:tc>
        <w:tc>
          <w:tcPr>
            <w:tcW w:w="1194" w:type="dxa"/>
            <w:noWrap w:val="0"/>
            <w:vAlign w:val="center"/>
          </w:tcPr>
          <w:p w14:paraId="1CDF102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16656</w:t>
            </w:r>
          </w:p>
        </w:tc>
      </w:tr>
    </w:tbl>
    <w:p w14:paraId="0BEAC0B4">
      <w:pPr>
        <w:rPr>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br w:type="page"/>
      </w:r>
      <w:r>
        <w:rPr>
          <w:rFonts w:hint="eastAsia" w:ascii="宋体" w:hAnsi="宋体" w:eastAsia="宋体" w:cs="宋体"/>
          <w:b/>
          <w:bCs/>
          <w:color w:val="auto"/>
          <w:kern w:val="0"/>
          <w:sz w:val="28"/>
          <w:szCs w:val="28"/>
          <w:highlight w:val="none"/>
          <w:lang w:val="en-US" w:eastAsia="zh-CN" w:bidi="ar"/>
        </w:rPr>
        <w:t>第3包</w:t>
      </w:r>
    </w:p>
    <w:tbl>
      <w:tblPr>
        <w:tblStyle w:val="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433"/>
        <w:gridCol w:w="3690"/>
        <w:gridCol w:w="1461"/>
        <w:gridCol w:w="1194"/>
      </w:tblGrid>
      <w:tr w14:paraId="1BE0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44" w:type="dxa"/>
            <w:noWrap w:val="0"/>
            <w:vAlign w:val="center"/>
          </w:tcPr>
          <w:p w14:paraId="33F4D15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序号</w:t>
            </w:r>
          </w:p>
        </w:tc>
        <w:tc>
          <w:tcPr>
            <w:tcW w:w="1433" w:type="dxa"/>
            <w:noWrap w:val="0"/>
            <w:vAlign w:val="center"/>
          </w:tcPr>
          <w:p w14:paraId="6CF4BCE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名称</w:t>
            </w:r>
          </w:p>
        </w:tc>
        <w:tc>
          <w:tcPr>
            <w:tcW w:w="3690" w:type="dxa"/>
            <w:noWrap w:val="0"/>
            <w:vAlign w:val="center"/>
          </w:tcPr>
          <w:p w14:paraId="0A8DB25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技术参数</w:t>
            </w:r>
          </w:p>
        </w:tc>
        <w:tc>
          <w:tcPr>
            <w:tcW w:w="1461" w:type="dxa"/>
            <w:noWrap w:val="0"/>
            <w:vAlign w:val="center"/>
          </w:tcPr>
          <w:p w14:paraId="58FC157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vertAlign w:val="baseline"/>
                <w:lang w:val="en-US" w:eastAsia="zh-CN" w:bidi="ar"/>
              </w:rPr>
            </w:pPr>
            <w:r>
              <w:rPr>
                <w:rFonts w:hint="eastAsia" w:ascii="宋体" w:hAnsi="宋体" w:eastAsia="宋体" w:cs="宋体"/>
                <w:b/>
                <w:bCs/>
                <w:color w:val="auto"/>
                <w:kern w:val="0"/>
                <w:sz w:val="24"/>
                <w:szCs w:val="24"/>
                <w:highlight w:val="none"/>
                <w:vertAlign w:val="baseline"/>
                <w:lang w:val="en-US" w:eastAsia="zh-CN" w:bidi="ar"/>
              </w:rPr>
              <w:t>单位</w:t>
            </w:r>
          </w:p>
        </w:tc>
        <w:tc>
          <w:tcPr>
            <w:tcW w:w="1194" w:type="dxa"/>
            <w:noWrap w:val="0"/>
            <w:vAlign w:val="center"/>
          </w:tcPr>
          <w:p w14:paraId="6255810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1204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5B60892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1</w:t>
            </w:r>
          </w:p>
        </w:tc>
        <w:tc>
          <w:tcPr>
            <w:tcW w:w="1433" w:type="dxa"/>
            <w:noWrap w:val="0"/>
            <w:vAlign w:val="center"/>
          </w:tcPr>
          <w:p w14:paraId="03C189D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color w:val="auto"/>
                <w:sz w:val="24"/>
                <w:szCs w:val="24"/>
                <w:highlight w:val="none"/>
                <w:lang w:val="en-US" w:eastAsia="zh-CN" w:bidi="ar-SA"/>
              </w:rPr>
              <w:t>春季服装</w:t>
            </w:r>
          </w:p>
        </w:tc>
        <w:tc>
          <w:tcPr>
            <w:tcW w:w="3690" w:type="dxa"/>
            <w:noWrap w:val="0"/>
            <w:vAlign w:val="center"/>
          </w:tcPr>
          <w:p w14:paraId="1E0B73A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color w:val="auto"/>
                <w:sz w:val="24"/>
                <w:szCs w:val="24"/>
                <w:highlight w:val="none"/>
                <w:lang w:val="en-US" w:eastAsia="zh-CN" w:bidi="ar-SA"/>
              </w:rPr>
              <w:t>要求</w:t>
            </w:r>
            <w:r>
              <w:rPr>
                <w:rFonts w:hint="eastAsia" w:ascii="宋体" w:hAnsi="宋体" w:eastAsia="宋体" w:cs="宋体"/>
                <w:color w:val="auto"/>
                <w:sz w:val="24"/>
                <w:szCs w:val="24"/>
                <w:highlight w:val="none"/>
                <w:lang w:val="en-US" w:bidi="ar-SA"/>
              </w:rPr>
              <w:t>春季环卫服</w:t>
            </w:r>
            <w:r>
              <w:rPr>
                <w:rFonts w:hint="eastAsia" w:ascii="宋体" w:hAnsi="宋体" w:eastAsia="宋体" w:cs="宋体"/>
                <w:color w:val="auto"/>
                <w:sz w:val="24"/>
                <w:szCs w:val="24"/>
                <w:highlight w:val="none"/>
                <w:lang w:val="en-US" w:eastAsia="zh-CN" w:bidi="ar-SA"/>
              </w:rPr>
              <w:t>主面料为细纹纱</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面料规格：40*12/168*65，</w:t>
            </w:r>
            <w:r>
              <w:rPr>
                <w:rFonts w:hint="eastAsia" w:ascii="宋体" w:hAnsi="宋体" w:eastAsia="宋体" w:cs="宋体"/>
                <w:color w:val="auto"/>
                <w:sz w:val="24"/>
                <w:szCs w:val="24"/>
                <w:highlight w:val="none"/>
                <w:lang w:val="en-US" w:bidi="ar-SA"/>
              </w:rPr>
              <w:t>材质</w:t>
            </w:r>
            <w:r>
              <w:rPr>
                <w:rFonts w:hint="eastAsia" w:ascii="宋体" w:hAnsi="宋体" w:eastAsia="宋体" w:cs="宋体"/>
                <w:color w:val="auto"/>
                <w:sz w:val="24"/>
                <w:szCs w:val="24"/>
                <w:highlight w:val="none"/>
                <w:lang w:val="en-US" w:eastAsia="zh-CN" w:bidi="ar-SA"/>
              </w:rPr>
              <w:t>要求100%T（50</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吸湿排汗涤纶，50</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涤纶）</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对色牢度要求较高，耐汗渍、摩擦、光、水色牢度一般≥4级。</w:t>
            </w:r>
            <w:r>
              <w:rPr>
                <w:rFonts w:hint="eastAsia" w:ascii="宋体" w:hAnsi="宋体" w:eastAsia="宋体" w:cs="宋体"/>
                <w:color w:val="auto"/>
                <w:sz w:val="24"/>
                <w:szCs w:val="24"/>
                <w:highlight w:val="none"/>
                <w:lang w:val="en-US" w:bidi="ar-SA"/>
              </w:rPr>
              <w:t>款式为</w:t>
            </w:r>
            <w:r>
              <w:rPr>
                <w:rFonts w:hint="eastAsia" w:ascii="宋体" w:hAnsi="宋体" w:eastAsia="宋体"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bidi="ar-SA"/>
              </w:rPr>
              <w:t>长袖</w:t>
            </w:r>
            <w:r>
              <w:rPr>
                <w:rFonts w:hint="eastAsia" w:ascii="宋体" w:hAnsi="宋体" w:eastAsia="宋体" w:cs="宋体"/>
                <w:color w:val="auto"/>
                <w:sz w:val="24"/>
                <w:szCs w:val="24"/>
                <w:highlight w:val="none"/>
                <w:lang w:val="en-US" w:eastAsia="zh-CN" w:bidi="ar-SA"/>
              </w:rPr>
              <w:t>、长裤）</w:t>
            </w:r>
            <w:r>
              <w:rPr>
                <w:rFonts w:hint="eastAsia" w:ascii="宋体" w:hAnsi="宋体" w:eastAsia="宋体" w:cs="宋体"/>
                <w:color w:val="auto"/>
                <w:sz w:val="24"/>
                <w:szCs w:val="24"/>
                <w:highlight w:val="none"/>
                <w:lang w:val="en-US" w:bidi="ar-SA"/>
              </w:rPr>
              <w:t>，设计上注重舒适与活动方便，可能有多个口袋便于放置工具。颜色</w:t>
            </w:r>
            <w:r>
              <w:rPr>
                <w:rFonts w:hint="eastAsia" w:ascii="宋体" w:hAnsi="宋体" w:eastAsia="宋体" w:cs="宋体"/>
                <w:color w:val="auto"/>
                <w:sz w:val="24"/>
                <w:szCs w:val="24"/>
                <w:highlight w:val="none"/>
                <w:lang w:val="en-US" w:eastAsia="zh-CN" w:bidi="ar-SA"/>
              </w:rPr>
              <w:t>荧光橘色</w:t>
            </w:r>
            <w:r>
              <w:rPr>
                <w:rFonts w:hint="eastAsia" w:ascii="宋体" w:hAnsi="宋体" w:eastAsia="宋体" w:cs="宋体"/>
                <w:color w:val="auto"/>
                <w:sz w:val="24"/>
                <w:szCs w:val="24"/>
                <w:highlight w:val="none"/>
                <w:lang w:val="en-US" w:bidi="ar-SA"/>
              </w:rPr>
              <w:t>，需配备反光条，保证在光线不佳时的安全性。</w:t>
            </w:r>
          </w:p>
        </w:tc>
        <w:tc>
          <w:tcPr>
            <w:tcW w:w="1461" w:type="dxa"/>
            <w:noWrap w:val="0"/>
            <w:vAlign w:val="center"/>
          </w:tcPr>
          <w:p w14:paraId="6AF96A0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color w:val="auto"/>
                <w:sz w:val="24"/>
                <w:szCs w:val="24"/>
                <w:highlight w:val="none"/>
                <w:lang w:val="en-US" w:bidi="ar-SA"/>
              </w:rPr>
              <w:t>套</w:t>
            </w:r>
          </w:p>
        </w:tc>
        <w:tc>
          <w:tcPr>
            <w:tcW w:w="1194" w:type="dxa"/>
            <w:noWrap w:val="0"/>
            <w:vAlign w:val="center"/>
          </w:tcPr>
          <w:p w14:paraId="177B18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2776</w:t>
            </w:r>
          </w:p>
        </w:tc>
      </w:tr>
      <w:tr w14:paraId="2F71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6DC0290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2</w:t>
            </w:r>
          </w:p>
        </w:tc>
        <w:tc>
          <w:tcPr>
            <w:tcW w:w="1433" w:type="dxa"/>
            <w:noWrap w:val="0"/>
            <w:vAlign w:val="center"/>
          </w:tcPr>
          <w:p w14:paraId="19599FA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bidi="ar-SA"/>
              </w:rPr>
              <w:t>夏季服装</w:t>
            </w:r>
          </w:p>
        </w:tc>
        <w:tc>
          <w:tcPr>
            <w:tcW w:w="3690" w:type="dxa"/>
            <w:noWrap w:val="0"/>
            <w:vAlign w:val="center"/>
          </w:tcPr>
          <w:p w14:paraId="3C7936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bidi="ar-SA"/>
              </w:rPr>
              <w:t>要求夏季服主面料采用舒适呢，规格：32*32/130*70，成分：88%T  12%R,保证透气吸汗的同时兼具一定耐磨性。颜色以荧光橘色为主。对色牢度要求较高，耐汗渍、摩擦、光、水色牢度一般≥4级。款式（马甲，短袖，长裤）</w:t>
            </w:r>
            <w:r>
              <w:rPr>
                <w:rFonts w:hint="eastAsia" w:ascii="宋体" w:hAnsi="宋体" w:eastAsia="宋体" w:cs="宋体"/>
                <w:color w:val="auto"/>
                <w:sz w:val="24"/>
                <w:szCs w:val="24"/>
                <w:highlight w:val="none"/>
                <w:lang w:val="en-US" w:bidi="ar-SA"/>
              </w:rPr>
              <w:t>设计上注重舒适与活动方便，可能有多个口袋便于放置工具</w:t>
            </w:r>
            <w:r>
              <w:rPr>
                <w:rFonts w:hint="eastAsia" w:ascii="宋体" w:hAnsi="宋体" w:eastAsia="宋体"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bidi="ar-SA"/>
              </w:rPr>
              <w:t>需配备反光条，保证在光线不佳时的安全性。</w:t>
            </w:r>
          </w:p>
        </w:tc>
        <w:tc>
          <w:tcPr>
            <w:tcW w:w="1461" w:type="dxa"/>
            <w:noWrap w:val="0"/>
            <w:vAlign w:val="center"/>
          </w:tcPr>
          <w:p w14:paraId="5798C94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bidi="ar-SA"/>
              </w:rPr>
              <w:t>套</w:t>
            </w:r>
          </w:p>
        </w:tc>
        <w:tc>
          <w:tcPr>
            <w:tcW w:w="1194" w:type="dxa"/>
            <w:noWrap w:val="0"/>
            <w:vAlign w:val="center"/>
          </w:tcPr>
          <w:p w14:paraId="26A7B77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2776</w:t>
            </w:r>
          </w:p>
        </w:tc>
      </w:tr>
      <w:tr w14:paraId="3833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672F245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3</w:t>
            </w:r>
          </w:p>
        </w:tc>
        <w:tc>
          <w:tcPr>
            <w:tcW w:w="1433" w:type="dxa"/>
            <w:noWrap w:val="0"/>
            <w:vAlign w:val="center"/>
          </w:tcPr>
          <w:p w14:paraId="0356315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bidi="ar-SA"/>
              </w:rPr>
              <w:t>秋季服装</w:t>
            </w:r>
          </w:p>
        </w:tc>
        <w:tc>
          <w:tcPr>
            <w:tcW w:w="3690" w:type="dxa"/>
            <w:noWrap w:val="0"/>
            <w:vAlign w:val="center"/>
          </w:tcPr>
          <w:p w14:paraId="09FC671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bidi="ar-SA"/>
              </w:rPr>
              <w:t>秋季环卫服</w:t>
            </w:r>
            <w:r>
              <w:rPr>
                <w:rFonts w:hint="eastAsia" w:ascii="宋体" w:hAnsi="宋体" w:eastAsia="宋体" w:cs="宋体"/>
                <w:color w:val="auto"/>
                <w:sz w:val="24"/>
                <w:szCs w:val="24"/>
                <w:highlight w:val="none"/>
                <w:lang w:val="en-US" w:eastAsia="zh-CN" w:bidi="ar-SA"/>
              </w:rPr>
              <w:t>主面料为细纹纱</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面料规格：40*12/168*65  ，</w:t>
            </w:r>
            <w:r>
              <w:rPr>
                <w:rFonts w:hint="eastAsia" w:ascii="宋体" w:hAnsi="宋体" w:eastAsia="宋体" w:cs="宋体"/>
                <w:color w:val="auto"/>
                <w:sz w:val="24"/>
                <w:szCs w:val="24"/>
                <w:highlight w:val="none"/>
                <w:lang w:val="en-US" w:bidi="ar-SA"/>
              </w:rPr>
              <w:t>材质</w:t>
            </w:r>
            <w:r>
              <w:rPr>
                <w:rFonts w:hint="eastAsia" w:ascii="宋体" w:hAnsi="宋体" w:eastAsia="宋体" w:cs="宋体"/>
                <w:color w:val="auto"/>
                <w:sz w:val="24"/>
                <w:szCs w:val="24"/>
                <w:highlight w:val="none"/>
                <w:lang w:val="en-US" w:eastAsia="zh-CN" w:bidi="ar-SA"/>
              </w:rPr>
              <w:t>要求100%T,   要求：（50</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吸湿排汗涤纶，50</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涤纶）</w:t>
            </w:r>
            <w:r>
              <w:rPr>
                <w:rFonts w:hint="eastAsia" w:ascii="宋体" w:hAnsi="宋体" w:eastAsia="宋体" w:cs="宋体"/>
                <w:color w:val="auto"/>
                <w:sz w:val="24"/>
                <w:szCs w:val="24"/>
                <w:highlight w:val="none"/>
                <w:lang w:val="en-US" w:bidi="ar-SA"/>
              </w:rPr>
              <w:t>。</w:t>
            </w:r>
            <w:r>
              <w:rPr>
                <w:rFonts w:hint="eastAsia" w:ascii="宋体" w:hAnsi="宋体" w:eastAsia="宋体" w:cs="宋体"/>
                <w:color w:val="auto"/>
                <w:sz w:val="24"/>
                <w:szCs w:val="24"/>
                <w:highlight w:val="none"/>
                <w:lang w:val="en-US" w:eastAsia="zh-CN" w:bidi="ar-SA"/>
              </w:rPr>
              <w:t>对色牢度要求较高，耐汗渍、摩擦、光、水色牢度一般≥4级。</w:t>
            </w:r>
            <w:r>
              <w:rPr>
                <w:rFonts w:hint="eastAsia" w:ascii="宋体" w:hAnsi="宋体" w:eastAsia="宋体" w:cs="宋体"/>
                <w:color w:val="auto"/>
                <w:sz w:val="24"/>
                <w:szCs w:val="24"/>
                <w:highlight w:val="none"/>
                <w:lang w:val="en-US" w:bidi="ar-SA"/>
              </w:rPr>
              <w:t>款式一般为长袖，设计上注重舒适与活动方便，可能有多个口袋便于放置工具。颜色</w:t>
            </w:r>
            <w:r>
              <w:rPr>
                <w:rFonts w:hint="eastAsia" w:ascii="宋体" w:hAnsi="宋体" w:eastAsia="宋体" w:cs="宋体"/>
                <w:color w:val="auto"/>
                <w:sz w:val="24"/>
                <w:szCs w:val="24"/>
                <w:highlight w:val="none"/>
                <w:lang w:val="en-US" w:eastAsia="zh-CN" w:bidi="ar-SA"/>
              </w:rPr>
              <w:t>荧光橘色</w:t>
            </w:r>
            <w:r>
              <w:rPr>
                <w:rFonts w:hint="eastAsia" w:ascii="宋体" w:hAnsi="宋体" w:eastAsia="宋体" w:cs="宋体"/>
                <w:color w:val="auto"/>
                <w:sz w:val="24"/>
                <w:szCs w:val="24"/>
                <w:highlight w:val="none"/>
                <w:lang w:val="en-US" w:bidi="ar-SA"/>
              </w:rPr>
              <w:t>，需配备反光条，保证在光线不佳时的安全性。</w:t>
            </w:r>
          </w:p>
        </w:tc>
        <w:tc>
          <w:tcPr>
            <w:tcW w:w="1461" w:type="dxa"/>
            <w:noWrap w:val="0"/>
            <w:vAlign w:val="center"/>
          </w:tcPr>
          <w:p w14:paraId="6805DF3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bidi="ar-SA"/>
              </w:rPr>
              <w:t>套</w:t>
            </w:r>
          </w:p>
        </w:tc>
        <w:tc>
          <w:tcPr>
            <w:tcW w:w="1194" w:type="dxa"/>
            <w:noWrap w:val="0"/>
            <w:vAlign w:val="center"/>
          </w:tcPr>
          <w:p w14:paraId="67E4CCF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2776</w:t>
            </w:r>
          </w:p>
        </w:tc>
      </w:tr>
      <w:tr w14:paraId="5475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5D3A81B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vertAlign w:val="baseline"/>
                <w:lang w:val="en-US" w:eastAsia="zh-CN" w:bidi="ar"/>
              </w:rPr>
            </w:pPr>
            <w:r>
              <w:rPr>
                <w:rFonts w:hint="eastAsia" w:ascii="宋体" w:hAnsi="宋体" w:eastAsia="宋体" w:cs="宋体"/>
                <w:b w:val="0"/>
                <w:bCs w:val="0"/>
                <w:color w:val="auto"/>
                <w:kern w:val="0"/>
                <w:sz w:val="24"/>
                <w:szCs w:val="24"/>
                <w:highlight w:val="none"/>
                <w:vertAlign w:val="baseline"/>
                <w:lang w:val="en-US" w:eastAsia="zh-CN" w:bidi="ar"/>
              </w:rPr>
              <w:t>4</w:t>
            </w:r>
          </w:p>
        </w:tc>
        <w:tc>
          <w:tcPr>
            <w:tcW w:w="1433" w:type="dxa"/>
            <w:noWrap w:val="0"/>
            <w:vAlign w:val="center"/>
          </w:tcPr>
          <w:p w14:paraId="3D38F50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bidi="ar-SA"/>
              </w:rPr>
              <w:t>棉袄</w:t>
            </w:r>
          </w:p>
        </w:tc>
        <w:tc>
          <w:tcPr>
            <w:tcW w:w="3690" w:type="dxa"/>
            <w:noWrap w:val="0"/>
            <w:vAlign w:val="center"/>
          </w:tcPr>
          <w:p w14:paraId="043D13E8">
            <w:pPr>
              <w:keepNext w:val="0"/>
              <w:keepLines w:val="0"/>
              <w:pageBreakBefore w:val="0"/>
              <w:widowControl/>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eastAsia="zh-CN" w:bidi="ar-SA"/>
              </w:rPr>
              <w:t>要求冬季</w:t>
            </w:r>
            <w:r>
              <w:rPr>
                <w:rFonts w:hint="eastAsia" w:ascii="宋体" w:hAnsi="宋体" w:eastAsia="宋体" w:cs="宋体"/>
                <w:color w:val="auto"/>
                <w:sz w:val="24"/>
                <w:szCs w:val="24"/>
                <w:highlight w:val="none"/>
                <w:lang w:val="en-US" w:bidi="ar-SA"/>
              </w:rPr>
              <w:t>环卫服</w:t>
            </w:r>
            <w:r>
              <w:rPr>
                <w:rFonts w:hint="eastAsia" w:ascii="宋体" w:hAnsi="宋体" w:eastAsia="宋体" w:cs="宋体"/>
                <w:color w:val="auto"/>
                <w:sz w:val="24"/>
                <w:szCs w:val="24"/>
                <w:highlight w:val="none"/>
                <w:lang w:val="en-US" w:eastAsia="zh-CN" w:bidi="ar-SA"/>
              </w:rPr>
              <w:t>主面料为</w:t>
            </w:r>
            <w:r>
              <w:rPr>
                <w:rFonts w:hint="eastAsia" w:ascii="宋体" w:hAnsi="宋体" w:eastAsia="宋体" w:cs="宋体"/>
                <w:color w:val="auto"/>
                <w:sz w:val="24"/>
                <w:szCs w:val="24"/>
                <w:highlight w:val="none"/>
                <w:lang w:val="en-US" w:bidi="ar-SA"/>
              </w:rPr>
              <w:t>：耐磨、防风的聚酯纤维（涤纶）或尼龙材质，能抵御外界雨水和寒风。里料：一般选择透气、亲肤的面料，如棉质或聚酯纤维，提升穿着舒适度。</w:t>
            </w:r>
            <w:r>
              <w:rPr>
                <w:rFonts w:hint="eastAsia" w:ascii="宋体" w:hAnsi="宋体" w:eastAsia="宋体" w:cs="宋体"/>
                <w:color w:val="auto"/>
                <w:sz w:val="24"/>
                <w:szCs w:val="24"/>
                <w:highlight w:val="none"/>
                <w:lang w:val="en-US" w:eastAsia="zh-CN" w:bidi="ar-SA"/>
              </w:rPr>
              <w:t>颜色：黑色。</w:t>
            </w:r>
          </w:p>
          <w:p w14:paraId="121DEC06">
            <w:pPr>
              <w:keepNext w:val="0"/>
              <w:keepLines w:val="0"/>
              <w:pageBreakBefore w:val="0"/>
              <w:widowControl/>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填充物：聚酯纤维棉（中空棉、仿丝棉等）。</w:t>
            </w:r>
          </w:p>
          <w:p w14:paraId="52218F0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bidi="ar-SA"/>
              </w:rPr>
              <w:t>款式（棉袄）：需要有</w:t>
            </w:r>
            <w:r>
              <w:rPr>
                <w:rFonts w:hint="eastAsia" w:ascii="宋体" w:hAnsi="宋体" w:eastAsia="宋体" w:cs="宋体"/>
                <w:color w:val="auto"/>
                <w:sz w:val="24"/>
                <w:szCs w:val="24"/>
                <w:highlight w:val="none"/>
                <w:lang w:val="en-US" w:bidi="ar-SA"/>
              </w:rPr>
              <w:t>防水涂层（面料外层）、防风袖口设计等，增强防寒性能。需配备反光条，保证在光线不佳时的安全性</w:t>
            </w:r>
            <w:r>
              <w:rPr>
                <w:rFonts w:hint="eastAsia" w:ascii="宋体" w:hAnsi="宋体" w:eastAsia="宋体" w:cs="宋体"/>
                <w:color w:val="auto"/>
                <w:sz w:val="24"/>
                <w:szCs w:val="24"/>
                <w:highlight w:val="none"/>
                <w:lang w:val="en-US" w:eastAsia="zh-CN" w:bidi="ar-SA"/>
              </w:rPr>
              <w:t>。</w:t>
            </w:r>
          </w:p>
        </w:tc>
        <w:tc>
          <w:tcPr>
            <w:tcW w:w="1461" w:type="dxa"/>
            <w:noWrap w:val="0"/>
            <w:vAlign w:val="center"/>
          </w:tcPr>
          <w:p w14:paraId="3B3A09E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bidi="ar-SA"/>
              </w:rPr>
              <w:t>套</w:t>
            </w:r>
          </w:p>
        </w:tc>
        <w:tc>
          <w:tcPr>
            <w:tcW w:w="1194" w:type="dxa"/>
            <w:noWrap w:val="0"/>
            <w:vAlign w:val="center"/>
          </w:tcPr>
          <w:p w14:paraId="61B46C4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2776</w:t>
            </w:r>
          </w:p>
        </w:tc>
      </w:tr>
    </w:tbl>
    <w:p w14:paraId="5E92403C">
      <w:pPr>
        <w:pStyle w:val="3"/>
        <w:ind w:firstLine="0"/>
        <w:rPr>
          <w:rFonts w:hint="eastAsia" w:ascii="宋体" w:hAnsi="宋体" w:eastAsia="宋体" w:cs="宋体"/>
          <w:color w:val="auto"/>
          <w:highlight w:val="none"/>
        </w:rPr>
      </w:pPr>
      <w:bookmarkStart w:id="18" w:name="_Toc11739_WPSOffice_Level1"/>
      <w:r>
        <w:rPr>
          <w:rFonts w:ascii="宋体" w:hAnsi="宋体" w:eastAsia="宋体" w:cs="宋体"/>
          <w:color w:val="auto"/>
          <w:highlight w:val="none"/>
        </w:rPr>
        <w:br w:type="page"/>
      </w:r>
      <w:bookmarkStart w:id="19" w:name="_Toc16002"/>
      <w:r>
        <w:rPr>
          <w:rFonts w:hint="eastAsia" w:ascii="宋体" w:hAnsi="宋体" w:eastAsia="宋体" w:cs="宋体"/>
          <w:color w:val="auto"/>
          <w:highlight w:val="none"/>
        </w:rPr>
        <w:t>第</w:t>
      </w:r>
      <w:bookmarkStart w:id="20" w:name="_Hlt240110027"/>
      <w:bookmarkEnd w:id="20"/>
      <w:r>
        <w:rPr>
          <w:rFonts w:hint="eastAsia" w:ascii="宋体" w:hAnsi="宋体" w:eastAsia="宋体" w:cs="宋体"/>
          <w:color w:val="auto"/>
          <w:highlight w:val="none"/>
        </w:rPr>
        <w:t>四章 评标办法</w:t>
      </w:r>
      <w:bookmarkEnd w:id="18"/>
      <w:bookmarkEnd w:id="19"/>
    </w:p>
    <w:p w14:paraId="1503950E">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highlight w:val="none"/>
        </w:rPr>
      </w:pPr>
      <w:bookmarkStart w:id="21" w:name="_Toc10750_WPSOffice_Level2"/>
      <w:r>
        <w:rPr>
          <w:rFonts w:hint="eastAsia" w:ascii="宋体" w:hAnsi="宋体" w:cs="宋体"/>
          <w:b/>
          <w:color w:val="auto"/>
          <w:sz w:val="24"/>
          <w:highlight w:val="none"/>
        </w:rPr>
        <w:t>一．总  则</w:t>
      </w:r>
      <w:bookmarkEnd w:id="21"/>
    </w:p>
    <w:p w14:paraId="59C2A430">
      <w:pPr>
        <w:adjustRightInd w:val="0"/>
        <w:snapToGrid w:val="0"/>
        <w:spacing w:line="360" w:lineRule="auto"/>
        <w:ind w:right="-10" w:firstLine="422" w:firstLineChars="175"/>
        <w:rPr>
          <w:rFonts w:hint="eastAsia"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w:t>
      </w:r>
      <w:r>
        <w:rPr>
          <w:rFonts w:hint="eastAsia" w:ascii="宋体" w:hAnsi="宋体" w:eastAsia="宋体" w:cs="宋体"/>
          <w:color w:val="auto"/>
          <w:sz w:val="24"/>
          <w:highlight w:val="none"/>
        </w:rPr>
        <w:t>本项目（项目编号:</w:t>
      </w:r>
      <w:r>
        <w:rPr>
          <w:rFonts w:hint="eastAsia" w:ascii="宋体" w:hAnsi="宋体" w:eastAsia="宋体" w:cs="宋体"/>
          <w:color w:val="auto"/>
          <w:sz w:val="24"/>
          <w:highlight w:val="none"/>
          <w:lang w:val="en-US" w:eastAsia="zh-CN"/>
        </w:rPr>
        <w:t>太财招标采购-2025-15</w:t>
      </w:r>
      <w:r>
        <w:rPr>
          <w:rFonts w:hint="eastAsia" w:ascii="宋体" w:hAnsi="宋体" w:eastAsia="宋体" w:cs="宋体"/>
          <w:color w:val="auto"/>
          <w:sz w:val="24"/>
          <w:highlight w:val="none"/>
        </w:rPr>
        <w:t>）的招标评</w:t>
      </w:r>
      <w:r>
        <w:rPr>
          <w:rFonts w:hint="eastAsia" w:ascii="宋体" w:hAnsi="宋体" w:cs="宋体"/>
          <w:color w:val="auto"/>
          <w:sz w:val="24"/>
          <w:highlight w:val="none"/>
        </w:rPr>
        <w:t>标工作，保证项目评审工作的正常有序进行，维护采购人、投标人的合法权益，依据《中华人民共和国政府采购法》及其它相关法律法规，本着公开、公平、公正的原则，制定评标办法。</w:t>
      </w:r>
    </w:p>
    <w:p w14:paraId="71F45629">
      <w:pPr>
        <w:adjustRightInd w:val="0"/>
        <w:snapToGrid w:val="0"/>
        <w:spacing w:line="360" w:lineRule="auto"/>
        <w:ind w:right="-10" w:firstLine="422" w:firstLineChars="175"/>
        <w:rPr>
          <w:rFonts w:hint="eastAsia"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w:t>
      </w:r>
      <w:r>
        <w:rPr>
          <w:rFonts w:hint="eastAsia" w:ascii="宋体" w:hAnsi="宋体" w:eastAsia="宋体" w:cs="宋体"/>
          <w:color w:val="auto"/>
          <w:sz w:val="24"/>
          <w:highlight w:val="none"/>
        </w:rPr>
        <w:t>综合评分法作</w:t>
      </w:r>
      <w:r>
        <w:rPr>
          <w:rFonts w:hint="eastAsia" w:ascii="宋体" w:hAnsi="宋体" w:cs="宋体"/>
          <w:color w:val="auto"/>
          <w:sz w:val="24"/>
          <w:highlight w:val="none"/>
        </w:rPr>
        <w:t>为对投标人标书的比较方法。</w:t>
      </w:r>
    </w:p>
    <w:p w14:paraId="6FEAEB29">
      <w:pPr>
        <w:adjustRightInd w:val="0"/>
        <w:snapToGrid w:val="0"/>
        <w:spacing w:line="360" w:lineRule="auto"/>
        <w:ind w:left="-61" w:leftChars="-29"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68DB970D">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6EF9C66B">
      <w:pPr>
        <w:adjustRightInd w:val="0"/>
        <w:snapToGrid w:val="0"/>
        <w:spacing w:line="360" w:lineRule="auto"/>
        <w:jc w:val="center"/>
        <w:rPr>
          <w:rFonts w:hint="eastAsia" w:ascii="宋体" w:hAnsi="宋体" w:cs="宋体"/>
          <w:color w:val="auto"/>
          <w:sz w:val="24"/>
          <w:highlight w:val="none"/>
        </w:rPr>
      </w:pPr>
      <w:bookmarkStart w:id="22" w:name="_Toc31922_WPSOffice_Level2"/>
      <w:r>
        <w:rPr>
          <w:rFonts w:hint="eastAsia" w:ascii="宋体" w:hAnsi="宋体" w:cs="宋体"/>
          <w:b/>
          <w:color w:val="auto"/>
          <w:sz w:val="24"/>
          <w:highlight w:val="none"/>
        </w:rPr>
        <w:t>二．评标程序及评审细则</w:t>
      </w:r>
      <w:bookmarkEnd w:id="22"/>
    </w:p>
    <w:p w14:paraId="22DFBCD2">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4327D940">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（一）招标的目标；</w:t>
      </w:r>
    </w:p>
    <w:p w14:paraId="3061827F">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（二）招标项目的范围和性质；</w:t>
      </w:r>
    </w:p>
    <w:p w14:paraId="50B61ADE">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0E11C47E">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289AF86F">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20B0B6D9">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1A26D2F9">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34152684">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（三）通过投标符合性审查；</w:t>
      </w:r>
    </w:p>
    <w:p w14:paraId="296AF196">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7113611A">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431264E8">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380CF369">
      <w:pPr>
        <w:adjustRightInd w:val="0"/>
        <w:snapToGrid w:val="0"/>
        <w:spacing w:line="360" w:lineRule="auto"/>
        <w:ind w:right="-10" w:firstLine="482" w:firstLineChars="200"/>
        <w:rPr>
          <w:rFonts w:hint="eastAsia"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00E4100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7BEE043">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472FBA61">
      <w:pPr>
        <w:pStyle w:val="49"/>
        <w:rPr>
          <w:rFonts w:hint="eastAsia"/>
          <w:color w:val="auto"/>
          <w:highlight w:val="none"/>
        </w:rPr>
      </w:pPr>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794B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2905D564">
            <w:pPr>
              <w:pStyle w:val="512"/>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highlight w:val="none"/>
                <w:lang w:val="en-US" w:eastAsia="zh-CN"/>
              </w:rPr>
            </w:pPr>
            <w:r>
              <w:rPr>
                <w:rFonts w:hint="eastAsia" w:ascii="宋体" w:hAnsi="宋体" w:cs="宋体"/>
                <w:b/>
                <w:color w:val="auto"/>
                <w:kern w:val="2"/>
                <w:highlight w:val="none"/>
                <w:lang w:val="en-US" w:eastAsia="zh-CN"/>
              </w:rPr>
              <w:t>项目符合性审查表</w:t>
            </w:r>
          </w:p>
        </w:tc>
      </w:tr>
      <w:tr w14:paraId="0FF3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761D40A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005" w:type="dxa"/>
            <w:tcBorders>
              <w:bottom w:val="single" w:color="auto" w:sz="4" w:space="0"/>
            </w:tcBorders>
            <w:noWrap w:val="0"/>
            <w:vAlign w:val="center"/>
          </w:tcPr>
          <w:p w14:paraId="06BBECD1">
            <w:pPr>
              <w:pStyle w:val="512"/>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lang w:val="en-US" w:eastAsia="zh-CN"/>
              </w:rPr>
            </w:pPr>
            <w:r>
              <w:rPr>
                <w:rFonts w:hint="eastAsia" w:ascii="宋体" w:hAnsi="宋体" w:cs="宋体"/>
                <w:color w:val="auto"/>
                <w:kern w:val="2"/>
                <w:szCs w:val="24"/>
                <w:highlight w:val="none"/>
                <w:lang w:val="en-US" w:eastAsia="zh-CN"/>
              </w:rPr>
              <w:t>指标名称</w:t>
            </w:r>
          </w:p>
        </w:tc>
        <w:tc>
          <w:tcPr>
            <w:tcW w:w="2353" w:type="dxa"/>
            <w:tcBorders>
              <w:bottom w:val="single" w:color="auto" w:sz="4" w:space="0"/>
            </w:tcBorders>
            <w:noWrap w:val="0"/>
            <w:vAlign w:val="center"/>
          </w:tcPr>
          <w:p w14:paraId="633A5DA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725" w:type="dxa"/>
            <w:tcBorders>
              <w:bottom w:val="single" w:color="auto" w:sz="4" w:space="0"/>
            </w:tcBorders>
            <w:noWrap w:val="0"/>
            <w:vAlign w:val="center"/>
          </w:tcPr>
          <w:p w14:paraId="638BAD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5A9C459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569" w:type="dxa"/>
            <w:tcBorders>
              <w:bottom w:val="single" w:color="auto" w:sz="4" w:space="0"/>
            </w:tcBorders>
            <w:noWrap w:val="0"/>
            <w:vAlign w:val="center"/>
          </w:tcPr>
          <w:p w14:paraId="25AE90A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7162A67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4377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01FE20B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005" w:type="dxa"/>
            <w:noWrap w:val="0"/>
            <w:vAlign w:val="center"/>
          </w:tcPr>
          <w:p w14:paraId="10F0F9D0">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投标人资格</w:t>
            </w:r>
          </w:p>
        </w:tc>
        <w:tc>
          <w:tcPr>
            <w:tcW w:w="2353" w:type="dxa"/>
            <w:noWrap w:val="0"/>
            <w:vAlign w:val="center"/>
          </w:tcPr>
          <w:p w14:paraId="3F402A61">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725" w:type="dxa"/>
            <w:noWrap w:val="0"/>
            <w:vAlign w:val="center"/>
          </w:tcPr>
          <w:p w14:paraId="3571234C">
            <w:pPr>
              <w:adjustRightInd w:val="0"/>
              <w:snapToGrid w:val="0"/>
              <w:spacing w:line="360" w:lineRule="auto"/>
              <w:ind w:right="-10"/>
              <w:rPr>
                <w:rFonts w:hint="eastAsia" w:ascii="宋体" w:hAnsi="宋体" w:cs="宋体"/>
                <w:color w:val="auto"/>
                <w:sz w:val="24"/>
                <w:highlight w:val="none"/>
              </w:rPr>
            </w:pPr>
          </w:p>
        </w:tc>
        <w:tc>
          <w:tcPr>
            <w:tcW w:w="2569" w:type="dxa"/>
            <w:noWrap w:val="0"/>
            <w:vAlign w:val="center"/>
          </w:tcPr>
          <w:p w14:paraId="45841D4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6FF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266CB89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005" w:type="dxa"/>
            <w:noWrap w:val="0"/>
            <w:vAlign w:val="center"/>
          </w:tcPr>
          <w:p w14:paraId="04BC52AA">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货物技术要求</w:t>
            </w:r>
          </w:p>
        </w:tc>
        <w:tc>
          <w:tcPr>
            <w:tcW w:w="2353" w:type="dxa"/>
            <w:noWrap w:val="0"/>
            <w:vAlign w:val="center"/>
          </w:tcPr>
          <w:p w14:paraId="07F2B083">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按评标办法</w:t>
            </w:r>
          </w:p>
        </w:tc>
        <w:tc>
          <w:tcPr>
            <w:tcW w:w="725" w:type="dxa"/>
            <w:noWrap w:val="0"/>
            <w:vAlign w:val="center"/>
          </w:tcPr>
          <w:p w14:paraId="0D57005C">
            <w:pPr>
              <w:adjustRightInd w:val="0"/>
              <w:snapToGrid w:val="0"/>
              <w:spacing w:line="360" w:lineRule="auto"/>
              <w:ind w:right="-10"/>
              <w:rPr>
                <w:rFonts w:hint="eastAsia" w:ascii="宋体" w:hAnsi="宋体" w:cs="宋体"/>
                <w:color w:val="auto"/>
                <w:sz w:val="24"/>
                <w:highlight w:val="none"/>
              </w:rPr>
            </w:pPr>
          </w:p>
        </w:tc>
        <w:tc>
          <w:tcPr>
            <w:tcW w:w="2569" w:type="dxa"/>
            <w:noWrap w:val="0"/>
            <w:vAlign w:val="center"/>
          </w:tcPr>
          <w:p w14:paraId="4DEE71E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787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494FACE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005" w:type="dxa"/>
            <w:noWrap w:val="0"/>
            <w:vAlign w:val="center"/>
          </w:tcPr>
          <w:p w14:paraId="200DD137">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质保及售后等</w:t>
            </w:r>
          </w:p>
        </w:tc>
        <w:tc>
          <w:tcPr>
            <w:tcW w:w="2353" w:type="dxa"/>
            <w:noWrap w:val="0"/>
            <w:vAlign w:val="center"/>
          </w:tcPr>
          <w:p w14:paraId="658857B3">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725" w:type="dxa"/>
            <w:noWrap w:val="0"/>
            <w:vAlign w:val="center"/>
          </w:tcPr>
          <w:p w14:paraId="1FCDDE0E">
            <w:pPr>
              <w:adjustRightInd w:val="0"/>
              <w:snapToGrid w:val="0"/>
              <w:spacing w:line="360" w:lineRule="auto"/>
              <w:ind w:right="-10"/>
              <w:rPr>
                <w:rFonts w:hint="eastAsia" w:ascii="宋体" w:hAnsi="宋体" w:cs="宋体"/>
                <w:color w:val="auto"/>
                <w:sz w:val="24"/>
                <w:highlight w:val="none"/>
              </w:rPr>
            </w:pPr>
          </w:p>
        </w:tc>
        <w:tc>
          <w:tcPr>
            <w:tcW w:w="2569" w:type="dxa"/>
            <w:noWrap w:val="0"/>
            <w:vAlign w:val="center"/>
          </w:tcPr>
          <w:p w14:paraId="1B12896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bl>
    <w:p w14:paraId="43296CD7">
      <w:pPr>
        <w:spacing w:line="360" w:lineRule="auto"/>
        <w:ind w:firstLine="482" w:firstLineChars="200"/>
        <w:rPr>
          <w:rFonts w:hint="eastAsia"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5CC8A48B">
      <w:pPr>
        <w:pStyle w:val="63"/>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rPr>
        <w:br w:type="page"/>
      </w:r>
      <w:r>
        <w:rPr>
          <w:rFonts w:hint="eastAsia"/>
          <w:b/>
          <w:bCs/>
          <w:color w:val="auto"/>
          <w:sz w:val="32"/>
          <w:szCs w:val="32"/>
          <w:highlight w:val="none"/>
        </w:rPr>
        <w:t>评标办法</w:t>
      </w:r>
    </w:p>
    <w:bookmarkEnd w:id="17"/>
    <w:p w14:paraId="41615C13">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bCs/>
          <w:color w:val="auto"/>
          <w:sz w:val="28"/>
          <w:szCs w:val="36"/>
          <w:highlight w:val="none"/>
          <w:lang w:val="en-US" w:eastAsia="zh-CN"/>
        </w:rPr>
      </w:pPr>
      <w:r>
        <w:rPr>
          <w:rFonts w:hint="eastAsia" w:ascii="宋体" w:hAnsi="宋体" w:eastAsia="宋体" w:cs="宋体"/>
          <w:b/>
          <w:bCs/>
          <w:color w:val="auto"/>
          <w:sz w:val="28"/>
          <w:szCs w:val="36"/>
          <w:highlight w:val="none"/>
          <w:lang w:val="en-US" w:eastAsia="zh-CN"/>
        </w:rPr>
        <w:t>第1包</w:t>
      </w:r>
    </w:p>
    <w:tbl>
      <w:tblPr>
        <w:tblStyle w:val="70"/>
        <w:tblW w:w="87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5"/>
        <w:gridCol w:w="1438"/>
        <w:gridCol w:w="6145"/>
      </w:tblGrid>
      <w:tr w14:paraId="57050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37" w:hRule="atLeast"/>
          <w:jc w:val="center"/>
        </w:trPr>
        <w:tc>
          <w:tcPr>
            <w:tcW w:w="1135" w:type="dxa"/>
            <w:tcBorders>
              <w:left w:val="single" w:color="auto" w:sz="4" w:space="0"/>
            </w:tcBorders>
            <w:noWrap w:val="0"/>
            <w:vAlign w:val="center"/>
          </w:tcPr>
          <w:p w14:paraId="2578DB1E">
            <w:pPr>
              <w:keepNext w:val="0"/>
              <w:keepLines w:val="0"/>
              <w:pageBreakBefore w:val="0"/>
              <w:widowControl w:val="0"/>
              <w:tabs>
                <w:tab w:val="left" w:pos="5130"/>
              </w:tabs>
              <w:kinsoku/>
              <w:wordWrap/>
              <w:overflowPunct/>
              <w:topLinePunct w:val="0"/>
              <w:bidi w:val="0"/>
              <w:adjustRightInd w:val="0"/>
              <w:snapToGrid/>
              <w:spacing w:line="40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069856F0">
            <w:pPr>
              <w:keepNext w:val="0"/>
              <w:keepLines w:val="0"/>
              <w:pageBreakBefore w:val="0"/>
              <w:widowControl w:val="0"/>
              <w:tabs>
                <w:tab w:val="left" w:pos="5130"/>
              </w:tabs>
              <w:kinsoku/>
              <w:wordWrap/>
              <w:overflowPunct/>
              <w:topLinePunct w:val="0"/>
              <w:bidi w:val="0"/>
              <w:adjustRightInd w:val="0"/>
              <w:snapToGrid/>
              <w:spacing w:line="40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p w14:paraId="64154243">
            <w:pPr>
              <w:keepNext w:val="0"/>
              <w:keepLines w:val="0"/>
              <w:pageBreakBefore w:val="0"/>
              <w:widowControl w:val="0"/>
              <w:tabs>
                <w:tab w:val="left" w:pos="5130"/>
              </w:tabs>
              <w:kinsoku/>
              <w:wordWrap/>
              <w:overflowPunct/>
              <w:topLinePunct w:val="0"/>
              <w:bidi w:val="0"/>
              <w:adjustRightInd w:val="0"/>
              <w:snapToGrid/>
              <w:spacing w:line="400" w:lineRule="exact"/>
              <w:jc w:val="center"/>
              <w:textAlignment w:val="auto"/>
              <w:rPr>
                <w:rFonts w:hint="eastAsia" w:ascii="宋体" w:hAnsi="宋体" w:eastAsia="宋体" w:cs="宋体"/>
                <w:bCs/>
                <w:color w:val="auto"/>
                <w:sz w:val="24"/>
                <w:szCs w:val="24"/>
                <w:highlight w:val="none"/>
              </w:rPr>
            </w:pPr>
          </w:p>
        </w:tc>
        <w:tc>
          <w:tcPr>
            <w:tcW w:w="1438" w:type="dxa"/>
            <w:noWrap w:val="0"/>
            <w:vAlign w:val="center"/>
          </w:tcPr>
          <w:p w14:paraId="6E2A9203">
            <w:pPr>
              <w:keepNext w:val="0"/>
              <w:keepLines w:val="0"/>
              <w:pageBreakBefore w:val="0"/>
              <w:widowControl w:val="0"/>
              <w:tabs>
                <w:tab w:val="left" w:pos="5130"/>
              </w:tabs>
              <w:kinsoku/>
              <w:wordWrap/>
              <w:overflowPunct/>
              <w:topLinePunct w:val="0"/>
              <w:bidi w:val="0"/>
              <w:adjustRightInd w:val="0"/>
              <w:snapToGrid/>
              <w:spacing w:line="40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10413107">
            <w:pPr>
              <w:keepNext w:val="0"/>
              <w:keepLines w:val="0"/>
              <w:pageBreakBefore w:val="0"/>
              <w:widowControl w:val="0"/>
              <w:tabs>
                <w:tab w:val="left" w:pos="5130"/>
              </w:tabs>
              <w:kinsoku/>
              <w:wordWrap/>
              <w:overflowPunct/>
              <w:topLinePunct w:val="0"/>
              <w:bidi w:val="0"/>
              <w:adjustRightInd w:val="0"/>
              <w:snapToGrid/>
              <w:spacing w:line="40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145" w:type="dxa"/>
            <w:noWrap w:val="0"/>
            <w:vAlign w:val="center"/>
          </w:tcPr>
          <w:p w14:paraId="4A3FC851">
            <w:pPr>
              <w:keepNext w:val="0"/>
              <w:keepLines w:val="0"/>
              <w:pageBreakBefore w:val="0"/>
              <w:widowControl w:val="0"/>
              <w:tabs>
                <w:tab w:val="left" w:pos="5130"/>
              </w:tabs>
              <w:kinsoku/>
              <w:wordWrap/>
              <w:overflowPunct/>
              <w:topLinePunct w:val="0"/>
              <w:bidi w:val="0"/>
              <w:adjustRightInd w:val="0"/>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1）价格分采用低价优先法计算，即通过资格性和符合性审查且投标价格最低的投标报价为评标基准价，其价格得分为满分30分。</w:t>
            </w:r>
          </w:p>
          <w:p w14:paraId="5994C7D9">
            <w:pPr>
              <w:keepNext w:val="0"/>
              <w:keepLines w:val="0"/>
              <w:pageBreakBefore w:val="0"/>
              <w:widowControl w:val="0"/>
              <w:tabs>
                <w:tab w:val="left" w:pos="5130"/>
              </w:tabs>
              <w:kinsoku/>
              <w:wordWrap/>
              <w:overflowPunct/>
              <w:topLinePunct w:val="0"/>
              <w:bidi w:val="0"/>
              <w:adjustRightInd w:val="0"/>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2）其他投标人的价格分统一按照下列公式计算：</w:t>
            </w:r>
          </w:p>
          <w:p w14:paraId="3C9A7251">
            <w:pPr>
              <w:keepNext w:val="0"/>
              <w:keepLines w:val="0"/>
              <w:pageBreakBefore w:val="0"/>
              <w:widowControl w:val="0"/>
              <w:tabs>
                <w:tab w:val="left" w:pos="5130"/>
              </w:tabs>
              <w:kinsoku/>
              <w:wordWrap/>
              <w:overflowPunct/>
              <w:topLinePunct w:val="0"/>
              <w:bidi w:val="0"/>
              <w:adjustRightInd w:val="0"/>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投标报价得分=(评标基准价／投标报价)×30</w:t>
            </w:r>
          </w:p>
          <w:p w14:paraId="1442624A">
            <w:pPr>
              <w:keepNext w:val="0"/>
              <w:keepLines w:val="0"/>
              <w:pageBreakBefore w:val="0"/>
              <w:widowControl w:val="0"/>
              <w:tabs>
                <w:tab w:val="left" w:pos="5130"/>
              </w:tabs>
              <w:kinsoku/>
              <w:wordWrap/>
              <w:overflowPunct/>
              <w:topLinePunct w:val="0"/>
              <w:bidi w:val="0"/>
              <w:adjustRightInd w:val="0"/>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1801D4CE">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根据财政部、工信部关于印发《政府采购促进中小企业发展管理办法》的通知（财库〔2020〕46号 ）文件规定：</w:t>
            </w:r>
          </w:p>
          <w:p w14:paraId="4E4DF43B">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（1）对小微企业报价给予 20%扣除，请按照《政府采购促进中小企业发展管理办法》要求提供中小企业声明函。</w:t>
            </w:r>
          </w:p>
          <w:p w14:paraId="687E3BB4">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248C4874">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68A06545">
            <w:pPr>
              <w:keepNext w:val="0"/>
              <w:keepLines w:val="0"/>
              <w:pageBreakBefore w:val="0"/>
              <w:widowControl w:val="0"/>
              <w:tabs>
                <w:tab w:val="left" w:pos="5130"/>
              </w:tabs>
              <w:kinsoku/>
              <w:wordWrap/>
              <w:overflowPunct/>
              <w:topLinePunct w:val="0"/>
              <w:bidi w:val="0"/>
              <w:adjustRightInd w:val="0"/>
              <w:snapToGrid/>
              <w:spacing w:line="40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3E1F52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8" w:hRule="atLeast"/>
          <w:jc w:val="center"/>
        </w:trPr>
        <w:tc>
          <w:tcPr>
            <w:tcW w:w="1135" w:type="dxa"/>
            <w:vMerge w:val="restart"/>
            <w:tcBorders>
              <w:left w:val="single" w:color="auto" w:sz="4" w:space="0"/>
            </w:tcBorders>
            <w:noWrap w:val="0"/>
            <w:vAlign w:val="center"/>
          </w:tcPr>
          <w:p w14:paraId="56F0B8A5">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技术部分(45分）</w:t>
            </w:r>
          </w:p>
        </w:tc>
        <w:tc>
          <w:tcPr>
            <w:tcW w:w="1438" w:type="dxa"/>
            <w:tcBorders>
              <w:bottom w:val="single" w:color="auto" w:sz="4" w:space="0"/>
              <w:right w:val="single" w:color="auto" w:sz="4" w:space="0"/>
            </w:tcBorders>
            <w:noWrap w:val="0"/>
            <w:vAlign w:val="center"/>
          </w:tcPr>
          <w:p w14:paraId="410A8CCD">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项目实施</w:t>
            </w:r>
          </w:p>
          <w:p w14:paraId="54D71C07">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方案</w:t>
            </w:r>
          </w:p>
          <w:p w14:paraId="451750E6">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（25分）</w:t>
            </w:r>
          </w:p>
          <w:p w14:paraId="627B6637">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p>
        </w:tc>
        <w:tc>
          <w:tcPr>
            <w:tcW w:w="6145" w:type="dxa"/>
            <w:tcBorders>
              <w:left w:val="single" w:color="auto" w:sz="4" w:space="0"/>
              <w:bottom w:val="single" w:color="auto" w:sz="4" w:space="0"/>
            </w:tcBorders>
            <w:noWrap w:val="0"/>
            <w:vAlign w:val="center"/>
          </w:tcPr>
          <w:p w14:paraId="423F58CB">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1.供应商提供</w:t>
            </w:r>
            <w:r>
              <w:rPr>
                <w:rFonts w:hint="eastAsia" w:ascii="宋体" w:hAnsi="宋体" w:eastAsia="宋体" w:cs="宋体"/>
                <w:color w:val="auto"/>
                <w:kern w:val="2"/>
                <w:sz w:val="24"/>
                <w:szCs w:val="24"/>
                <w:highlight w:val="none"/>
              </w:rPr>
              <w:t>供货总体服务方案</w:t>
            </w:r>
            <w:r>
              <w:rPr>
                <w:rFonts w:hint="eastAsia" w:ascii="宋体" w:hAnsi="宋体" w:eastAsia="宋体" w:cs="宋体"/>
                <w:color w:val="auto"/>
                <w:kern w:val="2"/>
                <w:sz w:val="24"/>
                <w:szCs w:val="24"/>
                <w:highlight w:val="none"/>
                <w:lang w:val="en-US" w:eastAsia="zh-CN"/>
              </w:rPr>
              <w:t>包括：</w:t>
            </w:r>
            <w:r>
              <w:rPr>
                <w:rFonts w:hint="eastAsia" w:ascii="宋体" w:hAnsi="宋体" w:eastAsia="宋体" w:cs="宋体"/>
                <w:color w:val="auto"/>
                <w:kern w:val="2"/>
                <w:sz w:val="24"/>
                <w:szCs w:val="24"/>
                <w:highlight w:val="none"/>
              </w:rPr>
              <w:t>供货方案</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供货流程、供货方式方法、运输的方法与措施、质量保障措施、</w:t>
            </w:r>
            <w:r>
              <w:rPr>
                <w:rFonts w:hint="eastAsia" w:ascii="宋体" w:hAnsi="宋体" w:eastAsia="宋体" w:cs="宋体"/>
                <w:color w:val="auto"/>
                <w:sz w:val="24"/>
                <w:szCs w:val="24"/>
                <w:highlight w:val="none"/>
              </w:rPr>
              <w:t>运输保证措施</w:t>
            </w:r>
            <w:r>
              <w:rPr>
                <w:rFonts w:hint="eastAsia" w:ascii="宋体" w:hAnsi="宋体" w:eastAsia="宋体" w:cs="宋体"/>
                <w:color w:val="auto"/>
                <w:kern w:val="2"/>
                <w:sz w:val="24"/>
                <w:szCs w:val="24"/>
                <w:highlight w:val="none"/>
              </w:rPr>
              <w:t>、</w:t>
            </w:r>
            <w:r>
              <w:rPr>
                <w:rFonts w:hint="eastAsia" w:ascii="宋体" w:hAnsi="宋体" w:eastAsia="宋体" w:cs="宋体"/>
                <w:color w:val="auto"/>
                <w:sz w:val="24"/>
                <w:szCs w:val="24"/>
                <w:highlight w:val="none"/>
              </w:rPr>
              <w:t>垃圾桶投放方案、货物配送后配合采购人验收方案</w:t>
            </w:r>
            <w:r>
              <w:rPr>
                <w:rFonts w:hint="eastAsia" w:ascii="宋体" w:hAnsi="宋体" w:eastAsia="宋体" w:cs="宋体"/>
                <w:color w:val="auto"/>
                <w:kern w:val="2"/>
                <w:sz w:val="24"/>
                <w:szCs w:val="24"/>
                <w:highlight w:val="none"/>
              </w:rPr>
              <w:t>、人力物力保障方案</w:t>
            </w:r>
            <w:r>
              <w:rPr>
                <w:rFonts w:hint="eastAsia" w:ascii="宋体" w:hAnsi="宋体" w:eastAsia="宋体" w:cs="宋体"/>
                <w:color w:val="auto"/>
                <w:kern w:val="2"/>
                <w:sz w:val="24"/>
                <w:szCs w:val="24"/>
                <w:highlight w:val="none"/>
                <w:lang w:val="en-US" w:eastAsia="zh-CN"/>
              </w:rPr>
              <w:t>的</w:t>
            </w:r>
            <w:r>
              <w:rPr>
                <w:rFonts w:hint="eastAsia" w:ascii="宋体" w:hAnsi="宋体" w:eastAsia="宋体" w:cs="宋体"/>
                <w:color w:val="auto"/>
                <w:kern w:val="2"/>
                <w:sz w:val="24"/>
                <w:szCs w:val="24"/>
                <w:highlight w:val="none"/>
              </w:rPr>
              <w:t>得9分</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4323B823">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val="en-US" w:eastAsia="zh-CN"/>
              </w:rPr>
              <w:t>供应商提供</w:t>
            </w:r>
            <w:r>
              <w:rPr>
                <w:rFonts w:hint="eastAsia" w:ascii="宋体" w:hAnsi="宋体" w:eastAsia="宋体" w:cs="宋体"/>
                <w:color w:val="auto"/>
                <w:kern w:val="2"/>
                <w:sz w:val="24"/>
                <w:szCs w:val="24"/>
                <w:highlight w:val="none"/>
              </w:rPr>
              <w:t>供货进度措施</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人力</w:t>
            </w:r>
            <w:r>
              <w:rPr>
                <w:rFonts w:hint="eastAsia" w:ascii="宋体" w:hAnsi="宋体" w:eastAsia="宋体" w:cs="宋体"/>
                <w:color w:val="auto"/>
                <w:kern w:val="2"/>
                <w:sz w:val="24"/>
                <w:szCs w:val="24"/>
                <w:highlight w:val="none"/>
                <w:lang w:val="en-US" w:eastAsia="zh-CN"/>
              </w:rPr>
              <w:t>和</w:t>
            </w:r>
            <w:r>
              <w:rPr>
                <w:rFonts w:hint="eastAsia" w:ascii="宋体" w:hAnsi="宋体" w:eastAsia="宋体" w:cs="宋体"/>
                <w:color w:val="auto"/>
                <w:kern w:val="2"/>
                <w:sz w:val="24"/>
                <w:szCs w:val="24"/>
                <w:highlight w:val="none"/>
              </w:rPr>
              <w:t>物力投入安排</w:t>
            </w:r>
            <w:r>
              <w:rPr>
                <w:rFonts w:hint="eastAsia" w:ascii="宋体" w:hAnsi="宋体" w:eastAsia="宋体" w:cs="宋体"/>
                <w:color w:val="auto"/>
                <w:kern w:val="2"/>
                <w:sz w:val="24"/>
                <w:szCs w:val="24"/>
                <w:highlight w:val="none"/>
                <w:lang w:val="en-US" w:eastAsia="zh-CN"/>
              </w:rPr>
              <w:t>措施、</w:t>
            </w:r>
            <w:r>
              <w:rPr>
                <w:rFonts w:hint="eastAsia" w:ascii="宋体" w:hAnsi="宋体" w:eastAsia="宋体" w:cs="宋体"/>
                <w:color w:val="auto"/>
                <w:kern w:val="2"/>
                <w:sz w:val="24"/>
                <w:szCs w:val="24"/>
                <w:highlight w:val="none"/>
              </w:rPr>
              <w:t>对供货过程中的关键节点有具体进度控制措施</w:t>
            </w:r>
            <w:r>
              <w:rPr>
                <w:rFonts w:hint="eastAsia" w:ascii="宋体" w:hAnsi="宋体" w:eastAsia="宋体" w:cs="宋体"/>
                <w:color w:val="auto"/>
                <w:kern w:val="2"/>
                <w:sz w:val="24"/>
                <w:szCs w:val="24"/>
                <w:highlight w:val="none"/>
                <w:lang w:val="en-US" w:eastAsia="zh-CN"/>
              </w:rPr>
              <w:t>的</w:t>
            </w:r>
            <w:r>
              <w:rPr>
                <w:rFonts w:hint="eastAsia" w:ascii="宋体" w:hAnsi="宋体" w:eastAsia="宋体" w:cs="宋体"/>
                <w:color w:val="auto"/>
                <w:kern w:val="2"/>
                <w:sz w:val="24"/>
                <w:szCs w:val="24"/>
                <w:highlight w:val="none"/>
              </w:rPr>
              <w:t>得8分。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66B29674">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kern w:val="2"/>
                <w:sz w:val="24"/>
                <w:szCs w:val="24"/>
                <w:highlight w:val="none"/>
                <w:lang w:val="en-US" w:eastAsia="zh-CN"/>
              </w:rPr>
              <w:t>供应商提供</w:t>
            </w:r>
            <w:r>
              <w:rPr>
                <w:rFonts w:hint="eastAsia" w:ascii="宋体" w:hAnsi="宋体" w:eastAsia="宋体" w:cs="宋体"/>
                <w:color w:val="auto"/>
                <w:kern w:val="2"/>
                <w:sz w:val="24"/>
                <w:szCs w:val="24"/>
                <w:highlight w:val="none"/>
              </w:rPr>
              <w:t>应急预案及组织实施计划</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突发事件</w:t>
            </w:r>
            <w:r>
              <w:rPr>
                <w:rFonts w:hint="eastAsia" w:ascii="宋体" w:hAnsi="宋体" w:eastAsia="宋体" w:cs="宋体"/>
                <w:color w:val="auto"/>
                <w:kern w:val="2"/>
                <w:sz w:val="24"/>
                <w:szCs w:val="24"/>
                <w:highlight w:val="none"/>
                <w:lang w:val="en-US" w:eastAsia="zh-CN"/>
              </w:rPr>
              <w:t>方案、</w:t>
            </w:r>
            <w:r>
              <w:rPr>
                <w:rFonts w:hint="eastAsia" w:ascii="宋体" w:hAnsi="宋体" w:eastAsia="宋体" w:cs="宋体"/>
                <w:color w:val="auto"/>
                <w:kern w:val="2"/>
                <w:sz w:val="24"/>
                <w:szCs w:val="24"/>
                <w:highlight w:val="none"/>
              </w:rPr>
              <w:t>（</w:t>
            </w:r>
            <w:r>
              <w:rPr>
                <w:rFonts w:hint="eastAsia" w:ascii="宋体" w:hAnsi="宋体" w:eastAsia="宋体" w:cs="宋体"/>
                <w:color w:val="auto"/>
                <w:sz w:val="24"/>
                <w:szCs w:val="24"/>
                <w:highlight w:val="none"/>
              </w:rPr>
              <w:t>包括应对突发情况、产品质量事故处理、重大节假日及采购人</w:t>
            </w:r>
            <w:r>
              <w:rPr>
                <w:rFonts w:hint="eastAsia" w:ascii="宋体" w:hAnsi="宋体" w:eastAsia="宋体" w:cs="宋体"/>
                <w:color w:val="auto"/>
                <w:sz w:val="24"/>
                <w:szCs w:val="24"/>
                <w:highlight w:val="none"/>
                <w:lang w:val="en-US" w:eastAsia="zh-CN"/>
              </w:rPr>
              <w:t>认可的各供货点</w:t>
            </w:r>
            <w:r>
              <w:rPr>
                <w:rFonts w:hint="eastAsia" w:ascii="宋体" w:hAnsi="宋体" w:eastAsia="宋体" w:cs="宋体"/>
                <w:color w:val="auto"/>
                <w:sz w:val="24"/>
                <w:szCs w:val="24"/>
                <w:highlight w:val="none"/>
              </w:rPr>
              <w:t>紧急情况需求的配送、缺货补货、车辆故障）</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kern w:val="2"/>
                <w:sz w:val="24"/>
                <w:szCs w:val="24"/>
                <w:highlight w:val="none"/>
              </w:rPr>
              <w:t>得8分。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tc>
      </w:tr>
      <w:tr w14:paraId="6A047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75" w:hRule="atLeast"/>
          <w:jc w:val="center"/>
        </w:trPr>
        <w:tc>
          <w:tcPr>
            <w:tcW w:w="1135" w:type="dxa"/>
            <w:vMerge w:val="continue"/>
            <w:tcBorders>
              <w:left w:val="single" w:color="auto" w:sz="4" w:space="0"/>
            </w:tcBorders>
            <w:shd w:val="clear" w:color="auto" w:fill="auto"/>
            <w:noWrap w:val="0"/>
            <w:vAlign w:val="center"/>
          </w:tcPr>
          <w:p w14:paraId="2DD5BA9E">
            <w:pPr>
              <w:pStyle w:val="68"/>
              <w:keepNext w:val="0"/>
              <w:keepLines w:val="0"/>
              <w:pageBreakBefore w:val="0"/>
              <w:widowControl w:val="0"/>
              <w:kinsoku/>
              <w:wordWrap/>
              <w:overflowPunct/>
              <w:topLinePunct w:val="0"/>
              <w:bidi w:val="0"/>
              <w:adjustRightInd w:val="0"/>
              <w:snapToGrid/>
              <w:spacing w:line="400" w:lineRule="exact"/>
              <w:ind w:right="-21" w:firstLine="0" w:firstLineChars="0"/>
              <w:textAlignment w:val="auto"/>
              <w:rPr>
                <w:rFonts w:hint="eastAsia" w:ascii="宋体" w:hAnsi="宋体" w:eastAsia="宋体" w:cs="宋体"/>
                <w:color w:val="auto"/>
                <w:kern w:val="2"/>
                <w:sz w:val="24"/>
                <w:szCs w:val="24"/>
                <w:highlight w:val="none"/>
              </w:rPr>
            </w:pPr>
          </w:p>
        </w:tc>
        <w:tc>
          <w:tcPr>
            <w:tcW w:w="1438" w:type="dxa"/>
            <w:tcBorders>
              <w:top w:val="single" w:color="auto" w:sz="4" w:space="0"/>
              <w:right w:val="single" w:color="auto" w:sz="4" w:space="0"/>
            </w:tcBorders>
            <w:shd w:val="clear" w:color="auto" w:fill="auto"/>
            <w:noWrap w:val="0"/>
            <w:vAlign w:val="center"/>
          </w:tcPr>
          <w:p w14:paraId="406D664E">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技术指标响应情况</w:t>
            </w:r>
          </w:p>
          <w:p w14:paraId="640D63BC">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（20分）</w:t>
            </w:r>
          </w:p>
        </w:tc>
        <w:tc>
          <w:tcPr>
            <w:tcW w:w="6145" w:type="dxa"/>
            <w:tcBorders>
              <w:top w:val="single" w:color="auto" w:sz="4" w:space="0"/>
              <w:left w:val="single" w:color="auto" w:sz="4" w:space="0"/>
            </w:tcBorders>
            <w:shd w:val="clear" w:color="000000" w:fill="FFFFFF"/>
            <w:noWrap w:val="0"/>
            <w:vAlign w:val="center"/>
          </w:tcPr>
          <w:p w14:paraId="5B64AEF3">
            <w:pPr>
              <w:keepNext w:val="0"/>
              <w:keepLines w:val="0"/>
              <w:pageBreakBefore w:val="0"/>
              <w:widowControl w:val="0"/>
              <w:kinsoku/>
              <w:wordWrap/>
              <w:overflowPunct/>
              <w:topLinePunct w:val="0"/>
              <w:bidi w:val="0"/>
              <w:adjustRightInd w:val="0"/>
              <w:snapToGrid/>
              <w:spacing w:line="40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根据供应商提供的技术参数响应情况进行评分：</w:t>
            </w:r>
          </w:p>
          <w:p w14:paraId="5DAEBDD4">
            <w:pPr>
              <w:keepNext w:val="0"/>
              <w:keepLines w:val="0"/>
              <w:pageBreakBefore w:val="0"/>
              <w:widowControl w:val="0"/>
              <w:kinsoku/>
              <w:wordWrap/>
              <w:overflowPunct/>
              <w:topLinePunct w:val="0"/>
              <w:bidi w:val="0"/>
              <w:adjustRightInd w:val="0"/>
              <w:snapToGrid/>
              <w:spacing w:line="40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完全满足采购需求中技术参数的，得20分。每有一项不满足的扣4分，扣完为止。</w:t>
            </w:r>
          </w:p>
          <w:p w14:paraId="7F266E27">
            <w:pPr>
              <w:keepNext w:val="0"/>
              <w:keepLines w:val="0"/>
              <w:pageBreakBefore w:val="0"/>
              <w:widowControl w:val="0"/>
              <w:kinsoku/>
              <w:wordWrap/>
              <w:overflowPunct/>
              <w:topLinePunct w:val="0"/>
              <w:bidi w:val="0"/>
              <w:adjustRightInd w:val="0"/>
              <w:snapToGrid/>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zh-CN" w:eastAsia="zh-CN" w:bidi="ar-SA"/>
              </w:rPr>
              <w:t>注：投标人须提供相关</w:t>
            </w:r>
            <w:r>
              <w:rPr>
                <w:rFonts w:hint="eastAsia" w:ascii="宋体" w:hAnsi="宋体" w:eastAsia="宋体" w:cs="宋体"/>
                <w:color w:val="auto"/>
                <w:kern w:val="2"/>
                <w:sz w:val="24"/>
                <w:szCs w:val="24"/>
                <w:highlight w:val="none"/>
                <w:lang w:val="en-US" w:eastAsia="zh-CN" w:bidi="ar-SA"/>
              </w:rPr>
              <w:t>证明</w:t>
            </w:r>
            <w:r>
              <w:rPr>
                <w:rFonts w:hint="eastAsia" w:ascii="宋体" w:hAnsi="宋体" w:eastAsia="宋体" w:cs="宋体"/>
                <w:color w:val="auto"/>
                <w:kern w:val="2"/>
                <w:sz w:val="24"/>
                <w:szCs w:val="24"/>
                <w:highlight w:val="none"/>
                <w:lang w:val="zh-CN" w:eastAsia="zh-CN" w:bidi="ar-SA"/>
              </w:rPr>
              <w:t>材料。</w:t>
            </w:r>
            <w:r>
              <w:rPr>
                <w:rFonts w:hint="eastAsia" w:ascii="宋体" w:hAnsi="宋体" w:eastAsia="宋体" w:cs="宋体"/>
                <w:color w:val="auto"/>
                <w:kern w:val="2"/>
                <w:sz w:val="24"/>
                <w:szCs w:val="24"/>
                <w:highlight w:val="none"/>
                <w:lang w:val="en-US" w:eastAsia="zh-CN" w:bidi="ar-SA"/>
              </w:rPr>
              <w:t>证明</w:t>
            </w:r>
            <w:r>
              <w:rPr>
                <w:rFonts w:hint="eastAsia" w:ascii="宋体" w:hAnsi="宋体" w:eastAsia="宋体" w:cs="宋体"/>
                <w:color w:val="auto"/>
                <w:kern w:val="2"/>
                <w:sz w:val="24"/>
                <w:szCs w:val="24"/>
                <w:highlight w:val="none"/>
                <w:lang w:val="zh-CN" w:eastAsia="zh-CN" w:bidi="ar-SA"/>
              </w:rPr>
              <w:t>材料</w:t>
            </w:r>
            <w:r>
              <w:rPr>
                <w:rFonts w:hint="eastAsia" w:ascii="宋体" w:hAnsi="宋体" w:eastAsia="宋体" w:cs="宋体"/>
                <w:color w:val="auto"/>
                <w:kern w:val="2"/>
                <w:sz w:val="24"/>
                <w:szCs w:val="24"/>
                <w:highlight w:val="none"/>
                <w:lang w:val="en-US" w:eastAsia="zh-CN" w:bidi="ar-SA"/>
              </w:rPr>
              <w:t>包括</w:t>
            </w:r>
            <w:r>
              <w:rPr>
                <w:rFonts w:hint="eastAsia" w:ascii="宋体" w:hAnsi="宋体" w:eastAsia="宋体" w:cs="宋体"/>
                <w:color w:val="auto"/>
                <w:kern w:val="2"/>
                <w:sz w:val="24"/>
                <w:szCs w:val="24"/>
                <w:highlight w:val="none"/>
                <w:lang w:val="zh-CN" w:eastAsia="zh-CN" w:bidi="ar-SA"/>
              </w:rPr>
              <w:t>具有资质的第三方检测机构出具的检验报告或</w:t>
            </w:r>
            <w:r>
              <w:rPr>
                <w:rFonts w:hint="eastAsia" w:ascii="宋体" w:hAnsi="宋体" w:eastAsia="宋体" w:cs="宋体"/>
                <w:color w:val="auto"/>
                <w:kern w:val="2"/>
                <w:sz w:val="24"/>
                <w:szCs w:val="24"/>
                <w:highlight w:val="none"/>
                <w:lang w:val="en-US" w:eastAsia="zh-CN" w:bidi="ar-SA"/>
              </w:rPr>
              <w:t>产品生产商加盖公章的</w:t>
            </w:r>
            <w:r>
              <w:rPr>
                <w:rFonts w:hint="eastAsia" w:ascii="宋体" w:hAnsi="宋体" w:eastAsia="宋体" w:cs="宋体"/>
                <w:color w:val="auto"/>
                <w:kern w:val="2"/>
                <w:sz w:val="24"/>
                <w:szCs w:val="24"/>
                <w:highlight w:val="none"/>
                <w:lang w:val="zh-CN" w:eastAsia="zh-CN" w:bidi="ar-SA"/>
              </w:rPr>
              <w:t>技术参数证明函或技术白皮书。</w:t>
            </w:r>
          </w:p>
        </w:tc>
      </w:tr>
      <w:tr w14:paraId="7683D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2" w:hRule="atLeast"/>
          <w:jc w:val="center"/>
        </w:trPr>
        <w:tc>
          <w:tcPr>
            <w:tcW w:w="1135" w:type="dxa"/>
            <w:vMerge w:val="restart"/>
            <w:tcBorders>
              <w:left w:val="single" w:color="auto" w:sz="4" w:space="0"/>
            </w:tcBorders>
            <w:noWrap w:val="0"/>
            <w:vAlign w:val="center"/>
          </w:tcPr>
          <w:p w14:paraId="1A12BCA6">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商务部分（25分）</w:t>
            </w:r>
          </w:p>
        </w:tc>
        <w:tc>
          <w:tcPr>
            <w:tcW w:w="1438" w:type="dxa"/>
            <w:tcBorders>
              <w:right w:val="single" w:color="auto" w:sz="4" w:space="0"/>
            </w:tcBorders>
            <w:noWrap w:val="0"/>
            <w:vAlign w:val="center"/>
          </w:tcPr>
          <w:p w14:paraId="3005CFA4">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企业业绩</w:t>
            </w:r>
          </w:p>
          <w:p w14:paraId="316C248A">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分）</w:t>
            </w:r>
          </w:p>
        </w:tc>
        <w:tc>
          <w:tcPr>
            <w:tcW w:w="6145" w:type="dxa"/>
            <w:tcBorders>
              <w:left w:val="single" w:color="auto" w:sz="4" w:space="0"/>
            </w:tcBorders>
            <w:noWrap w:val="0"/>
            <w:vAlign w:val="center"/>
          </w:tcPr>
          <w:p w14:paraId="4AAE4C6E">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提供2021年1月1日以来已完成的类似项目业绩合同，每提供1份得</w:t>
            </w: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分，最高得</w:t>
            </w: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分，没有不得分。（以合同签订时间为准。须提供采购合同，</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tc>
      </w:tr>
      <w:tr w14:paraId="62DB6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9" w:hRule="atLeast"/>
          <w:jc w:val="center"/>
        </w:trPr>
        <w:tc>
          <w:tcPr>
            <w:tcW w:w="1135" w:type="dxa"/>
            <w:vMerge w:val="continue"/>
            <w:tcBorders>
              <w:left w:val="single" w:color="auto" w:sz="4" w:space="0"/>
            </w:tcBorders>
            <w:noWrap w:val="0"/>
            <w:vAlign w:val="center"/>
          </w:tcPr>
          <w:p w14:paraId="770AFA08">
            <w:pPr>
              <w:pStyle w:val="68"/>
              <w:keepNext w:val="0"/>
              <w:keepLines w:val="0"/>
              <w:pageBreakBefore w:val="0"/>
              <w:widowControl w:val="0"/>
              <w:kinsoku/>
              <w:wordWrap/>
              <w:overflowPunct/>
              <w:topLinePunct w:val="0"/>
              <w:bidi w:val="0"/>
              <w:adjustRightInd w:val="0"/>
              <w:snapToGrid/>
              <w:spacing w:line="400" w:lineRule="exact"/>
              <w:ind w:right="-21" w:firstLine="0" w:firstLineChars="0"/>
              <w:textAlignment w:val="auto"/>
              <w:rPr>
                <w:rFonts w:hint="eastAsia" w:ascii="宋体" w:hAnsi="宋体" w:eastAsia="宋体" w:cs="宋体"/>
                <w:color w:val="auto"/>
                <w:kern w:val="2"/>
                <w:sz w:val="24"/>
                <w:szCs w:val="24"/>
                <w:highlight w:val="none"/>
              </w:rPr>
            </w:pPr>
          </w:p>
        </w:tc>
        <w:tc>
          <w:tcPr>
            <w:tcW w:w="1438" w:type="dxa"/>
            <w:tcBorders>
              <w:right w:val="single" w:color="auto" w:sz="4" w:space="0"/>
            </w:tcBorders>
            <w:noWrap w:val="0"/>
            <w:vAlign w:val="center"/>
          </w:tcPr>
          <w:p w14:paraId="47B0E3A8">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服务承诺</w:t>
            </w:r>
          </w:p>
          <w:p w14:paraId="262447D3">
            <w:pPr>
              <w:pStyle w:val="68"/>
              <w:keepNext w:val="0"/>
              <w:keepLines w:val="0"/>
              <w:pageBreakBefore w:val="0"/>
              <w:widowControl w:val="0"/>
              <w:kinsoku/>
              <w:wordWrap/>
              <w:overflowPunct/>
              <w:topLinePunct w:val="0"/>
              <w:bidi w:val="0"/>
              <w:adjustRightInd w:val="0"/>
              <w:snapToGrid/>
              <w:spacing w:line="400" w:lineRule="exact"/>
              <w:ind w:right="-21" w:firstLine="0" w:firstLineChars="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18</w:t>
            </w:r>
            <w:r>
              <w:rPr>
                <w:rFonts w:hint="eastAsia" w:ascii="宋体" w:hAnsi="宋体" w:eastAsia="宋体" w:cs="宋体"/>
                <w:color w:val="auto"/>
                <w:kern w:val="2"/>
                <w:sz w:val="24"/>
                <w:szCs w:val="24"/>
                <w:highlight w:val="none"/>
              </w:rPr>
              <w:t>分）</w:t>
            </w:r>
          </w:p>
        </w:tc>
        <w:tc>
          <w:tcPr>
            <w:tcW w:w="6145" w:type="dxa"/>
            <w:tcBorders>
              <w:left w:val="single" w:color="auto" w:sz="4" w:space="0"/>
            </w:tcBorders>
            <w:noWrap w:val="0"/>
            <w:vAlign w:val="center"/>
          </w:tcPr>
          <w:p w14:paraId="68C40C58">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提供货物质量保证</w:t>
            </w:r>
            <w:r>
              <w:rPr>
                <w:rFonts w:hint="eastAsia" w:ascii="宋体" w:hAnsi="宋体" w:eastAsia="宋体" w:cs="宋体"/>
                <w:color w:val="auto"/>
                <w:kern w:val="2"/>
                <w:sz w:val="24"/>
                <w:szCs w:val="24"/>
                <w:highlight w:val="none"/>
                <w:lang w:val="en-US" w:eastAsia="zh-CN"/>
              </w:rPr>
              <w:t>措施</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整体实力、职业道德、创新能力、供货能力、遵守国家和行业管理规定</w:t>
            </w:r>
            <w:r>
              <w:rPr>
                <w:rFonts w:hint="eastAsia" w:ascii="宋体" w:hAnsi="宋体" w:eastAsia="宋体" w:cs="宋体"/>
                <w:color w:val="auto"/>
                <w:kern w:val="2"/>
                <w:sz w:val="24"/>
                <w:szCs w:val="24"/>
                <w:highlight w:val="none"/>
                <w:lang w:val="en-US" w:eastAsia="zh-CN"/>
              </w:rPr>
              <w:t>方案的</w:t>
            </w:r>
            <w:r>
              <w:rPr>
                <w:rFonts w:hint="eastAsia" w:ascii="宋体" w:hAnsi="宋体" w:eastAsia="宋体" w:cs="宋体"/>
                <w:color w:val="auto"/>
                <w:kern w:val="2"/>
                <w:sz w:val="24"/>
                <w:szCs w:val="24"/>
                <w:highlight w:val="none"/>
              </w:rPr>
              <w:t>得</w:t>
            </w:r>
            <w:r>
              <w:rPr>
                <w:rFonts w:hint="eastAsia" w:ascii="宋体" w:hAnsi="宋体" w:eastAsia="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53460B12">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color w:val="auto"/>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提供后续服务</w:t>
            </w:r>
            <w:r>
              <w:rPr>
                <w:rFonts w:hint="eastAsia" w:ascii="宋体" w:hAnsi="宋体" w:eastAsia="宋体" w:cs="宋体"/>
                <w:color w:val="auto"/>
                <w:kern w:val="2"/>
                <w:sz w:val="24"/>
                <w:szCs w:val="24"/>
                <w:highlight w:val="none"/>
                <w:lang w:val="en-US" w:eastAsia="zh-CN"/>
              </w:rPr>
              <w:t>承诺、</w:t>
            </w:r>
            <w:r>
              <w:rPr>
                <w:rFonts w:hint="eastAsia" w:ascii="宋体" w:hAnsi="宋体" w:eastAsia="宋体" w:cs="宋体"/>
                <w:color w:val="auto"/>
                <w:kern w:val="2"/>
                <w:sz w:val="24"/>
                <w:szCs w:val="24"/>
                <w:highlight w:val="none"/>
              </w:rPr>
              <w:t>优惠承诺</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其他服务和响应措施</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售后服务方案及问题解决响应时间</w:t>
            </w:r>
            <w:r>
              <w:rPr>
                <w:rFonts w:hint="eastAsia" w:ascii="宋体" w:hAnsi="宋体" w:eastAsia="宋体" w:cs="宋体"/>
                <w:color w:val="auto"/>
                <w:kern w:val="2"/>
                <w:sz w:val="24"/>
                <w:szCs w:val="24"/>
                <w:highlight w:val="none"/>
                <w:lang w:val="en-US" w:eastAsia="zh-CN"/>
              </w:rPr>
              <w:t>措施</w:t>
            </w:r>
            <w:r>
              <w:rPr>
                <w:rFonts w:hint="eastAsia" w:ascii="宋体" w:hAnsi="宋体" w:eastAsia="宋体" w:cs="宋体"/>
                <w:color w:val="auto"/>
                <w:kern w:val="2"/>
                <w:sz w:val="24"/>
                <w:szCs w:val="24"/>
                <w:highlight w:val="none"/>
              </w:rPr>
              <w:t>的得</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36920578">
            <w:pPr>
              <w:pStyle w:val="68"/>
              <w:keepNext w:val="0"/>
              <w:keepLines w:val="0"/>
              <w:pageBreakBefore w:val="0"/>
              <w:widowControl w:val="0"/>
              <w:kinsoku/>
              <w:wordWrap/>
              <w:overflowPunct/>
              <w:topLinePunct w:val="0"/>
              <w:bidi w:val="0"/>
              <w:adjustRightInd w:val="0"/>
              <w:snapToGrid/>
              <w:spacing w:line="40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提</w:t>
            </w:r>
            <w:r>
              <w:rPr>
                <w:rFonts w:hint="eastAsia" w:ascii="宋体" w:hAnsi="宋体" w:eastAsia="宋体" w:cs="宋体"/>
                <w:color w:val="auto"/>
                <w:kern w:val="2"/>
                <w:sz w:val="24"/>
                <w:szCs w:val="24"/>
                <w:highlight w:val="none"/>
                <w:lang w:val="en-US" w:eastAsia="zh-CN"/>
              </w:rPr>
              <w:t>供</w:t>
            </w:r>
            <w:r>
              <w:rPr>
                <w:rFonts w:hint="eastAsia" w:ascii="宋体" w:hAnsi="宋体" w:eastAsia="宋体" w:cs="宋体"/>
                <w:color w:val="auto"/>
                <w:kern w:val="2"/>
                <w:sz w:val="24"/>
                <w:szCs w:val="24"/>
                <w:highlight w:val="none"/>
              </w:rPr>
              <w:t>优惠延伸服务项目</w:t>
            </w:r>
            <w:r>
              <w:rPr>
                <w:rFonts w:hint="eastAsia" w:ascii="宋体" w:hAnsi="宋体" w:eastAsia="宋体" w:cs="宋体"/>
                <w:color w:val="auto"/>
                <w:kern w:val="2"/>
                <w:sz w:val="24"/>
                <w:szCs w:val="24"/>
                <w:highlight w:val="none"/>
                <w:lang w:val="en-US" w:eastAsia="zh-CN"/>
              </w:rPr>
              <w:t>方案</w:t>
            </w:r>
            <w:r>
              <w:rPr>
                <w:rFonts w:hint="eastAsia" w:ascii="宋体" w:hAnsi="宋体" w:eastAsia="宋体" w:cs="宋体"/>
                <w:color w:val="auto"/>
                <w:kern w:val="2"/>
                <w:sz w:val="24"/>
                <w:szCs w:val="24"/>
                <w:highlight w:val="none"/>
              </w:rPr>
              <w:t>的得</w:t>
            </w: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55EDC299">
            <w:pPr>
              <w:keepNext w:val="0"/>
              <w:keepLines w:val="0"/>
              <w:pageBreakBefore w:val="0"/>
              <w:widowControl w:val="0"/>
              <w:kinsoku/>
              <w:wordWrap/>
              <w:overflowPunct/>
              <w:topLinePunct w:val="0"/>
              <w:bidi w:val="0"/>
              <w:adjustRightInd w:val="0"/>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提</w:t>
            </w:r>
            <w:r>
              <w:rPr>
                <w:rFonts w:hint="eastAsia" w:ascii="宋体" w:hAnsi="宋体" w:eastAsia="宋体" w:cs="宋体"/>
                <w:color w:val="auto"/>
                <w:sz w:val="24"/>
                <w:szCs w:val="24"/>
                <w:highlight w:val="none"/>
                <w:lang w:val="en-US" w:eastAsia="zh-CN"/>
              </w:rPr>
              <w:t>供</w:t>
            </w:r>
            <w:r>
              <w:rPr>
                <w:rFonts w:hint="eastAsia" w:ascii="宋体" w:hAnsi="宋体" w:eastAsia="宋体" w:cs="宋体"/>
                <w:color w:val="auto"/>
                <w:sz w:val="24"/>
                <w:szCs w:val="24"/>
                <w:highlight w:val="none"/>
              </w:rPr>
              <w:t>提供此次采购产品生产厂家出具的售后服务承诺函的得3分，不提供不得分。</w:t>
            </w:r>
          </w:p>
        </w:tc>
      </w:tr>
      <w:tr w14:paraId="16A3B7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1135" w:type="dxa"/>
            <w:vMerge w:val="continue"/>
            <w:tcBorders>
              <w:left w:val="single" w:color="auto" w:sz="4" w:space="0"/>
            </w:tcBorders>
            <w:noWrap w:val="0"/>
            <w:vAlign w:val="center"/>
          </w:tcPr>
          <w:p w14:paraId="26FAD577">
            <w:pPr>
              <w:pStyle w:val="68"/>
              <w:keepNext w:val="0"/>
              <w:keepLines w:val="0"/>
              <w:pageBreakBefore w:val="0"/>
              <w:widowControl w:val="0"/>
              <w:kinsoku/>
              <w:wordWrap/>
              <w:overflowPunct/>
              <w:topLinePunct w:val="0"/>
              <w:bidi w:val="0"/>
              <w:adjustRightInd w:val="0"/>
              <w:snapToGrid/>
              <w:spacing w:line="440" w:lineRule="exact"/>
              <w:ind w:right="-21" w:firstLine="0" w:firstLineChars="0"/>
              <w:textAlignment w:val="auto"/>
              <w:rPr>
                <w:rFonts w:hint="eastAsia" w:ascii="宋体" w:hAnsi="宋体" w:eastAsia="宋体" w:cs="宋体"/>
                <w:color w:val="auto"/>
                <w:kern w:val="2"/>
                <w:sz w:val="24"/>
                <w:szCs w:val="24"/>
                <w:highlight w:val="none"/>
              </w:rPr>
            </w:pPr>
          </w:p>
        </w:tc>
        <w:tc>
          <w:tcPr>
            <w:tcW w:w="1438" w:type="dxa"/>
            <w:tcBorders>
              <w:right w:val="single" w:color="auto" w:sz="4" w:space="0"/>
            </w:tcBorders>
            <w:noWrap w:val="0"/>
            <w:vAlign w:val="center"/>
          </w:tcPr>
          <w:p w14:paraId="6D440FAC">
            <w:pPr>
              <w:pStyle w:val="68"/>
              <w:keepNext w:val="0"/>
              <w:keepLines w:val="0"/>
              <w:pageBreakBefore w:val="0"/>
              <w:widowControl w:val="0"/>
              <w:kinsoku/>
              <w:wordWrap/>
              <w:overflowPunct/>
              <w:topLinePunct w:val="0"/>
              <w:bidi w:val="0"/>
              <w:adjustRightInd w:val="0"/>
              <w:snapToGrid/>
              <w:spacing w:line="440" w:lineRule="exact"/>
              <w:ind w:right="-21" w:firstLine="0" w:firstLineChars="0"/>
              <w:jc w:val="center"/>
              <w:textAlignment w:val="auto"/>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项目确认函（3分）</w:t>
            </w:r>
          </w:p>
        </w:tc>
        <w:tc>
          <w:tcPr>
            <w:tcW w:w="6145" w:type="dxa"/>
            <w:tcBorders>
              <w:left w:val="single" w:color="auto" w:sz="4" w:space="0"/>
            </w:tcBorders>
            <w:noWrap w:val="0"/>
            <w:vAlign w:val="center"/>
          </w:tcPr>
          <w:p w14:paraId="4A7A62A3">
            <w:pPr>
              <w:keepNext w:val="0"/>
              <w:keepLines w:val="0"/>
              <w:pageBreakBefore w:val="0"/>
              <w:widowControl w:val="0"/>
              <w:kinsoku/>
              <w:wordWrap/>
              <w:overflowPunct/>
              <w:topLinePunct w:val="0"/>
              <w:bidi w:val="0"/>
              <w:adjustRightInd w:val="0"/>
              <w:snapToGrid/>
              <w:spacing w:line="44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供应商提供样品递交确认函的得3分，不提供不得分。</w:t>
            </w:r>
          </w:p>
        </w:tc>
      </w:tr>
    </w:tbl>
    <w:p w14:paraId="650936D9">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br w:type="page"/>
      </w:r>
    </w:p>
    <w:p w14:paraId="57D195F3">
      <w:pPr>
        <w:pStyle w:val="121"/>
        <w:keepNext w:val="0"/>
        <w:keepLines w:val="0"/>
        <w:pageBreakBefore w:val="0"/>
        <w:widowControl w:val="0"/>
        <w:kinsoku/>
        <w:wordWrap/>
        <w:overflowPunct/>
        <w:topLinePunct w:val="0"/>
        <w:bidi w:val="0"/>
        <w:spacing w:line="440" w:lineRule="exact"/>
        <w:textAlignment w:val="auto"/>
        <w:rPr>
          <w:rFonts w:hint="default" w:ascii="宋体" w:hAnsi="宋体" w:eastAsia="宋体" w:cs="宋体"/>
          <w:b/>
          <w:bCs/>
          <w:color w:val="auto"/>
          <w:sz w:val="28"/>
          <w:szCs w:val="36"/>
          <w:highlight w:val="none"/>
          <w:lang w:val="en-US" w:eastAsia="zh-CN"/>
        </w:rPr>
      </w:pPr>
      <w:r>
        <w:rPr>
          <w:rFonts w:hint="eastAsia" w:ascii="宋体" w:hAnsi="宋体" w:eastAsia="宋体" w:cs="宋体"/>
          <w:b/>
          <w:bCs/>
          <w:color w:val="auto"/>
          <w:sz w:val="28"/>
          <w:szCs w:val="36"/>
          <w:highlight w:val="none"/>
          <w:lang w:val="en-US" w:eastAsia="zh-CN"/>
        </w:rPr>
        <w:t>第2包</w:t>
      </w:r>
    </w:p>
    <w:tbl>
      <w:tblPr>
        <w:tblStyle w:val="70"/>
        <w:tblW w:w="92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04"/>
        <w:gridCol w:w="1525"/>
        <w:gridCol w:w="6514"/>
      </w:tblGrid>
      <w:tr w14:paraId="1F66D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04" w:type="dxa"/>
            <w:tcBorders>
              <w:left w:val="single" w:color="auto" w:sz="4" w:space="0"/>
            </w:tcBorders>
            <w:noWrap w:val="0"/>
            <w:vAlign w:val="center"/>
          </w:tcPr>
          <w:p w14:paraId="09447646">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286B3891">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p w14:paraId="74E5E248">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bCs/>
                <w:color w:val="auto"/>
                <w:sz w:val="24"/>
                <w:szCs w:val="24"/>
                <w:highlight w:val="none"/>
              </w:rPr>
            </w:pPr>
          </w:p>
        </w:tc>
        <w:tc>
          <w:tcPr>
            <w:tcW w:w="1525" w:type="dxa"/>
            <w:noWrap w:val="0"/>
            <w:vAlign w:val="center"/>
          </w:tcPr>
          <w:p w14:paraId="3A47ECA1">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324CC824">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514" w:type="dxa"/>
            <w:noWrap w:val="0"/>
            <w:vAlign w:val="center"/>
          </w:tcPr>
          <w:p w14:paraId="56A157CC">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1）价格分采用低价优先法计算，即通过资格性和符合性审查且投标价格最低的投标报价为评标基准价，其价格得分为满分30分。</w:t>
            </w:r>
          </w:p>
          <w:p w14:paraId="791EBCFF">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2）其他投标人的价格分统一按照下列公式计算：</w:t>
            </w:r>
          </w:p>
          <w:p w14:paraId="37688DEF">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投标报价得分=(评标基准价／投标报价)×30</w:t>
            </w:r>
          </w:p>
          <w:p w14:paraId="761840E3">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4C7E1781">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根据财政部、工信部关于印发《政府采购促进中小企业发展管理办法》的通知（财库〔2020〕46号 ）文件规定：</w:t>
            </w:r>
          </w:p>
          <w:p w14:paraId="43E3656E">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（1）对小微企业报价给予20%扣除，请按照《政府采购促进中小企业发展管理办法》要求提供中小企业声明函。</w:t>
            </w:r>
          </w:p>
          <w:p w14:paraId="143784E1">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1CD87333">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4502B41C">
            <w:pPr>
              <w:keepNext w:val="0"/>
              <w:keepLines w:val="0"/>
              <w:pageBreakBefore w:val="0"/>
              <w:widowControl w:val="0"/>
              <w:tabs>
                <w:tab w:val="left" w:pos="5130"/>
              </w:tabs>
              <w:kinsoku/>
              <w:wordWrap/>
              <w:overflowPunct/>
              <w:topLinePunct w:val="0"/>
              <w:bidi w:val="0"/>
              <w:adjustRightInd w:val="0"/>
              <w:snapToGrid w:val="0"/>
              <w:spacing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17FB7B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04" w:type="dxa"/>
            <w:vMerge w:val="restart"/>
            <w:tcBorders>
              <w:left w:val="single" w:color="auto" w:sz="4" w:space="0"/>
            </w:tcBorders>
            <w:noWrap w:val="0"/>
            <w:vAlign w:val="center"/>
          </w:tcPr>
          <w:p w14:paraId="093D9B7B">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技术部分</w:t>
            </w:r>
          </w:p>
          <w:p w14:paraId="4DA5CAF4">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w:t>
            </w:r>
            <w:r>
              <w:rPr>
                <w:rFonts w:hint="eastAsia" w:ascii="宋体" w:hAnsi="宋体" w:eastAsia="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分）</w:t>
            </w:r>
          </w:p>
        </w:tc>
        <w:tc>
          <w:tcPr>
            <w:tcW w:w="1525" w:type="dxa"/>
            <w:tcBorders>
              <w:bottom w:val="single" w:color="auto" w:sz="4" w:space="0"/>
              <w:right w:val="single" w:color="auto" w:sz="4" w:space="0"/>
            </w:tcBorders>
            <w:noWrap w:val="0"/>
            <w:vAlign w:val="center"/>
          </w:tcPr>
          <w:p w14:paraId="3718ED8B">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w:t>
            </w:r>
            <w:r>
              <w:rPr>
                <w:rFonts w:hint="eastAsia" w:ascii="宋体" w:hAnsi="宋体" w:eastAsia="宋体" w:cs="宋体"/>
                <w:color w:val="auto"/>
                <w:kern w:val="2"/>
                <w:sz w:val="24"/>
                <w:szCs w:val="24"/>
                <w:highlight w:val="none"/>
                <w:lang w:val="en-US" w:eastAsia="zh-CN"/>
              </w:rPr>
              <w:t>供货</w:t>
            </w:r>
            <w:r>
              <w:rPr>
                <w:rFonts w:hint="eastAsia" w:ascii="宋体" w:hAnsi="宋体" w:eastAsia="宋体" w:cs="宋体"/>
                <w:color w:val="auto"/>
                <w:kern w:val="2"/>
                <w:sz w:val="24"/>
                <w:szCs w:val="24"/>
                <w:highlight w:val="none"/>
              </w:rPr>
              <w:t>方案（</w:t>
            </w:r>
            <w:r>
              <w:rPr>
                <w:rFonts w:hint="eastAsia" w:ascii="宋体" w:hAnsi="宋体" w:eastAsia="宋体" w:cs="宋体"/>
                <w:color w:val="auto"/>
                <w:kern w:val="2"/>
                <w:sz w:val="24"/>
                <w:szCs w:val="24"/>
                <w:highlight w:val="none"/>
                <w:lang w:val="en-US" w:eastAsia="zh-CN"/>
              </w:rPr>
              <w:t>16</w:t>
            </w:r>
            <w:r>
              <w:rPr>
                <w:rFonts w:hint="eastAsia" w:ascii="宋体" w:hAnsi="宋体" w:eastAsia="宋体" w:cs="宋体"/>
                <w:color w:val="auto"/>
                <w:kern w:val="2"/>
                <w:sz w:val="24"/>
                <w:szCs w:val="24"/>
                <w:highlight w:val="none"/>
              </w:rPr>
              <w:t>分）</w:t>
            </w:r>
          </w:p>
          <w:p w14:paraId="60B4C340">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p>
        </w:tc>
        <w:tc>
          <w:tcPr>
            <w:tcW w:w="6514" w:type="dxa"/>
            <w:tcBorders>
              <w:left w:val="single" w:color="auto" w:sz="4" w:space="0"/>
              <w:bottom w:val="single" w:color="auto" w:sz="4" w:space="0"/>
            </w:tcBorders>
            <w:noWrap w:val="0"/>
            <w:vAlign w:val="center"/>
          </w:tcPr>
          <w:p w14:paraId="72284F47">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供货方案</w:t>
            </w:r>
            <w:r>
              <w:rPr>
                <w:rFonts w:hint="eastAsia" w:ascii="宋体" w:hAnsi="宋体" w:eastAsia="宋体" w:cs="宋体"/>
                <w:color w:val="auto"/>
                <w:sz w:val="24"/>
                <w:szCs w:val="24"/>
                <w:highlight w:val="none"/>
                <w:lang w:val="en-US" w:eastAsia="zh-CN"/>
              </w:rPr>
              <w:t>包括</w:t>
            </w:r>
            <w:r>
              <w:rPr>
                <w:rFonts w:hint="eastAsia" w:ascii="宋体" w:hAnsi="宋体" w:eastAsia="宋体" w:cs="宋体"/>
                <w:color w:val="auto"/>
                <w:sz w:val="24"/>
                <w:szCs w:val="24"/>
                <w:highlight w:val="none"/>
                <w:lang w:eastAsia="zh-CN"/>
              </w:rPr>
              <w:t>：</w:t>
            </w:r>
          </w:p>
          <w:p w14:paraId="003C6BCB">
            <w:pPr>
              <w:pStyle w:val="68"/>
              <w:keepNext w:val="0"/>
              <w:keepLines w:val="0"/>
              <w:pageBreakBefore w:val="0"/>
              <w:widowControl w:val="0"/>
              <w:numPr>
                <w:ilvl w:val="0"/>
                <w:numId w:val="21"/>
              </w:numPr>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产品货源调查方案；</w:t>
            </w:r>
          </w:p>
          <w:p w14:paraId="42DF3DD6">
            <w:pPr>
              <w:pStyle w:val="68"/>
              <w:keepNext w:val="0"/>
              <w:keepLines w:val="0"/>
              <w:pageBreakBefore w:val="0"/>
              <w:widowControl w:val="0"/>
              <w:numPr>
                <w:ilvl w:val="0"/>
                <w:numId w:val="21"/>
              </w:numPr>
              <w:kinsoku/>
              <w:wordWrap/>
              <w:overflowPunct/>
              <w:topLinePunct w:val="0"/>
              <w:bidi w:val="0"/>
              <w:adjustRightInd w:val="0"/>
              <w:snapToGrid w:val="0"/>
              <w:spacing w:line="460" w:lineRule="exact"/>
              <w:ind w:left="0" w:leftChars="0"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产品厂家概况；</w:t>
            </w:r>
          </w:p>
          <w:p w14:paraId="5D4634DD">
            <w:pPr>
              <w:pStyle w:val="68"/>
              <w:keepNext w:val="0"/>
              <w:keepLines w:val="0"/>
              <w:pageBreakBefore w:val="0"/>
              <w:widowControl w:val="0"/>
              <w:numPr>
                <w:ilvl w:val="0"/>
                <w:numId w:val="21"/>
              </w:numPr>
              <w:kinsoku/>
              <w:wordWrap/>
              <w:overflowPunct/>
              <w:topLinePunct w:val="0"/>
              <w:bidi w:val="0"/>
              <w:adjustRightInd w:val="0"/>
              <w:snapToGrid w:val="0"/>
              <w:spacing w:line="460" w:lineRule="exact"/>
              <w:ind w:left="0" w:leftChars="0"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产品执行标准；</w:t>
            </w:r>
          </w:p>
          <w:p w14:paraId="41C9E769">
            <w:pPr>
              <w:pStyle w:val="68"/>
              <w:keepNext w:val="0"/>
              <w:keepLines w:val="0"/>
              <w:pageBreakBefore w:val="0"/>
              <w:widowControl w:val="0"/>
              <w:numPr>
                <w:ilvl w:val="0"/>
                <w:numId w:val="21"/>
              </w:numPr>
              <w:kinsoku/>
              <w:wordWrap/>
              <w:overflowPunct/>
              <w:topLinePunct w:val="0"/>
              <w:bidi w:val="0"/>
              <w:adjustRightInd w:val="0"/>
              <w:snapToGrid w:val="0"/>
              <w:spacing w:line="460" w:lineRule="exact"/>
              <w:ind w:left="0" w:leftChars="0"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产品检验方法及结果；</w:t>
            </w:r>
          </w:p>
          <w:p w14:paraId="66C43973">
            <w:pPr>
              <w:pStyle w:val="68"/>
              <w:keepNext w:val="0"/>
              <w:keepLines w:val="0"/>
              <w:pageBreakBefore w:val="0"/>
              <w:widowControl w:val="0"/>
              <w:numPr>
                <w:ilvl w:val="0"/>
                <w:numId w:val="21"/>
              </w:numPr>
              <w:kinsoku/>
              <w:wordWrap/>
              <w:overflowPunct/>
              <w:topLinePunct w:val="0"/>
              <w:bidi w:val="0"/>
              <w:adjustRightInd w:val="0"/>
              <w:snapToGrid w:val="0"/>
              <w:spacing w:line="460" w:lineRule="exact"/>
              <w:ind w:left="0" w:leftChars="0"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资源配备；</w:t>
            </w:r>
          </w:p>
          <w:p w14:paraId="4AC4B5AB">
            <w:pPr>
              <w:pStyle w:val="68"/>
              <w:keepNext w:val="0"/>
              <w:keepLines w:val="0"/>
              <w:pageBreakBefore w:val="0"/>
              <w:widowControl w:val="0"/>
              <w:numPr>
                <w:ilvl w:val="0"/>
                <w:numId w:val="21"/>
              </w:numPr>
              <w:kinsoku/>
              <w:wordWrap/>
              <w:overflowPunct/>
              <w:topLinePunct w:val="0"/>
              <w:bidi w:val="0"/>
              <w:adjustRightInd w:val="0"/>
              <w:snapToGrid w:val="0"/>
              <w:spacing w:line="460" w:lineRule="exact"/>
              <w:ind w:left="0" w:leftChars="0"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运输保证；</w:t>
            </w:r>
          </w:p>
          <w:p w14:paraId="5801E301">
            <w:pPr>
              <w:pStyle w:val="68"/>
              <w:keepNext w:val="0"/>
              <w:keepLines w:val="0"/>
              <w:pageBreakBefore w:val="0"/>
              <w:widowControl w:val="0"/>
              <w:numPr>
                <w:ilvl w:val="0"/>
                <w:numId w:val="21"/>
              </w:numPr>
              <w:kinsoku/>
              <w:wordWrap/>
              <w:overflowPunct/>
              <w:topLinePunct w:val="0"/>
              <w:bidi w:val="0"/>
              <w:adjustRightInd w:val="0"/>
              <w:snapToGrid w:val="0"/>
              <w:spacing w:line="460" w:lineRule="exact"/>
              <w:ind w:left="0" w:leftChars="0"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进度计划保证措施；</w:t>
            </w:r>
          </w:p>
          <w:p w14:paraId="0925AFDB">
            <w:pPr>
              <w:pStyle w:val="68"/>
              <w:keepNext w:val="0"/>
              <w:keepLines w:val="0"/>
              <w:pageBreakBefore w:val="0"/>
              <w:widowControl w:val="0"/>
              <w:numPr>
                <w:ilvl w:val="0"/>
                <w:numId w:val="0"/>
              </w:numPr>
              <w:kinsoku/>
              <w:wordWrap/>
              <w:overflowPunct/>
              <w:topLinePunct w:val="0"/>
              <w:bidi w:val="0"/>
              <w:adjustRightInd w:val="0"/>
              <w:snapToGrid w:val="0"/>
              <w:spacing w:line="460" w:lineRule="exact"/>
              <w:ind w:leftChars="0" w:right="0" w:righ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8、质量保证措施；</w:t>
            </w:r>
          </w:p>
          <w:p w14:paraId="1AED93EF">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每有一项得2分，满分16分，缺项或不提供不得分。</w:t>
            </w:r>
          </w:p>
        </w:tc>
      </w:tr>
      <w:tr w14:paraId="662DA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04" w:type="dxa"/>
            <w:vMerge w:val="continue"/>
            <w:tcBorders>
              <w:left w:val="single" w:color="auto" w:sz="4" w:space="0"/>
              <w:bottom w:val="single" w:color="auto" w:sz="4" w:space="0"/>
            </w:tcBorders>
            <w:shd w:val="clear" w:color="auto" w:fill="auto"/>
            <w:noWrap w:val="0"/>
            <w:vAlign w:val="center"/>
          </w:tcPr>
          <w:p w14:paraId="7E4DB114">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p>
        </w:tc>
        <w:tc>
          <w:tcPr>
            <w:tcW w:w="1525" w:type="dxa"/>
            <w:tcBorders>
              <w:top w:val="single" w:color="auto" w:sz="4" w:space="0"/>
              <w:bottom w:val="single" w:color="auto" w:sz="4" w:space="0"/>
              <w:right w:val="single" w:color="auto" w:sz="4" w:space="0"/>
            </w:tcBorders>
            <w:shd w:val="clear" w:color="auto" w:fill="auto"/>
            <w:noWrap w:val="0"/>
            <w:vAlign w:val="center"/>
          </w:tcPr>
          <w:p w14:paraId="799B43F8">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技术指标响应情况</w:t>
            </w:r>
          </w:p>
          <w:p w14:paraId="5A18AA46">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color w:val="auto"/>
                <w:kern w:val="2"/>
                <w:sz w:val="24"/>
                <w:szCs w:val="24"/>
                <w:highlight w:val="none"/>
              </w:rPr>
              <w:t>0分）</w:t>
            </w:r>
          </w:p>
        </w:tc>
        <w:tc>
          <w:tcPr>
            <w:tcW w:w="6514" w:type="dxa"/>
            <w:tcBorders>
              <w:top w:val="single" w:color="auto" w:sz="4" w:space="0"/>
              <w:left w:val="single" w:color="auto" w:sz="4" w:space="0"/>
            </w:tcBorders>
            <w:shd w:val="clear" w:color="000000" w:fill="FFFFFF"/>
            <w:noWrap w:val="0"/>
            <w:vAlign w:val="center"/>
          </w:tcPr>
          <w:p w14:paraId="420CB268">
            <w:pPr>
              <w:keepNext w:val="0"/>
              <w:keepLines w:val="0"/>
              <w:pageBreakBefore w:val="0"/>
              <w:widowControl w:val="0"/>
              <w:kinsoku/>
              <w:wordWrap/>
              <w:overflowPunct/>
              <w:topLinePunct w:val="0"/>
              <w:bidi w:val="0"/>
              <w:adjustRightInd w:val="0"/>
              <w:snapToGrid w:val="0"/>
              <w:spacing w:line="4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根据供应商提供的技术参数响应情况进行评分：</w:t>
            </w:r>
          </w:p>
          <w:p w14:paraId="19D77D61">
            <w:pPr>
              <w:keepNext w:val="0"/>
              <w:keepLines w:val="0"/>
              <w:pageBreakBefore w:val="0"/>
              <w:widowControl w:val="0"/>
              <w:kinsoku/>
              <w:wordWrap/>
              <w:overflowPunct/>
              <w:topLinePunct w:val="0"/>
              <w:bidi w:val="0"/>
              <w:adjustRightInd w:val="0"/>
              <w:snapToGrid w:val="0"/>
              <w:spacing w:line="4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完全满足采购需求中技术参数的，得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0分。每有一项不满足的扣</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分，扣完为止。</w:t>
            </w:r>
          </w:p>
          <w:p w14:paraId="060F8BF4">
            <w:pPr>
              <w:keepNext w:val="0"/>
              <w:keepLines w:val="0"/>
              <w:pageBreakBefore w:val="0"/>
              <w:widowControl w:val="0"/>
              <w:kinsoku/>
              <w:wordWrap/>
              <w:overflowPunct/>
              <w:topLinePunct w:val="0"/>
              <w:bidi w:val="0"/>
              <w:adjustRightInd w:val="0"/>
              <w:snapToGrid w:val="0"/>
              <w:spacing w:line="460" w:lineRule="exact"/>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rPr>
              <w:t>注：投标人须提供相关</w:t>
            </w:r>
            <w:r>
              <w:rPr>
                <w:rFonts w:hint="eastAsia" w:ascii="宋体" w:hAnsi="宋体" w:eastAsia="宋体" w:cs="宋体"/>
                <w:color w:val="auto"/>
                <w:sz w:val="24"/>
                <w:szCs w:val="24"/>
                <w:highlight w:val="none"/>
              </w:rPr>
              <w:t>证明</w:t>
            </w:r>
            <w:r>
              <w:rPr>
                <w:rFonts w:hint="eastAsia" w:ascii="宋体" w:hAnsi="宋体" w:eastAsia="宋体" w:cs="宋体"/>
                <w:color w:val="auto"/>
                <w:sz w:val="24"/>
                <w:szCs w:val="24"/>
                <w:highlight w:val="none"/>
                <w:lang w:val="zh-CN"/>
              </w:rPr>
              <w:t>材料。</w:t>
            </w:r>
            <w:r>
              <w:rPr>
                <w:rFonts w:hint="eastAsia" w:ascii="宋体" w:hAnsi="宋体" w:eastAsia="宋体" w:cs="宋体"/>
                <w:color w:val="auto"/>
                <w:sz w:val="24"/>
                <w:szCs w:val="24"/>
                <w:highlight w:val="none"/>
              </w:rPr>
              <w:t>证明</w:t>
            </w:r>
            <w:r>
              <w:rPr>
                <w:rFonts w:hint="eastAsia" w:ascii="宋体" w:hAnsi="宋体" w:eastAsia="宋体" w:cs="宋体"/>
                <w:color w:val="auto"/>
                <w:sz w:val="24"/>
                <w:szCs w:val="24"/>
                <w:highlight w:val="none"/>
                <w:lang w:val="zh-CN"/>
              </w:rPr>
              <w:t>材料</w:t>
            </w:r>
            <w:r>
              <w:rPr>
                <w:rFonts w:hint="eastAsia" w:ascii="宋体" w:hAnsi="宋体" w:eastAsia="宋体" w:cs="宋体"/>
                <w:color w:val="auto"/>
                <w:sz w:val="24"/>
                <w:szCs w:val="24"/>
                <w:highlight w:val="none"/>
              </w:rPr>
              <w:t>包括</w:t>
            </w:r>
            <w:r>
              <w:rPr>
                <w:rFonts w:hint="eastAsia" w:ascii="宋体" w:hAnsi="宋体" w:eastAsia="宋体" w:cs="宋体"/>
                <w:color w:val="auto"/>
                <w:sz w:val="24"/>
                <w:szCs w:val="24"/>
                <w:highlight w:val="none"/>
                <w:lang w:val="zh-CN"/>
              </w:rPr>
              <w:t>具有资质的第三方检测机构出具的检验报告或</w:t>
            </w:r>
            <w:r>
              <w:rPr>
                <w:rFonts w:hint="eastAsia" w:ascii="宋体" w:hAnsi="宋体" w:eastAsia="宋体" w:cs="宋体"/>
                <w:bCs/>
                <w:color w:val="auto"/>
                <w:sz w:val="24"/>
                <w:szCs w:val="24"/>
                <w:highlight w:val="none"/>
              </w:rPr>
              <w:t>产品生产商加盖公章的</w:t>
            </w:r>
            <w:r>
              <w:rPr>
                <w:rFonts w:hint="eastAsia" w:ascii="宋体" w:hAnsi="宋体" w:eastAsia="宋体" w:cs="宋体"/>
                <w:color w:val="auto"/>
                <w:sz w:val="24"/>
                <w:szCs w:val="24"/>
                <w:highlight w:val="none"/>
                <w:lang w:val="zh-CN"/>
              </w:rPr>
              <w:t>技术参数证明函或技术白皮书。</w:t>
            </w:r>
            <w:r>
              <w:rPr>
                <w:rFonts w:hint="eastAsia" w:ascii="宋体" w:hAnsi="宋体" w:eastAsia="宋体" w:cs="宋体"/>
                <w:color w:val="auto"/>
                <w:sz w:val="24"/>
                <w:szCs w:val="24"/>
                <w:highlight w:val="none"/>
              </w:rPr>
              <w:t xml:space="preserve"> </w:t>
            </w:r>
          </w:p>
        </w:tc>
      </w:tr>
      <w:tr w14:paraId="15B61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04" w:type="dxa"/>
            <w:vMerge w:val="restart"/>
            <w:tcBorders>
              <w:top w:val="single" w:color="auto" w:sz="4" w:space="0"/>
              <w:left w:val="single" w:color="auto" w:sz="4" w:space="0"/>
            </w:tcBorders>
            <w:noWrap w:val="0"/>
            <w:vAlign w:val="center"/>
          </w:tcPr>
          <w:p w14:paraId="3BCDE12A">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商务部分</w:t>
            </w:r>
          </w:p>
          <w:p w14:paraId="1580F89C">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24</w:t>
            </w:r>
            <w:r>
              <w:rPr>
                <w:rFonts w:hint="eastAsia" w:ascii="宋体" w:hAnsi="宋体" w:eastAsia="宋体" w:cs="宋体"/>
                <w:color w:val="auto"/>
                <w:kern w:val="2"/>
                <w:sz w:val="24"/>
                <w:szCs w:val="24"/>
                <w:highlight w:val="none"/>
              </w:rPr>
              <w:t>分）</w:t>
            </w:r>
          </w:p>
        </w:tc>
        <w:tc>
          <w:tcPr>
            <w:tcW w:w="1525" w:type="dxa"/>
            <w:tcBorders>
              <w:top w:val="single" w:color="auto" w:sz="4" w:space="0"/>
              <w:right w:val="single" w:color="auto" w:sz="4" w:space="0"/>
            </w:tcBorders>
            <w:noWrap w:val="0"/>
            <w:vAlign w:val="center"/>
          </w:tcPr>
          <w:p w14:paraId="6630345D">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企业业绩</w:t>
            </w:r>
          </w:p>
          <w:p w14:paraId="46F85460">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（6分）</w:t>
            </w:r>
          </w:p>
        </w:tc>
        <w:tc>
          <w:tcPr>
            <w:tcW w:w="6514" w:type="dxa"/>
            <w:tcBorders>
              <w:left w:val="single" w:color="auto" w:sz="4" w:space="0"/>
            </w:tcBorders>
            <w:noWrap w:val="0"/>
            <w:vAlign w:val="center"/>
          </w:tcPr>
          <w:p w14:paraId="59704779">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提供2021年1月1日以来已完成的类似项目业绩合同，每提供1份得3分，最高得6分，没有不得分。（以合同签订时间为准。须提供采购合同原件扫描件，未提供不得分。）</w:t>
            </w:r>
          </w:p>
        </w:tc>
      </w:tr>
      <w:tr w14:paraId="5A760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04" w:type="dxa"/>
            <w:vMerge w:val="continue"/>
            <w:tcBorders>
              <w:left w:val="single" w:color="auto" w:sz="4" w:space="0"/>
            </w:tcBorders>
            <w:noWrap w:val="0"/>
            <w:vAlign w:val="center"/>
          </w:tcPr>
          <w:p w14:paraId="49B3C9DA">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p>
        </w:tc>
        <w:tc>
          <w:tcPr>
            <w:tcW w:w="1525" w:type="dxa"/>
            <w:tcBorders>
              <w:right w:val="single" w:color="auto" w:sz="4" w:space="0"/>
            </w:tcBorders>
            <w:noWrap w:val="0"/>
            <w:vAlign w:val="center"/>
          </w:tcPr>
          <w:p w14:paraId="169A216E">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服务承诺</w:t>
            </w:r>
          </w:p>
          <w:p w14:paraId="6B3E3774">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分）</w:t>
            </w:r>
          </w:p>
        </w:tc>
        <w:tc>
          <w:tcPr>
            <w:tcW w:w="6514" w:type="dxa"/>
            <w:tcBorders>
              <w:left w:val="single" w:color="auto" w:sz="4" w:space="0"/>
            </w:tcBorders>
            <w:noWrap w:val="0"/>
            <w:vAlign w:val="center"/>
          </w:tcPr>
          <w:p w14:paraId="02682FE1">
            <w:pPr>
              <w:pStyle w:val="68"/>
              <w:keepNext w:val="0"/>
              <w:keepLines w:val="0"/>
              <w:pageBreakBefore w:val="0"/>
              <w:widowControl w:val="0"/>
              <w:kinsoku/>
              <w:wordWrap/>
              <w:overflowPunct/>
              <w:topLinePunct w:val="0"/>
              <w:bidi w:val="0"/>
              <w:adjustRightInd w:val="0"/>
              <w:snapToGrid/>
              <w:spacing w:line="44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提供货物质量保证</w:t>
            </w:r>
            <w:r>
              <w:rPr>
                <w:rFonts w:hint="eastAsia" w:ascii="宋体" w:hAnsi="宋体" w:eastAsia="宋体" w:cs="宋体"/>
                <w:color w:val="auto"/>
                <w:kern w:val="2"/>
                <w:sz w:val="24"/>
                <w:szCs w:val="24"/>
                <w:highlight w:val="none"/>
                <w:lang w:val="en-US" w:eastAsia="zh-CN"/>
              </w:rPr>
              <w:t>措施</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整体实力、职业道德、创新能力、供货能力、遵守国家和行业管理规定</w:t>
            </w:r>
            <w:r>
              <w:rPr>
                <w:rFonts w:hint="eastAsia" w:ascii="宋体" w:hAnsi="宋体" w:eastAsia="宋体" w:cs="宋体"/>
                <w:color w:val="auto"/>
                <w:kern w:val="2"/>
                <w:sz w:val="24"/>
                <w:szCs w:val="24"/>
                <w:highlight w:val="none"/>
                <w:lang w:val="en-US" w:eastAsia="zh-CN"/>
              </w:rPr>
              <w:t>方案的</w:t>
            </w:r>
            <w:r>
              <w:rPr>
                <w:rFonts w:hint="eastAsia" w:ascii="宋体" w:hAnsi="宋体" w:eastAsia="宋体" w:cs="宋体"/>
                <w:color w:val="auto"/>
                <w:kern w:val="2"/>
                <w:sz w:val="24"/>
                <w:szCs w:val="24"/>
                <w:highlight w:val="none"/>
              </w:rPr>
              <w:t>得</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08E1D49D">
            <w:pPr>
              <w:pStyle w:val="68"/>
              <w:keepNext w:val="0"/>
              <w:keepLines w:val="0"/>
              <w:pageBreakBefore w:val="0"/>
              <w:widowControl w:val="0"/>
              <w:kinsoku/>
              <w:wordWrap/>
              <w:overflowPunct/>
              <w:topLinePunct w:val="0"/>
              <w:bidi w:val="0"/>
              <w:adjustRightInd w:val="0"/>
              <w:snapToGrid/>
              <w:spacing w:line="440" w:lineRule="exact"/>
              <w:ind w:right="0" w:rightChars="0" w:firstLine="0" w:firstLineChars="0"/>
              <w:textAlignment w:val="auto"/>
              <w:rPr>
                <w:rFonts w:hint="eastAsia"/>
                <w:color w:val="auto"/>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提供后续服务</w:t>
            </w:r>
            <w:r>
              <w:rPr>
                <w:rFonts w:hint="eastAsia" w:ascii="宋体" w:hAnsi="宋体" w:eastAsia="宋体" w:cs="宋体"/>
                <w:color w:val="auto"/>
                <w:kern w:val="2"/>
                <w:sz w:val="24"/>
                <w:szCs w:val="24"/>
                <w:highlight w:val="none"/>
                <w:lang w:val="en-US" w:eastAsia="zh-CN"/>
              </w:rPr>
              <w:t>承诺、</w:t>
            </w:r>
            <w:r>
              <w:rPr>
                <w:rFonts w:hint="eastAsia" w:ascii="宋体" w:hAnsi="宋体" w:eastAsia="宋体" w:cs="宋体"/>
                <w:color w:val="auto"/>
                <w:kern w:val="2"/>
                <w:sz w:val="24"/>
                <w:szCs w:val="24"/>
                <w:highlight w:val="none"/>
              </w:rPr>
              <w:t>优惠承诺</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其他服务和响应措施</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售后服务方案及问题解决响应时间</w:t>
            </w:r>
            <w:r>
              <w:rPr>
                <w:rFonts w:hint="eastAsia" w:ascii="宋体" w:hAnsi="宋体" w:eastAsia="宋体" w:cs="宋体"/>
                <w:color w:val="auto"/>
                <w:kern w:val="2"/>
                <w:sz w:val="24"/>
                <w:szCs w:val="24"/>
                <w:highlight w:val="none"/>
                <w:lang w:val="en-US" w:eastAsia="zh-CN"/>
              </w:rPr>
              <w:t>措施</w:t>
            </w:r>
            <w:r>
              <w:rPr>
                <w:rFonts w:hint="eastAsia" w:ascii="宋体" w:hAnsi="宋体" w:eastAsia="宋体" w:cs="宋体"/>
                <w:color w:val="auto"/>
                <w:kern w:val="2"/>
                <w:sz w:val="24"/>
                <w:szCs w:val="24"/>
                <w:highlight w:val="none"/>
              </w:rPr>
              <w:t>的得</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5A1E0F45">
            <w:pPr>
              <w:pStyle w:val="68"/>
              <w:keepNext w:val="0"/>
              <w:keepLines w:val="0"/>
              <w:pageBreakBefore w:val="0"/>
              <w:widowControl w:val="0"/>
              <w:kinsoku/>
              <w:wordWrap/>
              <w:overflowPunct/>
              <w:topLinePunct w:val="0"/>
              <w:bidi w:val="0"/>
              <w:adjustRightInd w:val="0"/>
              <w:snapToGrid/>
              <w:spacing w:line="44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提</w:t>
            </w:r>
            <w:r>
              <w:rPr>
                <w:rFonts w:hint="eastAsia" w:ascii="宋体" w:hAnsi="宋体" w:eastAsia="宋体" w:cs="宋体"/>
                <w:color w:val="auto"/>
                <w:kern w:val="2"/>
                <w:sz w:val="24"/>
                <w:szCs w:val="24"/>
                <w:highlight w:val="none"/>
                <w:lang w:val="en-US" w:eastAsia="zh-CN"/>
              </w:rPr>
              <w:t>供</w:t>
            </w:r>
            <w:r>
              <w:rPr>
                <w:rFonts w:hint="eastAsia" w:ascii="宋体" w:hAnsi="宋体" w:eastAsia="宋体" w:cs="宋体"/>
                <w:color w:val="auto"/>
                <w:kern w:val="2"/>
                <w:sz w:val="24"/>
                <w:szCs w:val="24"/>
                <w:highlight w:val="none"/>
              </w:rPr>
              <w:t>优惠延伸服务项目</w:t>
            </w:r>
            <w:r>
              <w:rPr>
                <w:rFonts w:hint="eastAsia" w:ascii="宋体" w:hAnsi="宋体" w:eastAsia="宋体" w:cs="宋体"/>
                <w:color w:val="auto"/>
                <w:kern w:val="2"/>
                <w:sz w:val="24"/>
                <w:szCs w:val="24"/>
                <w:highlight w:val="none"/>
                <w:lang w:val="en-US" w:eastAsia="zh-CN"/>
              </w:rPr>
              <w:t>方案</w:t>
            </w:r>
            <w:r>
              <w:rPr>
                <w:rFonts w:hint="eastAsia" w:ascii="宋体" w:hAnsi="宋体" w:eastAsia="宋体" w:cs="宋体"/>
                <w:color w:val="auto"/>
                <w:kern w:val="2"/>
                <w:sz w:val="24"/>
                <w:szCs w:val="24"/>
                <w:highlight w:val="none"/>
              </w:rPr>
              <w:t>的得</w:t>
            </w: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62201F8F">
            <w:pPr>
              <w:pStyle w:val="68"/>
              <w:keepNext w:val="0"/>
              <w:keepLines w:val="0"/>
              <w:pageBreakBefore w:val="0"/>
              <w:widowControl w:val="0"/>
              <w:kinsoku/>
              <w:wordWrap/>
              <w:overflowPunct/>
              <w:topLinePunct w:val="0"/>
              <w:bidi w:val="0"/>
              <w:adjustRightInd w:val="0"/>
              <w:snapToGrid w:val="0"/>
              <w:spacing w:line="460" w:lineRule="exact"/>
              <w:ind w:right="0" w:rightChars="0" w:firstLine="0" w:firstLineChars="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提</w:t>
            </w:r>
            <w:r>
              <w:rPr>
                <w:rFonts w:hint="eastAsia" w:ascii="宋体" w:hAnsi="宋体" w:eastAsia="宋体" w:cs="宋体"/>
                <w:color w:val="auto"/>
                <w:sz w:val="24"/>
                <w:szCs w:val="24"/>
                <w:highlight w:val="none"/>
                <w:lang w:val="en-US" w:eastAsia="zh-CN"/>
              </w:rPr>
              <w:t>供</w:t>
            </w:r>
            <w:r>
              <w:rPr>
                <w:rFonts w:hint="eastAsia" w:ascii="宋体" w:hAnsi="宋体" w:eastAsia="宋体" w:cs="宋体"/>
                <w:color w:val="auto"/>
                <w:sz w:val="24"/>
                <w:szCs w:val="24"/>
                <w:highlight w:val="none"/>
              </w:rPr>
              <w:t>提供此次采购产品生产厂家出具的售后服务承诺函的得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分，不提供不得分。</w:t>
            </w:r>
          </w:p>
        </w:tc>
      </w:tr>
      <w:tr w14:paraId="54E043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04" w:type="dxa"/>
            <w:vMerge w:val="continue"/>
            <w:tcBorders>
              <w:left w:val="single" w:color="auto" w:sz="4" w:space="0"/>
            </w:tcBorders>
            <w:noWrap w:val="0"/>
            <w:vAlign w:val="center"/>
          </w:tcPr>
          <w:p w14:paraId="31B55C23">
            <w:pPr>
              <w:pStyle w:val="68"/>
              <w:keepNext w:val="0"/>
              <w:keepLines w:val="0"/>
              <w:pageBreakBefore w:val="0"/>
              <w:widowControl w:val="0"/>
              <w:kinsoku/>
              <w:wordWrap/>
              <w:overflowPunct/>
              <w:topLinePunct w:val="0"/>
              <w:bidi w:val="0"/>
              <w:adjustRightInd w:val="0"/>
              <w:spacing w:line="460" w:lineRule="exact"/>
              <w:ind w:right="-21" w:firstLine="0" w:firstLineChars="0"/>
              <w:textAlignment w:val="auto"/>
              <w:rPr>
                <w:rFonts w:hint="eastAsia" w:ascii="宋体" w:hAnsi="宋体" w:eastAsia="宋体" w:cs="宋体"/>
                <w:color w:val="auto"/>
                <w:kern w:val="2"/>
                <w:sz w:val="24"/>
                <w:szCs w:val="24"/>
                <w:highlight w:val="none"/>
              </w:rPr>
            </w:pPr>
          </w:p>
        </w:tc>
        <w:tc>
          <w:tcPr>
            <w:tcW w:w="1525" w:type="dxa"/>
            <w:tcBorders>
              <w:right w:val="single" w:color="auto" w:sz="4" w:space="0"/>
            </w:tcBorders>
            <w:noWrap w:val="0"/>
            <w:vAlign w:val="center"/>
          </w:tcPr>
          <w:p w14:paraId="47687A03">
            <w:pPr>
              <w:pStyle w:val="68"/>
              <w:keepNext w:val="0"/>
              <w:keepLines w:val="0"/>
              <w:pageBreakBefore w:val="0"/>
              <w:widowControl w:val="0"/>
              <w:kinsoku/>
              <w:wordWrap/>
              <w:overflowPunct/>
              <w:topLinePunct w:val="0"/>
              <w:bidi w:val="0"/>
              <w:adjustRightInd w:val="0"/>
              <w:snapToGrid/>
              <w:spacing w:line="440" w:lineRule="exact"/>
              <w:ind w:right="-21" w:rightChars="-1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rPr>
              <w:t>项目确认函（3分）</w:t>
            </w:r>
          </w:p>
        </w:tc>
        <w:tc>
          <w:tcPr>
            <w:tcW w:w="6514" w:type="dxa"/>
            <w:tcBorders>
              <w:left w:val="single" w:color="auto" w:sz="4" w:space="0"/>
            </w:tcBorders>
            <w:noWrap w:val="0"/>
            <w:vAlign w:val="center"/>
          </w:tcPr>
          <w:p w14:paraId="28E5C799">
            <w:pPr>
              <w:keepNext w:val="0"/>
              <w:keepLines w:val="0"/>
              <w:pageBreakBefore w:val="0"/>
              <w:widowControl w:val="0"/>
              <w:kinsoku/>
              <w:wordWrap/>
              <w:overflowPunct/>
              <w:topLinePunct w:val="0"/>
              <w:bidi w:val="0"/>
              <w:adjustRightInd w:val="0"/>
              <w:snapToGrid/>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供应商提供样品递交确认函的得3分，不提供不得分。</w:t>
            </w:r>
          </w:p>
        </w:tc>
      </w:tr>
    </w:tbl>
    <w:p w14:paraId="1CF26ACF">
      <w:pPr>
        <w:keepNext w:val="0"/>
        <w:keepLines w:val="0"/>
        <w:pageBreakBefore w:val="0"/>
        <w:widowControl w:val="0"/>
        <w:kinsoku/>
        <w:wordWrap/>
        <w:overflowPunct/>
        <w:topLinePunct w:val="0"/>
        <w:bidi w:val="0"/>
        <w:spacing w:line="440" w:lineRule="exact"/>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color w:val="auto"/>
          <w:highlight w:val="none"/>
          <w:lang w:val="en-US" w:eastAsia="zh-CN"/>
        </w:rPr>
        <w:br w:type="page"/>
      </w:r>
      <w:r>
        <w:rPr>
          <w:rFonts w:hint="eastAsia" w:ascii="宋体" w:hAnsi="宋体" w:eastAsia="宋体" w:cs="宋体"/>
          <w:b/>
          <w:bCs/>
          <w:color w:val="auto"/>
          <w:sz w:val="28"/>
          <w:szCs w:val="28"/>
          <w:highlight w:val="none"/>
          <w:lang w:val="en-US" w:eastAsia="zh-CN"/>
        </w:rPr>
        <w:t>第3包</w:t>
      </w:r>
    </w:p>
    <w:tbl>
      <w:tblPr>
        <w:tblStyle w:val="70"/>
        <w:tblW w:w="8946" w:type="dxa"/>
        <w:jc w:val="center"/>
        <w:tblLayout w:type="fixed"/>
        <w:tblCellMar>
          <w:top w:w="0" w:type="dxa"/>
          <w:left w:w="10" w:type="dxa"/>
          <w:bottom w:w="0" w:type="dxa"/>
          <w:right w:w="10" w:type="dxa"/>
        </w:tblCellMar>
      </w:tblPr>
      <w:tblGrid>
        <w:gridCol w:w="1554"/>
        <w:gridCol w:w="1166"/>
        <w:gridCol w:w="3662"/>
        <w:gridCol w:w="2564"/>
      </w:tblGrid>
      <w:tr w14:paraId="08587322">
        <w:tblPrEx>
          <w:tblCellMar>
            <w:top w:w="0" w:type="dxa"/>
            <w:left w:w="10" w:type="dxa"/>
            <w:bottom w:w="0" w:type="dxa"/>
            <w:right w:w="10" w:type="dxa"/>
          </w:tblCellMar>
        </w:tblPrEx>
        <w:trPr>
          <w:trHeight w:val="0" w:hRule="atLeast"/>
          <w:jc w:val="center"/>
        </w:trPr>
        <w:tc>
          <w:tcPr>
            <w:tcW w:w="1554"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2C4996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评分指标</w:t>
            </w:r>
          </w:p>
        </w:tc>
        <w:tc>
          <w:tcPr>
            <w:tcW w:w="1166"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7A5F427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w:t>
            </w:r>
          </w:p>
        </w:tc>
        <w:tc>
          <w:tcPr>
            <w:tcW w:w="3662"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0D165E1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指标说明及评分标准</w:t>
            </w:r>
          </w:p>
        </w:tc>
        <w:tc>
          <w:tcPr>
            <w:tcW w:w="2564"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1A6A3E3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评分依据</w:t>
            </w:r>
          </w:p>
        </w:tc>
      </w:tr>
      <w:tr w14:paraId="3D4C5733">
        <w:tblPrEx>
          <w:tblCellMar>
            <w:top w:w="0" w:type="dxa"/>
            <w:left w:w="10" w:type="dxa"/>
            <w:bottom w:w="0" w:type="dxa"/>
            <w:right w:w="10" w:type="dxa"/>
          </w:tblCellMar>
        </w:tblPrEx>
        <w:trPr>
          <w:trHeight w:val="0" w:hRule="atLeast"/>
          <w:jc w:val="center"/>
        </w:trPr>
        <w:tc>
          <w:tcPr>
            <w:tcW w:w="1554"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6A1249A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w:t>
            </w:r>
          </w:p>
          <w:p w14:paraId="4F0B3B2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（30分）</w:t>
            </w:r>
          </w:p>
        </w:tc>
        <w:tc>
          <w:tcPr>
            <w:tcW w:w="1166"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071E808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30分</w:t>
            </w:r>
          </w:p>
        </w:tc>
        <w:tc>
          <w:tcPr>
            <w:tcW w:w="6226" w:type="dxa"/>
            <w:gridSpan w:val="2"/>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31B160E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价格采用低价优先法计算，即满足招标文件要求且报价最低的为评标基准价，其价格分为满分。其他供应商的价格分统一按照下列公式计算：价格分=（评标基准价÷评标价）×（30分）</w:t>
            </w:r>
          </w:p>
          <w:p w14:paraId="52D4FF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20CB897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1.若投标人投标价格均超过控制价，做废标处理。</w:t>
            </w:r>
          </w:p>
          <w:p w14:paraId="75B49C3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0%的扣除，用扣除后的价格参与评审。参加本项目的中小企业应当提供《中小企业声明函》（格式详见《政府采购促进中小企业发展管理办法》）。</w:t>
            </w:r>
          </w:p>
          <w:p w14:paraId="5A8BA72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18B72EA">
        <w:tblPrEx>
          <w:tblCellMar>
            <w:top w:w="0" w:type="dxa"/>
            <w:left w:w="10" w:type="dxa"/>
            <w:bottom w:w="0" w:type="dxa"/>
            <w:right w:w="10" w:type="dxa"/>
          </w:tblCellMar>
        </w:tblPrEx>
        <w:trPr>
          <w:trHeight w:val="0" w:hRule="atLeast"/>
          <w:jc w:val="center"/>
        </w:trPr>
        <w:tc>
          <w:tcPr>
            <w:tcW w:w="1554" w:type="dxa"/>
            <w:vMerge w:val="restart"/>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40472AE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7727600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56</w:t>
            </w:r>
            <w:r>
              <w:rPr>
                <w:rFonts w:hint="eastAsia" w:ascii="宋体" w:hAnsi="宋体" w:eastAsia="宋体" w:cs="宋体"/>
                <w:color w:val="auto"/>
                <w:sz w:val="24"/>
                <w:szCs w:val="24"/>
                <w:highlight w:val="none"/>
              </w:rPr>
              <w:t>分）</w:t>
            </w:r>
          </w:p>
        </w:tc>
        <w:tc>
          <w:tcPr>
            <w:tcW w:w="1166"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49BE1C9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38分</w:t>
            </w:r>
          </w:p>
        </w:tc>
        <w:tc>
          <w:tcPr>
            <w:tcW w:w="6226" w:type="dxa"/>
            <w:gridSpan w:val="2"/>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4CADC3D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根据投标人</w:t>
            </w:r>
            <w:r>
              <w:rPr>
                <w:rFonts w:hint="eastAsia" w:ascii="宋体" w:hAnsi="宋体" w:eastAsia="宋体" w:cs="宋体"/>
                <w:color w:val="auto"/>
                <w:sz w:val="24"/>
                <w:szCs w:val="24"/>
                <w:highlight w:val="none"/>
                <w:lang w:val="en-US" w:eastAsia="zh-CN"/>
              </w:rPr>
              <w:t>提供得产品对采购内容</w:t>
            </w:r>
            <w:r>
              <w:rPr>
                <w:rFonts w:hint="eastAsia" w:ascii="宋体" w:hAnsi="宋体" w:eastAsia="宋体" w:cs="宋体"/>
                <w:color w:val="auto"/>
                <w:sz w:val="24"/>
                <w:szCs w:val="24"/>
                <w:highlight w:val="none"/>
              </w:rPr>
              <w:t>的响应程度，全部满足招标文件服务内容得</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分，每</w:t>
            </w:r>
            <w:r>
              <w:rPr>
                <w:rFonts w:hint="eastAsia" w:ascii="宋体" w:hAnsi="宋体" w:eastAsia="宋体" w:cs="宋体"/>
                <w:color w:val="auto"/>
                <w:sz w:val="24"/>
                <w:szCs w:val="24"/>
                <w:highlight w:val="none"/>
                <w:lang w:val="en-US" w:eastAsia="zh-CN"/>
              </w:rPr>
              <w:t>有</w:t>
            </w:r>
            <w:r>
              <w:rPr>
                <w:rFonts w:hint="eastAsia" w:ascii="宋体" w:hAnsi="宋体" w:eastAsia="宋体" w:cs="宋体"/>
                <w:color w:val="auto"/>
                <w:sz w:val="24"/>
                <w:szCs w:val="24"/>
                <w:highlight w:val="none"/>
              </w:rPr>
              <w:t>一项负偏离扣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分，扣完为止，正偏离不加分。</w:t>
            </w:r>
          </w:p>
          <w:p w14:paraId="19BD070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投标人提供</w:t>
            </w:r>
            <w:r>
              <w:rPr>
                <w:rFonts w:hint="eastAsia" w:ascii="宋体" w:hAnsi="宋体" w:eastAsia="宋体" w:cs="宋体"/>
                <w:color w:val="auto"/>
                <w:sz w:val="24"/>
                <w:szCs w:val="24"/>
                <w:highlight w:val="none"/>
                <w:lang w:val="en-US" w:eastAsia="zh-CN"/>
              </w:rPr>
              <w:t>春、夏、秋、冬四套</w:t>
            </w:r>
            <w:r>
              <w:rPr>
                <w:rFonts w:hint="eastAsia" w:ascii="宋体" w:hAnsi="宋体" w:eastAsia="宋体" w:cs="宋体"/>
                <w:color w:val="auto"/>
                <w:sz w:val="24"/>
                <w:szCs w:val="24"/>
                <w:highlight w:val="none"/>
              </w:rPr>
              <w:t>制服所需的面料获得省级或省级以上权威机构检测报告，并且各检测项均合格，</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一种面料检测报告得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分，最高得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分，没有检测报告或有检测不合格项均不得分。</w:t>
            </w:r>
          </w:p>
        </w:tc>
      </w:tr>
      <w:tr w14:paraId="2E65AA86">
        <w:tblPrEx>
          <w:tblCellMar>
            <w:top w:w="0" w:type="dxa"/>
            <w:left w:w="10" w:type="dxa"/>
            <w:bottom w:w="0" w:type="dxa"/>
            <w:right w:w="10" w:type="dxa"/>
          </w:tblCellMar>
        </w:tblPrEx>
        <w:trPr>
          <w:trHeight w:val="0" w:hRule="atLeast"/>
          <w:jc w:val="center"/>
        </w:trPr>
        <w:tc>
          <w:tcPr>
            <w:tcW w:w="1554" w:type="dxa"/>
            <w:vMerge w:val="continue"/>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68FAE99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p>
        </w:tc>
        <w:tc>
          <w:tcPr>
            <w:tcW w:w="1166"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7ABBC8F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226" w:type="dxa"/>
            <w:gridSpan w:val="2"/>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3F82C4A5">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配有CAD服装设计系统，锁眼机、工业缝纫机设备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缺一项扣2分。</w:t>
            </w:r>
          </w:p>
          <w:p w14:paraId="2A52B9D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须提供相关图片和发票原件证明，投标文件中应附相应证明材料的复印件，否则不得分</w:t>
            </w:r>
            <w:r>
              <w:rPr>
                <w:rFonts w:hint="eastAsia" w:ascii="宋体" w:hAnsi="宋体" w:eastAsia="宋体" w:cs="宋体"/>
                <w:color w:val="auto"/>
                <w:sz w:val="24"/>
                <w:szCs w:val="24"/>
                <w:highlight w:val="none"/>
                <w:lang w:eastAsia="zh-CN"/>
              </w:rPr>
              <w:t>）。</w:t>
            </w:r>
          </w:p>
        </w:tc>
      </w:tr>
      <w:tr w14:paraId="3DD8407C">
        <w:tblPrEx>
          <w:tblCellMar>
            <w:top w:w="0" w:type="dxa"/>
            <w:left w:w="10" w:type="dxa"/>
            <w:bottom w:w="0" w:type="dxa"/>
            <w:right w:w="10" w:type="dxa"/>
          </w:tblCellMar>
        </w:tblPrEx>
        <w:trPr>
          <w:trHeight w:val="0" w:hRule="atLeast"/>
          <w:jc w:val="center"/>
        </w:trPr>
        <w:tc>
          <w:tcPr>
            <w:tcW w:w="1554" w:type="dxa"/>
            <w:vMerge w:val="continue"/>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3D6A217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p>
        </w:tc>
        <w:tc>
          <w:tcPr>
            <w:tcW w:w="1166"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1A2CF89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12分</w:t>
            </w:r>
          </w:p>
        </w:tc>
        <w:tc>
          <w:tcPr>
            <w:tcW w:w="6226" w:type="dxa"/>
            <w:gridSpan w:val="2"/>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1DDB5B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1.供应商提供质量管理方案</w:t>
            </w:r>
            <w:r>
              <w:rPr>
                <w:rFonts w:hint="eastAsia" w:ascii="宋体" w:hAnsi="宋体" w:eastAsia="宋体" w:cs="宋体"/>
                <w:color w:val="auto"/>
                <w:sz w:val="24"/>
                <w:szCs w:val="24"/>
                <w:highlight w:val="none"/>
              </w:rPr>
              <w:t>、供货部署方案</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缺项或不提供不得分。</w:t>
            </w:r>
          </w:p>
          <w:p w14:paraId="20355292">
            <w:pPr>
              <w:pStyle w:val="68"/>
              <w:keepNext w:val="0"/>
              <w:keepLines w:val="0"/>
              <w:pageBreakBefore w:val="0"/>
              <w:widowControl w:val="0"/>
              <w:kinsoku/>
              <w:wordWrap/>
              <w:overflowPunct/>
              <w:topLinePunct w:val="0"/>
              <w:bidi w:val="0"/>
              <w:adjustRightInd w:val="0"/>
              <w:snapToGrid/>
              <w:spacing w:line="440" w:lineRule="exact"/>
              <w:ind w:right="0" w:righ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提供货物质量保证</w:t>
            </w:r>
            <w:r>
              <w:rPr>
                <w:rFonts w:hint="eastAsia" w:ascii="宋体" w:hAnsi="宋体" w:eastAsia="宋体" w:cs="宋体"/>
                <w:color w:val="auto"/>
                <w:kern w:val="2"/>
                <w:sz w:val="24"/>
                <w:szCs w:val="24"/>
                <w:highlight w:val="none"/>
                <w:lang w:val="en-US" w:eastAsia="zh-CN"/>
              </w:rPr>
              <w:t>措施</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整体实力、职业道德、创新能力、供货能力、遵守国家和行业管理规定</w:t>
            </w:r>
            <w:r>
              <w:rPr>
                <w:rFonts w:hint="eastAsia" w:ascii="宋体" w:hAnsi="宋体" w:eastAsia="宋体" w:cs="宋体"/>
                <w:color w:val="auto"/>
                <w:kern w:val="2"/>
                <w:sz w:val="24"/>
                <w:szCs w:val="24"/>
                <w:highlight w:val="none"/>
                <w:lang w:val="en-US" w:eastAsia="zh-CN"/>
              </w:rPr>
              <w:t>方案的</w:t>
            </w:r>
            <w:r>
              <w:rPr>
                <w:rFonts w:hint="eastAsia" w:ascii="宋体" w:hAnsi="宋体" w:eastAsia="宋体" w:cs="宋体"/>
                <w:color w:val="auto"/>
                <w:kern w:val="2"/>
                <w:sz w:val="24"/>
                <w:szCs w:val="24"/>
                <w:highlight w:val="none"/>
              </w:rPr>
              <w:t>得</w:t>
            </w: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缺项或</w:t>
            </w:r>
            <w:r>
              <w:rPr>
                <w:rFonts w:hint="eastAsia" w:ascii="宋体" w:hAnsi="宋体" w:eastAsia="宋体" w:cs="宋体"/>
                <w:color w:val="auto"/>
                <w:kern w:val="2"/>
                <w:sz w:val="24"/>
                <w:szCs w:val="24"/>
                <w:highlight w:val="none"/>
                <w:lang w:eastAsia="zh-CN"/>
              </w:rPr>
              <w:t>不提供不得分。</w:t>
            </w:r>
          </w:p>
          <w:p w14:paraId="1A00D12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3.供应商提供</w:t>
            </w:r>
            <w:r>
              <w:rPr>
                <w:rFonts w:hint="eastAsia" w:ascii="宋体" w:hAnsi="宋体" w:eastAsia="宋体" w:cs="宋体"/>
                <w:color w:val="auto"/>
                <w:sz w:val="24"/>
                <w:szCs w:val="24"/>
                <w:highlight w:val="none"/>
              </w:rPr>
              <w:t>整体验收方案和验收标准</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缺项或不提供不得分。</w:t>
            </w:r>
          </w:p>
        </w:tc>
      </w:tr>
      <w:tr w14:paraId="455FD839">
        <w:tblPrEx>
          <w:tblCellMar>
            <w:top w:w="0" w:type="dxa"/>
            <w:left w:w="10" w:type="dxa"/>
            <w:bottom w:w="0" w:type="dxa"/>
            <w:right w:w="10" w:type="dxa"/>
          </w:tblCellMar>
        </w:tblPrEx>
        <w:trPr>
          <w:trHeight w:val="0" w:hRule="atLeast"/>
          <w:jc w:val="center"/>
        </w:trPr>
        <w:tc>
          <w:tcPr>
            <w:tcW w:w="1554" w:type="dxa"/>
            <w:vMerge w:val="restart"/>
            <w:tcBorders>
              <w:top w:val="single" w:color="auto" w:sz="4" w:space="0"/>
              <w:left w:val="single" w:color="auto" w:sz="4" w:space="0"/>
              <w:right w:val="single" w:color="auto" w:sz="4" w:space="0"/>
            </w:tcBorders>
            <w:shd w:val="clear" w:color="000000" w:fill="FFFFFF"/>
            <w:noWrap w:val="0"/>
            <w:tcMar>
              <w:left w:w="108" w:type="dxa"/>
              <w:right w:w="108" w:type="dxa"/>
            </w:tcMar>
            <w:vAlign w:val="center"/>
          </w:tcPr>
          <w:p w14:paraId="7D77B95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6C9B14A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分）</w:t>
            </w:r>
          </w:p>
        </w:tc>
        <w:tc>
          <w:tcPr>
            <w:tcW w:w="1166"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1F1472E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26" w:type="dxa"/>
            <w:gridSpan w:val="2"/>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5B71FF7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供应商提供</w:t>
            </w:r>
            <w:r>
              <w:rPr>
                <w:rFonts w:hint="eastAsia" w:ascii="宋体" w:hAnsi="宋体" w:eastAsia="宋体" w:cs="宋体"/>
                <w:color w:val="auto"/>
                <w:sz w:val="24"/>
                <w:szCs w:val="24"/>
                <w:highlight w:val="none"/>
              </w:rPr>
              <w:t>服务内容</w:t>
            </w:r>
            <w:r>
              <w:rPr>
                <w:rFonts w:hint="eastAsia" w:ascii="宋体" w:hAnsi="宋体" w:eastAsia="宋体" w:cs="宋体"/>
                <w:color w:val="auto"/>
                <w:sz w:val="24"/>
                <w:szCs w:val="24"/>
                <w:highlight w:val="none"/>
                <w:lang w:val="en-US" w:eastAsia="zh-CN"/>
              </w:rPr>
              <w:t>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售前、售中、售后服务承诺</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,缺项或不提供不得分</w:t>
            </w:r>
            <w:r>
              <w:rPr>
                <w:rFonts w:hint="eastAsia" w:ascii="宋体" w:hAnsi="宋体" w:eastAsia="宋体" w:cs="宋体"/>
                <w:color w:val="auto"/>
                <w:sz w:val="24"/>
                <w:szCs w:val="24"/>
                <w:highlight w:val="none"/>
              </w:rPr>
              <w:t>。</w:t>
            </w:r>
          </w:p>
          <w:p w14:paraId="361EFA3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2、提供企业信用等级证书、重合同守信用企业证书、</w:t>
            </w:r>
          </w:p>
          <w:p w14:paraId="23D421C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资信等级证书的得3分，缺项或不提供不得分。</w:t>
            </w:r>
          </w:p>
          <w:p w14:paraId="683F9CB6">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投标文件中应附相应证明材料的复印件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否则不得分）。</w:t>
            </w:r>
          </w:p>
          <w:p w14:paraId="03F4204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3、供应商提供质量、服务诚信单位证书的得2分，不提供不得分。（</w:t>
            </w:r>
            <w:r>
              <w:rPr>
                <w:rFonts w:hint="eastAsia" w:ascii="宋体" w:hAnsi="宋体" w:eastAsia="宋体" w:cs="宋体"/>
                <w:color w:val="auto"/>
                <w:sz w:val="24"/>
                <w:szCs w:val="24"/>
                <w:highlight w:val="none"/>
              </w:rPr>
              <w:t>投标文件中应附相应证明材料的复印件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否则不得分）。</w:t>
            </w:r>
          </w:p>
        </w:tc>
      </w:tr>
      <w:tr w14:paraId="75C548AB">
        <w:tblPrEx>
          <w:tblCellMar>
            <w:top w:w="0" w:type="dxa"/>
            <w:left w:w="10" w:type="dxa"/>
            <w:bottom w:w="0" w:type="dxa"/>
            <w:right w:w="10" w:type="dxa"/>
          </w:tblCellMar>
        </w:tblPrEx>
        <w:trPr>
          <w:trHeight w:val="0" w:hRule="atLeast"/>
          <w:jc w:val="center"/>
        </w:trPr>
        <w:tc>
          <w:tcPr>
            <w:tcW w:w="1554" w:type="dxa"/>
            <w:vMerge w:val="continue"/>
            <w:tcBorders>
              <w:left w:val="single" w:color="auto" w:sz="4" w:space="0"/>
              <w:right w:val="single" w:color="auto" w:sz="4" w:space="0"/>
            </w:tcBorders>
            <w:shd w:val="clear" w:color="000000" w:fill="FFFFFF"/>
            <w:noWrap w:val="0"/>
            <w:tcMar>
              <w:left w:w="108" w:type="dxa"/>
              <w:right w:w="108" w:type="dxa"/>
            </w:tcMar>
            <w:vAlign w:val="center"/>
          </w:tcPr>
          <w:p w14:paraId="7DF4862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p>
        </w:tc>
        <w:tc>
          <w:tcPr>
            <w:tcW w:w="1166" w:type="dxa"/>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3073FE2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6226" w:type="dxa"/>
            <w:gridSpan w:val="2"/>
            <w:tcBorders>
              <w:top w:val="single" w:color="auto" w:sz="4" w:space="0"/>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23564243">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投标人提供20</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1月1日</w:t>
            </w:r>
            <w:r>
              <w:rPr>
                <w:rFonts w:hint="eastAsia" w:ascii="宋体" w:hAnsi="宋体" w:eastAsia="宋体" w:cs="宋体"/>
                <w:color w:val="auto"/>
                <w:sz w:val="24"/>
                <w:szCs w:val="24"/>
                <w:highlight w:val="none"/>
              </w:rPr>
              <w:t>以来的服装类合同</w:t>
            </w:r>
            <w:r>
              <w:rPr>
                <w:rFonts w:hint="eastAsia" w:ascii="宋体" w:hAnsi="宋体" w:eastAsia="宋体" w:cs="宋体"/>
                <w:color w:val="auto"/>
                <w:sz w:val="24"/>
                <w:szCs w:val="24"/>
                <w:highlight w:val="none"/>
                <w:lang w:eastAsia="zh-CN"/>
              </w:rPr>
              <w:t>，每份</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最多得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没有不得分。</w:t>
            </w:r>
          </w:p>
          <w:p w14:paraId="0C088DC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须提供合同</w:t>
            </w:r>
            <w:r>
              <w:rPr>
                <w:rFonts w:hint="eastAsia" w:ascii="宋体" w:hAnsi="宋体" w:eastAsia="宋体" w:cs="宋体"/>
                <w:color w:val="auto"/>
                <w:sz w:val="24"/>
                <w:szCs w:val="24"/>
                <w:highlight w:val="none"/>
                <w:lang w:eastAsia="zh-CN"/>
              </w:rPr>
              <w:t>扫描件</w:t>
            </w:r>
            <w:r>
              <w:rPr>
                <w:rFonts w:hint="eastAsia" w:ascii="宋体" w:hAnsi="宋体" w:eastAsia="宋体" w:cs="宋体"/>
                <w:color w:val="auto"/>
                <w:sz w:val="24"/>
                <w:szCs w:val="24"/>
                <w:highlight w:val="none"/>
              </w:rPr>
              <w:t>，投标文件中应付相应的复印件，否则不得分。本项目合同不重复计分</w:t>
            </w:r>
            <w:r>
              <w:rPr>
                <w:rFonts w:hint="eastAsia" w:ascii="宋体" w:hAnsi="宋体" w:eastAsia="宋体" w:cs="宋体"/>
                <w:color w:val="auto"/>
                <w:sz w:val="24"/>
                <w:szCs w:val="24"/>
                <w:highlight w:val="none"/>
                <w:lang w:eastAsia="zh-CN"/>
              </w:rPr>
              <w:t>）</w:t>
            </w:r>
          </w:p>
        </w:tc>
      </w:tr>
      <w:tr w14:paraId="7BA6DC3F">
        <w:tblPrEx>
          <w:tblCellMar>
            <w:top w:w="0" w:type="dxa"/>
            <w:left w:w="10" w:type="dxa"/>
            <w:bottom w:w="0" w:type="dxa"/>
            <w:right w:w="10" w:type="dxa"/>
          </w:tblCellMar>
        </w:tblPrEx>
        <w:trPr>
          <w:trHeight w:val="0" w:hRule="atLeast"/>
          <w:jc w:val="center"/>
        </w:trPr>
        <w:tc>
          <w:tcPr>
            <w:tcW w:w="1554" w:type="dxa"/>
            <w:vMerge w:val="continue"/>
            <w:tcBorders>
              <w:left w:val="single" w:color="auto" w:sz="4" w:space="0"/>
              <w:bottom w:val="single" w:color="auto" w:sz="4" w:space="0"/>
              <w:right w:val="single" w:color="auto" w:sz="4" w:space="0"/>
            </w:tcBorders>
            <w:shd w:val="clear" w:color="000000" w:fill="FFFFFF"/>
            <w:noWrap w:val="0"/>
            <w:tcMar>
              <w:left w:w="108" w:type="dxa"/>
              <w:right w:w="108" w:type="dxa"/>
            </w:tcMar>
            <w:vAlign w:val="center"/>
          </w:tcPr>
          <w:p w14:paraId="0A18464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rPr>
            </w:pPr>
          </w:p>
        </w:tc>
        <w:tc>
          <w:tcPr>
            <w:tcW w:w="1166"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BF2109E">
            <w:pPr>
              <w:pStyle w:val="68"/>
              <w:keepNext w:val="0"/>
              <w:keepLines w:val="0"/>
              <w:pageBreakBefore w:val="0"/>
              <w:widowControl w:val="0"/>
              <w:kinsoku/>
              <w:wordWrap/>
              <w:overflowPunct/>
              <w:topLinePunct w:val="0"/>
              <w:bidi w:val="0"/>
              <w:adjustRightInd w:val="0"/>
              <w:snapToGrid/>
              <w:spacing w:line="440" w:lineRule="exact"/>
              <w:ind w:right="-21" w:rightChars="-1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rPr>
              <w:t>项目确认函（3分）</w:t>
            </w:r>
          </w:p>
        </w:tc>
        <w:tc>
          <w:tcPr>
            <w:tcW w:w="6226"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48738E7B">
            <w:pPr>
              <w:keepNext w:val="0"/>
              <w:keepLines w:val="0"/>
              <w:pageBreakBefore w:val="0"/>
              <w:widowControl w:val="0"/>
              <w:kinsoku/>
              <w:wordWrap/>
              <w:overflowPunct/>
              <w:topLinePunct w:val="0"/>
              <w:bidi w:val="0"/>
              <w:adjustRightInd w:val="0"/>
              <w:snapToGrid/>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供应商提供样品递交确认函的得3分，不提供不得分。</w:t>
            </w:r>
          </w:p>
        </w:tc>
      </w:tr>
    </w:tbl>
    <w:p w14:paraId="0BFA3B2D">
      <w:pPr>
        <w:pStyle w:val="26"/>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6378742E">
      <w:pPr>
        <w:adjustRightInd w:val="0"/>
        <w:snapToGrid w:val="0"/>
        <w:spacing w:line="360" w:lineRule="auto"/>
        <w:ind w:right="-10" w:firstLine="480" w:firstLineChars="200"/>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auto"/>
          <w:sz w:val="24"/>
          <w:highlight w:val="none"/>
          <w:lang w:eastAsia="zh-CN"/>
        </w:rPr>
        <w:t>。</w:t>
      </w:r>
    </w:p>
    <w:p w14:paraId="20434746">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485A5886">
      <w:pPr>
        <w:pStyle w:val="26"/>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5FDF7AF5">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375B3E6">
      <w:pPr>
        <w:pStyle w:val="26"/>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20B5732A">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E521418">
      <w:pPr>
        <w:rPr>
          <w:rFonts w:hint="eastAsia" w:ascii="宋体" w:hAnsi="宋体" w:cs="宋体"/>
          <w:color w:val="auto"/>
          <w:highlight w:val="none"/>
        </w:rPr>
      </w:pPr>
    </w:p>
    <w:p w14:paraId="282C643B">
      <w:pPr>
        <w:adjustRightInd w:val="0"/>
        <w:snapToGrid w:val="0"/>
        <w:spacing w:line="360" w:lineRule="auto"/>
        <w:jc w:val="center"/>
        <w:rPr>
          <w:rFonts w:hint="eastAsia" w:ascii="宋体" w:hAnsi="宋体" w:cs="宋体"/>
          <w:b/>
          <w:bCs/>
          <w:color w:val="auto"/>
          <w:sz w:val="24"/>
          <w:highlight w:val="none"/>
        </w:rPr>
      </w:pPr>
      <w:bookmarkStart w:id="23" w:name="_Toc40_WPSOffice_Level2"/>
      <w:r>
        <w:rPr>
          <w:rFonts w:hint="eastAsia" w:ascii="宋体" w:hAnsi="宋体" w:cs="宋体"/>
          <w:b/>
          <w:bCs/>
          <w:color w:val="auto"/>
          <w:sz w:val="24"/>
          <w:highlight w:val="none"/>
        </w:rPr>
        <w:t>三．评标纪律</w:t>
      </w:r>
      <w:bookmarkEnd w:id="23"/>
    </w:p>
    <w:p w14:paraId="46EE6EAE">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640A5436">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8B65D48">
      <w:pPr>
        <w:spacing w:line="360" w:lineRule="auto"/>
        <w:ind w:firstLine="482" w:firstLineChars="200"/>
        <w:jc w:val="left"/>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73F30C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76753F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0EE23602">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2276ADE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57EFE3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2ABE73C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31DB002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235BEA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7E2511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7F104D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742B9C2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1C7601C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3A4ECCE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DEC506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不同供应商的投标（响应）文件的内容存在两处以上细节错误一致；</w:t>
      </w:r>
    </w:p>
    <w:p w14:paraId="140DD72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2F05E10">
      <w:pPr>
        <w:spacing w:line="360" w:lineRule="auto"/>
        <w:ind w:firstLine="480" w:firstLineChars="200"/>
        <w:rPr>
          <w:rFonts w:hint="eastAsia" w:eastAsia="宋体"/>
          <w:color w:val="auto"/>
          <w:highlight w:val="none"/>
          <w:lang w:eastAsia="zh-CN"/>
        </w:rPr>
      </w:pP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7589CD70">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32DB899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1.交货完工期不确切、不肯定的投标；</w:t>
      </w:r>
    </w:p>
    <w:p w14:paraId="3F96CC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2.对售后服务、付款方式不满足招标文件要求的； </w:t>
      </w:r>
    </w:p>
    <w:p w14:paraId="62B9B5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6D9F36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rPr>
        <w:t>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129A65D9">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60824C9E">
      <w:pPr>
        <w:pStyle w:val="2"/>
        <w:spacing w:before="0" w:after="0" w:line="400" w:lineRule="exact"/>
        <w:jc w:val="both"/>
        <w:rPr>
          <w:rFonts w:hint="eastAsia" w:ascii="宋体" w:hAnsi="宋体" w:cs="宋体"/>
          <w:color w:val="auto"/>
          <w:sz w:val="32"/>
          <w:highlight w:val="none"/>
        </w:rPr>
      </w:pPr>
      <w:bookmarkStart w:id="24" w:name="_Toc527725920"/>
      <w:r>
        <w:rPr>
          <w:rFonts w:ascii="宋体" w:hAnsi="宋体" w:cs="宋体"/>
          <w:color w:val="auto"/>
          <w:sz w:val="32"/>
          <w:highlight w:val="none"/>
        </w:rPr>
        <w:br w:type="page"/>
      </w:r>
      <w:bookmarkStart w:id="25" w:name="_Toc11700"/>
      <w:bookmarkStart w:id="26" w:name="_Toc40975440"/>
      <w:r>
        <w:rPr>
          <w:rFonts w:hint="eastAsia" w:ascii="宋体" w:hAnsi="宋体" w:cs="宋体"/>
          <w:color w:val="auto"/>
          <w:sz w:val="32"/>
          <w:highlight w:val="none"/>
        </w:rPr>
        <w:t>招标文件第二部分</w:t>
      </w:r>
      <w:bookmarkEnd w:id="24"/>
      <w:bookmarkEnd w:id="25"/>
      <w:bookmarkEnd w:id="26"/>
    </w:p>
    <w:p w14:paraId="675B7CF3">
      <w:pPr>
        <w:pStyle w:val="3"/>
        <w:spacing w:line="500" w:lineRule="exact"/>
        <w:ind w:firstLine="0"/>
        <w:rPr>
          <w:rFonts w:hint="eastAsia" w:ascii="宋体" w:hAnsi="宋体" w:eastAsia="宋体" w:cs="宋体"/>
          <w:color w:val="auto"/>
          <w:highlight w:val="none"/>
        </w:rPr>
      </w:pPr>
      <w:bookmarkStart w:id="27" w:name="_Toc20891"/>
      <w:bookmarkStart w:id="28" w:name="_Toc527725921"/>
      <w:r>
        <w:rPr>
          <w:rFonts w:hint="eastAsia" w:ascii="宋体" w:hAnsi="宋体" w:eastAsia="宋体" w:cs="宋体"/>
          <w:color w:val="auto"/>
          <w:highlight w:val="none"/>
        </w:rPr>
        <w:t>第五章 投标人须知</w:t>
      </w:r>
      <w:bookmarkEnd w:id="27"/>
      <w:bookmarkEnd w:id="28"/>
    </w:p>
    <w:p w14:paraId="21AC50DD">
      <w:pPr>
        <w:pStyle w:val="4"/>
        <w:spacing w:line="500" w:lineRule="exact"/>
        <w:rPr>
          <w:rFonts w:hint="eastAsia" w:hAnsi="宋体" w:cs="宋体"/>
          <w:color w:val="auto"/>
          <w:sz w:val="28"/>
          <w:highlight w:val="none"/>
        </w:rPr>
      </w:pPr>
      <w:bookmarkStart w:id="29" w:name="_Hlt509650126"/>
      <w:bookmarkEnd w:id="29"/>
      <w:bookmarkStart w:id="30" w:name="_Hlt509650955"/>
      <w:bookmarkEnd w:id="30"/>
      <w:bookmarkStart w:id="31" w:name="_Hlt509649722"/>
      <w:bookmarkEnd w:id="31"/>
      <w:bookmarkStart w:id="32" w:name="_Hlt509649998"/>
      <w:bookmarkEnd w:id="32"/>
      <w:bookmarkStart w:id="33" w:name="_Hlt509650686"/>
      <w:bookmarkEnd w:id="33"/>
      <w:bookmarkStart w:id="34" w:name="_Hlt526418143"/>
      <w:bookmarkEnd w:id="34"/>
      <w:bookmarkStart w:id="35" w:name="_Toc40975442"/>
      <w:bookmarkStart w:id="36" w:name="_Toc28549"/>
      <w:bookmarkStart w:id="37" w:name="_Toc527725922"/>
      <w:bookmarkStart w:id="38" w:name="_Toc7715"/>
      <w:r>
        <w:rPr>
          <w:rFonts w:hint="eastAsia" w:hAnsi="宋体" w:cs="宋体"/>
          <w:color w:val="auto"/>
          <w:sz w:val="28"/>
          <w:highlight w:val="none"/>
        </w:rPr>
        <w:t>一．总    则</w:t>
      </w:r>
      <w:bookmarkEnd w:id="35"/>
      <w:bookmarkEnd w:id="36"/>
      <w:bookmarkEnd w:id="37"/>
      <w:bookmarkEnd w:id="38"/>
    </w:p>
    <w:p w14:paraId="7F1FEF8E">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41532E4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3730CF3B">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6BE74E5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color w:val="auto"/>
          <w:sz w:val="24"/>
          <w:highlight w:val="none"/>
          <w:lang w:val="en-US" w:eastAsia="zh-CN"/>
        </w:rPr>
        <w:t>太康县人居环境促进中心</w:t>
      </w:r>
      <w:r>
        <w:rPr>
          <w:rFonts w:hint="eastAsia" w:ascii="宋体" w:hAnsi="宋体" w:cs="宋体"/>
          <w:color w:val="auto"/>
          <w:sz w:val="24"/>
          <w:highlight w:val="none"/>
        </w:rPr>
        <w:t>。</w:t>
      </w:r>
    </w:p>
    <w:p w14:paraId="2071738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6C633A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color w:val="auto"/>
          <w:sz w:val="24"/>
          <w:highlight w:val="none"/>
          <w:lang w:val="en-US" w:eastAsia="zh-CN"/>
        </w:rPr>
        <w:t>太康县财政局</w:t>
      </w:r>
      <w:r>
        <w:rPr>
          <w:rFonts w:hint="eastAsia" w:ascii="宋体" w:hAnsi="宋体" w:cs="宋体"/>
          <w:color w:val="auto"/>
          <w:sz w:val="24"/>
          <w:highlight w:val="none"/>
        </w:rPr>
        <w:t>。</w:t>
      </w:r>
    </w:p>
    <w:p w14:paraId="61BF95F8">
      <w:pPr>
        <w:spacing w:line="360" w:lineRule="auto"/>
        <w:ind w:firstLine="550"/>
        <w:rPr>
          <w:rFonts w:hint="eastAsia" w:ascii="宋体" w:hAnsi="宋体" w:eastAsia="宋体" w:cs="宋体"/>
          <w:color w:val="auto"/>
          <w:sz w:val="24"/>
          <w:highlight w:val="none"/>
          <w:lang w:eastAsia="zh-CN"/>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2.4投标人：系指已经在周口市公共资源交易中心网上报名，且已经提交或准备提交本次投标文件的制造商、供应商或服务商。法人是</w:t>
      </w:r>
      <w:r>
        <w:rPr>
          <w:rFonts w:hint="eastAsia" w:ascii="宋体" w:hAnsi="宋体" w:cs="宋体"/>
          <w:color w:val="auto"/>
          <w:sz w:val="24"/>
          <w:highlight w:val="none"/>
          <w:lang w:val="en-US" w:eastAsia="zh-CN"/>
        </w:rPr>
        <w:t>指</w:t>
      </w:r>
      <w:r>
        <w:rPr>
          <w:rFonts w:hint="eastAsia" w:ascii="宋体" w:hAnsi="宋体" w:cs="宋体"/>
          <w:color w:val="auto"/>
          <w:sz w:val="24"/>
          <w:highlight w:val="none"/>
        </w:rPr>
        <w:t>依法设立，具有民事权利能力和民事行为能力，能独立享有民事权利、承担民事义务的组织</w:t>
      </w:r>
      <w:r>
        <w:rPr>
          <w:rFonts w:hint="eastAsia" w:ascii="宋体" w:hAnsi="宋体" w:cs="宋体"/>
          <w:color w:val="auto"/>
          <w:sz w:val="24"/>
          <w:highlight w:val="none"/>
          <w:lang w:eastAsia="zh-CN"/>
        </w:rPr>
        <w:t>。授权委托人</w:t>
      </w:r>
      <w:r>
        <w:rPr>
          <w:rFonts w:hint="eastAsia" w:ascii="宋体" w:hAnsi="宋体" w:cs="宋体"/>
          <w:color w:val="auto"/>
          <w:sz w:val="24"/>
          <w:highlight w:val="none"/>
          <w:lang w:val="en-US" w:eastAsia="zh-CN"/>
        </w:rPr>
        <w:t>指</w:t>
      </w:r>
      <w:r>
        <w:rPr>
          <w:rFonts w:hint="eastAsia" w:ascii="宋体" w:hAnsi="宋体" w:cs="宋体"/>
          <w:color w:val="auto"/>
          <w:sz w:val="24"/>
          <w:highlight w:val="none"/>
          <w:lang w:eastAsia="zh-CN"/>
        </w:rPr>
        <w:t>委托他人代理特定事务的主体。法定代表人指依法律或法人章程规定，代表法人行使职权的负责人。</w:t>
      </w:r>
    </w:p>
    <w:p w14:paraId="44B84F4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3E8D91E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2.6业绩：系指符合本招标文件规定且已供货（安装）完毕的合同及相关证明。</w:t>
      </w:r>
    </w:p>
    <w:p w14:paraId="3B087467">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1A008CC2">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592973B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w:t>
      </w:r>
      <w:r>
        <w:rPr>
          <w:rFonts w:hint="eastAsia" w:ascii="宋体" w:hAnsi="宋体" w:cs="宋体"/>
          <w:b/>
          <w:color w:val="auto"/>
          <w:sz w:val="24"/>
          <w:highlight w:val="none"/>
        </w:rPr>
        <w:t>评标费用由采购人自行解决。</w:t>
      </w:r>
    </w:p>
    <w:p w14:paraId="0EFC32D4">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1228B5E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3DBDD79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6F829F19">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2A071B01">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398238E1">
      <w:pPr>
        <w:pStyle w:val="21"/>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2D27B4A5">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1484692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43E10D0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69C2DFF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E7A4B2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52420A95">
      <w:pPr>
        <w:spacing w:line="360" w:lineRule="auto"/>
        <w:ind w:firstLine="55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5.4为确保项目顺利实施，请合格的供应商在下载采购文件截止后的七个工作日内及时向采购人递交样品，经采购单位证实供应商确实已递交样品(需开具加盖采购单位公章的样品递交证明函)，供应商将证明证明原件放在竞谈响应文件中(电子标为原件扫描件)。联系人：朱雨，联系方式：18595558222。</w:t>
      </w:r>
    </w:p>
    <w:p w14:paraId="5B83A466">
      <w:pPr>
        <w:spacing w:line="360" w:lineRule="auto"/>
        <w:ind w:firstLine="550"/>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2793BCA7">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投标人须</w:t>
      </w:r>
      <w:r>
        <w:rPr>
          <w:rFonts w:hint="eastAsia" w:ascii="宋体" w:hAnsi="宋体" w:cs="宋体"/>
          <w:bCs/>
          <w:color w:val="auto"/>
          <w:sz w:val="24"/>
          <w:highlight w:val="none"/>
          <w:lang w:eastAsia="zh-CN"/>
        </w:rPr>
        <w:t>书面</w:t>
      </w:r>
      <w:r>
        <w:rPr>
          <w:rFonts w:hint="eastAsia" w:ascii="宋体" w:hAnsi="宋体" w:cs="宋体"/>
          <w:bCs/>
          <w:color w:val="auto"/>
          <w:sz w:val="24"/>
          <w:highlight w:val="none"/>
        </w:rPr>
        <w:t>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highlight w:val="none"/>
        </w:rPr>
        <w:t>如因此导致采购人损失的，投标人须承担全部赔偿责任。</w:t>
      </w:r>
    </w:p>
    <w:p w14:paraId="35DD3534">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35B664ED">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41AA076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5119E5A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37F0119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7DEDB23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6F5BAB2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7.2.1.2投标人之间约定中标人；</w:t>
      </w:r>
    </w:p>
    <w:p w14:paraId="4D71FC9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450A82D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2A03F8C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59249E7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3894983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2675A08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45F65B6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75F325C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461C4E8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1DAC3F1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000CBA6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7DAFD09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5D38EDF3">
      <w:pPr>
        <w:spacing w:line="360" w:lineRule="auto"/>
        <w:ind w:firstLine="549"/>
        <w:rPr>
          <w:rFonts w:hint="eastAsia" w:ascii="宋体" w:hAnsi="宋体" w:cs="宋体"/>
          <w:b/>
          <w:bCs/>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61CC982">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372C4A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w:t>
      </w:r>
    </w:p>
    <w:p w14:paraId="37891ADD">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6AD3201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78071082">
      <w:pPr>
        <w:spacing w:line="360" w:lineRule="auto"/>
        <w:ind w:firstLine="525"/>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51E901FC">
      <w:pPr>
        <w:spacing w:line="360" w:lineRule="auto"/>
        <w:ind w:firstLine="525"/>
        <w:rPr>
          <w:rFonts w:hint="eastAsia"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w:t>
      </w:r>
    </w:p>
    <w:p w14:paraId="18665038">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780868E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11.1合同未约定或者未经采购人同意，中标人不得向他人转让中标项目，也不得将中标项目肢解后分别向他人转让。 </w:t>
      </w:r>
    </w:p>
    <w:p w14:paraId="503A82B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17FEC0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5DF8258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12C8BA16">
      <w:pPr>
        <w:spacing w:line="360" w:lineRule="auto"/>
        <w:ind w:firstLine="525" w:firstLineChars="218"/>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1B17047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99AF51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17A02D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4422404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1A6A779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6D1EC8E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5013E5B2">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4206969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6AD535F9">
      <w:pPr>
        <w:pStyle w:val="4"/>
        <w:spacing w:line="360" w:lineRule="auto"/>
        <w:ind w:firstLine="3418" w:firstLineChars="1216"/>
        <w:jc w:val="both"/>
        <w:rPr>
          <w:rFonts w:hint="eastAsia" w:hAnsi="宋体" w:cs="宋体"/>
          <w:color w:val="auto"/>
          <w:sz w:val="28"/>
          <w:highlight w:val="none"/>
        </w:rPr>
      </w:pPr>
      <w:bookmarkStart w:id="39" w:name="_Hlt509649795"/>
      <w:bookmarkEnd w:id="39"/>
      <w:bookmarkStart w:id="40" w:name="_Hlt509649678"/>
      <w:bookmarkEnd w:id="40"/>
      <w:bookmarkStart w:id="41" w:name="_Hlt509650936"/>
      <w:bookmarkEnd w:id="41"/>
      <w:bookmarkStart w:id="42" w:name="_Hlt509650690"/>
      <w:bookmarkEnd w:id="42"/>
      <w:bookmarkStart w:id="43" w:name="_Hlt509650103"/>
      <w:bookmarkEnd w:id="43"/>
      <w:bookmarkStart w:id="44" w:name="_Hlt509649669"/>
      <w:bookmarkEnd w:id="44"/>
      <w:bookmarkStart w:id="45" w:name="_Hlt509649330"/>
      <w:bookmarkEnd w:id="45"/>
      <w:bookmarkStart w:id="46" w:name="_Hlt509649645"/>
      <w:bookmarkEnd w:id="46"/>
      <w:bookmarkStart w:id="47" w:name="_Hlt526418153"/>
      <w:bookmarkEnd w:id="47"/>
      <w:bookmarkStart w:id="48" w:name="_Hlt509650929"/>
      <w:bookmarkEnd w:id="48"/>
      <w:bookmarkStart w:id="49" w:name="_Hlt509650961"/>
      <w:bookmarkEnd w:id="49"/>
      <w:bookmarkStart w:id="50" w:name="_Hlt509650932"/>
      <w:bookmarkEnd w:id="50"/>
      <w:bookmarkStart w:id="51" w:name="_Hlt509650333"/>
      <w:bookmarkEnd w:id="51"/>
      <w:bookmarkStart w:id="52" w:name="_Hlt509650116"/>
      <w:bookmarkEnd w:id="52"/>
      <w:bookmarkStart w:id="53" w:name="_Toc26738"/>
      <w:bookmarkStart w:id="54" w:name="_Toc10689"/>
      <w:bookmarkStart w:id="55" w:name="_Toc40975443"/>
      <w:bookmarkStart w:id="56" w:name="_Toc527725923"/>
      <w:r>
        <w:rPr>
          <w:rFonts w:hint="eastAsia" w:hAnsi="宋体" w:cs="宋体"/>
          <w:color w:val="auto"/>
          <w:sz w:val="28"/>
          <w:highlight w:val="none"/>
        </w:rPr>
        <w:t>二．招标文件</w:t>
      </w:r>
      <w:bookmarkEnd w:id="53"/>
      <w:bookmarkEnd w:id="54"/>
      <w:bookmarkEnd w:id="55"/>
      <w:bookmarkEnd w:id="56"/>
      <w:bookmarkStart w:id="57" w:name="_Hlt509649791"/>
      <w:bookmarkEnd w:id="57"/>
      <w:bookmarkStart w:id="58" w:name="_Hlt509650361"/>
      <w:bookmarkEnd w:id="58"/>
      <w:bookmarkStart w:id="59" w:name="_Hlt509649930"/>
      <w:bookmarkEnd w:id="59"/>
    </w:p>
    <w:p w14:paraId="355F86BB">
      <w:pPr>
        <w:spacing w:line="360" w:lineRule="auto"/>
        <w:ind w:firstLine="549"/>
        <w:rPr>
          <w:rFonts w:hint="eastAsia" w:ascii="宋体" w:hAnsi="宋体" w:cs="宋体"/>
          <w:b/>
          <w:color w:val="auto"/>
          <w:sz w:val="24"/>
          <w:highlight w:val="none"/>
        </w:rPr>
      </w:pPr>
      <w:bookmarkStart w:id="60" w:name="_Hlt509650734"/>
      <w:bookmarkEnd w:id="60"/>
      <w:r>
        <w:rPr>
          <w:rFonts w:hint="eastAsia" w:ascii="宋体" w:hAnsi="宋体" w:cs="宋体"/>
          <w:b/>
          <w:color w:val="auto"/>
          <w:sz w:val="24"/>
          <w:highlight w:val="none"/>
        </w:rPr>
        <w:t>14.招标文件构成</w:t>
      </w:r>
    </w:p>
    <w:p w14:paraId="7645454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19806A45">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383F1A6A">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bookmarkStart w:id="61" w:name="_Hlt509650925"/>
      <w:bookmarkEnd w:id="61"/>
      <w:r>
        <w:rPr>
          <w:rFonts w:hint="eastAsia" w:ascii="宋体" w:hAnsi="宋体" w:cs="宋体"/>
          <w:bCs/>
          <w:color w:val="auto"/>
          <w:sz w:val="24"/>
          <w:highlight w:val="none"/>
        </w:rPr>
        <w:t>投标人须知前附表；</w:t>
      </w:r>
    </w:p>
    <w:p w14:paraId="157E3EBC">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5327FAE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233DFFEC">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184689AE">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74106DAA">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464853A2">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20F66A1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p>
    <w:p w14:paraId="16D7F1A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14.3投标人应当按照招标文件的要求编制投标文件。投标文件应对招标文件提出的要求和条件作出实质性响应。</w:t>
      </w:r>
      <w:r>
        <w:rPr>
          <w:rFonts w:hint="eastAsia" w:ascii="宋体" w:hAnsi="宋体" w:eastAsia="宋体" w:cs="宋体"/>
          <w:color w:val="auto"/>
          <w:sz w:val="24"/>
          <w:highlight w:val="none"/>
        </w:rPr>
        <w:t>如果有异议在规定的时间内提出，没有异议需做出“无异议” 承</w:t>
      </w:r>
      <w:r>
        <w:rPr>
          <w:rFonts w:hint="eastAsia" w:ascii="宋体" w:hAnsi="宋体" w:eastAsia="宋体" w:cs="宋体"/>
          <w:color w:val="auto"/>
          <w:sz w:val="10"/>
          <w:szCs w:val="10"/>
          <w:highlight w:val="none"/>
          <w:lang w:val="en-US" w:eastAsia="zh-CN"/>
        </w:rPr>
        <w:t xml:space="preserve"> </w:t>
      </w:r>
      <w:r>
        <w:rPr>
          <w:rFonts w:hint="eastAsia" w:ascii="宋体" w:hAnsi="宋体" w:eastAsia="宋体" w:cs="宋体"/>
          <w:color w:val="auto"/>
          <w:sz w:val="24"/>
          <w:highlight w:val="none"/>
        </w:rPr>
        <w:t>诺书，承</w:t>
      </w:r>
      <w:r>
        <w:rPr>
          <w:rFonts w:hint="eastAsia" w:ascii="宋体" w:hAnsi="宋体" w:eastAsia="宋体" w:cs="宋体"/>
          <w:color w:val="auto"/>
          <w:sz w:val="10"/>
          <w:szCs w:val="10"/>
          <w:highlight w:val="none"/>
          <w:lang w:val="en-US" w:eastAsia="zh-CN"/>
        </w:rPr>
        <w:t xml:space="preserve"> </w:t>
      </w:r>
      <w:r>
        <w:rPr>
          <w:rFonts w:hint="eastAsia" w:ascii="宋体" w:hAnsi="宋体" w:eastAsia="宋体" w:cs="宋体"/>
          <w:color w:val="auto"/>
          <w:sz w:val="24"/>
          <w:highlight w:val="none"/>
        </w:rPr>
        <w:t>诺书作为</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的组织部分，否则为无效</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w:t>
      </w:r>
    </w:p>
    <w:p w14:paraId="6BBAB4F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提出，否则，由此引起的损失由投标人自行承担。</w:t>
      </w:r>
    </w:p>
    <w:p w14:paraId="2DD87C3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15.招标文件的澄清与修改</w:t>
      </w:r>
    </w:p>
    <w:p w14:paraId="7D92C86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326FCF0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5786DCA7">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00E05E48">
      <w:pPr>
        <w:pStyle w:val="4"/>
        <w:spacing w:line="360" w:lineRule="auto"/>
        <w:ind w:firstLine="2715" w:firstLineChars="966"/>
        <w:jc w:val="both"/>
        <w:rPr>
          <w:rFonts w:hint="eastAsia" w:hAnsi="宋体" w:cs="宋体"/>
          <w:color w:val="auto"/>
          <w:sz w:val="28"/>
          <w:highlight w:val="none"/>
        </w:rPr>
      </w:pPr>
      <w:bookmarkStart w:id="62" w:name="_Hlt510342861"/>
      <w:bookmarkEnd w:id="62"/>
      <w:bookmarkStart w:id="63" w:name="_Hlt509650697"/>
      <w:bookmarkEnd w:id="63"/>
      <w:bookmarkStart w:id="64" w:name="_Hlt509649724"/>
      <w:bookmarkEnd w:id="64"/>
      <w:bookmarkStart w:id="65" w:name="_Toc9588"/>
      <w:bookmarkStart w:id="66" w:name="_Toc527725924"/>
      <w:bookmarkStart w:id="67" w:name="_Toc26525"/>
      <w:bookmarkStart w:id="68" w:name="_Toc40975444"/>
      <w:r>
        <w:rPr>
          <w:rFonts w:hint="eastAsia" w:hAnsi="宋体" w:cs="宋体"/>
          <w:color w:val="auto"/>
          <w:sz w:val="28"/>
          <w:highlight w:val="none"/>
        </w:rPr>
        <w:t>三．投标文件的编制</w:t>
      </w:r>
      <w:bookmarkEnd w:id="65"/>
      <w:bookmarkEnd w:id="66"/>
      <w:bookmarkEnd w:id="67"/>
      <w:bookmarkEnd w:id="68"/>
    </w:p>
    <w:p w14:paraId="684CA35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79E6709C">
      <w:pPr>
        <w:spacing w:line="360" w:lineRule="auto"/>
        <w:ind w:firstLine="550"/>
        <w:rPr>
          <w:rFonts w:hint="eastAsia" w:ascii="宋体" w:hAnsi="宋体" w:cs="宋体"/>
          <w:color w:val="auto"/>
          <w:sz w:val="24"/>
          <w:highlight w:val="none"/>
        </w:rPr>
      </w:pPr>
      <w:bookmarkStart w:id="69" w:name="_Hlt509650345"/>
      <w:bookmarkEnd w:id="69"/>
      <w:r>
        <w:rPr>
          <w:rFonts w:hint="eastAsia" w:ascii="宋体" w:hAnsi="宋体" w:cs="宋体"/>
          <w:color w:val="auto"/>
          <w:sz w:val="24"/>
          <w:highlight w:val="none"/>
        </w:rPr>
        <w:t>16.1投标文件是对招标文件的实质性响应及承诺文件。</w:t>
      </w:r>
    </w:p>
    <w:p w14:paraId="0BA6ABA2">
      <w:pPr>
        <w:spacing w:line="360" w:lineRule="auto"/>
        <w:ind w:firstLine="550"/>
        <w:jc w:val="left"/>
        <w:rPr>
          <w:rFonts w:hint="eastAsia" w:ascii="宋体" w:hAnsi="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p>
    <w:p w14:paraId="509948C0">
      <w:pPr>
        <w:spacing w:line="360" w:lineRule="auto"/>
        <w:ind w:firstLine="550"/>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9D335D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44857B4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3204B2D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16.6</w:t>
      </w:r>
      <w:r>
        <w:rPr>
          <w:rFonts w:ascii="宋体" w:hAnsi="宋体" w:eastAsia="宋体" w:cs="宋体"/>
          <w:color w:val="auto"/>
          <w:spacing w:val="-3"/>
          <w:sz w:val="24"/>
          <w:szCs w:val="24"/>
          <w:highlight w:val="none"/>
        </w:rPr>
        <w:t>投标文件封面要求:列明项目名称、采购编号、供应商名称和地址等信息。</w:t>
      </w:r>
      <w:r>
        <w:rPr>
          <w:rFonts w:hint="eastAsia" w:ascii="宋体" w:hAnsi="宋体" w:cs="宋体"/>
          <w:color w:val="auto"/>
          <w:sz w:val="24"/>
          <w:highlight w:val="none"/>
        </w:rPr>
        <w:t>投标文件应编制连续页码，</w:t>
      </w:r>
      <w:r>
        <w:rPr>
          <w:rFonts w:ascii="宋体" w:hAnsi="宋体" w:eastAsia="宋体" w:cs="宋体"/>
          <w:color w:val="auto"/>
          <w:spacing w:val="-2"/>
          <w:sz w:val="24"/>
          <w:szCs w:val="24"/>
          <w:highlight w:val="none"/>
        </w:rPr>
        <w:t>并编制目录，每个页面应在明显位置编制页码和总页码；</w:t>
      </w:r>
      <w:r>
        <w:rPr>
          <w:rFonts w:hint="eastAsia" w:ascii="宋体" w:hAnsi="宋体" w:cs="宋体"/>
          <w:color w:val="auto"/>
          <w:sz w:val="24"/>
          <w:highlight w:val="none"/>
        </w:rPr>
        <w:t>生成后的电子响应文件需要加盖供应商骑缝章</w:t>
      </w:r>
      <w:r>
        <w:rPr>
          <w:rFonts w:hint="eastAsia" w:ascii="宋体" w:hAnsi="宋体" w:cs="宋体"/>
          <w:color w:val="auto"/>
          <w:sz w:val="24"/>
          <w:highlight w:val="none"/>
          <w:lang w:eastAsia="zh-CN"/>
        </w:rPr>
        <w:t>。</w:t>
      </w:r>
      <w:r>
        <w:rPr>
          <w:rFonts w:hint="eastAsia" w:ascii="宋体" w:hAnsi="宋体" w:cs="宋体"/>
          <w:color w:val="auto"/>
          <w:sz w:val="24"/>
          <w:highlight w:val="none"/>
        </w:rPr>
        <w:t>除特殊规格的图纸或方案、图片资料等外，均应按A4规格制作。</w:t>
      </w:r>
    </w:p>
    <w:p w14:paraId="1D1F44A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16.7电报、电话、传真形式的投标概不接受。</w:t>
      </w:r>
    </w:p>
    <w:p w14:paraId="4817C015">
      <w:pPr>
        <w:spacing w:line="360" w:lineRule="auto"/>
        <w:ind w:firstLine="550"/>
        <w:rPr>
          <w:rFonts w:hint="default" w:eastAsia="宋体"/>
          <w:color w:val="auto"/>
          <w:highlight w:val="none"/>
          <w:lang w:val="en-US" w:eastAsia="zh-CN"/>
        </w:rPr>
      </w:pPr>
      <w:r>
        <w:rPr>
          <w:rFonts w:hint="eastAsia" w:ascii="宋体" w:hAnsi="宋体" w:eastAsia="宋体" w:cs="宋体"/>
          <w:color w:val="auto"/>
          <w:kern w:val="2"/>
          <w:sz w:val="24"/>
          <w:highlight w:val="none"/>
          <w:lang w:val="en-US" w:eastAsia="zh-CN" w:bidi="ar-SA"/>
        </w:rPr>
        <w:t>16.8电子投标文</w:t>
      </w:r>
      <w:r>
        <w:rPr>
          <w:rFonts w:hint="eastAsia" w:ascii="宋体" w:hAnsi="宋体" w:cs="宋体"/>
          <w:color w:val="auto"/>
          <w:kern w:val="2"/>
          <w:sz w:val="24"/>
          <w:highlight w:val="none"/>
          <w:lang w:val="en-US" w:eastAsia="zh-CN" w:bidi="ar-SA"/>
        </w:rPr>
        <w:t>件</w:t>
      </w:r>
      <w:r>
        <w:rPr>
          <w:rFonts w:hint="eastAsia" w:ascii="宋体" w:hAnsi="宋体" w:eastAsia="宋体" w:cs="宋体"/>
          <w:color w:val="auto"/>
          <w:kern w:val="2"/>
          <w:sz w:val="24"/>
          <w:highlight w:val="none"/>
          <w:lang w:val="en-US" w:eastAsia="zh-CN" w:bidi="ar-SA"/>
        </w:rPr>
        <w:t>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7D6FEF63">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17.报价</w:t>
      </w:r>
    </w:p>
    <w:p w14:paraId="158F73A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EE5636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r>
        <w:rPr>
          <w:rFonts w:hint="eastAsia" w:ascii="宋体" w:hAnsi="宋体" w:cs="宋体"/>
          <w:color w:val="auto"/>
          <w:sz w:val="24"/>
          <w:highlight w:val="none"/>
          <w:lang w:eastAsia="zh-CN"/>
        </w:rPr>
        <w:t>投标人需保证</w:t>
      </w:r>
      <w:r>
        <w:rPr>
          <w:rFonts w:hint="eastAsia" w:ascii="宋体" w:hAnsi="宋体" w:eastAsia="宋体" w:cs="宋体"/>
          <w:color w:val="auto"/>
          <w:sz w:val="24"/>
          <w:highlight w:val="none"/>
        </w:rPr>
        <w:t>自行承担参加</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采购活动有关的全部费用，</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人在任何情况下均无义务和责任承担上述费用。</w:t>
      </w:r>
    </w:p>
    <w:p w14:paraId="3A39A59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0D5B39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38D9F1A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1FDA5F97">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0105AA40">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439A9508">
      <w:pPr>
        <w:spacing w:line="360" w:lineRule="auto"/>
        <w:ind w:firstLine="549"/>
        <w:rPr>
          <w:rFonts w:hint="eastAsia" w:ascii="宋体" w:hAnsi="宋体" w:cs="宋体"/>
          <w:color w:val="auto"/>
          <w:sz w:val="24"/>
          <w:highlight w:val="none"/>
          <w:u w:val="single"/>
        </w:rPr>
      </w:pPr>
      <w:r>
        <w:rPr>
          <w:rFonts w:hint="eastAsia" w:ascii="宋体" w:hAnsi="宋体" w:cs="宋体"/>
          <w:color w:val="auto"/>
          <w:sz w:val="24"/>
          <w:highlight w:val="none"/>
        </w:rPr>
        <w:t>18.1投标文件须对招标文件载明的投标资格、技术、资信、服务、报价</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投标有效期</w:t>
      </w:r>
      <w:r>
        <w:rPr>
          <w:rFonts w:hint="eastAsia" w:ascii="宋体" w:hAnsi="宋体" w:cs="宋体"/>
          <w:color w:val="auto"/>
          <w:sz w:val="24"/>
          <w:highlight w:val="none"/>
        </w:rPr>
        <w:t>等全部要求和条件做出实质性和完整的响应，如果投标文件填报的内容资料不详，或没有提供招标文件中所要求的全部资料、证明及数据，将导致投标无效。</w:t>
      </w:r>
    </w:p>
    <w:p w14:paraId="1A8D2E15">
      <w:pPr>
        <w:spacing w:line="360" w:lineRule="auto"/>
        <w:ind w:firstLine="549"/>
        <w:rPr>
          <w:rFonts w:hint="eastAsia" w:ascii="宋体" w:hAnsi="宋体" w:cs="宋体"/>
          <w:color w:val="auto"/>
          <w:spacing w:val="-2"/>
          <w:sz w:val="24"/>
          <w:szCs w:val="24"/>
          <w:highlight w:val="none"/>
          <w:lang w:eastAsia="zh-CN"/>
        </w:rPr>
      </w:pPr>
      <w:r>
        <w:rPr>
          <w:rFonts w:hint="eastAsia" w:ascii="宋体" w:hAnsi="宋体" w:cs="宋体"/>
          <w:color w:val="auto"/>
          <w:sz w:val="24"/>
          <w:highlight w:val="none"/>
        </w:rPr>
        <w:t>18.2投标人应在投标文件中提交招标文件要求的有关证明文件（扫描或影印件上传），作为其投标文件的一部分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需</w:t>
      </w:r>
      <w:r>
        <w:rPr>
          <w:rFonts w:hint="eastAsia" w:ascii="宋体" w:hAnsi="宋体" w:eastAsia="宋体" w:cs="宋体"/>
          <w:color w:val="auto"/>
          <w:spacing w:val="-2"/>
          <w:sz w:val="24"/>
          <w:szCs w:val="24"/>
          <w:highlight w:val="none"/>
        </w:rPr>
        <w:t>保</w:t>
      </w:r>
      <w:r>
        <w:rPr>
          <w:rFonts w:hint="eastAsia" w:ascii="宋体" w:hAnsi="宋体" w:eastAsia="宋体" w:cs="宋体"/>
          <w:color w:val="auto"/>
          <w:spacing w:val="-2"/>
          <w:sz w:val="10"/>
          <w:szCs w:val="10"/>
          <w:highlight w:val="none"/>
          <w:lang w:val="en-US" w:eastAsia="zh-CN"/>
        </w:rPr>
        <w:t xml:space="preserve"> </w:t>
      </w:r>
      <w:r>
        <w:rPr>
          <w:rFonts w:hint="eastAsia" w:ascii="宋体" w:hAnsi="宋体" w:eastAsia="宋体" w:cs="宋体"/>
          <w:color w:val="auto"/>
          <w:spacing w:val="-2"/>
          <w:sz w:val="24"/>
          <w:szCs w:val="24"/>
          <w:highlight w:val="none"/>
        </w:rPr>
        <w:t>证所提供的全部资料的真实性、合法性</w:t>
      </w:r>
      <w:r>
        <w:rPr>
          <w:rFonts w:hint="eastAsia" w:ascii="宋体" w:hAnsi="宋体" w:cs="宋体"/>
          <w:color w:val="auto"/>
          <w:spacing w:val="-2"/>
          <w:sz w:val="24"/>
          <w:szCs w:val="24"/>
          <w:highlight w:val="none"/>
          <w:lang w:eastAsia="zh-CN"/>
        </w:rPr>
        <w:t>。</w:t>
      </w:r>
    </w:p>
    <w:p w14:paraId="2A4CF22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7AF2FB9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18.3.1货物主要性能（内容）的详细描述；</w:t>
      </w:r>
    </w:p>
    <w:p w14:paraId="37AE0FB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18.3.2保证所投货物正常、安全、连续运行期间所需的所有备品、备件及专用工具的详细清单。</w:t>
      </w:r>
    </w:p>
    <w:p w14:paraId="1D144494">
      <w:pPr>
        <w:spacing w:line="360" w:lineRule="auto"/>
        <w:ind w:firstLine="55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18.3.3</w:t>
      </w:r>
      <w:r>
        <w:rPr>
          <w:rFonts w:hint="eastAsia" w:ascii="宋体" w:hAnsi="宋体" w:eastAsia="宋体" w:cs="宋体"/>
          <w:color w:val="auto"/>
          <w:sz w:val="24"/>
          <w:highlight w:val="none"/>
        </w:rPr>
        <w:t>保证确保整体通过用户方及有关主管部门验收，所发生的的验收费用由供应商承担。</w:t>
      </w:r>
    </w:p>
    <w:p w14:paraId="3828C4B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6A739B95">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1C2ECAF9">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318B4A7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p>
    <w:p w14:paraId="4FE7426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2E9DAD1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0503DAD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151D1883">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06DBE70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1B0760B0">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164B4B1A">
      <w:pPr>
        <w:pStyle w:val="4"/>
        <w:spacing w:line="360" w:lineRule="auto"/>
        <w:ind w:firstLine="2715" w:firstLineChars="966"/>
        <w:jc w:val="both"/>
        <w:rPr>
          <w:rFonts w:hint="eastAsia" w:hAnsi="宋体" w:cs="宋体"/>
          <w:color w:val="auto"/>
          <w:sz w:val="28"/>
          <w:highlight w:val="none"/>
        </w:rPr>
      </w:pPr>
      <w:bookmarkStart w:id="70" w:name="_Hlt509650572"/>
      <w:bookmarkEnd w:id="70"/>
      <w:bookmarkStart w:id="71" w:name="_Toc527725925"/>
      <w:bookmarkStart w:id="72" w:name="_Toc16424"/>
      <w:bookmarkStart w:id="73" w:name="_Toc40975445"/>
      <w:bookmarkStart w:id="74" w:name="_Toc15034"/>
      <w:r>
        <w:rPr>
          <w:rFonts w:hint="eastAsia" w:hAnsi="宋体" w:cs="宋体"/>
          <w:color w:val="auto"/>
          <w:sz w:val="28"/>
          <w:highlight w:val="none"/>
        </w:rPr>
        <w:t>四．投标文件的递交</w:t>
      </w:r>
      <w:bookmarkEnd w:id="71"/>
      <w:bookmarkEnd w:id="72"/>
      <w:bookmarkEnd w:id="73"/>
      <w:bookmarkEnd w:id="74"/>
      <w:bookmarkStart w:id="75" w:name="_Hlt509649414"/>
      <w:bookmarkEnd w:id="75"/>
    </w:p>
    <w:p w14:paraId="6F794BB5">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5064777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4353AFB3">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3576AB0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3324666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3E523BE6">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24BB303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4E0F4CEC">
      <w:pPr>
        <w:pStyle w:val="4"/>
        <w:spacing w:line="360" w:lineRule="auto"/>
        <w:ind w:firstLine="2996" w:firstLineChars="1066"/>
        <w:jc w:val="both"/>
        <w:rPr>
          <w:rFonts w:hint="eastAsia" w:hAnsi="宋体" w:cs="宋体"/>
          <w:color w:val="auto"/>
          <w:sz w:val="28"/>
          <w:highlight w:val="none"/>
        </w:rPr>
      </w:pPr>
      <w:bookmarkStart w:id="76" w:name="_Hlt509649294"/>
      <w:bookmarkEnd w:id="76"/>
      <w:bookmarkStart w:id="77" w:name="_Toc25659"/>
      <w:bookmarkStart w:id="78" w:name="_Toc19027"/>
      <w:bookmarkStart w:id="79" w:name="_Toc527725926"/>
      <w:bookmarkStart w:id="80" w:name="_Toc40975446"/>
      <w:r>
        <w:rPr>
          <w:rFonts w:hint="eastAsia" w:hAnsi="宋体" w:cs="宋体"/>
          <w:color w:val="auto"/>
          <w:sz w:val="28"/>
          <w:highlight w:val="none"/>
        </w:rPr>
        <w:t>五．开标与评标</w:t>
      </w:r>
      <w:bookmarkEnd w:id="77"/>
      <w:bookmarkEnd w:id="78"/>
      <w:bookmarkEnd w:id="79"/>
      <w:bookmarkEnd w:id="80"/>
    </w:p>
    <w:p w14:paraId="2044CF75">
      <w:pPr>
        <w:snapToGrid w:val="0"/>
        <w:spacing w:line="300" w:lineRule="auto"/>
        <w:ind w:firstLine="550"/>
        <w:rPr>
          <w:rFonts w:hint="eastAsia" w:ascii="宋体" w:hAnsi="宋体" w:cs="宋体"/>
          <w:b/>
          <w:color w:val="auto"/>
          <w:sz w:val="24"/>
          <w:szCs w:val="24"/>
          <w:highlight w:val="none"/>
        </w:rPr>
      </w:pPr>
      <w:r>
        <w:rPr>
          <w:rFonts w:hint="eastAsia" w:ascii="宋体" w:hAnsi="宋体" w:cs="宋体"/>
          <w:b/>
          <w:color w:val="auto"/>
          <w:sz w:val="24"/>
          <w:szCs w:val="24"/>
          <w:highlight w:val="none"/>
        </w:rPr>
        <w:t>25.开标</w:t>
      </w:r>
    </w:p>
    <w:p w14:paraId="7919CE9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不见面开标远程在线解密会员端操作手册操作指南</w:t>
      </w:r>
      <w:r>
        <w:rPr>
          <w:rFonts w:hint="eastAsia" w:ascii="宋体" w:hAnsi="宋体" w:eastAsia="宋体" w:cs="宋体"/>
          <w:color w:val="auto"/>
          <w:sz w:val="24"/>
          <w:szCs w:val="24"/>
          <w:highlight w:val="none"/>
          <w:lang w:val="en-US" w:eastAsia="zh-CN"/>
        </w:rPr>
        <w:t>》</w:t>
      </w:r>
    </w:p>
    <w:p w14:paraId="67B7C62A">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w:t>
      </w:r>
      <w:r>
        <w:rPr>
          <w:rFonts w:hint="eastAsia" w:ascii="宋体" w:hAnsi="宋体" w:eastAsia="宋体" w:cs="宋体"/>
          <w:bCs/>
          <w:color w:val="auto"/>
          <w:sz w:val="24"/>
          <w:highlight w:val="none"/>
        </w:rPr>
        <w:t>有投标文件。在解密投标文件开始时30分钟内进行解密，超时视为放弃递交投标文件。</w:t>
      </w:r>
    </w:p>
    <w:p w14:paraId="74F86EB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5E9844E1">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74B9F8C0">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527778D9">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D096AB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54406520">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5652668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45FEB8F8">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27.评标</w:t>
      </w:r>
    </w:p>
    <w:p w14:paraId="45C30ECA">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6538D31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715584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2429536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26AF3FE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459A2A9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6E2D646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27.2.4同一投标人提交两个以上不同的投标文件或者投标报价，但招标文件要求提交备选投标的除外；</w:t>
      </w:r>
    </w:p>
    <w:p w14:paraId="7D7EBD2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27.2.5投标报价或者某些分项报价明显不合理或者低于成本，有可能影响商品质量和不能诚信履约；</w:t>
      </w:r>
    </w:p>
    <w:p w14:paraId="79F06D7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27.2.6投标报价高于招标文件设定的最高投标限价；</w:t>
      </w:r>
    </w:p>
    <w:p w14:paraId="3BA06A8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27.2.7投标文件没有对招标文件的实质性要求和条件作出响应；</w:t>
      </w:r>
    </w:p>
    <w:p w14:paraId="1A3A8EB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27.2.8投标人有串通投标、弄虚作假、行贿等违法行为。</w:t>
      </w:r>
    </w:p>
    <w:p w14:paraId="274A70C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6ADDF00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488280EB">
      <w:pPr>
        <w:spacing w:line="360" w:lineRule="auto"/>
        <w:ind w:firstLine="480" w:firstLineChars="200"/>
        <w:rPr>
          <w:rFonts w:hint="eastAsia" w:ascii="宋体" w:hAnsi="宋体" w:eastAsia="宋体" w:cs="宋体"/>
          <w:color w:val="auto"/>
          <w:spacing w:val="0"/>
          <w:position w:val="0"/>
          <w:sz w:val="24"/>
          <w:highlight w:val="none"/>
          <w:shd w:val="clear" w:color="auto" w:fill="auto"/>
        </w:rPr>
      </w:pPr>
      <w:r>
        <w:rPr>
          <w:rFonts w:hint="eastAsia" w:ascii="宋体" w:hAnsi="宋体" w:eastAsia="宋体" w:cs="宋体"/>
          <w:color w:val="auto"/>
          <w:spacing w:val="0"/>
          <w:position w:val="0"/>
          <w:sz w:val="24"/>
          <w:highlight w:val="none"/>
          <w:shd w:val="clear" w:color="auto" w:fill="auto"/>
          <w:lang w:val="en-US" w:eastAsia="zh-CN"/>
        </w:rPr>
        <w:t>27.</w:t>
      </w:r>
      <w:r>
        <w:rPr>
          <w:rFonts w:hint="eastAsia" w:ascii="宋体" w:hAnsi="宋体" w:cs="宋体"/>
          <w:color w:val="auto"/>
          <w:spacing w:val="0"/>
          <w:position w:val="0"/>
          <w:sz w:val="24"/>
          <w:highlight w:val="none"/>
          <w:shd w:val="clear" w:color="auto" w:fill="auto"/>
          <w:lang w:val="en-US" w:eastAsia="zh-CN"/>
        </w:rPr>
        <w:t>5</w:t>
      </w:r>
      <w:r>
        <w:rPr>
          <w:rFonts w:hint="eastAsia" w:ascii="宋体" w:hAnsi="宋体" w:eastAsia="宋体" w:cs="宋体"/>
          <w:b w:val="0"/>
          <w:bCs w:val="0"/>
          <w:color w:val="auto"/>
          <w:spacing w:val="0"/>
          <w:position w:val="0"/>
          <w:sz w:val="24"/>
          <w:highlight w:val="none"/>
          <w:shd w:val="clear" w:color="auto" w:fill="auto"/>
        </w:rPr>
        <w:t>未提供</w:t>
      </w:r>
      <w:r>
        <w:rPr>
          <w:rFonts w:hint="eastAsia" w:ascii="宋体" w:hAnsi="宋体" w:eastAsia="宋体" w:cs="宋体"/>
          <w:b w:val="0"/>
          <w:bCs w:val="0"/>
          <w:color w:val="auto"/>
          <w:spacing w:val="0"/>
          <w:position w:val="0"/>
          <w:sz w:val="24"/>
          <w:highlight w:val="none"/>
          <w:shd w:val="clear" w:color="auto" w:fill="auto"/>
          <w:lang w:val="en-US" w:eastAsia="zh-CN"/>
        </w:rPr>
        <w:t>有效的</w:t>
      </w:r>
      <w:r>
        <w:rPr>
          <w:rFonts w:hint="eastAsia" w:ascii="宋体" w:hAnsi="宋体" w:eastAsia="宋体" w:cs="宋体"/>
          <w:b w:val="0"/>
          <w:bCs w:val="0"/>
          <w:color w:val="auto"/>
          <w:spacing w:val="0"/>
          <w:position w:val="0"/>
          <w:sz w:val="24"/>
          <w:highlight w:val="none"/>
          <w:shd w:val="clear" w:color="auto" w:fill="auto"/>
        </w:rPr>
        <w:t>经会计师事务所或审计机构审计的财务会计报表，包括资产负债表、现金流量表、利润表和财务情况说明书；</w:t>
      </w:r>
    </w:p>
    <w:p w14:paraId="7F8B4764">
      <w:pPr>
        <w:spacing w:line="360" w:lineRule="auto"/>
        <w:ind w:firstLine="480" w:firstLineChars="200"/>
        <w:rPr>
          <w:rFonts w:hint="eastAsia" w:ascii="宋体" w:hAnsi="宋体" w:eastAsia="宋体" w:cs="宋体"/>
          <w:color w:val="auto"/>
          <w:spacing w:val="0"/>
          <w:position w:val="0"/>
          <w:sz w:val="24"/>
          <w:highlight w:val="none"/>
          <w:shd w:val="clear" w:color="auto" w:fill="auto"/>
        </w:rPr>
      </w:pPr>
      <w:r>
        <w:rPr>
          <w:rFonts w:hint="eastAsia" w:ascii="宋体" w:hAnsi="宋体" w:eastAsia="宋体" w:cs="宋体"/>
          <w:color w:val="auto"/>
          <w:spacing w:val="0"/>
          <w:position w:val="0"/>
          <w:sz w:val="24"/>
          <w:highlight w:val="none"/>
          <w:shd w:val="clear" w:color="auto" w:fill="auto"/>
          <w:lang w:val="en-US" w:eastAsia="zh-CN"/>
        </w:rPr>
        <w:t>27.</w:t>
      </w:r>
      <w:r>
        <w:rPr>
          <w:rFonts w:hint="eastAsia" w:ascii="宋体" w:hAnsi="宋体" w:cs="宋体"/>
          <w:color w:val="auto"/>
          <w:spacing w:val="0"/>
          <w:position w:val="0"/>
          <w:sz w:val="24"/>
          <w:highlight w:val="none"/>
          <w:shd w:val="clear" w:color="auto" w:fill="auto"/>
          <w:lang w:val="en-US" w:eastAsia="zh-CN"/>
        </w:rPr>
        <w:t>6</w:t>
      </w:r>
      <w:r>
        <w:rPr>
          <w:rFonts w:hint="eastAsia" w:ascii="宋体" w:hAnsi="宋体" w:eastAsia="宋体" w:cs="宋体"/>
          <w:color w:val="auto"/>
          <w:spacing w:val="0"/>
          <w:position w:val="0"/>
          <w:sz w:val="24"/>
          <w:highlight w:val="none"/>
          <w:shd w:val="clear" w:color="auto" w:fill="auto"/>
        </w:rPr>
        <w:t>不同供应商的投标（响应）文件由同一电子设备编制，打印、复印、加密或者上传的；</w:t>
      </w:r>
    </w:p>
    <w:p w14:paraId="0111FAC1">
      <w:pPr>
        <w:spacing w:line="360" w:lineRule="auto"/>
        <w:ind w:firstLine="480" w:firstLineChars="200"/>
        <w:rPr>
          <w:rFonts w:hint="eastAsia" w:ascii="宋体" w:hAnsi="宋体" w:cs="宋体"/>
          <w:color w:val="auto"/>
          <w:sz w:val="24"/>
          <w:highlight w:val="none"/>
        </w:rPr>
      </w:pPr>
      <w:r>
        <w:rPr>
          <w:rFonts w:hint="eastAsia" w:ascii="宋体" w:hAnsi="宋体" w:eastAsia="宋体" w:cs="宋体"/>
          <w:color w:val="auto"/>
          <w:spacing w:val="0"/>
          <w:position w:val="0"/>
          <w:sz w:val="24"/>
          <w:highlight w:val="none"/>
          <w:shd w:val="clear" w:color="auto" w:fill="auto"/>
          <w:lang w:val="en-US" w:eastAsia="zh-CN"/>
        </w:rPr>
        <w:t>27.</w:t>
      </w:r>
      <w:r>
        <w:rPr>
          <w:rFonts w:hint="eastAsia" w:ascii="宋体" w:hAnsi="宋体" w:cs="宋体"/>
          <w:color w:val="auto"/>
          <w:spacing w:val="0"/>
          <w:position w:val="0"/>
          <w:sz w:val="24"/>
          <w:highlight w:val="none"/>
          <w:shd w:val="clear" w:color="auto" w:fill="auto"/>
          <w:lang w:val="en-US" w:eastAsia="zh-CN"/>
        </w:rPr>
        <w:t>7</w:t>
      </w:r>
      <w:r>
        <w:rPr>
          <w:rFonts w:hint="eastAsia" w:ascii="宋体" w:hAnsi="宋体" w:eastAsia="宋体" w:cs="宋体"/>
          <w:b w:val="0"/>
          <w:bCs w:val="0"/>
          <w:color w:val="auto"/>
          <w:spacing w:val="0"/>
          <w:position w:val="0"/>
          <w:sz w:val="24"/>
          <w:highlight w:val="none"/>
          <w:shd w:val="clear" w:color="auto" w:fill="auto"/>
        </w:rPr>
        <w:t>投标供应商没有将“廉洁自律承诺书”附在投标（响应）文件中</w:t>
      </w:r>
      <w:r>
        <w:rPr>
          <w:rFonts w:hint="eastAsia" w:ascii="宋体" w:hAnsi="宋体" w:eastAsia="宋体" w:cs="宋体"/>
          <w:b w:val="0"/>
          <w:bCs w:val="0"/>
          <w:color w:val="auto"/>
          <w:spacing w:val="0"/>
          <w:position w:val="0"/>
          <w:sz w:val="24"/>
          <w:highlight w:val="none"/>
          <w:shd w:val="clear" w:color="auto" w:fill="auto"/>
          <w:lang w:eastAsia="zh-CN"/>
        </w:rPr>
        <w:t>；</w:t>
      </w:r>
      <w:r>
        <w:rPr>
          <w:rFonts w:hint="eastAsia" w:ascii="宋体" w:hAnsi="宋体" w:eastAsia="宋体" w:cs="宋体"/>
          <w:b w:val="0"/>
          <w:bCs w:val="0"/>
          <w:color w:val="auto"/>
          <w:spacing w:val="0"/>
          <w:position w:val="0"/>
          <w:sz w:val="24"/>
          <w:highlight w:val="none"/>
          <w:shd w:val="clear" w:color="auto" w:fill="auto"/>
        </w:rPr>
        <w:t>供应商的投标质量无承诺的</w:t>
      </w:r>
      <w:r>
        <w:rPr>
          <w:rFonts w:hint="eastAsia" w:ascii="宋体" w:hAnsi="宋体" w:eastAsia="宋体" w:cs="宋体"/>
          <w:b w:val="0"/>
          <w:bCs w:val="0"/>
          <w:color w:val="auto"/>
          <w:spacing w:val="0"/>
          <w:position w:val="0"/>
          <w:sz w:val="24"/>
          <w:highlight w:val="none"/>
          <w:shd w:val="clear" w:color="auto" w:fill="auto"/>
          <w:lang w:eastAsia="zh-CN"/>
        </w:rPr>
        <w:t>；</w:t>
      </w:r>
      <w:r>
        <w:rPr>
          <w:rFonts w:hint="eastAsia" w:ascii="宋体" w:hAnsi="宋体" w:eastAsia="宋体" w:cs="宋体"/>
          <w:color w:val="auto"/>
          <w:spacing w:val="0"/>
          <w:position w:val="0"/>
          <w:sz w:val="24"/>
          <w:highlight w:val="none"/>
          <w:shd w:val="clear" w:color="auto" w:fill="auto"/>
        </w:rPr>
        <w:t>供应商提交的资料未标注</w:t>
      </w:r>
      <w:r>
        <w:rPr>
          <w:rFonts w:hint="eastAsia" w:ascii="宋体" w:hAnsi="宋体" w:eastAsia="宋体" w:cs="宋体"/>
          <w:b w:val="0"/>
          <w:bCs w:val="0"/>
          <w:color w:val="auto"/>
          <w:spacing w:val="0"/>
          <w:position w:val="0"/>
          <w:sz w:val="24"/>
          <w:highlight w:val="none"/>
          <w:shd w:val="clear" w:color="auto" w:fill="auto"/>
        </w:rPr>
        <w:t>“与原件一致”</w:t>
      </w:r>
      <w:r>
        <w:rPr>
          <w:rFonts w:hint="eastAsia" w:ascii="宋体" w:hAnsi="宋体" w:eastAsia="宋体" w:cs="宋体"/>
          <w:color w:val="auto"/>
          <w:spacing w:val="0"/>
          <w:position w:val="0"/>
          <w:sz w:val="24"/>
          <w:highlight w:val="none"/>
          <w:shd w:val="clear" w:color="auto" w:fill="auto"/>
        </w:rPr>
        <w:t>字样。</w:t>
      </w:r>
    </w:p>
    <w:p w14:paraId="276D024B">
      <w:pPr>
        <w:spacing w:line="360" w:lineRule="auto"/>
        <w:ind w:firstLine="549"/>
        <w:rPr>
          <w:rFonts w:hint="eastAsia" w:ascii="宋体" w:hAnsi="宋体" w:cs="宋体"/>
          <w:color w:val="auto"/>
          <w:sz w:val="24"/>
          <w:highlight w:val="none"/>
        </w:rPr>
      </w:pPr>
    </w:p>
    <w:p w14:paraId="10C7AAE8">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28679A9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2D520F9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25099F4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1482747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32371F3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7432535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67159BF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597F1A4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4F6D1C9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5692DAD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1B40435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28.2.4未按规定交纳谈判保证金的；</w:t>
      </w:r>
    </w:p>
    <w:p w14:paraId="4E517DC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165531C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7BBF8CDC">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0489FA5A">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3334E364">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41CF3B22">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76A40528">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3042CE1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68520F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29B4A436">
      <w:pPr>
        <w:pStyle w:val="4"/>
        <w:spacing w:line="360" w:lineRule="auto"/>
        <w:ind w:firstLine="2715" w:firstLineChars="966"/>
        <w:jc w:val="both"/>
        <w:rPr>
          <w:rFonts w:hint="eastAsia" w:hAnsi="宋体" w:cs="宋体"/>
          <w:color w:val="auto"/>
          <w:sz w:val="28"/>
          <w:highlight w:val="none"/>
        </w:rPr>
      </w:pPr>
      <w:bookmarkStart w:id="81" w:name="_Toc289"/>
      <w:bookmarkStart w:id="82" w:name="_Toc40975447"/>
      <w:bookmarkStart w:id="83" w:name="_Toc516969091"/>
      <w:bookmarkStart w:id="84" w:name="_Toc20970"/>
      <w:bookmarkStart w:id="85" w:name="_Toc527725927"/>
      <w:r>
        <w:rPr>
          <w:rFonts w:hint="eastAsia" w:hAnsi="宋体" w:cs="宋体"/>
          <w:color w:val="auto"/>
          <w:sz w:val="28"/>
          <w:highlight w:val="none"/>
        </w:rPr>
        <w:t>六．定标与签订合同</w:t>
      </w:r>
      <w:bookmarkEnd w:id="81"/>
      <w:bookmarkEnd w:id="82"/>
      <w:bookmarkEnd w:id="83"/>
      <w:bookmarkEnd w:id="84"/>
      <w:bookmarkEnd w:id="85"/>
    </w:p>
    <w:p w14:paraId="4BCA715E">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30.定标</w:t>
      </w:r>
    </w:p>
    <w:p w14:paraId="3E7558B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01169E43">
      <w:pPr>
        <w:pStyle w:val="68"/>
        <w:ind w:right="-21" w:firstLine="540"/>
        <w:rPr>
          <w:rFonts w:hint="eastAsia" w:ascii="宋体" w:hAnsi="宋体" w:eastAsia="宋体" w:cs="宋体"/>
          <w:color w:val="auto"/>
          <w:kern w:val="2"/>
          <w:szCs w:val="20"/>
          <w:highlight w:val="none"/>
          <w:lang w:val="en-US" w:eastAsia="zh-CN"/>
        </w:rPr>
      </w:pPr>
      <w:r>
        <w:rPr>
          <w:rFonts w:hint="eastAsia" w:ascii="宋体" w:hAnsi="宋体" w:eastAsia="宋体" w:cs="宋体"/>
          <w:color w:val="auto"/>
          <w:kern w:val="2"/>
          <w:szCs w:val="20"/>
          <w:highlight w:val="none"/>
          <w:lang w:val="en-US" w:eastAsia="zh-CN"/>
        </w:rPr>
        <w:t>30.2采购人应当自收到评审报告之日起5个工作日内在评审报告推荐的中标或者成交候选人中按顺序确定中标或者成交供应商。</w:t>
      </w:r>
    </w:p>
    <w:p w14:paraId="5662852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509C9F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DBA0ED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055B9B3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7297D53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0011D774">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2041A4BA">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7531412C">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241893ED">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30.6.1.2.1使用伪造、变造的许可证件；</w:t>
      </w:r>
    </w:p>
    <w:p w14:paraId="637C597D">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29DDAE64">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472D835E">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30.6.1.2.4提供虚假的信用状况；</w:t>
      </w:r>
    </w:p>
    <w:p w14:paraId="0BB1628F">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30.6.1.2.5其他弄虚作假的行为。</w:t>
      </w:r>
    </w:p>
    <w:p w14:paraId="00779A9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5CAD877C">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4064F93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1849DD4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4CD1AEC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576BA5F9">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0688FD0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72458F3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521A4B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3BE6DD62">
      <w:pPr>
        <w:spacing w:line="360" w:lineRule="auto"/>
        <w:ind w:firstLine="549"/>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58C7130F">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562A604C">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2A41DAAE">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无</w:t>
      </w:r>
    </w:p>
    <w:p w14:paraId="03028C1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211E48A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50DF10B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42F18D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51A12C06">
      <w:pPr>
        <w:spacing w:line="360" w:lineRule="auto"/>
        <w:ind w:firstLine="549"/>
        <w:rPr>
          <w:rFonts w:hint="eastAsia" w:ascii="宋体" w:hAnsi="宋体" w:cs="宋体"/>
          <w:color w:val="auto"/>
          <w:sz w:val="24"/>
          <w:highlight w:val="none"/>
        </w:rPr>
      </w:pPr>
      <w:r>
        <w:rPr>
          <w:rFonts w:hint="eastAsia" w:ascii="宋体" w:hAnsi="宋体" w:cs="宋体"/>
          <w:b/>
          <w:color w:val="auto"/>
          <w:sz w:val="24"/>
          <w:highlight w:val="none"/>
        </w:rPr>
        <w:t>35.验收</w:t>
      </w:r>
    </w:p>
    <w:p w14:paraId="5BF3E3F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565173B5">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517C5C28">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36.1</w:t>
      </w:r>
      <w:r>
        <w:rPr>
          <w:rFonts w:hint="eastAsia" w:ascii="宋体" w:hAnsi="宋体" w:eastAsia="宋体" w:cs="宋体"/>
          <w:bCs/>
          <w:color w:val="auto"/>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0A928291">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71BA6B57">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6D22B18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68458E44">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679B99B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5106963B">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0D58492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7C4652A4">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504C1FF9">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3F61BFB7">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4DC692E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1AD7AC1E">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7D41FB6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2F8236AE">
      <w:pPr>
        <w:spacing w:line="360" w:lineRule="auto"/>
        <w:ind w:firstLine="549"/>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1503F2D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401BC923">
      <w:pPr>
        <w:pStyle w:val="3"/>
        <w:spacing w:before="0" w:after="0" w:line="500" w:lineRule="exact"/>
        <w:ind w:firstLine="0"/>
        <w:rPr>
          <w:rFonts w:hint="eastAsia" w:ascii="方正小标宋简体" w:hAnsi="黑体" w:eastAsia="方正小标宋简体" w:cs="黑体"/>
          <w:b w:val="0"/>
          <w:color w:val="auto"/>
          <w:sz w:val="28"/>
          <w:szCs w:val="28"/>
          <w:highlight w:val="none"/>
          <w:lang w:val="en-US"/>
        </w:rPr>
      </w:pPr>
      <w:bookmarkStart w:id="86" w:name="_Toc220232391"/>
      <w:bookmarkStart w:id="87" w:name="_Toc26087_WPSOffice_Level1"/>
      <w:r>
        <w:rPr>
          <w:rFonts w:ascii="宋体" w:hAnsi="宋体" w:eastAsia="宋体" w:cs="宋体"/>
          <w:color w:val="auto"/>
          <w:highlight w:val="none"/>
        </w:rPr>
        <w:br w:type="page"/>
      </w:r>
      <w:bookmarkStart w:id="88" w:name="_Toc27154"/>
      <w:r>
        <w:rPr>
          <w:rFonts w:hint="eastAsia" w:ascii="宋体" w:hAnsi="宋体" w:eastAsia="宋体" w:cs="宋体"/>
          <w:color w:val="auto"/>
          <w:highlight w:val="none"/>
        </w:rPr>
        <w:t>第六章</w:t>
      </w:r>
      <w:bookmarkEnd w:id="86"/>
      <w:bookmarkStart w:id="89" w:name="_Toc220232392"/>
      <w:r>
        <w:rPr>
          <w:rFonts w:hint="eastAsia" w:ascii="宋体" w:hAnsi="宋体" w:eastAsia="宋体" w:cs="宋体"/>
          <w:color w:val="auto"/>
          <w:highlight w:val="none"/>
        </w:rPr>
        <w:t xml:space="preserve"> </w:t>
      </w:r>
      <w:bookmarkEnd w:id="87"/>
      <w:bookmarkEnd w:id="89"/>
      <w:r>
        <w:rPr>
          <w:rFonts w:hint="eastAsia" w:ascii="方正小标宋简体" w:hAnsi="黑体" w:eastAsia="方正小标宋简体" w:cs="黑体"/>
          <w:b w:val="0"/>
          <w:color w:val="auto"/>
          <w:w w:val="92"/>
          <w:sz w:val="28"/>
          <w:szCs w:val="28"/>
          <w:highlight w:val="none"/>
          <w:lang w:val="en-US"/>
        </w:rPr>
        <w:t>周口市</w:t>
      </w:r>
      <w:r>
        <w:rPr>
          <w:rFonts w:hint="eastAsia" w:ascii="方正小标宋简体" w:hAnsi="黑体" w:eastAsia="方正小标宋简体" w:cs="黑体"/>
          <w:b w:val="0"/>
          <w:color w:val="auto"/>
          <w:sz w:val="28"/>
          <w:szCs w:val="28"/>
          <w:highlight w:val="none"/>
          <w:lang w:val="en-US"/>
        </w:rPr>
        <w:t>政府采购合同（货物类）标准文本</w:t>
      </w:r>
      <w:bookmarkEnd w:id="88"/>
    </w:p>
    <w:p w14:paraId="167083C1">
      <w:pPr>
        <w:bidi w:val="0"/>
        <w:rPr>
          <w:color w:val="auto"/>
          <w:highlight w:val="none"/>
          <w:lang w:val="en-US"/>
        </w:rPr>
      </w:pPr>
    </w:p>
    <w:p w14:paraId="6A4DFA80">
      <w:pPr>
        <w:bidi w:val="0"/>
        <w:rPr>
          <w:color w:val="auto"/>
          <w:highlight w:val="none"/>
          <w:lang w:val="en-US"/>
        </w:rPr>
      </w:pPr>
    </w:p>
    <w:p w14:paraId="59766FD7">
      <w:pPr>
        <w:bidi w:val="0"/>
        <w:rPr>
          <w:color w:val="auto"/>
          <w:highlight w:val="none"/>
          <w:lang w:val="en-US"/>
        </w:rPr>
      </w:pPr>
    </w:p>
    <w:p w14:paraId="348FD63D">
      <w:pPr>
        <w:bidi w:val="0"/>
        <w:rPr>
          <w:color w:val="auto"/>
          <w:highlight w:val="none"/>
          <w:lang w:val="en-US"/>
        </w:rPr>
      </w:pPr>
    </w:p>
    <w:p w14:paraId="5818B781">
      <w:pPr>
        <w:bidi w:val="0"/>
        <w:rPr>
          <w:rFonts w:hint="eastAsia"/>
          <w:color w:val="auto"/>
          <w:highlight w:val="none"/>
          <w:lang w:val="en-US"/>
        </w:rPr>
      </w:pPr>
    </w:p>
    <w:p w14:paraId="5B9D3274">
      <w:pPr>
        <w:bidi w:val="0"/>
        <w:rPr>
          <w:rFonts w:hint="eastAsia"/>
          <w:color w:val="auto"/>
          <w:highlight w:val="none"/>
          <w:lang w:val="en-US" w:eastAsia="zh-CN"/>
        </w:rPr>
      </w:pPr>
    </w:p>
    <w:p w14:paraId="0F58C29E">
      <w:pPr>
        <w:bidi w:val="0"/>
        <w:rPr>
          <w:rFonts w:hint="eastAsia"/>
          <w:color w:val="auto"/>
          <w:highlight w:val="none"/>
          <w:lang w:val="en-US" w:eastAsia="zh-CN"/>
        </w:rPr>
      </w:pPr>
    </w:p>
    <w:p w14:paraId="60E4DD1C">
      <w:pPr>
        <w:bidi w:val="0"/>
        <w:rPr>
          <w:rFonts w:hint="eastAsia"/>
          <w:color w:val="auto"/>
          <w:highlight w:val="none"/>
          <w:lang w:val="en-US" w:eastAsia="zh-CN"/>
        </w:rPr>
      </w:pPr>
    </w:p>
    <w:p w14:paraId="44B61186">
      <w:pPr>
        <w:bidi w:val="0"/>
        <w:rPr>
          <w:rFonts w:hint="eastAsia"/>
          <w:color w:val="auto"/>
          <w:highlight w:val="none"/>
          <w:lang w:val="en-US" w:eastAsia="zh-CN"/>
        </w:rPr>
      </w:pPr>
    </w:p>
    <w:p w14:paraId="590AF583">
      <w:pPr>
        <w:bidi w:val="0"/>
        <w:rPr>
          <w:rFonts w:hint="eastAsia"/>
          <w:color w:val="auto"/>
          <w:highlight w:val="none"/>
          <w:lang w:val="en-US" w:eastAsia="zh-CN"/>
        </w:rPr>
      </w:pPr>
    </w:p>
    <w:p w14:paraId="1C7C599D">
      <w:pPr>
        <w:bidi w:val="0"/>
        <w:rPr>
          <w:rFonts w:hint="eastAsia"/>
          <w:color w:val="auto"/>
          <w:highlight w:val="none"/>
          <w:lang w:val="en-US" w:eastAsia="zh-CN"/>
        </w:rPr>
      </w:pPr>
    </w:p>
    <w:p w14:paraId="643A2517">
      <w:pPr>
        <w:bidi w:val="0"/>
        <w:rPr>
          <w:rFonts w:hint="eastAsia"/>
          <w:color w:val="auto"/>
          <w:highlight w:val="none"/>
          <w:lang w:val="en-US" w:eastAsia="zh-CN"/>
        </w:rPr>
      </w:pPr>
    </w:p>
    <w:p w14:paraId="75B06A9B">
      <w:pPr>
        <w:bidi w:val="0"/>
        <w:rPr>
          <w:rFonts w:hint="eastAsia"/>
          <w:color w:val="auto"/>
          <w:highlight w:val="none"/>
          <w:lang w:val="en-US" w:eastAsia="zh-CN"/>
        </w:rPr>
      </w:pPr>
    </w:p>
    <w:p w14:paraId="40138775">
      <w:pPr>
        <w:bidi w:val="0"/>
        <w:rPr>
          <w:rFonts w:hint="eastAsia"/>
          <w:color w:val="auto"/>
          <w:highlight w:val="none"/>
          <w:lang w:val="en-US" w:eastAsia="zh-CN"/>
        </w:rPr>
      </w:pPr>
    </w:p>
    <w:p w14:paraId="0ADE6FC0">
      <w:pPr>
        <w:bidi w:val="0"/>
        <w:rPr>
          <w:rFonts w:hint="eastAsia"/>
          <w:color w:val="auto"/>
          <w:highlight w:val="none"/>
          <w:lang w:val="en-US" w:eastAsia="zh-CN"/>
        </w:rPr>
      </w:pPr>
    </w:p>
    <w:p w14:paraId="6CC84C76">
      <w:pPr>
        <w:bidi w:val="0"/>
        <w:rPr>
          <w:rFonts w:hint="eastAsia"/>
          <w:color w:val="auto"/>
          <w:highlight w:val="none"/>
          <w:lang w:val="en-US" w:eastAsia="zh-CN"/>
        </w:rPr>
      </w:pPr>
    </w:p>
    <w:p w14:paraId="0E8C0CCF">
      <w:pPr>
        <w:bidi w:val="0"/>
        <w:rPr>
          <w:rFonts w:hint="eastAsia"/>
          <w:color w:val="auto"/>
          <w:highlight w:val="none"/>
          <w:lang w:val="en-US" w:eastAsia="zh-CN"/>
        </w:rPr>
      </w:pPr>
    </w:p>
    <w:p w14:paraId="41566D10">
      <w:pPr>
        <w:bidi w:val="0"/>
        <w:rPr>
          <w:rFonts w:hint="eastAsia"/>
          <w:color w:val="auto"/>
          <w:highlight w:val="none"/>
          <w:lang w:val="en-US" w:eastAsia="zh-CN"/>
        </w:rPr>
      </w:pPr>
    </w:p>
    <w:p w14:paraId="17A715E7">
      <w:pPr>
        <w:bidi w:val="0"/>
        <w:rPr>
          <w:rFonts w:hint="eastAsia"/>
          <w:color w:val="auto"/>
          <w:highlight w:val="none"/>
          <w:lang w:val="en-US" w:eastAsia="zh-CN"/>
        </w:rPr>
      </w:pPr>
    </w:p>
    <w:p w14:paraId="1A1BFD18">
      <w:pPr>
        <w:bidi w:val="0"/>
        <w:rPr>
          <w:color w:val="auto"/>
          <w:highlight w:val="none"/>
          <w:lang w:val="en-US"/>
        </w:rPr>
      </w:pPr>
    </w:p>
    <w:p w14:paraId="223E94A9">
      <w:pPr>
        <w:bidi w:val="0"/>
        <w:rPr>
          <w:color w:val="auto"/>
          <w:highlight w:val="none"/>
          <w:lang w:val="en-US"/>
        </w:rPr>
      </w:pPr>
    </w:p>
    <w:p w14:paraId="0F8EE0F2">
      <w:pPr>
        <w:bidi w:val="0"/>
        <w:rPr>
          <w:color w:val="auto"/>
          <w:highlight w:val="none"/>
          <w:lang w:val="en-US"/>
        </w:rPr>
      </w:pPr>
    </w:p>
    <w:p w14:paraId="1CF573DB">
      <w:pPr>
        <w:pStyle w:val="52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10A434EA">
      <w:pPr>
        <w:pStyle w:val="52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1A1E02F8">
      <w:pPr>
        <w:pStyle w:val="52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5240CECF">
      <w:pPr>
        <w:pStyle w:val="52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10A558EF">
      <w:pPr>
        <w:pStyle w:val="52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4C9782D8">
      <w:pPr>
        <w:pStyle w:val="520"/>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AC008C5">
      <w:pPr>
        <w:pStyle w:val="520"/>
        <w:spacing w:beforeLines="0" w:afterLines="0"/>
        <w:ind w:left="0"/>
        <w:rPr>
          <w:rFonts w:hint="eastAsia" w:ascii="黑体" w:hAnsi="黑体" w:eastAsia="黑体" w:cs="黑体"/>
          <w:color w:val="auto"/>
          <w:sz w:val="30"/>
          <w:szCs w:val="30"/>
          <w:highlight w:val="none"/>
          <w:lang w:val="en-US"/>
        </w:rPr>
      </w:pPr>
    </w:p>
    <w:p w14:paraId="76DAD7A2">
      <w:pPr>
        <w:pStyle w:val="520"/>
        <w:spacing w:beforeLines="0" w:afterLines="0"/>
        <w:ind w:left="0"/>
        <w:rPr>
          <w:rFonts w:ascii="黑体" w:hAnsi="黑体" w:eastAsia="黑体" w:cs="黑体"/>
          <w:color w:val="auto"/>
          <w:sz w:val="30"/>
          <w:szCs w:val="30"/>
          <w:highlight w:val="none"/>
          <w:lang w:val="en-US"/>
        </w:rPr>
      </w:pPr>
    </w:p>
    <w:p w14:paraId="343DA7AD">
      <w:pPr>
        <w:pStyle w:val="520"/>
        <w:spacing w:beforeLines="0" w:afterLines="0"/>
        <w:ind w:left="0"/>
        <w:rPr>
          <w:rFonts w:ascii="黑体" w:hAnsi="黑体" w:eastAsia="黑体" w:cs="黑体"/>
          <w:color w:val="auto"/>
          <w:sz w:val="30"/>
          <w:szCs w:val="30"/>
          <w:highlight w:val="none"/>
          <w:lang w:val="en-US"/>
        </w:rPr>
      </w:pPr>
    </w:p>
    <w:p w14:paraId="6F494ED3">
      <w:pPr>
        <w:pStyle w:val="520"/>
        <w:spacing w:beforeLines="0" w:afterLines="0"/>
        <w:ind w:left="0"/>
        <w:rPr>
          <w:rFonts w:ascii="黑体" w:hAnsi="黑体" w:eastAsia="黑体" w:cs="黑体"/>
          <w:color w:val="auto"/>
          <w:sz w:val="30"/>
          <w:szCs w:val="30"/>
          <w:highlight w:val="none"/>
          <w:lang w:val="en-US"/>
        </w:rPr>
      </w:pPr>
    </w:p>
    <w:p w14:paraId="2EDFE957">
      <w:pPr>
        <w:pStyle w:val="520"/>
        <w:spacing w:beforeLines="0" w:afterLines="0"/>
        <w:ind w:left="0"/>
        <w:rPr>
          <w:rFonts w:ascii="黑体" w:hAnsi="黑体" w:eastAsia="黑体" w:cs="黑体"/>
          <w:color w:val="auto"/>
          <w:sz w:val="30"/>
          <w:szCs w:val="30"/>
          <w:highlight w:val="none"/>
          <w:lang w:val="en-US"/>
        </w:rPr>
      </w:pPr>
    </w:p>
    <w:p w14:paraId="1529DD90">
      <w:pPr>
        <w:pStyle w:val="520"/>
        <w:spacing w:beforeLines="0" w:afterLines="0"/>
        <w:ind w:left="0"/>
        <w:jc w:val="center"/>
        <w:rPr>
          <w:rFonts w:hint="eastAsia" w:ascii="方正小标宋简体" w:eastAsia="方正小标宋简体"/>
          <w:color w:val="auto"/>
          <w:sz w:val="32"/>
          <w:szCs w:val="32"/>
          <w:highlight w:val="none"/>
        </w:rPr>
      </w:pPr>
    </w:p>
    <w:p w14:paraId="7DBFCC6A">
      <w:pPr>
        <w:pStyle w:val="520"/>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2150BC78">
      <w:pPr>
        <w:pStyle w:val="52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495F9321">
      <w:pPr>
        <w:pStyle w:val="52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8E89DC6">
      <w:pPr>
        <w:pStyle w:val="52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1E8643DB">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2F9C0BC1">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6DE8F7E5">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EA5DC8D">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6A63A871">
      <w:pPr>
        <w:pStyle w:val="52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3CB57535">
      <w:pPr>
        <w:pStyle w:val="52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471B4857">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1FE84CAE">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056BF89F">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3F9944E">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6D3F2630">
      <w:pPr>
        <w:pStyle w:val="52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FFC4591">
      <w:pPr>
        <w:pStyle w:val="520"/>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448CD7E5">
      <w:pPr>
        <w:pStyle w:val="520"/>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008C3BA3">
      <w:pPr>
        <w:pStyle w:val="520"/>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4C3AD0C3">
      <w:pPr>
        <w:pStyle w:val="520"/>
        <w:numPr>
          <w:ilvl w:val="0"/>
          <w:numId w:val="22"/>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73D46FE1">
      <w:pPr>
        <w:pStyle w:val="520"/>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不得以次充好、高投低配，确因在合同执行中不可抗力因素造成的，应提供相关依据；</w:t>
      </w:r>
    </w:p>
    <w:p w14:paraId="072FC83B">
      <w:pPr>
        <w:pStyle w:val="520"/>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2577D2C">
      <w:pPr>
        <w:pStyle w:val="52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46B23F69">
      <w:pPr>
        <w:pStyle w:val="520"/>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3B910139">
      <w:pPr>
        <w:pStyle w:val="520"/>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3F568655">
      <w:pPr>
        <w:pStyle w:val="520"/>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09EA89A3">
      <w:pPr>
        <w:bidi w:val="0"/>
        <w:jc w:val="center"/>
        <w:rPr>
          <w:rFonts w:hint="eastAsia" w:ascii="方正小标宋简体" w:hAnsi="宋体" w:eastAsia="方正小标宋简体"/>
          <w:b w:val="0"/>
          <w:color w:val="auto"/>
          <w:szCs w:val="36"/>
          <w:highlight w:val="none"/>
        </w:rPr>
      </w:pPr>
      <w:r>
        <w:rPr>
          <w:rFonts w:hint="eastAsia" w:ascii="方正小标宋简体" w:hAnsi="宋体" w:eastAsia="方正小标宋简体"/>
          <w:b w:val="0"/>
          <w:color w:val="auto"/>
          <w:highlight w:val="none"/>
        </w:rPr>
        <w:br w:type="page"/>
      </w:r>
      <w:r>
        <w:rPr>
          <w:rFonts w:hint="eastAsia"/>
          <w:b/>
          <w:bCs/>
          <w:color w:val="auto"/>
          <w:sz w:val="32"/>
          <w:szCs w:val="32"/>
          <w:highlight w:val="none"/>
        </w:rPr>
        <w:t>采购合同内容</w:t>
      </w:r>
    </w:p>
    <w:p w14:paraId="0064895A">
      <w:pPr>
        <w:spacing w:line="520" w:lineRule="exact"/>
        <w:ind w:firstLine="420" w:firstLineChars="200"/>
        <w:jc w:val="both"/>
        <w:rPr>
          <w:rFonts w:hint="eastAsia"/>
          <w:color w:val="auto"/>
          <w:szCs w:val="27"/>
          <w:highlight w:val="none"/>
        </w:rPr>
      </w:pPr>
    </w:p>
    <w:p w14:paraId="26F9078B">
      <w:pPr>
        <w:spacing w:line="360" w:lineRule="auto"/>
        <w:ind w:firstLine="42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61E91B7D">
      <w:pPr>
        <w:spacing w:line="360" w:lineRule="auto"/>
        <w:ind w:firstLine="42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49D1ED25">
      <w:pPr>
        <w:spacing w:line="360" w:lineRule="auto"/>
        <w:ind w:firstLine="420" w:firstLineChars="200"/>
        <w:jc w:val="both"/>
        <w:rPr>
          <w:color w:val="auto"/>
          <w:szCs w:val="27"/>
          <w:highlight w:val="none"/>
          <w:u w:val="single"/>
        </w:rPr>
      </w:pPr>
      <w:r>
        <w:rPr>
          <w:rFonts w:hint="eastAsia"/>
          <w:color w:val="auto"/>
          <w:szCs w:val="27"/>
          <w:highlight w:val="none"/>
        </w:rPr>
        <w:t>签订地点：</w:t>
      </w:r>
    </w:p>
    <w:p w14:paraId="0319C1D7">
      <w:pPr>
        <w:spacing w:line="360" w:lineRule="auto"/>
        <w:ind w:firstLine="420" w:firstLineChars="200"/>
        <w:jc w:val="both"/>
        <w:rPr>
          <w:color w:val="auto"/>
          <w:szCs w:val="27"/>
          <w:highlight w:val="none"/>
          <w:u w:val="single"/>
        </w:rPr>
      </w:pPr>
      <w:r>
        <w:rPr>
          <w:rFonts w:hint="eastAsia"/>
          <w:color w:val="auto"/>
          <w:szCs w:val="27"/>
          <w:highlight w:val="none"/>
        </w:rPr>
        <w:t>项目名称：</w:t>
      </w:r>
    </w:p>
    <w:p w14:paraId="545B15C9">
      <w:pPr>
        <w:spacing w:line="360" w:lineRule="auto"/>
        <w:ind w:firstLine="420" w:firstLineChars="200"/>
        <w:jc w:val="both"/>
        <w:rPr>
          <w:color w:val="auto"/>
          <w:szCs w:val="27"/>
          <w:highlight w:val="none"/>
          <w:u w:val="single"/>
        </w:rPr>
      </w:pPr>
      <w:r>
        <w:rPr>
          <w:rFonts w:hint="eastAsia"/>
          <w:color w:val="auto"/>
          <w:szCs w:val="27"/>
          <w:highlight w:val="none"/>
        </w:rPr>
        <w:t>项目编号：</w:t>
      </w:r>
    </w:p>
    <w:p w14:paraId="517820C2">
      <w:pPr>
        <w:spacing w:line="360" w:lineRule="auto"/>
        <w:ind w:firstLine="42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4B225B0F">
      <w:pPr>
        <w:spacing w:line="360" w:lineRule="auto"/>
        <w:ind w:firstLine="42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65F58BC9">
      <w:pPr>
        <w:spacing w:line="360" w:lineRule="auto"/>
        <w:ind w:firstLine="42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7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305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A9CD769">
            <w:pPr>
              <w:spacing w:line="360" w:lineRule="auto"/>
              <w:ind w:firstLine="420" w:firstLineChars="200"/>
              <w:jc w:val="both"/>
              <w:rPr>
                <w:color w:val="auto"/>
                <w:highlight w:val="none"/>
              </w:rPr>
            </w:pPr>
            <w:r>
              <w:rPr>
                <w:rFonts w:hint="eastAsia"/>
                <w:color w:val="auto"/>
                <w:highlight w:val="none"/>
              </w:rPr>
              <w:t>产品名称</w:t>
            </w:r>
          </w:p>
        </w:tc>
        <w:tc>
          <w:tcPr>
            <w:tcW w:w="1623" w:type="dxa"/>
            <w:noWrap w:val="0"/>
            <w:vAlign w:val="top"/>
          </w:tcPr>
          <w:p w14:paraId="31B2369F">
            <w:pPr>
              <w:spacing w:line="360" w:lineRule="auto"/>
              <w:ind w:firstLine="420" w:firstLineChars="200"/>
              <w:jc w:val="both"/>
              <w:rPr>
                <w:color w:val="auto"/>
                <w:highlight w:val="none"/>
              </w:rPr>
            </w:pPr>
            <w:r>
              <w:rPr>
                <w:rFonts w:hint="eastAsia"/>
                <w:color w:val="auto"/>
                <w:highlight w:val="none"/>
              </w:rPr>
              <w:t>规格型号</w:t>
            </w:r>
          </w:p>
        </w:tc>
        <w:tc>
          <w:tcPr>
            <w:tcW w:w="902" w:type="dxa"/>
            <w:noWrap w:val="0"/>
            <w:vAlign w:val="top"/>
          </w:tcPr>
          <w:p w14:paraId="74AEA91F">
            <w:pPr>
              <w:spacing w:line="360" w:lineRule="auto"/>
              <w:ind w:firstLine="420" w:firstLineChars="200"/>
              <w:jc w:val="both"/>
              <w:rPr>
                <w:color w:val="auto"/>
                <w:highlight w:val="none"/>
              </w:rPr>
            </w:pPr>
            <w:r>
              <w:rPr>
                <w:rFonts w:hint="eastAsia"/>
                <w:color w:val="auto"/>
                <w:highlight w:val="none"/>
              </w:rPr>
              <w:t>单位</w:t>
            </w:r>
          </w:p>
        </w:tc>
        <w:tc>
          <w:tcPr>
            <w:tcW w:w="902" w:type="dxa"/>
            <w:noWrap w:val="0"/>
            <w:vAlign w:val="top"/>
          </w:tcPr>
          <w:p w14:paraId="3AF8C653">
            <w:pPr>
              <w:spacing w:line="360" w:lineRule="auto"/>
              <w:ind w:firstLine="420" w:firstLineChars="200"/>
              <w:jc w:val="both"/>
              <w:rPr>
                <w:color w:val="auto"/>
                <w:highlight w:val="none"/>
              </w:rPr>
            </w:pPr>
            <w:r>
              <w:rPr>
                <w:rFonts w:hint="eastAsia"/>
                <w:color w:val="auto"/>
                <w:highlight w:val="none"/>
              </w:rPr>
              <w:t>数量</w:t>
            </w:r>
          </w:p>
        </w:tc>
        <w:tc>
          <w:tcPr>
            <w:tcW w:w="1071" w:type="dxa"/>
            <w:noWrap w:val="0"/>
            <w:vAlign w:val="top"/>
          </w:tcPr>
          <w:p w14:paraId="4AC1258A">
            <w:pPr>
              <w:spacing w:line="360" w:lineRule="auto"/>
              <w:ind w:firstLine="420" w:firstLineChars="200"/>
              <w:jc w:val="both"/>
              <w:rPr>
                <w:color w:val="auto"/>
                <w:highlight w:val="none"/>
              </w:rPr>
            </w:pPr>
            <w:r>
              <w:rPr>
                <w:rFonts w:hint="eastAsia"/>
                <w:color w:val="auto"/>
                <w:highlight w:val="none"/>
              </w:rPr>
              <w:t>单价</w:t>
            </w:r>
          </w:p>
        </w:tc>
        <w:tc>
          <w:tcPr>
            <w:tcW w:w="1250" w:type="dxa"/>
            <w:noWrap w:val="0"/>
            <w:vAlign w:val="top"/>
          </w:tcPr>
          <w:p w14:paraId="2D26FA82">
            <w:pPr>
              <w:spacing w:line="360" w:lineRule="auto"/>
              <w:ind w:firstLine="420" w:firstLineChars="200"/>
              <w:jc w:val="both"/>
              <w:rPr>
                <w:color w:val="auto"/>
                <w:highlight w:val="none"/>
              </w:rPr>
            </w:pPr>
            <w:r>
              <w:rPr>
                <w:rFonts w:hint="eastAsia"/>
                <w:color w:val="auto"/>
                <w:highlight w:val="none"/>
              </w:rPr>
              <w:t>小计</w:t>
            </w:r>
          </w:p>
        </w:tc>
        <w:tc>
          <w:tcPr>
            <w:tcW w:w="1106" w:type="dxa"/>
            <w:noWrap w:val="0"/>
            <w:vAlign w:val="top"/>
          </w:tcPr>
          <w:p w14:paraId="15F55D5E">
            <w:pPr>
              <w:spacing w:line="360" w:lineRule="auto"/>
              <w:ind w:firstLine="420" w:firstLineChars="200"/>
              <w:jc w:val="both"/>
              <w:rPr>
                <w:color w:val="auto"/>
                <w:highlight w:val="none"/>
              </w:rPr>
            </w:pPr>
            <w:r>
              <w:rPr>
                <w:rFonts w:hint="eastAsia"/>
                <w:color w:val="auto"/>
                <w:highlight w:val="none"/>
              </w:rPr>
              <w:t>备注</w:t>
            </w:r>
          </w:p>
        </w:tc>
      </w:tr>
      <w:tr w14:paraId="1941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64375CF">
            <w:pPr>
              <w:spacing w:line="360" w:lineRule="auto"/>
              <w:ind w:firstLine="420" w:firstLineChars="200"/>
              <w:jc w:val="both"/>
              <w:rPr>
                <w:color w:val="auto"/>
                <w:highlight w:val="none"/>
              </w:rPr>
            </w:pPr>
          </w:p>
        </w:tc>
        <w:tc>
          <w:tcPr>
            <w:tcW w:w="1623" w:type="dxa"/>
            <w:noWrap w:val="0"/>
            <w:vAlign w:val="top"/>
          </w:tcPr>
          <w:p w14:paraId="59A47B37">
            <w:pPr>
              <w:spacing w:line="360" w:lineRule="auto"/>
              <w:ind w:firstLine="420" w:firstLineChars="200"/>
              <w:jc w:val="both"/>
              <w:rPr>
                <w:color w:val="auto"/>
                <w:highlight w:val="none"/>
              </w:rPr>
            </w:pPr>
          </w:p>
        </w:tc>
        <w:tc>
          <w:tcPr>
            <w:tcW w:w="902" w:type="dxa"/>
            <w:noWrap w:val="0"/>
            <w:vAlign w:val="top"/>
          </w:tcPr>
          <w:p w14:paraId="0120C4AD">
            <w:pPr>
              <w:spacing w:line="360" w:lineRule="auto"/>
              <w:ind w:firstLine="420" w:firstLineChars="200"/>
              <w:jc w:val="both"/>
              <w:rPr>
                <w:color w:val="auto"/>
                <w:highlight w:val="none"/>
              </w:rPr>
            </w:pPr>
          </w:p>
        </w:tc>
        <w:tc>
          <w:tcPr>
            <w:tcW w:w="902" w:type="dxa"/>
            <w:noWrap w:val="0"/>
            <w:vAlign w:val="top"/>
          </w:tcPr>
          <w:p w14:paraId="47AB5645">
            <w:pPr>
              <w:spacing w:line="360" w:lineRule="auto"/>
              <w:ind w:firstLine="420" w:firstLineChars="200"/>
              <w:jc w:val="both"/>
              <w:rPr>
                <w:color w:val="auto"/>
                <w:highlight w:val="none"/>
              </w:rPr>
            </w:pPr>
          </w:p>
        </w:tc>
        <w:tc>
          <w:tcPr>
            <w:tcW w:w="1071" w:type="dxa"/>
            <w:noWrap w:val="0"/>
            <w:vAlign w:val="top"/>
          </w:tcPr>
          <w:p w14:paraId="7B85AAE5">
            <w:pPr>
              <w:spacing w:line="360" w:lineRule="auto"/>
              <w:ind w:firstLine="420" w:firstLineChars="200"/>
              <w:jc w:val="both"/>
              <w:rPr>
                <w:color w:val="auto"/>
                <w:highlight w:val="none"/>
              </w:rPr>
            </w:pPr>
          </w:p>
        </w:tc>
        <w:tc>
          <w:tcPr>
            <w:tcW w:w="1250" w:type="dxa"/>
            <w:noWrap w:val="0"/>
            <w:vAlign w:val="top"/>
          </w:tcPr>
          <w:p w14:paraId="2A83C1ED">
            <w:pPr>
              <w:spacing w:line="360" w:lineRule="auto"/>
              <w:ind w:firstLine="420" w:firstLineChars="200"/>
              <w:jc w:val="both"/>
              <w:rPr>
                <w:color w:val="auto"/>
                <w:highlight w:val="none"/>
              </w:rPr>
            </w:pPr>
          </w:p>
        </w:tc>
        <w:tc>
          <w:tcPr>
            <w:tcW w:w="1106" w:type="dxa"/>
            <w:noWrap w:val="0"/>
            <w:vAlign w:val="top"/>
          </w:tcPr>
          <w:p w14:paraId="15BAF8DC">
            <w:pPr>
              <w:spacing w:line="360" w:lineRule="auto"/>
              <w:ind w:firstLine="420" w:firstLineChars="200"/>
              <w:jc w:val="both"/>
              <w:rPr>
                <w:color w:val="auto"/>
                <w:highlight w:val="none"/>
              </w:rPr>
            </w:pPr>
          </w:p>
        </w:tc>
      </w:tr>
      <w:tr w14:paraId="1780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FB8A61">
            <w:pPr>
              <w:spacing w:line="360" w:lineRule="auto"/>
              <w:ind w:firstLine="420" w:firstLineChars="200"/>
              <w:jc w:val="both"/>
              <w:rPr>
                <w:color w:val="auto"/>
                <w:highlight w:val="none"/>
              </w:rPr>
            </w:pPr>
          </w:p>
        </w:tc>
        <w:tc>
          <w:tcPr>
            <w:tcW w:w="1623" w:type="dxa"/>
            <w:noWrap w:val="0"/>
            <w:vAlign w:val="top"/>
          </w:tcPr>
          <w:p w14:paraId="6C48C3A2">
            <w:pPr>
              <w:spacing w:line="360" w:lineRule="auto"/>
              <w:ind w:firstLine="420" w:firstLineChars="200"/>
              <w:jc w:val="both"/>
              <w:rPr>
                <w:color w:val="auto"/>
                <w:highlight w:val="none"/>
              </w:rPr>
            </w:pPr>
          </w:p>
        </w:tc>
        <w:tc>
          <w:tcPr>
            <w:tcW w:w="902" w:type="dxa"/>
            <w:noWrap w:val="0"/>
            <w:vAlign w:val="top"/>
          </w:tcPr>
          <w:p w14:paraId="6A2108C5">
            <w:pPr>
              <w:spacing w:line="360" w:lineRule="auto"/>
              <w:ind w:firstLine="420" w:firstLineChars="200"/>
              <w:jc w:val="both"/>
              <w:rPr>
                <w:color w:val="auto"/>
                <w:highlight w:val="none"/>
              </w:rPr>
            </w:pPr>
          </w:p>
        </w:tc>
        <w:tc>
          <w:tcPr>
            <w:tcW w:w="902" w:type="dxa"/>
            <w:noWrap w:val="0"/>
            <w:vAlign w:val="top"/>
          </w:tcPr>
          <w:p w14:paraId="76FC54DE">
            <w:pPr>
              <w:spacing w:line="360" w:lineRule="auto"/>
              <w:ind w:firstLine="420" w:firstLineChars="200"/>
              <w:jc w:val="both"/>
              <w:rPr>
                <w:color w:val="auto"/>
                <w:highlight w:val="none"/>
              </w:rPr>
            </w:pPr>
          </w:p>
        </w:tc>
        <w:tc>
          <w:tcPr>
            <w:tcW w:w="1071" w:type="dxa"/>
            <w:noWrap w:val="0"/>
            <w:vAlign w:val="top"/>
          </w:tcPr>
          <w:p w14:paraId="442A20AC">
            <w:pPr>
              <w:spacing w:line="360" w:lineRule="auto"/>
              <w:ind w:firstLine="420" w:firstLineChars="200"/>
              <w:jc w:val="both"/>
              <w:rPr>
                <w:color w:val="auto"/>
                <w:highlight w:val="none"/>
              </w:rPr>
            </w:pPr>
          </w:p>
        </w:tc>
        <w:tc>
          <w:tcPr>
            <w:tcW w:w="1250" w:type="dxa"/>
            <w:noWrap w:val="0"/>
            <w:vAlign w:val="top"/>
          </w:tcPr>
          <w:p w14:paraId="5D3358CA">
            <w:pPr>
              <w:spacing w:line="360" w:lineRule="auto"/>
              <w:ind w:firstLine="420" w:firstLineChars="200"/>
              <w:jc w:val="both"/>
              <w:rPr>
                <w:color w:val="auto"/>
                <w:highlight w:val="none"/>
              </w:rPr>
            </w:pPr>
          </w:p>
        </w:tc>
        <w:tc>
          <w:tcPr>
            <w:tcW w:w="1106" w:type="dxa"/>
            <w:noWrap w:val="0"/>
            <w:vAlign w:val="top"/>
          </w:tcPr>
          <w:p w14:paraId="2CEE8E12">
            <w:pPr>
              <w:spacing w:line="360" w:lineRule="auto"/>
              <w:ind w:firstLine="420" w:firstLineChars="200"/>
              <w:jc w:val="both"/>
              <w:rPr>
                <w:color w:val="auto"/>
                <w:highlight w:val="none"/>
              </w:rPr>
            </w:pPr>
          </w:p>
        </w:tc>
      </w:tr>
      <w:tr w14:paraId="4EF6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58A88B1">
            <w:pPr>
              <w:spacing w:line="360" w:lineRule="auto"/>
              <w:ind w:firstLine="420" w:firstLineChars="200"/>
              <w:jc w:val="both"/>
              <w:rPr>
                <w:color w:val="auto"/>
                <w:highlight w:val="none"/>
              </w:rPr>
            </w:pPr>
          </w:p>
        </w:tc>
        <w:tc>
          <w:tcPr>
            <w:tcW w:w="1623" w:type="dxa"/>
            <w:noWrap w:val="0"/>
            <w:vAlign w:val="top"/>
          </w:tcPr>
          <w:p w14:paraId="20FE77F6">
            <w:pPr>
              <w:spacing w:line="360" w:lineRule="auto"/>
              <w:ind w:firstLine="420" w:firstLineChars="200"/>
              <w:jc w:val="both"/>
              <w:rPr>
                <w:color w:val="auto"/>
                <w:highlight w:val="none"/>
              </w:rPr>
            </w:pPr>
          </w:p>
        </w:tc>
        <w:tc>
          <w:tcPr>
            <w:tcW w:w="902" w:type="dxa"/>
            <w:noWrap w:val="0"/>
            <w:vAlign w:val="top"/>
          </w:tcPr>
          <w:p w14:paraId="7F9BB0AA">
            <w:pPr>
              <w:spacing w:line="360" w:lineRule="auto"/>
              <w:ind w:firstLine="420" w:firstLineChars="200"/>
              <w:jc w:val="both"/>
              <w:rPr>
                <w:color w:val="auto"/>
                <w:highlight w:val="none"/>
              </w:rPr>
            </w:pPr>
          </w:p>
        </w:tc>
        <w:tc>
          <w:tcPr>
            <w:tcW w:w="902" w:type="dxa"/>
            <w:noWrap w:val="0"/>
            <w:vAlign w:val="top"/>
          </w:tcPr>
          <w:p w14:paraId="7D042725">
            <w:pPr>
              <w:spacing w:line="360" w:lineRule="auto"/>
              <w:ind w:firstLine="420" w:firstLineChars="200"/>
              <w:jc w:val="both"/>
              <w:rPr>
                <w:color w:val="auto"/>
                <w:highlight w:val="none"/>
              </w:rPr>
            </w:pPr>
          </w:p>
        </w:tc>
        <w:tc>
          <w:tcPr>
            <w:tcW w:w="1071" w:type="dxa"/>
            <w:noWrap w:val="0"/>
            <w:vAlign w:val="top"/>
          </w:tcPr>
          <w:p w14:paraId="7EDC3B05">
            <w:pPr>
              <w:spacing w:line="360" w:lineRule="auto"/>
              <w:ind w:firstLine="420" w:firstLineChars="200"/>
              <w:jc w:val="both"/>
              <w:rPr>
                <w:color w:val="auto"/>
                <w:highlight w:val="none"/>
              </w:rPr>
            </w:pPr>
          </w:p>
        </w:tc>
        <w:tc>
          <w:tcPr>
            <w:tcW w:w="1250" w:type="dxa"/>
            <w:noWrap w:val="0"/>
            <w:vAlign w:val="top"/>
          </w:tcPr>
          <w:p w14:paraId="7E816AA9">
            <w:pPr>
              <w:spacing w:line="360" w:lineRule="auto"/>
              <w:ind w:firstLine="420" w:firstLineChars="200"/>
              <w:jc w:val="both"/>
              <w:rPr>
                <w:color w:val="auto"/>
                <w:highlight w:val="none"/>
              </w:rPr>
            </w:pPr>
          </w:p>
        </w:tc>
        <w:tc>
          <w:tcPr>
            <w:tcW w:w="1106" w:type="dxa"/>
            <w:noWrap w:val="0"/>
            <w:vAlign w:val="top"/>
          </w:tcPr>
          <w:p w14:paraId="51FDA195">
            <w:pPr>
              <w:spacing w:line="360" w:lineRule="auto"/>
              <w:ind w:firstLine="420" w:firstLineChars="200"/>
              <w:jc w:val="both"/>
              <w:rPr>
                <w:color w:val="auto"/>
                <w:highlight w:val="none"/>
              </w:rPr>
            </w:pPr>
          </w:p>
        </w:tc>
      </w:tr>
      <w:tr w14:paraId="0578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85B971D">
            <w:pPr>
              <w:spacing w:line="360" w:lineRule="auto"/>
              <w:ind w:firstLine="420" w:firstLineChars="200"/>
              <w:jc w:val="both"/>
              <w:rPr>
                <w:color w:val="auto"/>
                <w:highlight w:val="none"/>
              </w:rPr>
            </w:pPr>
            <w:r>
              <w:rPr>
                <w:rFonts w:hint="eastAsia"/>
                <w:color w:val="auto"/>
                <w:highlight w:val="none"/>
              </w:rPr>
              <w:t>合同总价款（大小写）：</w:t>
            </w:r>
          </w:p>
          <w:p w14:paraId="188F99F2">
            <w:pPr>
              <w:spacing w:line="360" w:lineRule="auto"/>
              <w:ind w:firstLine="42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2C9E086F">
      <w:pPr>
        <w:spacing w:line="360" w:lineRule="auto"/>
        <w:ind w:firstLine="42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6154E0A5">
      <w:pPr>
        <w:spacing w:line="360" w:lineRule="auto"/>
        <w:ind w:firstLine="42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78C40129">
      <w:pPr>
        <w:spacing w:line="360" w:lineRule="auto"/>
        <w:ind w:firstLine="420" w:firstLineChars="200"/>
        <w:jc w:val="both"/>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D6BB356">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进口产品的质量标准为                                             。</w:t>
      </w:r>
    </w:p>
    <w:p w14:paraId="7D6502A9">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F6D5F4C">
      <w:pPr>
        <w:pStyle w:val="38"/>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Times New Roman" w:hAnsi="Times New Roman" w:eastAsia="宋体" w:cs="Times New Roman"/>
          <w:color w:val="auto"/>
          <w:kern w:val="2"/>
          <w:sz w:val="21"/>
          <w:szCs w:val="27"/>
          <w:highlight w:val="none"/>
          <w:lang w:val="en-US" w:eastAsia="zh-CN" w:bidi="ar-SA"/>
        </w:rPr>
        <w:t>产品的包装标准和包装物的供应与回收       </w:t>
      </w:r>
      <w:r>
        <w:rPr>
          <w:rFonts w:hint="eastAsia" w:ascii="Times New Roman" w:hAnsi="Times New Roman" w:eastAsia="宋体" w:cs="Times New Roman"/>
          <w:color w:val="auto"/>
          <w:kern w:val="2"/>
          <w:sz w:val="21"/>
          <w:szCs w:val="27"/>
          <w:highlight w:val="none"/>
          <w:lang w:val="en-US" w:eastAsia="zh-CN" w:bidi="ar-SA"/>
        </w:rPr>
        <w:t xml:space="preserve">          。</w:t>
      </w:r>
    </w:p>
    <w:p w14:paraId="2EC36C36">
      <w:pPr>
        <w:spacing w:line="360" w:lineRule="auto"/>
        <w:ind w:firstLine="42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7DFABD0B">
      <w:pPr>
        <w:spacing w:line="360" w:lineRule="auto"/>
        <w:ind w:firstLine="420" w:firstLineChars="200"/>
        <w:jc w:val="both"/>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41BD6E01">
      <w:pPr>
        <w:spacing w:line="360" w:lineRule="auto"/>
        <w:ind w:firstLine="42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0D93B5FE">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0BC43896">
      <w:pPr>
        <w:spacing w:line="360" w:lineRule="auto"/>
        <w:ind w:firstLine="42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5D944A38">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1A16FF53">
      <w:pPr>
        <w:spacing w:line="360" w:lineRule="auto"/>
        <w:ind w:firstLine="42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372BE29E">
      <w:pPr>
        <w:spacing w:line="360" w:lineRule="auto"/>
        <w:ind w:firstLine="42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1B6955AE">
      <w:pPr>
        <w:spacing w:line="360" w:lineRule="auto"/>
        <w:ind w:firstLine="42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7672B7F5">
      <w:pPr>
        <w:numPr>
          <w:ilvl w:val="0"/>
          <w:numId w:val="23"/>
        </w:numPr>
        <w:spacing w:line="360" w:lineRule="auto"/>
        <w:ind w:left="0" w:firstLine="420" w:firstLineChars="200"/>
        <w:jc w:val="both"/>
        <w:rPr>
          <w:color w:val="auto"/>
          <w:highlight w:val="none"/>
        </w:rPr>
      </w:pPr>
      <w:r>
        <w:rPr>
          <w:rFonts w:hint="eastAsia"/>
          <w:color w:val="auto"/>
          <w:highlight w:val="none"/>
        </w:rPr>
        <w:t xml:space="preserve">付款条件                  </w:t>
      </w:r>
    </w:p>
    <w:p w14:paraId="5D8BE66A">
      <w:pPr>
        <w:spacing w:line="360" w:lineRule="auto"/>
        <w:ind w:firstLine="420" w:firstLineChars="200"/>
        <w:jc w:val="both"/>
        <w:rPr>
          <w:color w:val="auto"/>
          <w:highlight w:val="none"/>
        </w:rPr>
      </w:pPr>
      <w:r>
        <w:rPr>
          <w:rFonts w:hint="eastAsia"/>
          <w:color w:val="auto"/>
          <w:highlight w:val="none"/>
        </w:rPr>
        <w:t>本合同以人民币付款。</w:t>
      </w:r>
    </w:p>
    <w:p w14:paraId="14C8254F">
      <w:pPr>
        <w:spacing w:line="360" w:lineRule="auto"/>
        <w:ind w:firstLine="420" w:firstLineChars="200"/>
        <w:jc w:val="both"/>
        <w:rPr>
          <w:color w:val="auto"/>
          <w:highlight w:val="none"/>
        </w:rPr>
      </w:pPr>
      <w:r>
        <w:rPr>
          <w:rFonts w:hint="eastAsia"/>
          <w:color w:val="auto"/>
          <w:highlight w:val="none"/>
        </w:rPr>
        <w:t>该项目是否实行预付款：</w:t>
      </w:r>
    </w:p>
    <w:p w14:paraId="7258F316">
      <w:pPr>
        <w:spacing w:line="360" w:lineRule="auto"/>
        <w:ind w:firstLine="420" w:firstLineChars="200"/>
        <w:jc w:val="both"/>
        <w:rPr>
          <w:color w:val="auto"/>
          <w:highlight w:val="none"/>
        </w:rPr>
      </w:pPr>
      <w:r>
        <w:rPr>
          <w:rFonts w:hint="eastAsia"/>
          <w:color w:val="auto"/>
          <w:highlight w:val="none"/>
        </w:rPr>
        <w:t>实行预付款的条件和比例：</w:t>
      </w:r>
    </w:p>
    <w:p w14:paraId="13BD619B">
      <w:pPr>
        <w:spacing w:line="360" w:lineRule="auto"/>
        <w:ind w:firstLine="42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7C8FECF3">
      <w:pPr>
        <w:spacing w:line="360" w:lineRule="auto"/>
        <w:ind w:firstLine="42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3BEAC6BB">
      <w:pPr>
        <w:numPr>
          <w:ilvl w:val="0"/>
          <w:numId w:val="23"/>
        </w:numPr>
        <w:spacing w:line="360" w:lineRule="auto"/>
        <w:ind w:left="0" w:firstLine="420" w:firstLineChars="200"/>
        <w:jc w:val="both"/>
        <w:rPr>
          <w:color w:val="auto"/>
          <w:szCs w:val="27"/>
          <w:highlight w:val="none"/>
        </w:rPr>
      </w:pPr>
      <w:r>
        <w:rPr>
          <w:color w:val="auto"/>
          <w:szCs w:val="27"/>
          <w:highlight w:val="none"/>
        </w:rPr>
        <w:t>验收方法</w:t>
      </w:r>
    </w:p>
    <w:p w14:paraId="004F0C1B">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1.乙方安装调试后，在      天内通知甲方组织验收，采购代理机构保留受托参与本项目验收的权利。验收不合格的，乙方应负责重新提供达到本合同约定的质量要求的产品。</w:t>
      </w:r>
    </w:p>
    <w:p w14:paraId="467B0146">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3F36C5C7">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C63E578">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4、甲方视情况可以邀请参加本项目的其他投标人或者第三方机构参与验收，参与验收的投标人或者第三方机构的意见作为验收书的参考资料一并存档。</w:t>
      </w:r>
    </w:p>
    <w:p w14:paraId="3613B3AF">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rPr>
        <w:t xml:space="preserve">   </w:t>
      </w:r>
      <w:r>
        <w:rPr>
          <w:rFonts w:hint="eastAsia" w:ascii="Times New Roman" w:hAnsi="Times New Roman" w:eastAsia="宋体" w:cs="Times New Roman"/>
          <w:color w:val="auto"/>
          <w:highlight w:val="none"/>
        </w:rPr>
        <w:t>涉及安全、消防、环保等其他需要由质检或行业主管部门进行验收的项目，必须邀请相关部门或相关专家参与验收。</w:t>
      </w:r>
    </w:p>
    <w:p w14:paraId="0380C6D5">
      <w:pPr>
        <w:spacing w:line="360" w:lineRule="auto"/>
        <w:ind w:firstLine="420" w:firstLineChars="200"/>
        <w:jc w:val="both"/>
        <w:rPr>
          <w:rFonts w:ascii="宋体" w:eastAsia="宋体"/>
          <w:b/>
          <w:bCs/>
          <w:color w:val="auto"/>
          <w:sz w:val="24"/>
          <w:highlight w:val="none"/>
          <w:u w:val="single"/>
        </w:rPr>
      </w:pPr>
      <w:r>
        <w:rPr>
          <w:rFonts w:hint="eastAsia" w:ascii="Times New Roman" w:hAnsi="Times New Roman" w:eastAsia="宋体" w:cs="Times New Roman"/>
          <w:color w:val="auto"/>
          <w:highlight w:val="none"/>
        </w:rPr>
        <w:t>检测、验收费用承担方式：</w:t>
      </w:r>
    </w:p>
    <w:p w14:paraId="6C8A0E83">
      <w:pPr>
        <w:spacing w:line="360" w:lineRule="auto"/>
        <w:ind w:firstLine="42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4298996A">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55F622E0">
      <w:pPr>
        <w:spacing w:line="360" w:lineRule="auto"/>
        <w:ind w:firstLine="42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68F459B1">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67F32050">
      <w:pPr>
        <w:spacing w:line="360" w:lineRule="auto"/>
        <w:ind w:firstLine="42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616A5307">
      <w:pPr>
        <w:spacing w:line="360" w:lineRule="auto"/>
        <w:ind w:firstLine="420" w:firstLineChars="200"/>
        <w:jc w:val="both"/>
        <w:rPr>
          <w:color w:val="auto"/>
          <w:szCs w:val="27"/>
          <w:highlight w:val="none"/>
        </w:rPr>
      </w:pPr>
      <w:r>
        <w:rPr>
          <w:rFonts w:hint="eastAsia"/>
          <w:color w:val="auto"/>
          <w:szCs w:val="27"/>
          <w:highlight w:val="none"/>
        </w:rPr>
        <w:t>1.保修</w:t>
      </w:r>
    </w:p>
    <w:p w14:paraId="78222696">
      <w:pPr>
        <w:spacing w:line="360" w:lineRule="auto"/>
        <w:ind w:firstLine="42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21BA7A3F">
      <w:pPr>
        <w:spacing w:line="360" w:lineRule="auto"/>
        <w:ind w:firstLine="42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1C8C44AD">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2.维修</w:t>
      </w:r>
    </w:p>
    <w:p w14:paraId="79C47B4F">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保修期届满后，乙方应对其提供的货物负有维修义务，但所涉及的费用由甲方承担。</w:t>
      </w:r>
    </w:p>
    <w:p w14:paraId="381C3CC9">
      <w:pPr>
        <w:spacing w:line="360" w:lineRule="auto"/>
        <w:ind w:firstLine="42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222C9810">
      <w:pPr>
        <w:spacing w:line="360" w:lineRule="auto"/>
        <w:ind w:firstLine="42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44B9E118">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szCs w:val="27"/>
          <w:highlight w:val="none"/>
          <w:lang w:eastAsia="zh-CN"/>
        </w:rPr>
        <w:t>，</w:t>
      </w:r>
      <w:r>
        <w:rPr>
          <w:rFonts w:hint="eastAsia"/>
          <w:color w:val="auto"/>
          <w:szCs w:val="27"/>
          <w:highlight w:val="none"/>
        </w:rPr>
        <w:t>响应文件</w:t>
      </w:r>
      <w:r>
        <w:rPr>
          <w:rFonts w:hint="eastAsia"/>
          <w:color w:val="auto"/>
          <w:szCs w:val="27"/>
          <w:highlight w:val="none"/>
          <w:lang w:val="en-US" w:eastAsia="zh-CN"/>
        </w:rPr>
        <w:t>须附</w:t>
      </w:r>
      <w:r>
        <w:rPr>
          <w:rFonts w:hint="eastAsia"/>
          <w:color w:val="auto"/>
          <w:szCs w:val="27"/>
          <w:highlight w:val="none"/>
        </w:rPr>
        <w:t>书</w:t>
      </w:r>
      <w:r>
        <w:rPr>
          <w:rFonts w:hint="eastAsia"/>
          <w:color w:val="auto"/>
          <w:szCs w:val="27"/>
          <w:highlight w:val="none"/>
          <w:lang w:val="en-US" w:eastAsia="zh-CN"/>
        </w:rPr>
        <w:t xml:space="preserve"> </w:t>
      </w:r>
      <w:r>
        <w:rPr>
          <w:rFonts w:hint="eastAsia"/>
          <w:color w:val="auto"/>
          <w:szCs w:val="27"/>
          <w:highlight w:val="none"/>
        </w:rPr>
        <w:t>面保</w:t>
      </w:r>
      <w:r>
        <w:rPr>
          <w:rFonts w:hint="eastAsia"/>
          <w:color w:val="auto"/>
          <w:szCs w:val="27"/>
          <w:highlight w:val="none"/>
          <w:lang w:val="en-US" w:eastAsia="zh-CN"/>
        </w:rPr>
        <w:t xml:space="preserve"> </w:t>
      </w:r>
      <w:r>
        <w:rPr>
          <w:rFonts w:hint="eastAsia"/>
          <w:color w:val="auto"/>
          <w:szCs w:val="27"/>
          <w:highlight w:val="none"/>
        </w:rPr>
        <w:t>证，否</w:t>
      </w:r>
      <w:r>
        <w:rPr>
          <w:rFonts w:hint="eastAsia"/>
          <w:color w:val="auto"/>
          <w:szCs w:val="27"/>
          <w:highlight w:val="none"/>
          <w:lang w:val="en-US" w:eastAsia="zh-CN"/>
        </w:rPr>
        <w:t xml:space="preserve"> </w:t>
      </w:r>
      <w:r>
        <w:rPr>
          <w:rFonts w:hint="eastAsia"/>
          <w:color w:val="auto"/>
          <w:szCs w:val="27"/>
          <w:highlight w:val="none"/>
        </w:rPr>
        <w:t>则视为无</w:t>
      </w:r>
      <w:r>
        <w:rPr>
          <w:rFonts w:hint="eastAsia"/>
          <w:color w:val="auto"/>
          <w:szCs w:val="27"/>
          <w:highlight w:val="none"/>
          <w:lang w:val="en-US" w:eastAsia="zh-CN"/>
        </w:rPr>
        <w:t xml:space="preserve"> </w:t>
      </w:r>
      <w:r>
        <w:rPr>
          <w:rFonts w:hint="eastAsia"/>
          <w:color w:val="auto"/>
          <w:szCs w:val="27"/>
          <w:highlight w:val="none"/>
        </w:rPr>
        <w:t>效投标</w:t>
      </w:r>
      <w:r>
        <w:rPr>
          <w:rFonts w:hint="eastAsia"/>
          <w:color w:val="auto"/>
          <w:szCs w:val="27"/>
          <w:highlight w:val="none"/>
          <w:lang w:eastAsia="zh-CN"/>
        </w:rPr>
        <w:t>。</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49F62A59">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34D89E9B">
      <w:pPr>
        <w:spacing w:line="360" w:lineRule="auto"/>
        <w:ind w:firstLine="420" w:firstLineChars="200"/>
        <w:jc w:val="both"/>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1833C7D4">
      <w:pPr>
        <w:spacing w:line="360" w:lineRule="auto"/>
        <w:ind w:firstLine="42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2A7FC35D">
      <w:pPr>
        <w:spacing w:line="360" w:lineRule="auto"/>
        <w:ind w:firstLine="420" w:firstLineChars="200"/>
        <w:jc w:val="both"/>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109B9A58">
      <w:pPr>
        <w:spacing w:line="360" w:lineRule="auto"/>
        <w:ind w:firstLine="42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4272848B">
      <w:pPr>
        <w:spacing w:line="360" w:lineRule="auto"/>
        <w:ind w:firstLine="42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5AAC9DF5">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14AC1E73">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7C05F7F6">
      <w:pPr>
        <w:spacing w:line="360" w:lineRule="auto"/>
        <w:ind w:firstLine="42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49165956">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5860A3F4">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AB6290">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42710072">
      <w:pPr>
        <w:spacing w:line="360" w:lineRule="auto"/>
        <w:ind w:firstLine="42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34294F50">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648DD2D5">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2.若确需质量保证金的，质量保证金不得超过合同总价款的</w:t>
      </w:r>
      <w:r>
        <w:rPr>
          <w:rFonts w:hint="eastAsia" w:ascii="Times New Roman" w:hAnsi="Times New Roman" w:eastAsia="宋体" w:cs="Times New Roman"/>
          <w:color w:val="auto"/>
          <w:highlight w:val="none"/>
          <w:lang w:val="en-US"/>
        </w:rPr>
        <w:t>5%。</w:t>
      </w:r>
    </w:p>
    <w:p w14:paraId="5B1589B9">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3.如乙方未能履行其合同规定的任何义务，甲方有权从履约保证金中取得补偿。</w:t>
      </w:r>
    </w:p>
    <w:p w14:paraId="403885EE">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59BF7656">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4BD49C63">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938074E">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1E87B3E8">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33382CD9">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41CCBFED">
      <w:pPr>
        <w:spacing w:line="360" w:lineRule="auto"/>
        <w:ind w:firstLine="42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0CF14B40">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12D5E143">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4A2A5601">
      <w:pPr>
        <w:pStyle w:val="520"/>
        <w:spacing w:beforeLines="0" w:afterLines="0"/>
        <w:ind w:left="0" w:firstLine="42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2A8D64F3">
      <w:pPr>
        <w:spacing w:line="360" w:lineRule="auto"/>
        <w:ind w:firstLine="42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9F9CA6">
      <w:pPr>
        <w:spacing w:line="360" w:lineRule="auto"/>
        <w:ind w:firstLine="42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025DE2CE">
      <w:pPr>
        <w:spacing w:line="360" w:lineRule="auto"/>
        <w:ind w:firstLine="420" w:firstLineChars="200"/>
        <w:jc w:val="both"/>
        <w:rPr>
          <w:color w:val="auto"/>
          <w:szCs w:val="27"/>
          <w:highlight w:val="none"/>
        </w:rPr>
      </w:pPr>
    </w:p>
    <w:p w14:paraId="0341BD73">
      <w:pPr>
        <w:spacing w:line="360" w:lineRule="auto"/>
        <w:ind w:firstLine="420" w:firstLineChars="200"/>
        <w:jc w:val="both"/>
        <w:rPr>
          <w:color w:val="auto"/>
          <w:szCs w:val="27"/>
          <w:highlight w:val="none"/>
        </w:rPr>
      </w:pPr>
    </w:p>
    <w:p w14:paraId="7B30B89F">
      <w:pPr>
        <w:spacing w:line="360" w:lineRule="auto"/>
        <w:ind w:firstLine="42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415137ED">
      <w:pPr>
        <w:spacing w:line="360" w:lineRule="auto"/>
        <w:ind w:firstLine="42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23431CA0">
      <w:pPr>
        <w:spacing w:line="360" w:lineRule="auto"/>
        <w:ind w:firstLine="42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6073F6CC">
      <w:pPr>
        <w:spacing w:line="360" w:lineRule="auto"/>
        <w:ind w:firstLine="420" w:firstLineChars="200"/>
        <w:jc w:val="both"/>
        <w:rPr>
          <w:color w:val="auto"/>
          <w:highlight w:val="none"/>
          <w:u w:val="single"/>
        </w:rPr>
      </w:pPr>
      <w:r>
        <w:rPr>
          <w:rFonts w:hint="eastAsia"/>
          <w:color w:val="auto"/>
          <w:szCs w:val="27"/>
          <w:highlight w:val="none"/>
        </w:rPr>
        <w:t>委托代理人：                         委托代理人：</w:t>
      </w:r>
    </w:p>
    <w:p w14:paraId="18027E4C">
      <w:pPr>
        <w:spacing w:line="360" w:lineRule="auto"/>
        <w:ind w:firstLine="420" w:firstLineChars="200"/>
        <w:jc w:val="both"/>
        <w:rPr>
          <w:color w:val="auto"/>
          <w:highlight w:val="none"/>
        </w:rPr>
      </w:pPr>
      <w:r>
        <w:rPr>
          <w:rFonts w:hint="eastAsia"/>
          <w:color w:val="auto"/>
          <w:highlight w:val="none"/>
        </w:rPr>
        <w:t>电话：                               电话：</w:t>
      </w:r>
    </w:p>
    <w:p w14:paraId="59EC0E12">
      <w:pPr>
        <w:spacing w:line="360" w:lineRule="auto"/>
        <w:ind w:firstLine="42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2B436BA1">
      <w:pPr>
        <w:spacing w:line="360" w:lineRule="auto"/>
        <w:ind w:firstLine="42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44F99AD3">
      <w:pPr>
        <w:spacing w:line="640" w:lineRule="exact"/>
        <w:ind w:firstLine="1575" w:firstLineChars="750"/>
        <w:jc w:val="both"/>
        <w:rPr>
          <w:rFonts w:hint="eastAsia"/>
          <w:color w:val="auto"/>
          <w:szCs w:val="27"/>
          <w:highlight w:val="none"/>
          <w:u w:val="single"/>
        </w:rPr>
      </w:pPr>
    </w:p>
    <w:p w14:paraId="554FD4D7">
      <w:pPr>
        <w:pStyle w:val="49"/>
        <w:rPr>
          <w:rFonts w:hint="eastAsia"/>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64131D94">
      <w:pPr>
        <w:pStyle w:val="49"/>
        <w:rPr>
          <w:rFonts w:hint="eastAsia"/>
          <w:color w:val="auto"/>
          <w:highlight w:val="none"/>
        </w:rPr>
      </w:pPr>
    </w:p>
    <w:p w14:paraId="330F6E2A">
      <w:pPr>
        <w:spacing w:line="900" w:lineRule="exact"/>
        <w:jc w:val="center"/>
        <w:outlineLvl w:val="1"/>
        <w:rPr>
          <w:rFonts w:hint="eastAsia" w:ascii="宋体" w:hAnsi="宋体" w:cs="宋体"/>
          <w:b/>
          <w:bCs/>
          <w:color w:val="auto"/>
          <w:sz w:val="32"/>
          <w:szCs w:val="32"/>
          <w:highlight w:val="none"/>
        </w:rPr>
      </w:pPr>
      <w:bookmarkStart w:id="90" w:name="_Toc17699_WPSOffice_Level1"/>
      <w:r>
        <w:rPr>
          <w:rFonts w:hint="eastAsia" w:ascii="宋体" w:hAnsi="宋体" w:cs="宋体"/>
          <w:b/>
          <w:bCs/>
          <w:color w:val="auto"/>
          <w:sz w:val="32"/>
          <w:szCs w:val="32"/>
          <w:highlight w:val="none"/>
        </w:rPr>
        <w:br w:type="page"/>
      </w:r>
      <w:r>
        <w:rPr>
          <w:rFonts w:hint="eastAsia" w:ascii="宋体" w:hAnsi="宋体" w:cs="宋体"/>
          <w:b/>
          <w:bCs/>
          <w:color w:val="auto"/>
          <w:sz w:val="32"/>
          <w:szCs w:val="32"/>
          <w:highlight w:val="none"/>
        </w:rPr>
        <w:t>第七章 投标文件格式</w:t>
      </w:r>
      <w:bookmarkEnd w:id="90"/>
    </w:p>
    <w:p w14:paraId="75813691">
      <w:pPr>
        <w:spacing w:line="90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****项目</w:t>
      </w:r>
    </w:p>
    <w:p w14:paraId="093E53BD">
      <w:pPr>
        <w:pStyle w:val="49"/>
        <w:rPr>
          <w:rFonts w:hint="eastAsia"/>
          <w:color w:val="auto"/>
          <w:highlight w:val="none"/>
        </w:rPr>
      </w:pPr>
    </w:p>
    <w:p w14:paraId="32593032">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投</w:t>
      </w:r>
    </w:p>
    <w:p w14:paraId="6436FFED">
      <w:pPr>
        <w:spacing w:line="900" w:lineRule="exact"/>
        <w:jc w:val="center"/>
        <w:rPr>
          <w:rFonts w:hint="eastAsia" w:ascii="宋体" w:hAnsi="宋体" w:cs="宋体"/>
          <w:b/>
          <w:color w:val="auto"/>
          <w:sz w:val="72"/>
          <w:highlight w:val="none"/>
        </w:rPr>
      </w:pPr>
    </w:p>
    <w:p w14:paraId="3AA22893">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标</w:t>
      </w:r>
    </w:p>
    <w:p w14:paraId="35312605">
      <w:pPr>
        <w:spacing w:line="900" w:lineRule="exact"/>
        <w:jc w:val="center"/>
        <w:rPr>
          <w:rFonts w:hint="eastAsia" w:ascii="宋体" w:hAnsi="宋体" w:cs="宋体"/>
          <w:b/>
          <w:color w:val="auto"/>
          <w:sz w:val="72"/>
          <w:highlight w:val="none"/>
        </w:rPr>
      </w:pPr>
    </w:p>
    <w:p w14:paraId="21B24F9E">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文</w:t>
      </w:r>
    </w:p>
    <w:p w14:paraId="7EC92607">
      <w:pPr>
        <w:spacing w:line="900" w:lineRule="exact"/>
        <w:jc w:val="center"/>
        <w:rPr>
          <w:rFonts w:hint="eastAsia" w:ascii="宋体" w:hAnsi="宋体" w:cs="宋体"/>
          <w:b/>
          <w:color w:val="auto"/>
          <w:sz w:val="72"/>
          <w:highlight w:val="none"/>
        </w:rPr>
      </w:pPr>
    </w:p>
    <w:p w14:paraId="6D0166A5">
      <w:pPr>
        <w:jc w:val="center"/>
        <w:rPr>
          <w:rFonts w:hint="eastAsia" w:ascii="宋体" w:hAnsi="宋体" w:cs="宋体"/>
          <w:b/>
          <w:color w:val="auto"/>
          <w:sz w:val="72"/>
          <w:highlight w:val="none"/>
        </w:rPr>
      </w:pPr>
      <w:r>
        <w:rPr>
          <w:rFonts w:hint="eastAsia" w:ascii="宋体" w:hAnsi="宋体" w:cs="宋体"/>
          <w:b/>
          <w:color w:val="auto"/>
          <w:sz w:val="72"/>
          <w:highlight w:val="none"/>
        </w:rPr>
        <w:t>件</w:t>
      </w:r>
    </w:p>
    <w:p w14:paraId="4204B50F">
      <w:pPr>
        <w:spacing w:after="120" w:afterLines="50" w:line="500" w:lineRule="exact"/>
        <w:rPr>
          <w:rFonts w:hint="eastAsia"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64ED5AE2">
      <w:pPr>
        <w:spacing w:after="120" w:afterLines="50"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u w:val="single"/>
        </w:rPr>
        <w:t xml:space="preserve"> </w:t>
      </w:r>
      <w:bookmarkStart w:id="91"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91"/>
    </w:p>
    <w:p w14:paraId="02CDA0A3">
      <w:pPr>
        <w:pStyle w:val="46"/>
        <w:rPr>
          <w:rFonts w:hint="eastAsia" w:ascii="宋体" w:hAnsi="宋体" w:eastAsia="宋体" w:cs="宋体"/>
          <w:color w:val="auto"/>
          <w:highlight w:val="none"/>
        </w:rPr>
      </w:pPr>
      <w:r>
        <w:rPr>
          <w:rFonts w:hint="eastAsia" w:ascii="宋体" w:hAnsi="宋体" w:cs="宋体"/>
          <w:b w:val="0"/>
          <w:color w:val="auto"/>
          <w:sz w:val="32"/>
          <w:highlight w:val="none"/>
        </w:rPr>
        <w:br w:type="page"/>
      </w:r>
      <w:bookmarkStart w:id="92" w:name="_Toc20284_WPSOffice_Level2"/>
      <w:bookmarkStart w:id="93" w:name="_Hlt519045391"/>
      <w:bookmarkStart w:id="94" w:name="_Hlt509738521"/>
      <w:bookmarkStart w:id="95" w:name="_Hlt509738509"/>
      <w:r>
        <w:rPr>
          <w:rFonts w:hint="eastAsia" w:ascii="宋体" w:hAnsi="宋体" w:eastAsia="宋体" w:cs="宋体"/>
          <w:color w:val="auto"/>
          <w:highlight w:val="none"/>
        </w:rPr>
        <w:t>投标文件资料清单</w:t>
      </w:r>
      <w:bookmarkEnd w:id="92"/>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BF5D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DF4F9B1">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noWrap w:val="0"/>
            <w:vAlign w:val="center"/>
          </w:tcPr>
          <w:p w14:paraId="0C943E64">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noWrap w:val="0"/>
            <w:vAlign w:val="center"/>
          </w:tcPr>
          <w:p w14:paraId="3217C745">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7619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1B5281E">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noWrap w:val="0"/>
            <w:vAlign w:val="center"/>
          </w:tcPr>
          <w:p w14:paraId="7C7CA366">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noWrap w:val="0"/>
            <w:vAlign w:val="center"/>
          </w:tcPr>
          <w:p w14:paraId="50B5C2DA">
            <w:pPr>
              <w:spacing w:line="360" w:lineRule="auto"/>
              <w:jc w:val="center"/>
              <w:rPr>
                <w:rFonts w:hint="eastAsia" w:ascii="宋体" w:hAnsi="宋体" w:cs="宋体"/>
                <w:b/>
                <w:color w:val="auto"/>
                <w:sz w:val="24"/>
                <w:highlight w:val="none"/>
              </w:rPr>
            </w:pPr>
          </w:p>
        </w:tc>
      </w:tr>
      <w:tr w14:paraId="40A9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68655F1">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noWrap w:val="0"/>
            <w:vAlign w:val="center"/>
          </w:tcPr>
          <w:p w14:paraId="796C82F9">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noWrap w:val="0"/>
            <w:vAlign w:val="center"/>
          </w:tcPr>
          <w:p w14:paraId="5D69AC77">
            <w:pPr>
              <w:spacing w:line="360" w:lineRule="auto"/>
              <w:jc w:val="center"/>
              <w:rPr>
                <w:rFonts w:hint="eastAsia" w:ascii="宋体" w:hAnsi="宋体" w:cs="宋体"/>
                <w:b/>
                <w:color w:val="auto"/>
                <w:sz w:val="24"/>
                <w:highlight w:val="none"/>
              </w:rPr>
            </w:pPr>
          </w:p>
        </w:tc>
      </w:tr>
      <w:tr w14:paraId="46967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0EEE11F">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noWrap w:val="0"/>
            <w:vAlign w:val="center"/>
          </w:tcPr>
          <w:p w14:paraId="2613B4ED">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noWrap w:val="0"/>
            <w:vAlign w:val="center"/>
          </w:tcPr>
          <w:p w14:paraId="39C3E811">
            <w:pPr>
              <w:spacing w:line="360" w:lineRule="auto"/>
              <w:jc w:val="center"/>
              <w:rPr>
                <w:rFonts w:hint="eastAsia" w:ascii="宋体" w:hAnsi="宋体" w:cs="宋体"/>
                <w:b/>
                <w:color w:val="auto"/>
                <w:sz w:val="24"/>
                <w:highlight w:val="none"/>
              </w:rPr>
            </w:pPr>
          </w:p>
        </w:tc>
      </w:tr>
      <w:tr w14:paraId="54DB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7B7A07A">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noWrap w:val="0"/>
            <w:vAlign w:val="center"/>
          </w:tcPr>
          <w:p w14:paraId="646CA46A">
            <w:pPr>
              <w:pStyle w:val="546"/>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noWrap w:val="0"/>
            <w:vAlign w:val="center"/>
          </w:tcPr>
          <w:p w14:paraId="3DB106EB">
            <w:pPr>
              <w:spacing w:line="360" w:lineRule="auto"/>
              <w:jc w:val="center"/>
              <w:rPr>
                <w:rFonts w:hint="eastAsia" w:ascii="宋体" w:hAnsi="宋体" w:cs="宋体"/>
                <w:b/>
                <w:color w:val="auto"/>
                <w:sz w:val="24"/>
                <w:highlight w:val="none"/>
              </w:rPr>
            </w:pPr>
          </w:p>
        </w:tc>
      </w:tr>
      <w:tr w14:paraId="239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C391D5E">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noWrap w:val="0"/>
            <w:vAlign w:val="center"/>
          </w:tcPr>
          <w:p w14:paraId="7E493879">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noWrap w:val="0"/>
            <w:vAlign w:val="center"/>
          </w:tcPr>
          <w:p w14:paraId="1DF5752B">
            <w:pPr>
              <w:spacing w:line="360" w:lineRule="auto"/>
              <w:jc w:val="center"/>
              <w:rPr>
                <w:rFonts w:hint="eastAsia" w:ascii="宋体" w:hAnsi="宋体" w:cs="宋体"/>
                <w:b/>
                <w:color w:val="auto"/>
                <w:sz w:val="24"/>
                <w:highlight w:val="none"/>
              </w:rPr>
            </w:pPr>
          </w:p>
        </w:tc>
      </w:tr>
      <w:tr w14:paraId="4103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0225178D">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noWrap w:val="0"/>
            <w:vAlign w:val="center"/>
          </w:tcPr>
          <w:p w14:paraId="3297147A">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产品质量承诺</w:t>
            </w:r>
          </w:p>
        </w:tc>
        <w:tc>
          <w:tcPr>
            <w:tcW w:w="1854" w:type="dxa"/>
            <w:noWrap w:val="0"/>
            <w:vAlign w:val="center"/>
          </w:tcPr>
          <w:p w14:paraId="523F9CD5">
            <w:pPr>
              <w:spacing w:line="360" w:lineRule="auto"/>
              <w:rPr>
                <w:rFonts w:hint="eastAsia" w:ascii="宋体" w:hAnsi="宋体" w:cs="宋体"/>
                <w:b/>
                <w:color w:val="auto"/>
                <w:sz w:val="24"/>
                <w:highlight w:val="none"/>
              </w:rPr>
            </w:pPr>
          </w:p>
        </w:tc>
      </w:tr>
      <w:tr w14:paraId="6AEB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00A5C68">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noWrap w:val="0"/>
            <w:vAlign w:val="center"/>
          </w:tcPr>
          <w:p w14:paraId="1E85FDE2">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所供货物组部件、备品、备件清单</w:t>
            </w:r>
          </w:p>
        </w:tc>
        <w:tc>
          <w:tcPr>
            <w:tcW w:w="1854" w:type="dxa"/>
            <w:noWrap w:val="0"/>
            <w:vAlign w:val="center"/>
          </w:tcPr>
          <w:p w14:paraId="38A7F59C">
            <w:pPr>
              <w:spacing w:line="360" w:lineRule="auto"/>
              <w:rPr>
                <w:rFonts w:hint="eastAsia" w:ascii="宋体" w:hAnsi="宋体" w:cs="宋体"/>
                <w:b/>
                <w:color w:val="auto"/>
                <w:sz w:val="24"/>
                <w:highlight w:val="none"/>
              </w:rPr>
            </w:pPr>
          </w:p>
        </w:tc>
      </w:tr>
      <w:tr w14:paraId="449D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6C2B17D4">
            <w:pPr>
              <w:jc w:val="center"/>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noWrap w:val="0"/>
            <w:vAlign w:val="center"/>
          </w:tcPr>
          <w:p w14:paraId="0B07ED00">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有关证明文件</w:t>
            </w:r>
          </w:p>
        </w:tc>
        <w:tc>
          <w:tcPr>
            <w:tcW w:w="1854" w:type="dxa"/>
            <w:noWrap w:val="0"/>
            <w:vAlign w:val="center"/>
          </w:tcPr>
          <w:p w14:paraId="1BBB8C60">
            <w:pPr>
              <w:spacing w:line="360" w:lineRule="auto"/>
              <w:rPr>
                <w:rFonts w:hint="eastAsia" w:ascii="宋体" w:hAnsi="宋体" w:cs="宋体"/>
                <w:b/>
                <w:color w:val="auto"/>
                <w:sz w:val="24"/>
                <w:highlight w:val="none"/>
              </w:rPr>
            </w:pPr>
          </w:p>
        </w:tc>
      </w:tr>
      <w:tr w14:paraId="4FC9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56DC5580">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noWrap w:val="0"/>
            <w:vAlign w:val="center"/>
          </w:tcPr>
          <w:p w14:paraId="0DFB515F">
            <w:pPr>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sz w:val="24"/>
                <w:highlight w:val="none"/>
              </w:rPr>
              <w:t>中小企业声明函</w:t>
            </w:r>
          </w:p>
        </w:tc>
        <w:tc>
          <w:tcPr>
            <w:tcW w:w="1854" w:type="dxa"/>
            <w:noWrap w:val="0"/>
            <w:vAlign w:val="center"/>
          </w:tcPr>
          <w:p w14:paraId="6284A56B">
            <w:pPr>
              <w:spacing w:line="360" w:lineRule="auto"/>
              <w:rPr>
                <w:rFonts w:hint="eastAsia" w:ascii="宋体" w:hAnsi="宋体" w:cs="宋体"/>
                <w:b/>
                <w:color w:val="auto"/>
                <w:sz w:val="24"/>
                <w:highlight w:val="none"/>
              </w:rPr>
            </w:pPr>
          </w:p>
        </w:tc>
      </w:tr>
      <w:tr w14:paraId="0EB2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269E3ADF">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noWrap w:val="0"/>
            <w:vAlign w:val="center"/>
          </w:tcPr>
          <w:p w14:paraId="1A8F649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售后服务</w:t>
            </w:r>
          </w:p>
        </w:tc>
        <w:tc>
          <w:tcPr>
            <w:tcW w:w="1854" w:type="dxa"/>
            <w:noWrap w:val="0"/>
            <w:vAlign w:val="center"/>
          </w:tcPr>
          <w:p w14:paraId="07E7950B">
            <w:pPr>
              <w:spacing w:line="360" w:lineRule="auto"/>
              <w:rPr>
                <w:rFonts w:hint="eastAsia" w:ascii="宋体" w:hAnsi="宋体" w:cs="宋体"/>
                <w:b/>
                <w:color w:val="auto"/>
                <w:sz w:val="24"/>
                <w:highlight w:val="none"/>
              </w:rPr>
            </w:pPr>
          </w:p>
        </w:tc>
      </w:tr>
      <w:tr w14:paraId="24FC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1E561B94">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noWrap w:val="0"/>
            <w:vAlign w:val="center"/>
          </w:tcPr>
          <w:p w14:paraId="0451A4AC">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所投货物的技术资料等</w:t>
            </w:r>
          </w:p>
        </w:tc>
        <w:tc>
          <w:tcPr>
            <w:tcW w:w="1854" w:type="dxa"/>
            <w:noWrap w:val="0"/>
            <w:vAlign w:val="center"/>
          </w:tcPr>
          <w:p w14:paraId="6286E3AF">
            <w:pPr>
              <w:spacing w:line="360" w:lineRule="auto"/>
              <w:rPr>
                <w:rFonts w:hint="eastAsia" w:ascii="宋体" w:hAnsi="宋体" w:cs="宋体"/>
                <w:b/>
                <w:color w:val="auto"/>
                <w:sz w:val="24"/>
                <w:highlight w:val="none"/>
              </w:rPr>
            </w:pPr>
          </w:p>
        </w:tc>
      </w:tr>
      <w:tr w14:paraId="1B0F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CECD976">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noWrap w:val="0"/>
            <w:vAlign w:val="center"/>
          </w:tcPr>
          <w:p w14:paraId="4230990C">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其他投标人认为需要提供得材料等</w:t>
            </w:r>
          </w:p>
        </w:tc>
        <w:tc>
          <w:tcPr>
            <w:tcW w:w="1854" w:type="dxa"/>
            <w:noWrap w:val="0"/>
            <w:vAlign w:val="center"/>
          </w:tcPr>
          <w:p w14:paraId="0012D69B">
            <w:pPr>
              <w:spacing w:line="360" w:lineRule="auto"/>
              <w:rPr>
                <w:rFonts w:hint="eastAsia" w:ascii="宋体" w:hAnsi="宋体" w:cs="宋体"/>
                <w:b/>
                <w:color w:val="auto"/>
                <w:sz w:val="24"/>
                <w:highlight w:val="none"/>
              </w:rPr>
            </w:pPr>
          </w:p>
        </w:tc>
      </w:tr>
      <w:tr w14:paraId="34EE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3CE08D9">
            <w:pPr>
              <w:rPr>
                <w:rFonts w:hint="eastAsia" w:ascii="宋体" w:hAnsi="宋体" w:cs="宋体"/>
                <w:color w:val="auto"/>
                <w:sz w:val="24"/>
                <w:highlight w:val="none"/>
              </w:rPr>
            </w:pPr>
            <w:r>
              <w:rPr>
                <w:rFonts w:hint="eastAsia" w:ascii="宋体" w:hAnsi="宋体" w:cs="宋体"/>
                <w:color w:val="auto"/>
                <w:sz w:val="24"/>
                <w:highlight w:val="none"/>
              </w:rPr>
              <w:t>十三</w:t>
            </w:r>
          </w:p>
        </w:tc>
        <w:tc>
          <w:tcPr>
            <w:tcW w:w="5460" w:type="dxa"/>
            <w:noWrap w:val="0"/>
            <w:vAlign w:val="center"/>
          </w:tcPr>
          <w:p w14:paraId="56257DAA">
            <w:pP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100B330F">
            <w:pPr>
              <w:rPr>
                <w:rFonts w:hint="eastAsia" w:ascii="宋体" w:hAnsi="宋体" w:cs="宋体"/>
                <w:color w:val="auto"/>
                <w:sz w:val="24"/>
                <w:highlight w:val="none"/>
              </w:rPr>
            </w:pPr>
          </w:p>
        </w:tc>
        <w:tc>
          <w:tcPr>
            <w:tcW w:w="1854" w:type="dxa"/>
            <w:noWrap w:val="0"/>
            <w:vAlign w:val="center"/>
          </w:tcPr>
          <w:p w14:paraId="399D2981">
            <w:pPr>
              <w:spacing w:line="360" w:lineRule="auto"/>
              <w:rPr>
                <w:rFonts w:hint="eastAsia" w:ascii="宋体" w:hAnsi="宋体" w:cs="宋体"/>
                <w:b/>
                <w:color w:val="auto"/>
                <w:sz w:val="24"/>
                <w:highlight w:val="none"/>
              </w:rPr>
            </w:pPr>
          </w:p>
        </w:tc>
      </w:tr>
      <w:tr w14:paraId="552E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188AB23D">
            <w:pPr>
              <w:jc w:val="center"/>
              <w:rPr>
                <w:rFonts w:hint="eastAsia" w:ascii="宋体" w:hAnsi="宋体" w:cs="宋体"/>
                <w:color w:val="auto"/>
                <w:sz w:val="24"/>
                <w:highlight w:val="none"/>
              </w:rPr>
            </w:pPr>
          </w:p>
        </w:tc>
        <w:tc>
          <w:tcPr>
            <w:tcW w:w="5460" w:type="dxa"/>
            <w:noWrap w:val="0"/>
            <w:vAlign w:val="center"/>
          </w:tcPr>
          <w:p w14:paraId="3CDD6CC5">
            <w:pPr>
              <w:rPr>
                <w:rFonts w:hint="eastAsia" w:ascii="宋体" w:hAnsi="宋体" w:cs="宋体"/>
                <w:color w:val="auto"/>
                <w:sz w:val="24"/>
                <w:highlight w:val="none"/>
              </w:rPr>
            </w:pPr>
          </w:p>
        </w:tc>
        <w:tc>
          <w:tcPr>
            <w:tcW w:w="1854" w:type="dxa"/>
            <w:noWrap w:val="0"/>
            <w:vAlign w:val="center"/>
          </w:tcPr>
          <w:p w14:paraId="76A20A2B">
            <w:pPr>
              <w:spacing w:line="360" w:lineRule="auto"/>
              <w:rPr>
                <w:rFonts w:hint="eastAsia" w:ascii="宋体" w:hAnsi="宋体" w:cs="宋体"/>
                <w:b/>
                <w:color w:val="auto"/>
                <w:sz w:val="24"/>
                <w:highlight w:val="none"/>
              </w:rPr>
            </w:pPr>
          </w:p>
        </w:tc>
      </w:tr>
      <w:tr w14:paraId="18E2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191CE07D">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63BA174D">
      <w:pPr>
        <w:spacing w:line="500" w:lineRule="exact"/>
        <w:rPr>
          <w:rFonts w:hint="eastAsia" w:ascii="宋体" w:hAnsi="宋体" w:cs="宋体"/>
          <w:color w:val="auto"/>
          <w:sz w:val="28"/>
          <w:highlight w:val="none"/>
        </w:rPr>
      </w:pPr>
    </w:p>
    <w:p w14:paraId="6CAC9B15">
      <w:pPr>
        <w:pStyle w:val="49"/>
        <w:rPr>
          <w:rFonts w:hint="eastAsia"/>
          <w:color w:val="auto"/>
          <w:highlight w:val="none"/>
        </w:rPr>
      </w:pPr>
    </w:p>
    <w:p w14:paraId="3B6A792C">
      <w:pPr>
        <w:pStyle w:val="49"/>
        <w:rPr>
          <w:rFonts w:hint="eastAsia"/>
          <w:color w:val="auto"/>
          <w:highlight w:val="none"/>
        </w:rPr>
      </w:pPr>
    </w:p>
    <w:p w14:paraId="758B5596">
      <w:pPr>
        <w:pStyle w:val="49"/>
        <w:rPr>
          <w:rFonts w:hint="eastAsia"/>
          <w:color w:val="auto"/>
          <w:highlight w:val="none"/>
        </w:rPr>
      </w:pPr>
    </w:p>
    <w:p w14:paraId="7454EDA2">
      <w:pPr>
        <w:pStyle w:val="49"/>
        <w:rPr>
          <w:rFonts w:hint="eastAsia"/>
          <w:color w:val="auto"/>
          <w:highlight w:val="none"/>
        </w:rPr>
      </w:pPr>
    </w:p>
    <w:p w14:paraId="768DFC5E">
      <w:pPr>
        <w:pStyle w:val="49"/>
        <w:rPr>
          <w:rFonts w:hint="eastAsia"/>
          <w:color w:val="auto"/>
          <w:highlight w:val="none"/>
        </w:rPr>
      </w:pPr>
    </w:p>
    <w:p w14:paraId="4112192C">
      <w:pPr>
        <w:pStyle w:val="4"/>
        <w:rPr>
          <w:rFonts w:hint="eastAsia" w:hAnsi="宋体" w:cs="宋体"/>
          <w:color w:val="auto"/>
          <w:sz w:val="28"/>
          <w:highlight w:val="none"/>
        </w:rPr>
      </w:pPr>
      <w:bookmarkStart w:id="96" w:name="_Toc40975449"/>
      <w:bookmarkStart w:id="97" w:name="_Toc18902"/>
      <w:bookmarkStart w:id="98" w:name="_Toc197934561"/>
      <w:bookmarkStart w:id="99" w:name="_Toc2396_WPSOffice_Level2"/>
      <w:bookmarkStart w:id="100" w:name="_Toc28996"/>
      <w:r>
        <w:rPr>
          <w:rFonts w:hint="eastAsia" w:hAnsi="宋体" w:cs="宋体"/>
          <w:color w:val="auto"/>
          <w:sz w:val="28"/>
          <w:highlight w:val="none"/>
        </w:rPr>
        <w:t>一．开标一览表</w:t>
      </w:r>
      <w:bookmarkEnd w:id="96"/>
      <w:bookmarkEnd w:id="97"/>
      <w:bookmarkEnd w:id="98"/>
      <w:bookmarkEnd w:id="99"/>
      <w:bookmarkEnd w:id="100"/>
    </w:p>
    <w:tbl>
      <w:tblPr>
        <w:tblStyle w:val="7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8A5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BC91659">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156C3883">
            <w:pPr>
              <w:spacing w:line="360" w:lineRule="exact"/>
              <w:jc w:val="center"/>
              <w:rPr>
                <w:rFonts w:hint="eastAsia" w:ascii="宋体" w:hAnsi="宋体" w:cs="宋体"/>
                <w:bCs/>
                <w:color w:val="auto"/>
                <w:sz w:val="24"/>
                <w:highlight w:val="none"/>
                <w:u w:val="single"/>
              </w:rPr>
            </w:pPr>
          </w:p>
        </w:tc>
      </w:tr>
      <w:tr w14:paraId="4B082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EA1ED4F">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noWrap w:val="0"/>
            <w:vAlign w:val="center"/>
          </w:tcPr>
          <w:p w14:paraId="7236806B">
            <w:pPr>
              <w:spacing w:line="360" w:lineRule="auto"/>
              <w:rPr>
                <w:rFonts w:hint="eastAsia" w:ascii="宋体" w:hAnsi="宋体" w:cs="宋体"/>
                <w:color w:val="auto"/>
                <w:sz w:val="24"/>
                <w:highlight w:val="none"/>
              </w:rPr>
            </w:pPr>
          </w:p>
        </w:tc>
      </w:tr>
      <w:tr w14:paraId="3679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0DDB8D40">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noWrap w:val="0"/>
            <w:vAlign w:val="center"/>
          </w:tcPr>
          <w:p w14:paraId="3FBC5B56">
            <w:pPr>
              <w:widowControl/>
              <w:spacing w:line="360" w:lineRule="exact"/>
              <w:rPr>
                <w:rFonts w:hint="eastAsia" w:ascii="宋体" w:hAnsi="宋体" w:cs="宋体"/>
                <w:b/>
                <w:color w:val="auto"/>
                <w:sz w:val="24"/>
                <w:highlight w:val="none"/>
              </w:rPr>
            </w:pPr>
          </w:p>
        </w:tc>
      </w:tr>
      <w:tr w14:paraId="09C0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EDEEB51">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48EC6FC4">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（人民币）</w:t>
            </w:r>
          </w:p>
          <w:p w14:paraId="0124198B">
            <w:pPr>
              <w:spacing w:line="360" w:lineRule="exact"/>
              <w:rPr>
                <w:rFonts w:hint="eastAsia"/>
                <w:color w:val="auto"/>
                <w:highlight w:val="none"/>
              </w:rPr>
            </w:pPr>
          </w:p>
        </w:tc>
        <w:tc>
          <w:tcPr>
            <w:tcW w:w="6309" w:type="dxa"/>
            <w:tcBorders>
              <w:top w:val="nil"/>
            </w:tcBorders>
            <w:noWrap w:val="0"/>
            <w:vAlign w:val="center"/>
          </w:tcPr>
          <w:p w14:paraId="7B9F7F9C">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 xml:space="preserve">1、投标报价：        元、大写：         </w:t>
            </w:r>
          </w:p>
          <w:p w14:paraId="5FF8E120">
            <w:pPr>
              <w:pStyle w:val="68"/>
              <w:ind w:right="-21" w:firstLine="540"/>
              <w:rPr>
                <w:rFonts w:hint="eastAsia"/>
                <w:color w:val="auto"/>
                <w:highlight w:val="none"/>
                <w:lang w:val="en-US" w:eastAsia="zh-CN"/>
              </w:rPr>
            </w:pPr>
          </w:p>
        </w:tc>
      </w:tr>
      <w:tr w14:paraId="7714E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3F487FA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noWrap w:val="0"/>
            <w:vAlign w:val="center"/>
          </w:tcPr>
          <w:p w14:paraId="4BB5C32D">
            <w:pPr>
              <w:spacing w:line="360" w:lineRule="auto"/>
              <w:jc w:val="left"/>
              <w:rPr>
                <w:rFonts w:hint="eastAsia" w:ascii="宋体" w:hAnsi="宋体" w:cs="宋体"/>
                <w:color w:val="auto"/>
                <w:sz w:val="24"/>
                <w:szCs w:val="28"/>
                <w:highlight w:val="none"/>
              </w:rPr>
            </w:pPr>
          </w:p>
        </w:tc>
      </w:tr>
    </w:tbl>
    <w:p w14:paraId="3C0443AF">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4C3FE067">
      <w:pPr>
        <w:spacing w:line="380" w:lineRule="exact"/>
        <w:ind w:right="640" w:firstLine="1560" w:firstLineChars="650"/>
        <w:rPr>
          <w:rFonts w:hint="eastAsia" w:ascii="宋体" w:hAnsi="宋体" w:cs="宋体"/>
          <w:color w:val="auto"/>
          <w:sz w:val="24"/>
          <w:highlight w:val="none"/>
        </w:rPr>
      </w:pPr>
    </w:p>
    <w:p w14:paraId="7BCD2D13">
      <w:pPr>
        <w:spacing w:line="380" w:lineRule="exact"/>
        <w:ind w:right="640" w:firstLine="3600" w:firstLineChars="15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授权委托人</w:t>
      </w:r>
      <w:r>
        <w:rPr>
          <w:rFonts w:hint="eastAsia" w:ascii="宋体" w:hAnsi="宋体" w:cs="宋体"/>
          <w:color w:val="auto"/>
          <w:sz w:val="24"/>
          <w:highlight w:val="none"/>
          <w:lang w:val="en-US" w:eastAsia="zh-CN"/>
        </w:rPr>
        <w:t>或法定代表人</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175DB9F4">
      <w:pPr>
        <w:spacing w:line="380" w:lineRule="exact"/>
        <w:jc w:val="center"/>
        <w:rPr>
          <w:rFonts w:hint="eastAsia" w:ascii="宋体" w:hAnsi="宋体" w:cs="宋体"/>
          <w:color w:val="auto"/>
          <w:sz w:val="24"/>
          <w:highlight w:val="none"/>
        </w:rPr>
      </w:pPr>
    </w:p>
    <w:p w14:paraId="7DEB2CD0">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6516FD94">
      <w:pPr>
        <w:spacing w:before="100" w:beforeAutospacing="1" w:after="100" w:afterAutospacing="1"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1E077C78">
      <w:pPr>
        <w:spacing w:line="500" w:lineRule="exact"/>
        <w:jc w:val="center"/>
        <w:rPr>
          <w:rFonts w:hint="eastAsia" w:ascii="宋体" w:hAnsi="宋体" w:cs="宋体"/>
          <w:b/>
          <w:bCs/>
          <w:color w:val="auto"/>
          <w:sz w:val="30"/>
          <w:highlight w:val="none"/>
        </w:rPr>
      </w:pPr>
    </w:p>
    <w:p w14:paraId="0AD6B936">
      <w:pPr>
        <w:spacing w:line="500" w:lineRule="exact"/>
        <w:jc w:val="center"/>
        <w:rPr>
          <w:rFonts w:hint="eastAsia" w:ascii="宋体" w:hAnsi="宋体" w:cs="宋体"/>
          <w:b/>
          <w:bCs/>
          <w:color w:val="auto"/>
          <w:sz w:val="30"/>
          <w:highlight w:val="none"/>
        </w:rPr>
      </w:pPr>
    </w:p>
    <w:p w14:paraId="34BD9D6E">
      <w:pPr>
        <w:spacing w:line="500" w:lineRule="exact"/>
        <w:jc w:val="center"/>
        <w:rPr>
          <w:rFonts w:hint="eastAsia" w:ascii="宋体" w:hAnsi="宋体" w:cs="宋体"/>
          <w:b/>
          <w:bCs/>
          <w:color w:val="auto"/>
          <w:sz w:val="30"/>
          <w:highlight w:val="none"/>
        </w:rPr>
      </w:pPr>
    </w:p>
    <w:p w14:paraId="6D1F9251">
      <w:pPr>
        <w:pStyle w:val="4"/>
        <w:rPr>
          <w:rFonts w:hint="eastAsia" w:hAnsi="宋体" w:cs="宋体"/>
          <w:color w:val="auto"/>
          <w:sz w:val="28"/>
          <w:highlight w:val="none"/>
        </w:rPr>
      </w:pPr>
      <w:bookmarkStart w:id="101" w:name="_Hlt519045798"/>
      <w:bookmarkEnd w:id="101"/>
      <w:bookmarkStart w:id="102" w:name="_Hlt533409360"/>
      <w:bookmarkEnd w:id="102"/>
      <w:bookmarkStart w:id="103" w:name="_Hlt533408409"/>
      <w:bookmarkEnd w:id="103"/>
      <w:bookmarkStart w:id="104" w:name="_Hlt509716873"/>
      <w:bookmarkEnd w:id="104"/>
      <w:bookmarkStart w:id="105" w:name="_Hlt533408916"/>
      <w:bookmarkEnd w:id="105"/>
      <w:bookmarkStart w:id="106" w:name="_Toc11175_WPSOffice_Level2"/>
      <w:bookmarkStart w:id="107" w:name="_Toc5981"/>
      <w:bookmarkStart w:id="108" w:name="_Toc40975450"/>
      <w:bookmarkStart w:id="109" w:name="_Toc14527"/>
      <w:bookmarkStart w:id="110" w:name="_Toc516969097"/>
      <w:bookmarkStart w:id="111" w:name="_Toc197934563"/>
      <w:r>
        <w:rPr>
          <w:rFonts w:hint="eastAsia" w:hAnsi="宋体" w:cs="宋体"/>
          <w:color w:val="auto"/>
          <w:sz w:val="28"/>
          <w:highlight w:val="none"/>
        </w:rPr>
        <w:t>二．投标人综合情况简介</w:t>
      </w:r>
      <w:bookmarkEnd w:id="106"/>
      <w:bookmarkEnd w:id="107"/>
      <w:bookmarkEnd w:id="108"/>
      <w:bookmarkEnd w:id="109"/>
      <w:bookmarkEnd w:id="110"/>
    </w:p>
    <w:p w14:paraId="786A7D24">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7D646670">
      <w:pPr>
        <w:pStyle w:val="4"/>
        <w:spacing w:after="240"/>
        <w:rPr>
          <w:rFonts w:hint="eastAsia" w:hAnsi="宋体" w:cs="宋体"/>
          <w:color w:val="auto"/>
          <w:sz w:val="28"/>
          <w:highlight w:val="none"/>
        </w:rPr>
      </w:pPr>
      <w:r>
        <w:rPr>
          <w:rFonts w:hint="eastAsia" w:ascii="宋体" w:hAnsi="宋体" w:cs="宋体"/>
          <w:color w:val="auto"/>
          <w:sz w:val="28"/>
          <w:highlight w:val="none"/>
        </w:rPr>
        <w:br w:type="page"/>
      </w:r>
      <w:bookmarkStart w:id="112" w:name="_Hlt509739007"/>
      <w:bookmarkEnd w:id="112"/>
      <w:bookmarkStart w:id="113" w:name="_Toc516969098"/>
      <w:bookmarkStart w:id="114" w:name="_Toc23417"/>
      <w:bookmarkStart w:id="115" w:name="_Toc1391_WPSOffice_Level2"/>
      <w:bookmarkStart w:id="116" w:name="_Toc40975451"/>
      <w:bookmarkStart w:id="117" w:name="_Toc12790"/>
      <w:r>
        <w:rPr>
          <w:rFonts w:hint="eastAsia" w:hAnsi="宋体" w:cs="宋体"/>
          <w:color w:val="auto"/>
          <w:sz w:val="28"/>
          <w:highlight w:val="none"/>
        </w:rPr>
        <w:t>三．投标函</w:t>
      </w:r>
      <w:bookmarkEnd w:id="113"/>
      <w:bookmarkEnd w:id="114"/>
      <w:bookmarkEnd w:id="115"/>
      <w:bookmarkEnd w:id="116"/>
      <w:bookmarkEnd w:id="117"/>
    </w:p>
    <w:p w14:paraId="310C0E9E">
      <w:pPr>
        <w:pStyle w:val="37"/>
        <w:spacing w:line="36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eastAsia="宋体" w:cs="宋体"/>
          <w:b w:val="0"/>
          <w:color w:val="auto"/>
          <w:kern w:val="2"/>
          <w:sz w:val="24"/>
          <w:highlight w:val="none"/>
          <w:lang w:val="en-US" w:eastAsia="zh-CN" w:bidi="ar-SA"/>
        </w:rPr>
        <w:t>（采购人</w:t>
      </w:r>
      <w:r>
        <w:rPr>
          <w:rFonts w:hint="eastAsia" w:ascii="宋体" w:hAnsi="宋体" w:cs="宋体"/>
          <w:b w:val="0"/>
          <w:color w:val="auto"/>
          <w:kern w:val="2"/>
          <w:sz w:val="24"/>
          <w:highlight w:val="none"/>
          <w:lang w:val="en-US" w:eastAsia="zh-CN" w:bidi="ar-SA"/>
        </w:rPr>
        <w:t>和</w:t>
      </w:r>
      <w:r>
        <w:rPr>
          <w:rFonts w:hint="eastAsia" w:ascii="宋体" w:hAnsi="宋体" w:eastAsia="宋体" w:cs="宋体"/>
          <w:b w:val="0"/>
          <w:color w:val="auto"/>
          <w:kern w:val="2"/>
          <w:sz w:val="24"/>
          <w:highlight w:val="none"/>
          <w:lang w:val="en-US" w:eastAsia="zh-CN" w:bidi="ar-SA"/>
        </w:rPr>
        <w:t>采购代理机构）</w:t>
      </w:r>
    </w:p>
    <w:p w14:paraId="5932C288">
      <w:pPr>
        <w:spacing w:line="360" w:lineRule="auto"/>
        <w:ind w:left="239" w:leftChars="114" w:firstLine="386" w:firstLineChars="161"/>
        <w:rPr>
          <w:rFonts w:hint="eastAsia" w:ascii="宋体" w:hAnsi="宋体" w:cs="宋体"/>
          <w:b/>
          <w:bCs/>
          <w:color w:val="auto"/>
          <w:sz w:val="24"/>
          <w:highlight w:val="none"/>
          <w:u w:val="single"/>
        </w:rPr>
      </w:pPr>
      <w:r>
        <w:rPr>
          <w:rFonts w:hint="eastAsia" w:ascii="宋体" w:hAnsi="宋体" w:cs="宋体"/>
          <w:color w:val="auto"/>
          <w:sz w:val="24"/>
          <w:highlight w:val="none"/>
        </w:rPr>
        <w:t>根据</w:t>
      </w:r>
      <w:r>
        <w:rPr>
          <w:rFonts w:hint="eastAsia" w:ascii="宋体" w:hAnsi="宋体" w:eastAsia="宋体" w:cs="宋体"/>
          <w:color w:val="auto"/>
          <w:sz w:val="24"/>
          <w:highlight w:val="none"/>
        </w:rPr>
        <w:t>贵方“</w:t>
      </w:r>
      <w:r>
        <w:rPr>
          <w:rFonts w:hint="eastAsia" w:ascii="宋体" w:hAnsi="宋体" w:eastAsia="宋体" w:cs="宋体"/>
          <w:color w:val="auto"/>
          <w:sz w:val="24"/>
          <w:highlight w:val="none"/>
          <w:lang w:val="en-US" w:eastAsia="zh-CN"/>
        </w:rPr>
        <w:t>项目名称、项目编号</w:t>
      </w:r>
      <w:r>
        <w:rPr>
          <w:rFonts w:hint="eastAsia" w:ascii="宋体" w:hAnsi="宋体" w:eastAsia="宋体" w:cs="宋体"/>
          <w:color w:val="auto"/>
          <w:sz w:val="24"/>
          <w:highlight w:val="none"/>
        </w:rPr>
        <w:t>”项</w:t>
      </w:r>
      <w:r>
        <w:rPr>
          <w:rFonts w:hint="eastAsia" w:ascii="宋体" w:hAnsi="宋体" w:cs="宋体"/>
          <w:color w:val="auto"/>
          <w:sz w:val="24"/>
          <w:highlight w:val="none"/>
        </w:rPr>
        <w:t>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55149628">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5BC77BB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14:paraId="739918D9">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（2）我方根据招标文件的规定，严格履行合同的责任和义务,并保证于买方要求的日期内完成供货、安装及服务，供货期，并通过买方验收。</w:t>
      </w:r>
    </w:p>
    <w:p w14:paraId="7FA2A01A">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61A6794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58849248">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w:t>
      </w:r>
      <w:r>
        <w:rPr>
          <w:rFonts w:hint="eastAsia" w:ascii="宋体" w:hAnsi="宋体" w:cs="宋体"/>
          <w:color w:val="auto"/>
          <w:sz w:val="24"/>
          <w:highlight w:val="none"/>
          <w:lang w:val="en-US" w:eastAsia="zh-CN"/>
        </w:rPr>
        <w:t>内</w:t>
      </w:r>
      <w:r>
        <w:rPr>
          <w:rFonts w:hint="eastAsia" w:ascii="宋体" w:hAnsi="宋体" w:cs="宋体"/>
          <w:color w:val="auto"/>
          <w:sz w:val="24"/>
          <w:highlight w:val="none"/>
        </w:rPr>
        <w:t>均具有约束力。</w:t>
      </w:r>
    </w:p>
    <w:p w14:paraId="50C0EE44">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0F17D9A">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413D9B55">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7A847A12">
      <w:pPr>
        <w:spacing w:line="360" w:lineRule="auto"/>
        <w:ind w:firstLine="630"/>
        <w:rPr>
          <w:rFonts w:hint="eastAsia"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6A97C167">
      <w:pPr>
        <w:pStyle w:val="121"/>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220BA5B7">
      <w:pPr>
        <w:spacing w:line="380" w:lineRule="exact"/>
        <w:ind w:firstLine="3600" w:firstLineChars="1500"/>
        <w:rPr>
          <w:rFonts w:hint="eastAsia" w:ascii="宋体" w:hAnsi="宋体" w:cs="宋体"/>
          <w:color w:val="auto"/>
          <w:sz w:val="24"/>
          <w:highlight w:val="none"/>
        </w:rPr>
      </w:pPr>
    </w:p>
    <w:p w14:paraId="6441ACA0">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b w:val="0"/>
          <w:bCs w:val="0"/>
          <w:color w:val="auto"/>
          <w:sz w:val="24"/>
          <w:szCs w:val="28"/>
          <w:highlight w:val="none"/>
        </w:rPr>
        <w:t>电子签章</w:t>
      </w:r>
      <w:r>
        <w:rPr>
          <w:rFonts w:hint="eastAsia" w:ascii="宋体" w:hAnsi="宋体" w:cs="宋体"/>
          <w:color w:val="auto"/>
          <w:sz w:val="24"/>
          <w:highlight w:val="none"/>
        </w:rPr>
        <w:t>）</w:t>
      </w:r>
    </w:p>
    <w:p w14:paraId="27E3EDBA">
      <w:pPr>
        <w:spacing w:line="380" w:lineRule="exact"/>
        <w:ind w:right="640" w:firstLine="1560" w:firstLineChars="650"/>
        <w:rPr>
          <w:rFonts w:hint="eastAsia" w:ascii="宋体" w:hAnsi="宋体" w:cs="宋体"/>
          <w:color w:val="auto"/>
          <w:sz w:val="24"/>
          <w:highlight w:val="none"/>
        </w:rPr>
      </w:pPr>
    </w:p>
    <w:p w14:paraId="1842127C">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5C2BFAB8">
      <w:pPr>
        <w:spacing w:line="380" w:lineRule="exact"/>
        <w:jc w:val="center"/>
        <w:rPr>
          <w:rFonts w:hint="eastAsia" w:ascii="宋体" w:hAnsi="宋体" w:cs="宋体"/>
          <w:color w:val="auto"/>
          <w:sz w:val="24"/>
          <w:highlight w:val="none"/>
        </w:rPr>
      </w:pPr>
    </w:p>
    <w:p w14:paraId="48C5179C">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bookmarkEnd w:id="111"/>
    <w:p w14:paraId="1806A30E">
      <w:pPr>
        <w:pStyle w:val="4"/>
        <w:rPr>
          <w:rFonts w:hint="eastAsia" w:hAnsi="宋体" w:cs="宋体"/>
          <w:color w:val="auto"/>
          <w:sz w:val="28"/>
          <w:szCs w:val="36"/>
          <w:highlight w:val="none"/>
        </w:rPr>
      </w:pPr>
      <w:bookmarkStart w:id="118" w:name="_Toc40975452"/>
      <w:bookmarkStart w:id="119" w:name="_Toc220232409"/>
      <w:bookmarkStart w:id="120" w:name="_Toc10583"/>
      <w:bookmarkStart w:id="121" w:name="_Toc15283"/>
      <w:bookmarkStart w:id="122" w:name="_Toc24077_WPSOffice_Level2"/>
      <w:r>
        <w:rPr>
          <w:rFonts w:hint="eastAsia" w:hAnsi="宋体" w:cs="宋体"/>
          <w:color w:val="auto"/>
          <w:sz w:val="28"/>
          <w:highlight w:val="none"/>
        </w:rPr>
        <w:t>四．投标分项报价表</w:t>
      </w:r>
      <w:bookmarkEnd w:id="118"/>
      <w:bookmarkEnd w:id="119"/>
      <w:bookmarkEnd w:id="120"/>
      <w:bookmarkEnd w:id="121"/>
      <w:bookmarkEnd w:id="122"/>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5588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11BD3157">
            <w:pPr>
              <w:pStyle w:val="413"/>
              <w:widowControl w:val="0"/>
              <w:spacing w:before="0" w:beforeAutospacing="0" w:after="0" w:afterAutospacing="0"/>
              <w:rPr>
                <w:rFonts w:hint="eastAsia" w:cs="宋体"/>
                <w:bCs w:val="0"/>
                <w:color w:val="auto"/>
                <w:kern w:val="2"/>
                <w:sz w:val="24"/>
                <w:szCs w:val="20"/>
                <w:highlight w:val="none"/>
              </w:rPr>
            </w:pPr>
            <w:r>
              <w:rPr>
                <w:rFonts w:hint="eastAsia" w:cs="宋体"/>
                <w:bCs w:val="0"/>
                <w:color w:val="auto"/>
                <w:kern w:val="2"/>
                <w:sz w:val="24"/>
                <w:szCs w:val="20"/>
                <w:highlight w:val="none"/>
              </w:rPr>
              <w:t>序号</w:t>
            </w:r>
          </w:p>
        </w:tc>
        <w:tc>
          <w:tcPr>
            <w:tcW w:w="2205" w:type="dxa"/>
            <w:noWrap w:val="0"/>
            <w:vAlign w:val="center"/>
          </w:tcPr>
          <w:p w14:paraId="50406CD9">
            <w:pPr>
              <w:jc w:val="center"/>
              <w:rPr>
                <w:rFonts w:hint="eastAsia" w:ascii="宋体" w:hAnsi="宋体" w:cs="宋体"/>
                <w:b/>
                <w:color w:val="auto"/>
                <w:sz w:val="24"/>
                <w:highlight w:val="none"/>
              </w:rPr>
            </w:pPr>
            <w:r>
              <w:rPr>
                <w:rFonts w:hint="eastAsia" w:ascii="宋体" w:hAnsi="宋体" w:cs="宋体"/>
                <w:b/>
                <w:color w:val="auto"/>
                <w:sz w:val="24"/>
                <w:highlight w:val="none"/>
              </w:rPr>
              <w:t>品名品牌、规格型号、原产地及生产厂家</w:t>
            </w:r>
          </w:p>
        </w:tc>
        <w:tc>
          <w:tcPr>
            <w:tcW w:w="957" w:type="dxa"/>
            <w:noWrap w:val="0"/>
            <w:vAlign w:val="center"/>
          </w:tcPr>
          <w:p w14:paraId="340C75B2">
            <w:pPr>
              <w:jc w:val="center"/>
              <w:rPr>
                <w:rFonts w:hint="eastAsia" w:ascii="宋体" w:hAnsi="宋体" w:cs="宋体"/>
                <w:b/>
                <w:color w:val="auto"/>
                <w:sz w:val="24"/>
                <w:highlight w:val="none"/>
              </w:rPr>
            </w:pPr>
            <w:r>
              <w:rPr>
                <w:rFonts w:hint="eastAsia" w:ascii="宋体" w:hAnsi="宋体" w:cs="宋体"/>
                <w:b/>
                <w:color w:val="auto"/>
                <w:sz w:val="24"/>
                <w:highlight w:val="none"/>
              </w:rPr>
              <w:t>单位</w:t>
            </w:r>
          </w:p>
        </w:tc>
        <w:tc>
          <w:tcPr>
            <w:tcW w:w="840" w:type="dxa"/>
            <w:noWrap w:val="0"/>
            <w:vAlign w:val="center"/>
          </w:tcPr>
          <w:p w14:paraId="43FB06FD">
            <w:pPr>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260" w:type="dxa"/>
            <w:noWrap w:val="0"/>
            <w:vAlign w:val="center"/>
          </w:tcPr>
          <w:p w14:paraId="64654E01">
            <w:pPr>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1340" w:type="dxa"/>
            <w:noWrap w:val="0"/>
            <w:vAlign w:val="center"/>
          </w:tcPr>
          <w:p w14:paraId="3F62981B">
            <w:pPr>
              <w:jc w:val="center"/>
              <w:rPr>
                <w:rFonts w:hint="eastAsia" w:ascii="宋体" w:hAnsi="宋体" w:cs="宋体"/>
                <w:b/>
                <w:color w:val="auto"/>
                <w:sz w:val="24"/>
                <w:highlight w:val="none"/>
              </w:rPr>
            </w:pPr>
            <w:r>
              <w:rPr>
                <w:rFonts w:hint="eastAsia" w:ascii="宋体" w:hAnsi="宋体" w:cs="宋体"/>
                <w:b/>
                <w:color w:val="auto"/>
                <w:sz w:val="24"/>
                <w:highlight w:val="none"/>
              </w:rPr>
              <w:t>小计</w:t>
            </w:r>
          </w:p>
        </w:tc>
        <w:tc>
          <w:tcPr>
            <w:tcW w:w="922" w:type="dxa"/>
            <w:noWrap w:val="0"/>
            <w:vAlign w:val="center"/>
          </w:tcPr>
          <w:p w14:paraId="2662E5A5">
            <w:pPr>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53CC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101AD49B">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noWrap w:val="0"/>
            <w:vAlign w:val="top"/>
          </w:tcPr>
          <w:p w14:paraId="4FFA7F82">
            <w:pPr>
              <w:rPr>
                <w:rFonts w:hint="eastAsia" w:ascii="宋体" w:hAnsi="宋体" w:cs="宋体"/>
                <w:color w:val="auto"/>
                <w:sz w:val="24"/>
                <w:highlight w:val="none"/>
              </w:rPr>
            </w:pPr>
          </w:p>
        </w:tc>
        <w:tc>
          <w:tcPr>
            <w:tcW w:w="957" w:type="dxa"/>
            <w:noWrap w:val="0"/>
            <w:vAlign w:val="top"/>
          </w:tcPr>
          <w:p w14:paraId="666C514C">
            <w:pPr>
              <w:rPr>
                <w:rFonts w:hint="eastAsia" w:ascii="宋体" w:hAnsi="宋体" w:cs="宋体"/>
                <w:color w:val="auto"/>
                <w:sz w:val="24"/>
                <w:highlight w:val="none"/>
              </w:rPr>
            </w:pPr>
          </w:p>
        </w:tc>
        <w:tc>
          <w:tcPr>
            <w:tcW w:w="840" w:type="dxa"/>
            <w:noWrap w:val="0"/>
            <w:vAlign w:val="top"/>
          </w:tcPr>
          <w:p w14:paraId="0A986847">
            <w:pPr>
              <w:rPr>
                <w:rFonts w:hint="eastAsia" w:ascii="宋体" w:hAnsi="宋体" w:cs="宋体"/>
                <w:color w:val="auto"/>
                <w:sz w:val="24"/>
                <w:highlight w:val="none"/>
              </w:rPr>
            </w:pPr>
          </w:p>
        </w:tc>
        <w:tc>
          <w:tcPr>
            <w:tcW w:w="1260" w:type="dxa"/>
            <w:noWrap w:val="0"/>
            <w:vAlign w:val="top"/>
          </w:tcPr>
          <w:p w14:paraId="412AA43D">
            <w:pPr>
              <w:rPr>
                <w:rFonts w:hint="eastAsia" w:ascii="宋体" w:hAnsi="宋体" w:cs="宋体"/>
                <w:color w:val="auto"/>
                <w:sz w:val="24"/>
                <w:highlight w:val="none"/>
              </w:rPr>
            </w:pPr>
          </w:p>
        </w:tc>
        <w:tc>
          <w:tcPr>
            <w:tcW w:w="1340" w:type="dxa"/>
            <w:noWrap w:val="0"/>
            <w:vAlign w:val="top"/>
          </w:tcPr>
          <w:p w14:paraId="36BE357D">
            <w:pPr>
              <w:rPr>
                <w:rFonts w:hint="eastAsia" w:ascii="宋体" w:hAnsi="宋体" w:cs="宋体"/>
                <w:color w:val="auto"/>
                <w:sz w:val="24"/>
                <w:highlight w:val="none"/>
              </w:rPr>
            </w:pPr>
          </w:p>
        </w:tc>
        <w:tc>
          <w:tcPr>
            <w:tcW w:w="922" w:type="dxa"/>
            <w:noWrap w:val="0"/>
            <w:vAlign w:val="top"/>
          </w:tcPr>
          <w:p w14:paraId="5ABA8C1D">
            <w:pPr>
              <w:rPr>
                <w:rFonts w:hint="eastAsia" w:ascii="宋体" w:hAnsi="宋体" w:cs="宋体"/>
                <w:color w:val="auto"/>
                <w:sz w:val="24"/>
                <w:highlight w:val="none"/>
              </w:rPr>
            </w:pPr>
          </w:p>
        </w:tc>
      </w:tr>
      <w:tr w14:paraId="6BA3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540FFF4">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noWrap w:val="0"/>
            <w:vAlign w:val="top"/>
          </w:tcPr>
          <w:p w14:paraId="3DD4DCEB">
            <w:pPr>
              <w:rPr>
                <w:rFonts w:hint="eastAsia" w:ascii="宋体" w:hAnsi="宋体" w:cs="宋体"/>
                <w:color w:val="auto"/>
                <w:sz w:val="24"/>
                <w:highlight w:val="none"/>
              </w:rPr>
            </w:pPr>
          </w:p>
        </w:tc>
        <w:tc>
          <w:tcPr>
            <w:tcW w:w="957" w:type="dxa"/>
            <w:noWrap w:val="0"/>
            <w:vAlign w:val="top"/>
          </w:tcPr>
          <w:p w14:paraId="32924BA8">
            <w:pPr>
              <w:rPr>
                <w:rFonts w:hint="eastAsia" w:ascii="宋体" w:hAnsi="宋体" w:cs="宋体"/>
                <w:color w:val="auto"/>
                <w:sz w:val="24"/>
                <w:highlight w:val="none"/>
              </w:rPr>
            </w:pPr>
          </w:p>
        </w:tc>
        <w:tc>
          <w:tcPr>
            <w:tcW w:w="840" w:type="dxa"/>
            <w:noWrap w:val="0"/>
            <w:vAlign w:val="top"/>
          </w:tcPr>
          <w:p w14:paraId="7C94A167">
            <w:pPr>
              <w:rPr>
                <w:rFonts w:hint="eastAsia" w:ascii="宋体" w:hAnsi="宋体" w:cs="宋体"/>
                <w:color w:val="auto"/>
                <w:sz w:val="24"/>
                <w:highlight w:val="none"/>
              </w:rPr>
            </w:pPr>
          </w:p>
        </w:tc>
        <w:tc>
          <w:tcPr>
            <w:tcW w:w="1260" w:type="dxa"/>
            <w:noWrap w:val="0"/>
            <w:vAlign w:val="top"/>
          </w:tcPr>
          <w:p w14:paraId="358CB139">
            <w:pPr>
              <w:rPr>
                <w:rFonts w:hint="eastAsia" w:ascii="宋体" w:hAnsi="宋体" w:cs="宋体"/>
                <w:color w:val="auto"/>
                <w:sz w:val="24"/>
                <w:highlight w:val="none"/>
              </w:rPr>
            </w:pPr>
          </w:p>
        </w:tc>
        <w:tc>
          <w:tcPr>
            <w:tcW w:w="1340" w:type="dxa"/>
            <w:noWrap w:val="0"/>
            <w:vAlign w:val="top"/>
          </w:tcPr>
          <w:p w14:paraId="5208397E">
            <w:pPr>
              <w:rPr>
                <w:rFonts w:hint="eastAsia" w:ascii="宋体" w:hAnsi="宋体" w:cs="宋体"/>
                <w:color w:val="auto"/>
                <w:sz w:val="24"/>
                <w:highlight w:val="none"/>
              </w:rPr>
            </w:pPr>
          </w:p>
        </w:tc>
        <w:tc>
          <w:tcPr>
            <w:tcW w:w="922" w:type="dxa"/>
            <w:noWrap w:val="0"/>
            <w:vAlign w:val="top"/>
          </w:tcPr>
          <w:p w14:paraId="1C669A63">
            <w:pPr>
              <w:rPr>
                <w:rFonts w:hint="eastAsia" w:ascii="宋体" w:hAnsi="宋体" w:cs="宋体"/>
                <w:color w:val="auto"/>
                <w:sz w:val="24"/>
                <w:highlight w:val="none"/>
              </w:rPr>
            </w:pPr>
          </w:p>
        </w:tc>
      </w:tr>
      <w:tr w14:paraId="5055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4068401">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noWrap w:val="0"/>
            <w:vAlign w:val="top"/>
          </w:tcPr>
          <w:p w14:paraId="7BF28752">
            <w:pPr>
              <w:rPr>
                <w:rFonts w:hint="eastAsia" w:ascii="宋体" w:hAnsi="宋体" w:cs="宋体"/>
                <w:color w:val="auto"/>
                <w:sz w:val="24"/>
                <w:highlight w:val="none"/>
              </w:rPr>
            </w:pPr>
          </w:p>
        </w:tc>
        <w:tc>
          <w:tcPr>
            <w:tcW w:w="957" w:type="dxa"/>
            <w:noWrap w:val="0"/>
            <w:vAlign w:val="top"/>
          </w:tcPr>
          <w:p w14:paraId="12E39DC6">
            <w:pPr>
              <w:rPr>
                <w:rFonts w:hint="eastAsia" w:ascii="宋体" w:hAnsi="宋体" w:cs="宋体"/>
                <w:color w:val="auto"/>
                <w:sz w:val="24"/>
                <w:highlight w:val="none"/>
              </w:rPr>
            </w:pPr>
          </w:p>
        </w:tc>
        <w:tc>
          <w:tcPr>
            <w:tcW w:w="840" w:type="dxa"/>
            <w:noWrap w:val="0"/>
            <w:vAlign w:val="top"/>
          </w:tcPr>
          <w:p w14:paraId="73A72D21">
            <w:pPr>
              <w:rPr>
                <w:rFonts w:hint="eastAsia" w:ascii="宋体" w:hAnsi="宋体" w:cs="宋体"/>
                <w:color w:val="auto"/>
                <w:sz w:val="24"/>
                <w:highlight w:val="none"/>
              </w:rPr>
            </w:pPr>
          </w:p>
        </w:tc>
        <w:tc>
          <w:tcPr>
            <w:tcW w:w="1260" w:type="dxa"/>
            <w:noWrap w:val="0"/>
            <w:vAlign w:val="top"/>
          </w:tcPr>
          <w:p w14:paraId="43B7EE09">
            <w:pPr>
              <w:rPr>
                <w:rFonts w:hint="eastAsia" w:ascii="宋体" w:hAnsi="宋体" w:cs="宋体"/>
                <w:color w:val="auto"/>
                <w:sz w:val="24"/>
                <w:highlight w:val="none"/>
              </w:rPr>
            </w:pPr>
          </w:p>
        </w:tc>
        <w:tc>
          <w:tcPr>
            <w:tcW w:w="1340" w:type="dxa"/>
            <w:noWrap w:val="0"/>
            <w:vAlign w:val="top"/>
          </w:tcPr>
          <w:p w14:paraId="540E1166">
            <w:pPr>
              <w:rPr>
                <w:rFonts w:hint="eastAsia" w:ascii="宋体" w:hAnsi="宋体" w:cs="宋体"/>
                <w:color w:val="auto"/>
                <w:sz w:val="24"/>
                <w:highlight w:val="none"/>
              </w:rPr>
            </w:pPr>
          </w:p>
        </w:tc>
        <w:tc>
          <w:tcPr>
            <w:tcW w:w="922" w:type="dxa"/>
            <w:noWrap w:val="0"/>
            <w:vAlign w:val="top"/>
          </w:tcPr>
          <w:p w14:paraId="3454E1B3">
            <w:pPr>
              <w:rPr>
                <w:rFonts w:hint="eastAsia" w:ascii="宋体" w:hAnsi="宋体" w:cs="宋体"/>
                <w:color w:val="auto"/>
                <w:sz w:val="24"/>
                <w:highlight w:val="none"/>
              </w:rPr>
            </w:pPr>
          </w:p>
        </w:tc>
      </w:tr>
      <w:tr w14:paraId="4963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570E102">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noWrap w:val="0"/>
            <w:vAlign w:val="top"/>
          </w:tcPr>
          <w:p w14:paraId="49C264B7">
            <w:pPr>
              <w:rPr>
                <w:rFonts w:hint="eastAsia" w:ascii="宋体" w:hAnsi="宋体" w:cs="宋体"/>
                <w:color w:val="auto"/>
                <w:sz w:val="24"/>
                <w:highlight w:val="none"/>
              </w:rPr>
            </w:pPr>
          </w:p>
        </w:tc>
        <w:tc>
          <w:tcPr>
            <w:tcW w:w="957" w:type="dxa"/>
            <w:noWrap w:val="0"/>
            <w:vAlign w:val="top"/>
          </w:tcPr>
          <w:p w14:paraId="53D174E0">
            <w:pPr>
              <w:rPr>
                <w:rFonts w:hint="eastAsia" w:ascii="宋体" w:hAnsi="宋体" w:cs="宋体"/>
                <w:color w:val="auto"/>
                <w:sz w:val="24"/>
                <w:highlight w:val="none"/>
              </w:rPr>
            </w:pPr>
          </w:p>
        </w:tc>
        <w:tc>
          <w:tcPr>
            <w:tcW w:w="840" w:type="dxa"/>
            <w:noWrap w:val="0"/>
            <w:vAlign w:val="top"/>
          </w:tcPr>
          <w:p w14:paraId="73256FFD">
            <w:pPr>
              <w:rPr>
                <w:rFonts w:hint="eastAsia" w:ascii="宋体" w:hAnsi="宋体" w:cs="宋体"/>
                <w:color w:val="auto"/>
                <w:sz w:val="24"/>
                <w:highlight w:val="none"/>
              </w:rPr>
            </w:pPr>
          </w:p>
        </w:tc>
        <w:tc>
          <w:tcPr>
            <w:tcW w:w="1260" w:type="dxa"/>
            <w:noWrap w:val="0"/>
            <w:vAlign w:val="top"/>
          </w:tcPr>
          <w:p w14:paraId="59977AE2">
            <w:pPr>
              <w:rPr>
                <w:rFonts w:hint="eastAsia" w:ascii="宋体" w:hAnsi="宋体" w:cs="宋体"/>
                <w:color w:val="auto"/>
                <w:sz w:val="24"/>
                <w:highlight w:val="none"/>
              </w:rPr>
            </w:pPr>
          </w:p>
        </w:tc>
        <w:tc>
          <w:tcPr>
            <w:tcW w:w="1340" w:type="dxa"/>
            <w:noWrap w:val="0"/>
            <w:vAlign w:val="top"/>
          </w:tcPr>
          <w:p w14:paraId="280D35C5">
            <w:pPr>
              <w:rPr>
                <w:rFonts w:hint="eastAsia" w:ascii="宋体" w:hAnsi="宋体" w:cs="宋体"/>
                <w:color w:val="auto"/>
                <w:sz w:val="24"/>
                <w:highlight w:val="none"/>
              </w:rPr>
            </w:pPr>
          </w:p>
        </w:tc>
        <w:tc>
          <w:tcPr>
            <w:tcW w:w="922" w:type="dxa"/>
            <w:noWrap w:val="0"/>
            <w:vAlign w:val="top"/>
          </w:tcPr>
          <w:p w14:paraId="388437E7">
            <w:pPr>
              <w:rPr>
                <w:rFonts w:hint="eastAsia" w:ascii="宋体" w:hAnsi="宋体" w:cs="宋体"/>
                <w:color w:val="auto"/>
                <w:sz w:val="24"/>
                <w:highlight w:val="none"/>
              </w:rPr>
            </w:pPr>
          </w:p>
        </w:tc>
      </w:tr>
      <w:tr w14:paraId="6526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C6387DD">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noWrap w:val="0"/>
            <w:vAlign w:val="top"/>
          </w:tcPr>
          <w:p w14:paraId="7B902A2E">
            <w:pPr>
              <w:rPr>
                <w:rFonts w:hint="eastAsia" w:ascii="宋体" w:hAnsi="宋体" w:cs="宋体"/>
                <w:color w:val="auto"/>
                <w:sz w:val="24"/>
                <w:highlight w:val="none"/>
              </w:rPr>
            </w:pPr>
          </w:p>
        </w:tc>
        <w:tc>
          <w:tcPr>
            <w:tcW w:w="957" w:type="dxa"/>
            <w:noWrap w:val="0"/>
            <w:vAlign w:val="top"/>
          </w:tcPr>
          <w:p w14:paraId="301079E9">
            <w:pPr>
              <w:rPr>
                <w:rFonts w:hint="eastAsia" w:ascii="宋体" w:hAnsi="宋体" w:cs="宋体"/>
                <w:color w:val="auto"/>
                <w:sz w:val="24"/>
                <w:highlight w:val="none"/>
              </w:rPr>
            </w:pPr>
          </w:p>
        </w:tc>
        <w:tc>
          <w:tcPr>
            <w:tcW w:w="840" w:type="dxa"/>
            <w:noWrap w:val="0"/>
            <w:vAlign w:val="top"/>
          </w:tcPr>
          <w:p w14:paraId="1C99A465">
            <w:pPr>
              <w:rPr>
                <w:rFonts w:hint="eastAsia" w:ascii="宋体" w:hAnsi="宋体" w:cs="宋体"/>
                <w:color w:val="auto"/>
                <w:sz w:val="24"/>
                <w:highlight w:val="none"/>
              </w:rPr>
            </w:pPr>
          </w:p>
        </w:tc>
        <w:tc>
          <w:tcPr>
            <w:tcW w:w="1260" w:type="dxa"/>
            <w:noWrap w:val="0"/>
            <w:vAlign w:val="top"/>
          </w:tcPr>
          <w:p w14:paraId="43FFEA50">
            <w:pPr>
              <w:rPr>
                <w:rFonts w:hint="eastAsia" w:ascii="宋体" w:hAnsi="宋体" w:cs="宋体"/>
                <w:color w:val="auto"/>
                <w:sz w:val="24"/>
                <w:highlight w:val="none"/>
              </w:rPr>
            </w:pPr>
          </w:p>
        </w:tc>
        <w:tc>
          <w:tcPr>
            <w:tcW w:w="1340" w:type="dxa"/>
            <w:noWrap w:val="0"/>
            <w:vAlign w:val="top"/>
          </w:tcPr>
          <w:p w14:paraId="33668DF7">
            <w:pPr>
              <w:rPr>
                <w:rFonts w:hint="eastAsia" w:ascii="宋体" w:hAnsi="宋体" w:cs="宋体"/>
                <w:color w:val="auto"/>
                <w:sz w:val="24"/>
                <w:highlight w:val="none"/>
              </w:rPr>
            </w:pPr>
          </w:p>
        </w:tc>
        <w:tc>
          <w:tcPr>
            <w:tcW w:w="922" w:type="dxa"/>
            <w:noWrap w:val="0"/>
            <w:vAlign w:val="top"/>
          </w:tcPr>
          <w:p w14:paraId="59C6D365">
            <w:pPr>
              <w:rPr>
                <w:rFonts w:hint="eastAsia" w:ascii="宋体" w:hAnsi="宋体" w:cs="宋体"/>
                <w:color w:val="auto"/>
                <w:sz w:val="24"/>
                <w:highlight w:val="none"/>
              </w:rPr>
            </w:pPr>
          </w:p>
        </w:tc>
      </w:tr>
      <w:tr w14:paraId="24ED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D94DDE1">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noWrap w:val="0"/>
            <w:vAlign w:val="top"/>
          </w:tcPr>
          <w:p w14:paraId="6253BC4C">
            <w:pPr>
              <w:rPr>
                <w:rFonts w:hint="eastAsia" w:ascii="宋体" w:hAnsi="宋体" w:cs="宋体"/>
                <w:color w:val="auto"/>
                <w:sz w:val="24"/>
                <w:highlight w:val="none"/>
              </w:rPr>
            </w:pPr>
          </w:p>
        </w:tc>
        <w:tc>
          <w:tcPr>
            <w:tcW w:w="957" w:type="dxa"/>
            <w:noWrap w:val="0"/>
            <w:vAlign w:val="top"/>
          </w:tcPr>
          <w:p w14:paraId="19B73ACD">
            <w:pPr>
              <w:rPr>
                <w:rFonts w:hint="eastAsia" w:ascii="宋体" w:hAnsi="宋体" w:cs="宋体"/>
                <w:color w:val="auto"/>
                <w:sz w:val="24"/>
                <w:highlight w:val="none"/>
              </w:rPr>
            </w:pPr>
          </w:p>
        </w:tc>
        <w:tc>
          <w:tcPr>
            <w:tcW w:w="840" w:type="dxa"/>
            <w:noWrap w:val="0"/>
            <w:vAlign w:val="top"/>
          </w:tcPr>
          <w:p w14:paraId="388C57B4">
            <w:pPr>
              <w:rPr>
                <w:rFonts w:hint="eastAsia" w:ascii="宋体" w:hAnsi="宋体" w:cs="宋体"/>
                <w:color w:val="auto"/>
                <w:sz w:val="24"/>
                <w:highlight w:val="none"/>
              </w:rPr>
            </w:pPr>
          </w:p>
        </w:tc>
        <w:tc>
          <w:tcPr>
            <w:tcW w:w="1260" w:type="dxa"/>
            <w:noWrap w:val="0"/>
            <w:vAlign w:val="top"/>
          </w:tcPr>
          <w:p w14:paraId="6EACF417">
            <w:pPr>
              <w:rPr>
                <w:rFonts w:hint="eastAsia" w:ascii="宋体" w:hAnsi="宋体" w:cs="宋体"/>
                <w:color w:val="auto"/>
                <w:sz w:val="24"/>
                <w:highlight w:val="none"/>
              </w:rPr>
            </w:pPr>
          </w:p>
        </w:tc>
        <w:tc>
          <w:tcPr>
            <w:tcW w:w="1340" w:type="dxa"/>
            <w:noWrap w:val="0"/>
            <w:vAlign w:val="top"/>
          </w:tcPr>
          <w:p w14:paraId="3836A309">
            <w:pPr>
              <w:rPr>
                <w:rFonts w:hint="eastAsia" w:ascii="宋体" w:hAnsi="宋体" w:cs="宋体"/>
                <w:color w:val="auto"/>
                <w:sz w:val="24"/>
                <w:highlight w:val="none"/>
              </w:rPr>
            </w:pPr>
          </w:p>
        </w:tc>
        <w:tc>
          <w:tcPr>
            <w:tcW w:w="922" w:type="dxa"/>
            <w:noWrap w:val="0"/>
            <w:vAlign w:val="top"/>
          </w:tcPr>
          <w:p w14:paraId="26003A07">
            <w:pPr>
              <w:rPr>
                <w:rFonts w:hint="eastAsia" w:ascii="宋体" w:hAnsi="宋体" w:cs="宋体"/>
                <w:color w:val="auto"/>
                <w:sz w:val="24"/>
                <w:highlight w:val="none"/>
              </w:rPr>
            </w:pPr>
          </w:p>
        </w:tc>
      </w:tr>
      <w:tr w14:paraId="74F7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68C9293">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noWrap w:val="0"/>
            <w:vAlign w:val="top"/>
          </w:tcPr>
          <w:p w14:paraId="28B67767">
            <w:pPr>
              <w:rPr>
                <w:rFonts w:hint="eastAsia" w:ascii="宋体" w:hAnsi="宋体" w:cs="宋体"/>
                <w:color w:val="auto"/>
                <w:sz w:val="24"/>
                <w:highlight w:val="none"/>
              </w:rPr>
            </w:pPr>
          </w:p>
        </w:tc>
        <w:tc>
          <w:tcPr>
            <w:tcW w:w="957" w:type="dxa"/>
            <w:noWrap w:val="0"/>
            <w:vAlign w:val="top"/>
          </w:tcPr>
          <w:p w14:paraId="4AFDAC55">
            <w:pPr>
              <w:rPr>
                <w:rFonts w:hint="eastAsia" w:ascii="宋体" w:hAnsi="宋体" w:cs="宋体"/>
                <w:color w:val="auto"/>
                <w:sz w:val="24"/>
                <w:highlight w:val="none"/>
              </w:rPr>
            </w:pPr>
          </w:p>
        </w:tc>
        <w:tc>
          <w:tcPr>
            <w:tcW w:w="840" w:type="dxa"/>
            <w:noWrap w:val="0"/>
            <w:vAlign w:val="top"/>
          </w:tcPr>
          <w:p w14:paraId="237B45EF">
            <w:pPr>
              <w:rPr>
                <w:rFonts w:hint="eastAsia" w:ascii="宋体" w:hAnsi="宋体" w:cs="宋体"/>
                <w:color w:val="auto"/>
                <w:sz w:val="24"/>
                <w:highlight w:val="none"/>
              </w:rPr>
            </w:pPr>
          </w:p>
        </w:tc>
        <w:tc>
          <w:tcPr>
            <w:tcW w:w="1260" w:type="dxa"/>
            <w:noWrap w:val="0"/>
            <w:vAlign w:val="top"/>
          </w:tcPr>
          <w:p w14:paraId="6FA32E68">
            <w:pPr>
              <w:rPr>
                <w:rFonts w:hint="eastAsia" w:ascii="宋体" w:hAnsi="宋体" w:cs="宋体"/>
                <w:color w:val="auto"/>
                <w:sz w:val="24"/>
                <w:highlight w:val="none"/>
              </w:rPr>
            </w:pPr>
          </w:p>
        </w:tc>
        <w:tc>
          <w:tcPr>
            <w:tcW w:w="1340" w:type="dxa"/>
            <w:noWrap w:val="0"/>
            <w:vAlign w:val="top"/>
          </w:tcPr>
          <w:p w14:paraId="5AD1DC25">
            <w:pPr>
              <w:rPr>
                <w:rFonts w:hint="eastAsia" w:ascii="宋体" w:hAnsi="宋体" w:cs="宋体"/>
                <w:color w:val="auto"/>
                <w:sz w:val="24"/>
                <w:highlight w:val="none"/>
              </w:rPr>
            </w:pPr>
          </w:p>
        </w:tc>
        <w:tc>
          <w:tcPr>
            <w:tcW w:w="922" w:type="dxa"/>
            <w:noWrap w:val="0"/>
            <w:vAlign w:val="top"/>
          </w:tcPr>
          <w:p w14:paraId="54D9E459">
            <w:pPr>
              <w:rPr>
                <w:rFonts w:hint="eastAsia" w:ascii="宋体" w:hAnsi="宋体" w:cs="宋体"/>
                <w:color w:val="auto"/>
                <w:sz w:val="24"/>
                <w:highlight w:val="none"/>
              </w:rPr>
            </w:pPr>
          </w:p>
        </w:tc>
      </w:tr>
      <w:tr w14:paraId="1326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AD74469">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noWrap w:val="0"/>
            <w:vAlign w:val="top"/>
          </w:tcPr>
          <w:p w14:paraId="4C602147">
            <w:pPr>
              <w:rPr>
                <w:rFonts w:hint="eastAsia" w:ascii="宋体" w:hAnsi="宋体" w:cs="宋体"/>
                <w:color w:val="auto"/>
                <w:sz w:val="24"/>
                <w:highlight w:val="none"/>
              </w:rPr>
            </w:pPr>
          </w:p>
        </w:tc>
        <w:tc>
          <w:tcPr>
            <w:tcW w:w="957" w:type="dxa"/>
            <w:noWrap w:val="0"/>
            <w:vAlign w:val="top"/>
          </w:tcPr>
          <w:p w14:paraId="4F4509F1">
            <w:pPr>
              <w:rPr>
                <w:rFonts w:hint="eastAsia" w:ascii="宋体" w:hAnsi="宋体" w:cs="宋体"/>
                <w:color w:val="auto"/>
                <w:sz w:val="24"/>
                <w:highlight w:val="none"/>
              </w:rPr>
            </w:pPr>
          </w:p>
        </w:tc>
        <w:tc>
          <w:tcPr>
            <w:tcW w:w="840" w:type="dxa"/>
            <w:noWrap w:val="0"/>
            <w:vAlign w:val="top"/>
          </w:tcPr>
          <w:p w14:paraId="5F20195B">
            <w:pPr>
              <w:rPr>
                <w:rFonts w:hint="eastAsia" w:ascii="宋体" w:hAnsi="宋体" w:cs="宋体"/>
                <w:color w:val="auto"/>
                <w:sz w:val="24"/>
                <w:highlight w:val="none"/>
              </w:rPr>
            </w:pPr>
          </w:p>
        </w:tc>
        <w:tc>
          <w:tcPr>
            <w:tcW w:w="1260" w:type="dxa"/>
            <w:noWrap w:val="0"/>
            <w:vAlign w:val="top"/>
          </w:tcPr>
          <w:p w14:paraId="25528018">
            <w:pPr>
              <w:rPr>
                <w:rFonts w:hint="eastAsia" w:ascii="宋体" w:hAnsi="宋体" w:cs="宋体"/>
                <w:color w:val="auto"/>
                <w:sz w:val="24"/>
                <w:highlight w:val="none"/>
              </w:rPr>
            </w:pPr>
          </w:p>
        </w:tc>
        <w:tc>
          <w:tcPr>
            <w:tcW w:w="1340" w:type="dxa"/>
            <w:noWrap w:val="0"/>
            <w:vAlign w:val="top"/>
          </w:tcPr>
          <w:p w14:paraId="41544DCB">
            <w:pPr>
              <w:rPr>
                <w:rFonts w:hint="eastAsia" w:ascii="宋体" w:hAnsi="宋体" w:cs="宋体"/>
                <w:color w:val="auto"/>
                <w:sz w:val="24"/>
                <w:highlight w:val="none"/>
              </w:rPr>
            </w:pPr>
          </w:p>
        </w:tc>
        <w:tc>
          <w:tcPr>
            <w:tcW w:w="922" w:type="dxa"/>
            <w:noWrap w:val="0"/>
            <w:vAlign w:val="top"/>
          </w:tcPr>
          <w:p w14:paraId="50B45153">
            <w:pPr>
              <w:rPr>
                <w:rFonts w:hint="eastAsia" w:ascii="宋体" w:hAnsi="宋体" w:cs="宋体"/>
                <w:color w:val="auto"/>
                <w:sz w:val="24"/>
                <w:highlight w:val="none"/>
              </w:rPr>
            </w:pPr>
          </w:p>
        </w:tc>
      </w:tr>
      <w:tr w14:paraId="5AE54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3DE04A2">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noWrap w:val="0"/>
            <w:vAlign w:val="top"/>
          </w:tcPr>
          <w:p w14:paraId="00EC5868">
            <w:pPr>
              <w:rPr>
                <w:rFonts w:hint="eastAsia" w:ascii="宋体" w:hAnsi="宋体" w:cs="宋体"/>
                <w:color w:val="auto"/>
                <w:sz w:val="24"/>
                <w:highlight w:val="none"/>
              </w:rPr>
            </w:pPr>
          </w:p>
        </w:tc>
        <w:tc>
          <w:tcPr>
            <w:tcW w:w="957" w:type="dxa"/>
            <w:noWrap w:val="0"/>
            <w:vAlign w:val="top"/>
          </w:tcPr>
          <w:p w14:paraId="1932CD32">
            <w:pPr>
              <w:rPr>
                <w:rFonts w:hint="eastAsia" w:ascii="宋体" w:hAnsi="宋体" w:cs="宋体"/>
                <w:color w:val="auto"/>
                <w:sz w:val="24"/>
                <w:highlight w:val="none"/>
              </w:rPr>
            </w:pPr>
          </w:p>
        </w:tc>
        <w:tc>
          <w:tcPr>
            <w:tcW w:w="840" w:type="dxa"/>
            <w:noWrap w:val="0"/>
            <w:vAlign w:val="top"/>
          </w:tcPr>
          <w:p w14:paraId="2A2FBF28">
            <w:pPr>
              <w:rPr>
                <w:rFonts w:hint="eastAsia" w:ascii="宋体" w:hAnsi="宋体" w:cs="宋体"/>
                <w:color w:val="auto"/>
                <w:sz w:val="24"/>
                <w:highlight w:val="none"/>
              </w:rPr>
            </w:pPr>
          </w:p>
        </w:tc>
        <w:tc>
          <w:tcPr>
            <w:tcW w:w="1260" w:type="dxa"/>
            <w:noWrap w:val="0"/>
            <w:vAlign w:val="top"/>
          </w:tcPr>
          <w:p w14:paraId="33BDE31E">
            <w:pPr>
              <w:rPr>
                <w:rFonts w:hint="eastAsia" w:ascii="宋体" w:hAnsi="宋体" w:cs="宋体"/>
                <w:color w:val="auto"/>
                <w:sz w:val="24"/>
                <w:highlight w:val="none"/>
              </w:rPr>
            </w:pPr>
          </w:p>
        </w:tc>
        <w:tc>
          <w:tcPr>
            <w:tcW w:w="1340" w:type="dxa"/>
            <w:noWrap w:val="0"/>
            <w:vAlign w:val="top"/>
          </w:tcPr>
          <w:p w14:paraId="0BB02530">
            <w:pPr>
              <w:rPr>
                <w:rFonts w:hint="eastAsia" w:ascii="宋体" w:hAnsi="宋体" w:cs="宋体"/>
                <w:color w:val="auto"/>
                <w:sz w:val="24"/>
                <w:highlight w:val="none"/>
              </w:rPr>
            </w:pPr>
          </w:p>
        </w:tc>
        <w:tc>
          <w:tcPr>
            <w:tcW w:w="922" w:type="dxa"/>
            <w:noWrap w:val="0"/>
            <w:vAlign w:val="top"/>
          </w:tcPr>
          <w:p w14:paraId="5F5E18BE">
            <w:pPr>
              <w:rPr>
                <w:rFonts w:hint="eastAsia" w:ascii="宋体" w:hAnsi="宋体" w:cs="宋体"/>
                <w:color w:val="auto"/>
                <w:sz w:val="24"/>
                <w:highlight w:val="none"/>
              </w:rPr>
            </w:pPr>
          </w:p>
        </w:tc>
      </w:tr>
      <w:tr w14:paraId="7C95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4D373DA">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noWrap w:val="0"/>
            <w:vAlign w:val="top"/>
          </w:tcPr>
          <w:p w14:paraId="06F29B7B">
            <w:pPr>
              <w:rPr>
                <w:rFonts w:hint="eastAsia" w:ascii="宋体" w:hAnsi="宋体" w:cs="宋体"/>
                <w:color w:val="auto"/>
                <w:sz w:val="24"/>
                <w:highlight w:val="none"/>
              </w:rPr>
            </w:pPr>
          </w:p>
        </w:tc>
        <w:tc>
          <w:tcPr>
            <w:tcW w:w="957" w:type="dxa"/>
            <w:noWrap w:val="0"/>
            <w:vAlign w:val="top"/>
          </w:tcPr>
          <w:p w14:paraId="12D1C62F">
            <w:pPr>
              <w:rPr>
                <w:rFonts w:hint="eastAsia" w:ascii="宋体" w:hAnsi="宋体" w:cs="宋体"/>
                <w:color w:val="auto"/>
                <w:sz w:val="24"/>
                <w:highlight w:val="none"/>
              </w:rPr>
            </w:pPr>
          </w:p>
        </w:tc>
        <w:tc>
          <w:tcPr>
            <w:tcW w:w="840" w:type="dxa"/>
            <w:noWrap w:val="0"/>
            <w:vAlign w:val="top"/>
          </w:tcPr>
          <w:p w14:paraId="07D12D2C">
            <w:pPr>
              <w:rPr>
                <w:rFonts w:hint="eastAsia" w:ascii="宋体" w:hAnsi="宋体" w:cs="宋体"/>
                <w:color w:val="auto"/>
                <w:sz w:val="24"/>
                <w:highlight w:val="none"/>
              </w:rPr>
            </w:pPr>
          </w:p>
        </w:tc>
        <w:tc>
          <w:tcPr>
            <w:tcW w:w="1260" w:type="dxa"/>
            <w:noWrap w:val="0"/>
            <w:vAlign w:val="top"/>
          </w:tcPr>
          <w:p w14:paraId="2C551752">
            <w:pPr>
              <w:rPr>
                <w:rFonts w:hint="eastAsia" w:ascii="宋体" w:hAnsi="宋体" w:cs="宋体"/>
                <w:color w:val="auto"/>
                <w:sz w:val="24"/>
                <w:highlight w:val="none"/>
              </w:rPr>
            </w:pPr>
          </w:p>
        </w:tc>
        <w:tc>
          <w:tcPr>
            <w:tcW w:w="1340" w:type="dxa"/>
            <w:noWrap w:val="0"/>
            <w:vAlign w:val="top"/>
          </w:tcPr>
          <w:p w14:paraId="13A676E1">
            <w:pPr>
              <w:rPr>
                <w:rFonts w:hint="eastAsia" w:ascii="宋体" w:hAnsi="宋体" w:cs="宋体"/>
                <w:color w:val="auto"/>
                <w:sz w:val="24"/>
                <w:highlight w:val="none"/>
              </w:rPr>
            </w:pPr>
          </w:p>
        </w:tc>
        <w:tc>
          <w:tcPr>
            <w:tcW w:w="922" w:type="dxa"/>
            <w:noWrap w:val="0"/>
            <w:vAlign w:val="top"/>
          </w:tcPr>
          <w:p w14:paraId="2B3B5AE6">
            <w:pPr>
              <w:rPr>
                <w:rFonts w:hint="eastAsia" w:ascii="宋体" w:hAnsi="宋体" w:cs="宋体"/>
                <w:color w:val="auto"/>
                <w:sz w:val="24"/>
                <w:highlight w:val="none"/>
              </w:rPr>
            </w:pPr>
          </w:p>
        </w:tc>
      </w:tr>
      <w:tr w14:paraId="275F2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3058F9E">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noWrap w:val="0"/>
            <w:vAlign w:val="top"/>
          </w:tcPr>
          <w:p w14:paraId="232AE02B">
            <w:pPr>
              <w:rPr>
                <w:rFonts w:hint="eastAsia" w:ascii="宋体" w:hAnsi="宋体" w:cs="宋体"/>
                <w:color w:val="auto"/>
                <w:sz w:val="24"/>
                <w:highlight w:val="none"/>
              </w:rPr>
            </w:pPr>
          </w:p>
        </w:tc>
        <w:tc>
          <w:tcPr>
            <w:tcW w:w="957" w:type="dxa"/>
            <w:noWrap w:val="0"/>
            <w:vAlign w:val="top"/>
          </w:tcPr>
          <w:p w14:paraId="079820C2">
            <w:pPr>
              <w:rPr>
                <w:rFonts w:hint="eastAsia" w:ascii="宋体" w:hAnsi="宋体" w:cs="宋体"/>
                <w:color w:val="auto"/>
                <w:sz w:val="24"/>
                <w:highlight w:val="none"/>
              </w:rPr>
            </w:pPr>
          </w:p>
        </w:tc>
        <w:tc>
          <w:tcPr>
            <w:tcW w:w="840" w:type="dxa"/>
            <w:noWrap w:val="0"/>
            <w:vAlign w:val="top"/>
          </w:tcPr>
          <w:p w14:paraId="16704EBF">
            <w:pPr>
              <w:rPr>
                <w:rFonts w:hint="eastAsia" w:ascii="宋体" w:hAnsi="宋体" w:cs="宋体"/>
                <w:color w:val="auto"/>
                <w:sz w:val="24"/>
                <w:highlight w:val="none"/>
              </w:rPr>
            </w:pPr>
          </w:p>
        </w:tc>
        <w:tc>
          <w:tcPr>
            <w:tcW w:w="1260" w:type="dxa"/>
            <w:noWrap w:val="0"/>
            <w:vAlign w:val="top"/>
          </w:tcPr>
          <w:p w14:paraId="37E3DE66">
            <w:pPr>
              <w:rPr>
                <w:rFonts w:hint="eastAsia" w:ascii="宋体" w:hAnsi="宋体" w:cs="宋体"/>
                <w:color w:val="auto"/>
                <w:sz w:val="24"/>
                <w:highlight w:val="none"/>
              </w:rPr>
            </w:pPr>
          </w:p>
        </w:tc>
        <w:tc>
          <w:tcPr>
            <w:tcW w:w="1340" w:type="dxa"/>
            <w:noWrap w:val="0"/>
            <w:vAlign w:val="top"/>
          </w:tcPr>
          <w:p w14:paraId="1F6E9B3C">
            <w:pPr>
              <w:rPr>
                <w:rFonts w:hint="eastAsia" w:ascii="宋体" w:hAnsi="宋体" w:cs="宋体"/>
                <w:color w:val="auto"/>
                <w:sz w:val="24"/>
                <w:highlight w:val="none"/>
              </w:rPr>
            </w:pPr>
          </w:p>
        </w:tc>
        <w:tc>
          <w:tcPr>
            <w:tcW w:w="922" w:type="dxa"/>
            <w:noWrap w:val="0"/>
            <w:vAlign w:val="top"/>
          </w:tcPr>
          <w:p w14:paraId="06FAD5C6">
            <w:pPr>
              <w:rPr>
                <w:rFonts w:hint="eastAsia" w:ascii="宋体" w:hAnsi="宋体" w:cs="宋体"/>
                <w:color w:val="auto"/>
                <w:sz w:val="24"/>
                <w:highlight w:val="none"/>
              </w:rPr>
            </w:pPr>
          </w:p>
        </w:tc>
      </w:tr>
      <w:tr w14:paraId="751B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C96D5DE">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noWrap w:val="0"/>
            <w:vAlign w:val="top"/>
          </w:tcPr>
          <w:p w14:paraId="2BDCD282">
            <w:pPr>
              <w:rPr>
                <w:rFonts w:hint="eastAsia" w:ascii="宋体" w:hAnsi="宋体" w:cs="宋体"/>
                <w:color w:val="auto"/>
                <w:sz w:val="24"/>
                <w:highlight w:val="none"/>
              </w:rPr>
            </w:pPr>
          </w:p>
        </w:tc>
        <w:tc>
          <w:tcPr>
            <w:tcW w:w="957" w:type="dxa"/>
            <w:noWrap w:val="0"/>
            <w:vAlign w:val="top"/>
          </w:tcPr>
          <w:p w14:paraId="64C9AA17">
            <w:pPr>
              <w:rPr>
                <w:rFonts w:hint="eastAsia" w:ascii="宋体" w:hAnsi="宋体" w:cs="宋体"/>
                <w:color w:val="auto"/>
                <w:sz w:val="24"/>
                <w:highlight w:val="none"/>
              </w:rPr>
            </w:pPr>
          </w:p>
        </w:tc>
        <w:tc>
          <w:tcPr>
            <w:tcW w:w="840" w:type="dxa"/>
            <w:noWrap w:val="0"/>
            <w:vAlign w:val="top"/>
          </w:tcPr>
          <w:p w14:paraId="45DD0136">
            <w:pPr>
              <w:rPr>
                <w:rFonts w:hint="eastAsia" w:ascii="宋体" w:hAnsi="宋体" w:cs="宋体"/>
                <w:color w:val="auto"/>
                <w:sz w:val="24"/>
                <w:highlight w:val="none"/>
              </w:rPr>
            </w:pPr>
          </w:p>
        </w:tc>
        <w:tc>
          <w:tcPr>
            <w:tcW w:w="1260" w:type="dxa"/>
            <w:noWrap w:val="0"/>
            <w:vAlign w:val="top"/>
          </w:tcPr>
          <w:p w14:paraId="6B355BCB">
            <w:pPr>
              <w:rPr>
                <w:rFonts w:hint="eastAsia" w:ascii="宋体" w:hAnsi="宋体" w:cs="宋体"/>
                <w:color w:val="auto"/>
                <w:sz w:val="24"/>
                <w:highlight w:val="none"/>
              </w:rPr>
            </w:pPr>
          </w:p>
        </w:tc>
        <w:tc>
          <w:tcPr>
            <w:tcW w:w="1340" w:type="dxa"/>
            <w:noWrap w:val="0"/>
            <w:vAlign w:val="top"/>
          </w:tcPr>
          <w:p w14:paraId="6CE8BD07">
            <w:pPr>
              <w:rPr>
                <w:rFonts w:hint="eastAsia" w:ascii="宋体" w:hAnsi="宋体" w:cs="宋体"/>
                <w:color w:val="auto"/>
                <w:sz w:val="24"/>
                <w:highlight w:val="none"/>
              </w:rPr>
            </w:pPr>
          </w:p>
        </w:tc>
        <w:tc>
          <w:tcPr>
            <w:tcW w:w="922" w:type="dxa"/>
            <w:noWrap w:val="0"/>
            <w:vAlign w:val="top"/>
          </w:tcPr>
          <w:p w14:paraId="719713CD">
            <w:pPr>
              <w:rPr>
                <w:rFonts w:hint="eastAsia" w:ascii="宋体" w:hAnsi="宋体" w:cs="宋体"/>
                <w:color w:val="auto"/>
                <w:sz w:val="24"/>
                <w:highlight w:val="none"/>
              </w:rPr>
            </w:pPr>
          </w:p>
        </w:tc>
      </w:tr>
      <w:tr w14:paraId="089B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C8B2EE4">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noWrap w:val="0"/>
            <w:vAlign w:val="top"/>
          </w:tcPr>
          <w:p w14:paraId="4059C00C">
            <w:pPr>
              <w:rPr>
                <w:rFonts w:hint="eastAsia" w:ascii="宋体" w:hAnsi="宋体" w:cs="宋体"/>
                <w:color w:val="auto"/>
                <w:sz w:val="24"/>
                <w:highlight w:val="none"/>
              </w:rPr>
            </w:pPr>
          </w:p>
        </w:tc>
        <w:tc>
          <w:tcPr>
            <w:tcW w:w="957" w:type="dxa"/>
            <w:noWrap w:val="0"/>
            <w:vAlign w:val="top"/>
          </w:tcPr>
          <w:p w14:paraId="0C51F8EF">
            <w:pPr>
              <w:rPr>
                <w:rFonts w:hint="eastAsia" w:ascii="宋体" w:hAnsi="宋体" w:cs="宋体"/>
                <w:color w:val="auto"/>
                <w:sz w:val="24"/>
                <w:highlight w:val="none"/>
              </w:rPr>
            </w:pPr>
          </w:p>
        </w:tc>
        <w:tc>
          <w:tcPr>
            <w:tcW w:w="840" w:type="dxa"/>
            <w:noWrap w:val="0"/>
            <w:vAlign w:val="top"/>
          </w:tcPr>
          <w:p w14:paraId="5524CFE1">
            <w:pPr>
              <w:rPr>
                <w:rFonts w:hint="eastAsia" w:ascii="宋体" w:hAnsi="宋体" w:cs="宋体"/>
                <w:color w:val="auto"/>
                <w:sz w:val="24"/>
                <w:highlight w:val="none"/>
              </w:rPr>
            </w:pPr>
          </w:p>
        </w:tc>
        <w:tc>
          <w:tcPr>
            <w:tcW w:w="1260" w:type="dxa"/>
            <w:noWrap w:val="0"/>
            <w:vAlign w:val="top"/>
          </w:tcPr>
          <w:p w14:paraId="44046E99">
            <w:pPr>
              <w:rPr>
                <w:rFonts w:hint="eastAsia" w:ascii="宋体" w:hAnsi="宋体" w:cs="宋体"/>
                <w:color w:val="auto"/>
                <w:sz w:val="24"/>
                <w:highlight w:val="none"/>
              </w:rPr>
            </w:pPr>
          </w:p>
        </w:tc>
        <w:tc>
          <w:tcPr>
            <w:tcW w:w="1340" w:type="dxa"/>
            <w:noWrap w:val="0"/>
            <w:vAlign w:val="top"/>
          </w:tcPr>
          <w:p w14:paraId="4D384E95">
            <w:pPr>
              <w:rPr>
                <w:rFonts w:hint="eastAsia" w:ascii="宋体" w:hAnsi="宋体" w:cs="宋体"/>
                <w:color w:val="auto"/>
                <w:sz w:val="24"/>
                <w:highlight w:val="none"/>
              </w:rPr>
            </w:pPr>
          </w:p>
        </w:tc>
        <w:tc>
          <w:tcPr>
            <w:tcW w:w="922" w:type="dxa"/>
            <w:noWrap w:val="0"/>
            <w:vAlign w:val="top"/>
          </w:tcPr>
          <w:p w14:paraId="248BBC0E">
            <w:pPr>
              <w:rPr>
                <w:rFonts w:hint="eastAsia" w:ascii="宋体" w:hAnsi="宋体" w:cs="宋体"/>
                <w:color w:val="auto"/>
                <w:sz w:val="24"/>
                <w:highlight w:val="none"/>
              </w:rPr>
            </w:pPr>
          </w:p>
        </w:tc>
      </w:tr>
      <w:tr w14:paraId="59BD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3B35858">
            <w:pPr>
              <w:jc w:val="center"/>
              <w:rPr>
                <w:rFonts w:hint="eastAsia" w:ascii="宋体" w:hAnsi="宋体" w:cs="宋体"/>
                <w:color w:val="auto"/>
                <w:sz w:val="24"/>
                <w:highlight w:val="none"/>
              </w:rPr>
            </w:pPr>
          </w:p>
        </w:tc>
        <w:tc>
          <w:tcPr>
            <w:tcW w:w="2205" w:type="dxa"/>
            <w:noWrap w:val="0"/>
            <w:vAlign w:val="center"/>
          </w:tcPr>
          <w:p w14:paraId="51560817">
            <w:pPr>
              <w:pStyle w:val="546"/>
              <w:rPr>
                <w:rFonts w:hint="eastAsia" w:ascii="宋体" w:hAnsi="宋体" w:cs="宋体"/>
                <w:color w:val="auto"/>
                <w:highlight w:val="none"/>
              </w:rPr>
            </w:pPr>
            <w:r>
              <w:rPr>
                <w:rFonts w:hint="eastAsia" w:ascii="宋体" w:hAnsi="宋体" w:cs="宋体"/>
                <w:color w:val="auto"/>
                <w:highlight w:val="none"/>
              </w:rPr>
              <w:t>其他费用</w:t>
            </w:r>
          </w:p>
        </w:tc>
        <w:tc>
          <w:tcPr>
            <w:tcW w:w="957" w:type="dxa"/>
            <w:noWrap w:val="0"/>
            <w:vAlign w:val="top"/>
          </w:tcPr>
          <w:p w14:paraId="0848BE1D">
            <w:pPr>
              <w:rPr>
                <w:rFonts w:hint="eastAsia" w:ascii="宋体" w:hAnsi="宋体" w:cs="宋体"/>
                <w:color w:val="auto"/>
                <w:sz w:val="24"/>
                <w:highlight w:val="none"/>
              </w:rPr>
            </w:pPr>
          </w:p>
        </w:tc>
        <w:tc>
          <w:tcPr>
            <w:tcW w:w="840" w:type="dxa"/>
            <w:noWrap w:val="0"/>
            <w:vAlign w:val="top"/>
          </w:tcPr>
          <w:p w14:paraId="20EB5AC3">
            <w:pPr>
              <w:rPr>
                <w:rFonts w:hint="eastAsia" w:ascii="宋体" w:hAnsi="宋体" w:cs="宋体"/>
                <w:color w:val="auto"/>
                <w:sz w:val="24"/>
                <w:highlight w:val="none"/>
              </w:rPr>
            </w:pPr>
          </w:p>
        </w:tc>
        <w:tc>
          <w:tcPr>
            <w:tcW w:w="1260" w:type="dxa"/>
            <w:noWrap w:val="0"/>
            <w:vAlign w:val="top"/>
          </w:tcPr>
          <w:p w14:paraId="1D66320E">
            <w:pPr>
              <w:rPr>
                <w:rFonts w:hint="eastAsia" w:ascii="宋体" w:hAnsi="宋体" w:cs="宋体"/>
                <w:color w:val="auto"/>
                <w:sz w:val="24"/>
                <w:highlight w:val="none"/>
              </w:rPr>
            </w:pPr>
          </w:p>
        </w:tc>
        <w:tc>
          <w:tcPr>
            <w:tcW w:w="1340" w:type="dxa"/>
            <w:noWrap w:val="0"/>
            <w:vAlign w:val="top"/>
          </w:tcPr>
          <w:p w14:paraId="7A12FDD7">
            <w:pPr>
              <w:rPr>
                <w:rFonts w:hint="eastAsia" w:ascii="宋体" w:hAnsi="宋体" w:cs="宋体"/>
                <w:color w:val="auto"/>
                <w:sz w:val="24"/>
                <w:highlight w:val="none"/>
              </w:rPr>
            </w:pPr>
          </w:p>
        </w:tc>
        <w:tc>
          <w:tcPr>
            <w:tcW w:w="922" w:type="dxa"/>
            <w:noWrap w:val="0"/>
            <w:vAlign w:val="top"/>
          </w:tcPr>
          <w:p w14:paraId="2C6CDD4E">
            <w:pPr>
              <w:rPr>
                <w:rFonts w:hint="eastAsia" w:ascii="宋体" w:hAnsi="宋体" w:cs="宋体"/>
                <w:color w:val="auto"/>
                <w:sz w:val="24"/>
                <w:highlight w:val="none"/>
              </w:rPr>
            </w:pPr>
          </w:p>
        </w:tc>
      </w:tr>
      <w:tr w14:paraId="5C77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3DAB36F">
            <w:pPr>
              <w:jc w:val="center"/>
              <w:rPr>
                <w:rFonts w:hint="eastAsia" w:ascii="宋体" w:hAnsi="宋体" w:cs="宋体"/>
                <w:color w:val="auto"/>
                <w:sz w:val="24"/>
                <w:highlight w:val="none"/>
              </w:rPr>
            </w:pPr>
          </w:p>
        </w:tc>
        <w:tc>
          <w:tcPr>
            <w:tcW w:w="2205" w:type="dxa"/>
            <w:noWrap w:val="0"/>
            <w:vAlign w:val="center"/>
          </w:tcPr>
          <w:p w14:paraId="6A89C5B0">
            <w:pPr>
              <w:pStyle w:val="546"/>
              <w:rPr>
                <w:rFonts w:hint="eastAsia" w:ascii="宋体" w:hAnsi="宋体" w:cs="宋体"/>
                <w:color w:val="auto"/>
                <w:highlight w:val="none"/>
              </w:rPr>
            </w:pPr>
            <w:r>
              <w:rPr>
                <w:rFonts w:hint="eastAsia" w:ascii="宋体" w:hAnsi="宋体" w:cs="宋体"/>
                <w:color w:val="auto"/>
                <w:highlight w:val="none"/>
              </w:rPr>
              <w:t>合计</w:t>
            </w:r>
          </w:p>
        </w:tc>
        <w:tc>
          <w:tcPr>
            <w:tcW w:w="957" w:type="dxa"/>
            <w:noWrap w:val="0"/>
            <w:vAlign w:val="top"/>
          </w:tcPr>
          <w:p w14:paraId="16EC72EC">
            <w:pPr>
              <w:rPr>
                <w:rFonts w:hint="eastAsia" w:ascii="宋体" w:hAnsi="宋体" w:cs="宋体"/>
                <w:color w:val="auto"/>
                <w:sz w:val="24"/>
                <w:highlight w:val="none"/>
              </w:rPr>
            </w:pPr>
          </w:p>
        </w:tc>
        <w:tc>
          <w:tcPr>
            <w:tcW w:w="840" w:type="dxa"/>
            <w:noWrap w:val="0"/>
            <w:vAlign w:val="top"/>
          </w:tcPr>
          <w:p w14:paraId="3991FEE0">
            <w:pPr>
              <w:rPr>
                <w:rFonts w:hint="eastAsia" w:ascii="宋体" w:hAnsi="宋体" w:cs="宋体"/>
                <w:color w:val="auto"/>
                <w:sz w:val="24"/>
                <w:highlight w:val="none"/>
              </w:rPr>
            </w:pPr>
          </w:p>
        </w:tc>
        <w:tc>
          <w:tcPr>
            <w:tcW w:w="1260" w:type="dxa"/>
            <w:noWrap w:val="0"/>
            <w:vAlign w:val="top"/>
          </w:tcPr>
          <w:p w14:paraId="2A7D746C">
            <w:pPr>
              <w:rPr>
                <w:rFonts w:hint="eastAsia" w:ascii="宋体" w:hAnsi="宋体" w:cs="宋体"/>
                <w:color w:val="auto"/>
                <w:sz w:val="24"/>
                <w:highlight w:val="none"/>
              </w:rPr>
            </w:pPr>
          </w:p>
        </w:tc>
        <w:tc>
          <w:tcPr>
            <w:tcW w:w="1340" w:type="dxa"/>
            <w:noWrap w:val="0"/>
            <w:vAlign w:val="top"/>
          </w:tcPr>
          <w:p w14:paraId="598AA11E">
            <w:pPr>
              <w:rPr>
                <w:rFonts w:hint="eastAsia" w:ascii="宋体" w:hAnsi="宋体" w:cs="宋体"/>
                <w:color w:val="auto"/>
                <w:sz w:val="24"/>
                <w:highlight w:val="none"/>
              </w:rPr>
            </w:pPr>
          </w:p>
        </w:tc>
        <w:tc>
          <w:tcPr>
            <w:tcW w:w="922" w:type="dxa"/>
            <w:noWrap w:val="0"/>
            <w:vAlign w:val="top"/>
          </w:tcPr>
          <w:p w14:paraId="78B4A0FD">
            <w:pPr>
              <w:rPr>
                <w:rFonts w:hint="eastAsia" w:ascii="宋体" w:hAnsi="宋体" w:cs="宋体"/>
                <w:color w:val="auto"/>
                <w:sz w:val="24"/>
                <w:highlight w:val="none"/>
              </w:rPr>
            </w:pPr>
          </w:p>
        </w:tc>
        <w:bookmarkStart w:id="123" w:name="_Hlt514495724"/>
        <w:bookmarkStart w:id="124" w:name="_Hlt533408944"/>
      </w:tr>
      <w:bookmarkEnd w:id="93"/>
      <w:bookmarkEnd w:id="94"/>
      <w:bookmarkEnd w:id="95"/>
      <w:bookmarkEnd w:id="123"/>
      <w:bookmarkEnd w:id="124"/>
    </w:tbl>
    <w:p w14:paraId="4840F758">
      <w:pPr>
        <w:pStyle w:val="37"/>
        <w:spacing w:line="360" w:lineRule="auto"/>
        <w:rPr>
          <w:rFonts w:hint="eastAsia" w:ascii="宋体" w:hAnsi="宋体" w:cs="宋体"/>
          <w:color w:val="auto"/>
          <w:sz w:val="24"/>
          <w:highlight w:val="none"/>
        </w:rPr>
      </w:pPr>
      <w:bookmarkStart w:id="125" w:name="_Toc27270_WPSOffice_Level2"/>
      <w:bookmarkStart w:id="126" w:name="_Toc197934552"/>
    </w:p>
    <w:p w14:paraId="634553BC">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3ECBF822">
      <w:pPr>
        <w:spacing w:line="380" w:lineRule="exact"/>
        <w:ind w:right="640" w:firstLine="1560" w:firstLineChars="650"/>
        <w:rPr>
          <w:rFonts w:hint="eastAsia" w:ascii="宋体" w:hAnsi="宋体" w:cs="宋体"/>
          <w:color w:val="auto"/>
          <w:sz w:val="24"/>
          <w:highlight w:val="none"/>
        </w:rPr>
      </w:pPr>
    </w:p>
    <w:p w14:paraId="2F97925A">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662636D8">
      <w:pPr>
        <w:spacing w:line="380" w:lineRule="exact"/>
        <w:jc w:val="center"/>
        <w:rPr>
          <w:rFonts w:hint="eastAsia" w:ascii="宋体" w:hAnsi="宋体" w:cs="宋体"/>
          <w:color w:val="auto"/>
          <w:sz w:val="24"/>
          <w:highlight w:val="none"/>
        </w:rPr>
      </w:pPr>
    </w:p>
    <w:p w14:paraId="22E71F9B">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EC152D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19B298FD">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46280BA6">
      <w:pPr>
        <w:pStyle w:val="49"/>
        <w:rPr>
          <w:rFonts w:hint="eastAsia"/>
          <w:color w:val="auto"/>
          <w:highlight w:val="none"/>
        </w:rPr>
      </w:pPr>
    </w:p>
    <w:p w14:paraId="69A866BF">
      <w:pPr>
        <w:pStyle w:val="49"/>
        <w:rPr>
          <w:rFonts w:hint="eastAsia"/>
          <w:color w:val="auto"/>
          <w:highlight w:val="none"/>
        </w:rPr>
      </w:pPr>
    </w:p>
    <w:p w14:paraId="713F6CD8">
      <w:pPr>
        <w:pStyle w:val="49"/>
        <w:rPr>
          <w:rFonts w:hint="eastAsia"/>
          <w:color w:val="auto"/>
          <w:highlight w:val="none"/>
        </w:rPr>
      </w:pPr>
    </w:p>
    <w:p w14:paraId="67242C3F">
      <w:pPr>
        <w:pStyle w:val="49"/>
        <w:rPr>
          <w:rFonts w:hint="eastAsia"/>
          <w:color w:val="auto"/>
          <w:highlight w:val="none"/>
        </w:rPr>
      </w:pPr>
    </w:p>
    <w:p w14:paraId="6F2BD9D6">
      <w:pPr>
        <w:pStyle w:val="49"/>
        <w:rPr>
          <w:rFonts w:hint="eastAsia"/>
          <w:color w:val="auto"/>
          <w:highlight w:val="none"/>
        </w:rPr>
      </w:pPr>
    </w:p>
    <w:p w14:paraId="132173D7">
      <w:pPr>
        <w:pStyle w:val="49"/>
        <w:rPr>
          <w:rFonts w:hint="eastAsia"/>
          <w:color w:val="auto"/>
          <w:highlight w:val="none"/>
        </w:rPr>
      </w:pPr>
    </w:p>
    <w:p w14:paraId="3CE7A6CF">
      <w:pPr>
        <w:pStyle w:val="49"/>
        <w:rPr>
          <w:rFonts w:hint="eastAsia"/>
          <w:color w:val="auto"/>
          <w:highlight w:val="none"/>
        </w:rPr>
      </w:pPr>
    </w:p>
    <w:p w14:paraId="571CAFD6">
      <w:pPr>
        <w:pStyle w:val="4"/>
        <w:rPr>
          <w:rFonts w:hint="eastAsia" w:hAnsi="宋体" w:cs="宋体"/>
          <w:color w:val="auto"/>
          <w:sz w:val="28"/>
          <w:highlight w:val="none"/>
        </w:rPr>
      </w:pPr>
      <w:bookmarkStart w:id="127" w:name="_Toc20551"/>
      <w:bookmarkStart w:id="128" w:name="_Toc40975453"/>
      <w:bookmarkStart w:id="129" w:name="_Toc20816"/>
      <w:r>
        <w:rPr>
          <w:rFonts w:hint="eastAsia" w:hAnsi="宋体" w:cs="宋体"/>
          <w:color w:val="auto"/>
          <w:sz w:val="28"/>
          <w:highlight w:val="none"/>
        </w:rPr>
        <w:t>五．投标响应表</w:t>
      </w:r>
      <w:bookmarkEnd w:id="125"/>
      <w:bookmarkEnd w:id="126"/>
      <w:bookmarkEnd w:id="127"/>
      <w:bookmarkEnd w:id="128"/>
      <w:bookmarkEnd w:id="129"/>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12B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416D57C6">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按招标文件规定填写</w:t>
            </w:r>
          </w:p>
        </w:tc>
        <w:tc>
          <w:tcPr>
            <w:tcW w:w="3534" w:type="dxa"/>
            <w:gridSpan w:val="2"/>
            <w:noWrap w:val="0"/>
            <w:vAlign w:val="center"/>
          </w:tcPr>
          <w:p w14:paraId="1C529C54">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按投标人所投内容填写</w:t>
            </w:r>
          </w:p>
        </w:tc>
      </w:tr>
      <w:tr w14:paraId="70A8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B4770C6">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第一部分：技术部分响应</w:t>
            </w:r>
          </w:p>
        </w:tc>
      </w:tr>
      <w:tr w14:paraId="3291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2BEF05ED">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584EB7E5">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品名</w:t>
            </w:r>
          </w:p>
        </w:tc>
        <w:tc>
          <w:tcPr>
            <w:tcW w:w="2520" w:type="dxa"/>
            <w:noWrap w:val="0"/>
            <w:vAlign w:val="center"/>
          </w:tcPr>
          <w:p w14:paraId="5157F331">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2310" w:type="dxa"/>
            <w:noWrap w:val="0"/>
            <w:vAlign w:val="center"/>
          </w:tcPr>
          <w:p w14:paraId="7B3F6740">
            <w:pPr>
              <w:pStyle w:val="34"/>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品牌、型号</w:t>
            </w:r>
          </w:p>
          <w:p w14:paraId="084F9322">
            <w:pPr>
              <w:pStyle w:val="34"/>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1224" w:type="dxa"/>
            <w:noWrap w:val="0"/>
            <w:vAlign w:val="center"/>
          </w:tcPr>
          <w:p w14:paraId="1C885462">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0380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06A069D">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top"/>
          </w:tcPr>
          <w:p w14:paraId="6B501AC2">
            <w:pPr>
              <w:rPr>
                <w:rFonts w:hint="eastAsia" w:ascii="宋体" w:hAnsi="宋体" w:cs="宋体"/>
                <w:color w:val="auto"/>
                <w:sz w:val="24"/>
                <w:highlight w:val="none"/>
              </w:rPr>
            </w:pPr>
          </w:p>
        </w:tc>
        <w:tc>
          <w:tcPr>
            <w:tcW w:w="2520" w:type="dxa"/>
            <w:noWrap w:val="0"/>
            <w:vAlign w:val="top"/>
          </w:tcPr>
          <w:p w14:paraId="1ADC65B4">
            <w:pPr>
              <w:rPr>
                <w:rFonts w:hint="eastAsia" w:ascii="宋体" w:hAnsi="宋体" w:cs="宋体"/>
                <w:color w:val="auto"/>
                <w:sz w:val="24"/>
                <w:highlight w:val="none"/>
              </w:rPr>
            </w:pPr>
          </w:p>
        </w:tc>
        <w:tc>
          <w:tcPr>
            <w:tcW w:w="2310" w:type="dxa"/>
            <w:noWrap w:val="0"/>
            <w:vAlign w:val="top"/>
          </w:tcPr>
          <w:p w14:paraId="7E2D883E">
            <w:pPr>
              <w:rPr>
                <w:rFonts w:hint="eastAsia" w:ascii="宋体" w:hAnsi="宋体" w:cs="宋体"/>
                <w:color w:val="auto"/>
                <w:sz w:val="24"/>
                <w:highlight w:val="none"/>
              </w:rPr>
            </w:pPr>
          </w:p>
        </w:tc>
        <w:tc>
          <w:tcPr>
            <w:tcW w:w="1224" w:type="dxa"/>
            <w:noWrap w:val="0"/>
            <w:vAlign w:val="top"/>
          </w:tcPr>
          <w:p w14:paraId="0E98D0BC">
            <w:pPr>
              <w:rPr>
                <w:rFonts w:hint="eastAsia" w:ascii="宋体" w:hAnsi="宋体" w:cs="宋体"/>
                <w:color w:val="auto"/>
                <w:sz w:val="24"/>
                <w:highlight w:val="none"/>
              </w:rPr>
            </w:pPr>
          </w:p>
        </w:tc>
      </w:tr>
      <w:tr w14:paraId="25BF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06156BB">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top"/>
          </w:tcPr>
          <w:p w14:paraId="0922C09D">
            <w:pPr>
              <w:rPr>
                <w:rFonts w:hint="eastAsia" w:ascii="宋体" w:hAnsi="宋体" w:cs="宋体"/>
                <w:color w:val="auto"/>
                <w:sz w:val="24"/>
                <w:highlight w:val="none"/>
              </w:rPr>
            </w:pPr>
          </w:p>
        </w:tc>
        <w:tc>
          <w:tcPr>
            <w:tcW w:w="2520" w:type="dxa"/>
            <w:noWrap w:val="0"/>
            <w:vAlign w:val="top"/>
          </w:tcPr>
          <w:p w14:paraId="08983AD5">
            <w:pPr>
              <w:rPr>
                <w:rFonts w:hint="eastAsia" w:ascii="宋体" w:hAnsi="宋体" w:cs="宋体"/>
                <w:color w:val="auto"/>
                <w:sz w:val="24"/>
                <w:highlight w:val="none"/>
              </w:rPr>
            </w:pPr>
          </w:p>
        </w:tc>
        <w:tc>
          <w:tcPr>
            <w:tcW w:w="2310" w:type="dxa"/>
            <w:noWrap w:val="0"/>
            <w:vAlign w:val="top"/>
          </w:tcPr>
          <w:p w14:paraId="5028741E">
            <w:pPr>
              <w:rPr>
                <w:rFonts w:hint="eastAsia" w:ascii="宋体" w:hAnsi="宋体" w:cs="宋体"/>
                <w:color w:val="auto"/>
                <w:sz w:val="24"/>
                <w:highlight w:val="none"/>
              </w:rPr>
            </w:pPr>
          </w:p>
        </w:tc>
        <w:tc>
          <w:tcPr>
            <w:tcW w:w="1224" w:type="dxa"/>
            <w:noWrap w:val="0"/>
            <w:vAlign w:val="top"/>
          </w:tcPr>
          <w:p w14:paraId="5EA64C77">
            <w:pPr>
              <w:rPr>
                <w:rFonts w:hint="eastAsia" w:ascii="宋体" w:hAnsi="宋体" w:cs="宋体"/>
                <w:color w:val="auto"/>
                <w:sz w:val="24"/>
                <w:highlight w:val="none"/>
              </w:rPr>
            </w:pPr>
          </w:p>
        </w:tc>
      </w:tr>
      <w:tr w14:paraId="00A2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454DD9F">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top"/>
          </w:tcPr>
          <w:p w14:paraId="0D5BB9E9">
            <w:pPr>
              <w:rPr>
                <w:rFonts w:hint="eastAsia" w:ascii="宋体" w:hAnsi="宋体" w:cs="宋体"/>
                <w:color w:val="auto"/>
                <w:sz w:val="24"/>
                <w:highlight w:val="none"/>
              </w:rPr>
            </w:pPr>
          </w:p>
        </w:tc>
        <w:tc>
          <w:tcPr>
            <w:tcW w:w="2520" w:type="dxa"/>
            <w:noWrap w:val="0"/>
            <w:vAlign w:val="top"/>
          </w:tcPr>
          <w:p w14:paraId="14976D4E">
            <w:pPr>
              <w:rPr>
                <w:rFonts w:hint="eastAsia" w:ascii="宋体" w:hAnsi="宋体" w:cs="宋体"/>
                <w:color w:val="auto"/>
                <w:sz w:val="24"/>
                <w:highlight w:val="none"/>
              </w:rPr>
            </w:pPr>
          </w:p>
        </w:tc>
        <w:tc>
          <w:tcPr>
            <w:tcW w:w="2310" w:type="dxa"/>
            <w:noWrap w:val="0"/>
            <w:vAlign w:val="top"/>
          </w:tcPr>
          <w:p w14:paraId="1A607310">
            <w:pPr>
              <w:pStyle w:val="546"/>
              <w:rPr>
                <w:rFonts w:hint="eastAsia" w:ascii="宋体" w:hAnsi="宋体" w:cs="宋体"/>
                <w:color w:val="auto"/>
                <w:highlight w:val="none"/>
              </w:rPr>
            </w:pPr>
          </w:p>
        </w:tc>
        <w:tc>
          <w:tcPr>
            <w:tcW w:w="1224" w:type="dxa"/>
            <w:noWrap w:val="0"/>
            <w:vAlign w:val="top"/>
          </w:tcPr>
          <w:p w14:paraId="13F688A2">
            <w:pPr>
              <w:rPr>
                <w:rFonts w:hint="eastAsia" w:ascii="宋体" w:hAnsi="宋体" w:cs="宋体"/>
                <w:color w:val="auto"/>
                <w:sz w:val="24"/>
                <w:highlight w:val="none"/>
              </w:rPr>
            </w:pPr>
          </w:p>
        </w:tc>
      </w:tr>
      <w:tr w14:paraId="4090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86B567">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top"/>
          </w:tcPr>
          <w:p w14:paraId="38904FB0">
            <w:pPr>
              <w:rPr>
                <w:rFonts w:hint="eastAsia" w:ascii="宋体" w:hAnsi="宋体" w:cs="宋体"/>
                <w:color w:val="auto"/>
                <w:sz w:val="24"/>
                <w:highlight w:val="none"/>
              </w:rPr>
            </w:pPr>
          </w:p>
        </w:tc>
        <w:tc>
          <w:tcPr>
            <w:tcW w:w="2520" w:type="dxa"/>
            <w:noWrap w:val="0"/>
            <w:vAlign w:val="top"/>
          </w:tcPr>
          <w:p w14:paraId="2057D883">
            <w:pPr>
              <w:rPr>
                <w:rFonts w:hint="eastAsia" w:ascii="宋体" w:hAnsi="宋体" w:cs="宋体"/>
                <w:color w:val="auto"/>
                <w:sz w:val="24"/>
                <w:highlight w:val="none"/>
              </w:rPr>
            </w:pPr>
          </w:p>
        </w:tc>
        <w:tc>
          <w:tcPr>
            <w:tcW w:w="2310" w:type="dxa"/>
            <w:noWrap w:val="0"/>
            <w:vAlign w:val="top"/>
          </w:tcPr>
          <w:p w14:paraId="277C40DC">
            <w:pPr>
              <w:rPr>
                <w:rFonts w:hint="eastAsia" w:ascii="宋体" w:hAnsi="宋体" w:cs="宋体"/>
                <w:color w:val="auto"/>
                <w:sz w:val="24"/>
                <w:highlight w:val="none"/>
              </w:rPr>
            </w:pPr>
          </w:p>
        </w:tc>
        <w:tc>
          <w:tcPr>
            <w:tcW w:w="1224" w:type="dxa"/>
            <w:noWrap w:val="0"/>
            <w:vAlign w:val="top"/>
          </w:tcPr>
          <w:p w14:paraId="5AE2078F">
            <w:pPr>
              <w:rPr>
                <w:rFonts w:hint="eastAsia" w:ascii="宋体" w:hAnsi="宋体" w:cs="宋体"/>
                <w:color w:val="auto"/>
                <w:sz w:val="24"/>
                <w:highlight w:val="none"/>
              </w:rPr>
            </w:pPr>
          </w:p>
        </w:tc>
      </w:tr>
      <w:tr w14:paraId="4F92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98D79A9">
            <w:pPr>
              <w:pStyle w:val="34"/>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第二部分：资信及报价部分响应</w:t>
            </w:r>
          </w:p>
        </w:tc>
      </w:tr>
      <w:tr w14:paraId="3D35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C868388">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01B10084">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内容</w:t>
            </w:r>
          </w:p>
        </w:tc>
        <w:tc>
          <w:tcPr>
            <w:tcW w:w="2520" w:type="dxa"/>
            <w:noWrap w:val="0"/>
            <w:vAlign w:val="center"/>
          </w:tcPr>
          <w:p w14:paraId="60E80E13">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招标要求</w:t>
            </w:r>
          </w:p>
        </w:tc>
        <w:tc>
          <w:tcPr>
            <w:tcW w:w="2310" w:type="dxa"/>
            <w:noWrap w:val="0"/>
            <w:vAlign w:val="center"/>
          </w:tcPr>
          <w:p w14:paraId="4F917379">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投标承诺</w:t>
            </w:r>
          </w:p>
        </w:tc>
        <w:tc>
          <w:tcPr>
            <w:tcW w:w="1224" w:type="dxa"/>
            <w:noWrap w:val="0"/>
            <w:vAlign w:val="center"/>
          </w:tcPr>
          <w:p w14:paraId="122C413A">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125F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530094D">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center"/>
          </w:tcPr>
          <w:p w14:paraId="1129307E">
            <w:pPr>
              <w:jc w:val="center"/>
              <w:rPr>
                <w:rFonts w:hint="eastAsia" w:ascii="宋体" w:hAnsi="宋体" w:cs="宋体"/>
                <w:color w:val="auto"/>
                <w:sz w:val="24"/>
                <w:highlight w:val="none"/>
              </w:rPr>
            </w:pPr>
            <w:r>
              <w:rPr>
                <w:rFonts w:hint="eastAsia" w:ascii="宋体" w:hAnsi="宋体" w:cs="宋体"/>
                <w:color w:val="auto"/>
                <w:sz w:val="24"/>
                <w:highlight w:val="none"/>
              </w:rPr>
              <w:t>供货期</w:t>
            </w:r>
          </w:p>
        </w:tc>
        <w:tc>
          <w:tcPr>
            <w:tcW w:w="2520" w:type="dxa"/>
            <w:noWrap w:val="0"/>
            <w:vAlign w:val="top"/>
          </w:tcPr>
          <w:p w14:paraId="354646C6">
            <w:pPr>
              <w:rPr>
                <w:rFonts w:hint="eastAsia" w:ascii="宋体" w:hAnsi="宋体" w:cs="宋体"/>
                <w:color w:val="auto"/>
                <w:sz w:val="24"/>
                <w:highlight w:val="none"/>
              </w:rPr>
            </w:pPr>
          </w:p>
        </w:tc>
        <w:tc>
          <w:tcPr>
            <w:tcW w:w="2310" w:type="dxa"/>
            <w:noWrap w:val="0"/>
            <w:vAlign w:val="top"/>
          </w:tcPr>
          <w:p w14:paraId="3B28E84A">
            <w:pPr>
              <w:rPr>
                <w:rFonts w:hint="eastAsia" w:ascii="宋体" w:hAnsi="宋体" w:cs="宋体"/>
                <w:color w:val="auto"/>
                <w:sz w:val="24"/>
                <w:highlight w:val="none"/>
              </w:rPr>
            </w:pPr>
          </w:p>
        </w:tc>
        <w:tc>
          <w:tcPr>
            <w:tcW w:w="1224" w:type="dxa"/>
            <w:noWrap w:val="0"/>
            <w:vAlign w:val="top"/>
          </w:tcPr>
          <w:p w14:paraId="467834E9">
            <w:pPr>
              <w:rPr>
                <w:rFonts w:hint="eastAsia" w:ascii="宋体" w:hAnsi="宋体" w:cs="宋体"/>
                <w:color w:val="auto"/>
                <w:sz w:val="24"/>
                <w:highlight w:val="none"/>
              </w:rPr>
            </w:pPr>
          </w:p>
        </w:tc>
      </w:tr>
      <w:tr w14:paraId="670D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04A161F">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center"/>
          </w:tcPr>
          <w:p w14:paraId="227E6B10">
            <w:pPr>
              <w:rPr>
                <w:rFonts w:hint="eastAsia" w:ascii="宋体" w:hAnsi="宋体" w:cs="宋体"/>
                <w:color w:val="auto"/>
                <w:sz w:val="24"/>
                <w:highlight w:val="none"/>
              </w:rPr>
            </w:pPr>
            <w:r>
              <w:rPr>
                <w:rFonts w:hint="eastAsia" w:ascii="宋体" w:hAnsi="宋体" w:cs="宋体"/>
                <w:color w:val="auto"/>
                <w:sz w:val="24"/>
                <w:highlight w:val="none"/>
              </w:rPr>
              <w:t>免费质保期</w:t>
            </w:r>
          </w:p>
        </w:tc>
        <w:tc>
          <w:tcPr>
            <w:tcW w:w="2520" w:type="dxa"/>
            <w:noWrap w:val="0"/>
            <w:vAlign w:val="top"/>
          </w:tcPr>
          <w:p w14:paraId="0B87C541">
            <w:pPr>
              <w:rPr>
                <w:rFonts w:hint="eastAsia" w:ascii="宋体" w:hAnsi="宋体" w:cs="宋体"/>
                <w:color w:val="auto"/>
                <w:sz w:val="24"/>
                <w:highlight w:val="none"/>
              </w:rPr>
            </w:pPr>
          </w:p>
        </w:tc>
        <w:tc>
          <w:tcPr>
            <w:tcW w:w="2310" w:type="dxa"/>
            <w:noWrap w:val="0"/>
            <w:vAlign w:val="top"/>
          </w:tcPr>
          <w:p w14:paraId="1B35D912">
            <w:pPr>
              <w:rPr>
                <w:rFonts w:hint="eastAsia" w:ascii="宋体" w:hAnsi="宋体" w:cs="宋体"/>
                <w:color w:val="auto"/>
                <w:sz w:val="24"/>
                <w:highlight w:val="none"/>
              </w:rPr>
            </w:pPr>
          </w:p>
        </w:tc>
        <w:tc>
          <w:tcPr>
            <w:tcW w:w="1224" w:type="dxa"/>
            <w:noWrap w:val="0"/>
            <w:vAlign w:val="top"/>
          </w:tcPr>
          <w:p w14:paraId="5F5C3269">
            <w:pPr>
              <w:rPr>
                <w:rFonts w:hint="eastAsia" w:ascii="宋体" w:hAnsi="宋体" w:cs="宋体"/>
                <w:color w:val="auto"/>
                <w:sz w:val="24"/>
                <w:highlight w:val="none"/>
              </w:rPr>
            </w:pPr>
          </w:p>
        </w:tc>
      </w:tr>
      <w:tr w14:paraId="6944D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EA3CEDF">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center"/>
          </w:tcPr>
          <w:p w14:paraId="1304E24B">
            <w:pPr>
              <w:jc w:val="center"/>
              <w:rPr>
                <w:rFonts w:hint="eastAsia" w:ascii="宋体" w:hAnsi="宋体" w:cs="宋体"/>
                <w:color w:val="auto"/>
                <w:sz w:val="24"/>
                <w:highlight w:val="none"/>
              </w:rPr>
            </w:pPr>
            <w:r>
              <w:rPr>
                <w:rFonts w:hint="eastAsia" w:ascii="宋体" w:hAnsi="宋体" w:cs="宋体"/>
                <w:color w:val="auto"/>
                <w:sz w:val="24"/>
                <w:highlight w:val="none"/>
              </w:rPr>
              <w:t>付款响应</w:t>
            </w:r>
          </w:p>
        </w:tc>
        <w:tc>
          <w:tcPr>
            <w:tcW w:w="2520" w:type="dxa"/>
            <w:noWrap w:val="0"/>
            <w:vAlign w:val="top"/>
          </w:tcPr>
          <w:p w14:paraId="6F6B94D8">
            <w:pPr>
              <w:rPr>
                <w:rFonts w:hint="eastAsia" w:ascii="宋体" w:hAnsi="宋体" w:cs="宋体"/>
                <w:color w:val="auto"/>
                <w:sz w:val="24"/>
                <w:highlight w:val="none"/>
              </w:rPr>
            </w:pPr>
          </w:p>
        </w:tc>
        <w:tc>
          <w:tcPr>
            <w:tcW w:w="2310" w:type="dxa"/>
            <w:noWrap w:val="0"/>
            <w:vAlign w:val="top"/>
          </w:tcPr>
          <w:p w14:paraId="4F8B3188">
            <w:pPr>
              <w:rPr>
                <w:rFonts w:hint="eastAsia" w:ascii="宋体" w:hAnsi="宋体" w:cs="宋体"/>
                <w:color w:val="auto"/>
                <w:sz w:val="24"/>
                <w:highlight w:val="none"/>
              </w:rPr>
            </w:pPr>
          </w:p>
        </w:tc>
        <w:tc>
          <w:tcPr>
            <w:tcW w:w="1224" w:type="dxa"/>
            <w:noWrap w:val="0"/>
            <w:vAlign w:val="top"/>
          </w:tcPr>
          <w:p w14:paraId="44893963">
            <w:pPr>
              <w:rPr>
                <w:rFonts w:hint="eastAsia" w:ascii="宋体" w:hAnsi="宋体" w:cs="宋体"/>
                <w:color w:val="auto"/>
                <w:sz w:val="24"/>
                <w:highlight w:val="none"/>
              </w:rPr>
            </w:pPr>
          </w:p>
        </w:tc>
      </w:tr>
      <w:tr w14:paraId="5451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44A6DDB">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center"/>
          </w:tcPr>
          <w:p w14:paraId="5B44BB29">
            <w:pPr>
              <w:jc w:val="center"/>
              <w:rPr>
                <w:rFonts w:hint="eastAsia" w:ascii="宋体" w:hAnsi="宋体" w:cs="宋体"/>
                <w:color w:val="auto"/>
                <w:sz w:val="24"/>
                <w:highlight w:val="none"/>
              </w:rPr>
            </w:pPr>
            <w:r>
              <w:rPr>
                <w:rFonts w:hint="eastAsia" w:ascii="宋体" w:hAnsi="宋体" w:cs="宋体"/>
                <w:color w:val="auto"/>
                <w:sz w:val="24"/>
                <w:highlight w:val="none"/>
              </w:rPr>
              <w:t>业绩</w:t>
            </w:r>
          </w:p>
        </w:tc>
        <w:tc>
          <w:tcPr>
            <w:tcW w:w="2520" w:type="dxa"/>
            <w:noWrap w:val="0"/>
            <w:vAlign w:val="top"/>
          </w:tcPr>
          <w:p w14:paraId="28CEE4FA">
            <w:pPr>
              <w:rPr>
                <w:rFonts w:hint="eastAsia" w:ascii="宋体" w:hAnsi="宋体" w:cs="宋体"/>
                <w:color w:val="auto"/>
                <w:sz w:val="24"/>
                <w:highlight w:val="none"/>
              </w:rPr>
            </w:pPr>
          </w:p>
        </w:tc>
        <w:tc>
          <w:tcPr>
            <w:tcW w:w="2310" w:type="dxa"/>
            <w:noWrap w:val="0"/>
            <w:vAlign w:val="top"/>
          </w:tcPr>
          <w:p w14:paraId="324A9F3A">
            <w:pPr>
              <w:rPr>
                <w:rFonts w:hint="eastAsia" w:ascii="宋体" w:hAnsi="宋体" w:cs="宋体"/>
                <w:color w:val="auto"/>
                <w:sz w:val="24"/>
                <w:highlight w:val="none"/>
              </w:rPr>
            </w:pPr>
          </w:p>
        </w:tc>
        <w:tc>
          <w:tcPr>
            <w:tcW w:w="1224" w:type="dxa"/>
            <w:noWrap w:val="0"/>
            <w:vAlign w:val="top"/>
          </w:tcPr>
          <w:p w14:paraId="642A2CFB">
            <w:pPr>
              <w:rPr>
                <w:rFonts w:hint="eastAsia" w:ascii="宋体" w:hAnsi="宋体" w:cs="宋体"/>
                <w:color w:val="auto"/>
                <w:sz w:val="24"/>
                <w:highlight w:val="none"/>
              </w:rPr>
            </w:pPr>
          </w:p>
        </w:tc>
      </w:tr>
      <w:tr w14:paraId="4E9B1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DC464B9">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470" w:type="dxa"/>
            <w:noWrap w:val="0"/>
            <w:vAlign w:val="center"/>
          </w:tcPr>
          <w:p w14:paraId="30AF7811">
            <w:pPr>
              <w:jc w:val="center"/>
              <w:rPr>
                <w:rFonts w:hint="eastAsia" w:ascii="宋体" w:hAnsi="宋体" w:cs="宋体"/>
                <w:color w:val="auto"/>
                <w:sz w:val="24"/>
                <w:highlight w:val="none"/>
              </w:rPr>
            </w:pPr>
            <w:r>
              <w:rPr>
                <w:rFonts w:hint="eastAsia" w:ascii="宋体" w:hAnsi="宋体" w:cs="宋体"/>
                <w:color w:val="auto"/>
                <w:sz w:val="24"/>
                <w:highlight w:val="none"/>
              </w:rPr>
              <w:t>其他</w:t>
            </w:r>
          </w:p>
        </w:tc>
        <w:tc>
          <w:tcPr>
            <w:tcW w:w="2520" w:type="dxa"/>
            <w:noWrap w:val="0"/>
            <w:vAlign w:val="top"/>
          </w:tcPr>
          <w:p w14:paraId="5813419B">
            <w:pPr>
              <w:rPr>
                <w:rFonts w:hint="eastAsia" w:ascii="宋体" w:hAnsi="宋体" w:cs="宋体"/>
                <w:color w:val="auto"/>
                <w:sz w:val="24"/>
                <w:highlight w:val="none"/>
              </w:rPr>
            </w:pPr>
          </w:p>
        </w:tc>
        <w:tc>
          <w:tcPr>
            <w:tcW w:w="2310" w:type="dxa"/>
            <w:noWrap w:val="0"/>
            <w:vAlign w:val="top"/>
          </w:tcPr>
          <w:p w14:paraId="4DA5EE81">
            <w:pPr>
              <w:rPr>
                <w:rFonts w:hint="eastAsia" w:ascii="宋体" w:hAnsi="宋体" w:cs="宋体"/>
                <w:color w:val="auto"/>
                <w:sz w:val="24"/>
                <w:highlight w:val="none"/>
              </w:rPr>
            </w:pPr>
          </w:p>
        </w:tc>
        <w:tc>
          <w:tcPr>
            <w:tcW w:w="1224" w:type="dxa"/>
            <w:noWrap w:val="0"/>
            <w:vAlign w:val="top"/>
          </w:tcPr>
          <w:p w14:paraId="76A4FB31">
            <w:pPr>
              <w:rPr>
                <w:rFonts w:hint="eastAsia" w:ascii="宋体" w:hAnsi="宋体" w:cs="宋体"/>
                <w:color w:val="auto"/>
                <w:sz w:val="24"/>
                <w:highlight w:val="none"/>
              </w:rPr>
            </w:pPr>
          </w:p>
        </w:tc>
      </w:tr>
    </w:tbl>
    <w:p w14:paraId="04DF87E8">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447846C4">
      <w:pPr>
        <w:spacing w:line="380" w:lineRule="exact"/>
        <w:ind w:right="640" w:firstLine="1560" w:firstLineChars="650"/>
        <w:jc w:val="left"/>
        <w:rPr>
          <w:rFonts w:hint="eastAsia" w:ascii="宋体" w:hAnsi="宋体" w:cs="宋体"/>
          <w:color w:val="auto"/>
          <w:sz w:val="24"/>
          <w:highlight w:val="none"/>
        </w:rPr>
      </w:pPr>
    </w:p>
    <w:p w14:paraId="01035806">
      <w:pPr>
        <w:spacing w:line="380" w:lineRule="exact"/>
        <w:ind w:right="640"/>
        <w:jc w:val="left"/>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47B28FC6">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4A9CABAD">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73C1ADB4">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2149AEED">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16A16E22">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65156DB7">
      <w:pPr>
        <w:pStyle w:val="49"/>
        <w:rPr>
          <w:rFonts w:hint="eastAsia"/>
          <w:color w:val="auto"/>
          <w:highlight w:val="none"/>
        </w:rPr>
      </w:pPr>
    </w:p>
    <w:p w14:paraId="11582B75">
      <w:pPr>
        <w:pStyle w:val="49"/>
        <w:rPr>
          <w:rFonts w:hint="eastAsia"/>
          <w:color w:val="auto"/>
          <w:highlight w:val="none"/>
        </w:rPr>
      </w:pPr>
    </w:p>
    <w:p w14:paraId="0CF96EFE">
      <w:pPr>
        <w:pStyle w:val="49"/>
        <w:rPr>
          <w:rFonts w:hint="eastAsia"/>
          <w:color w:val="auto"/>
          <w:highlight w:val="none"/>
        </w:rPr>
      </w:pPr>
    </w:p>
    <w:p w14:paraId="68B2F52B">
      <w:pPr>
        <w:pStyle w:val="49"/>
        <w:rPr>
          <w:rFonts w:hint="eastAsia"/>
          <w:color w:val="auto"/>
          <w:highlight w:val="none"/>
        </w:rPr>
      </w:pPr>
    </w:p>
    <w:p w14:paraId="40045381">
      <w:pPr>
        <w:pStyle w:val="49"/>
        <w:rPr>
          <w:rFonts w:hint="eastAsia"/>
          <w:color w:val="auto"/>
          <w:highlight w:val="none"/>
        </w:rPr>
      </w:pPr>
    </w:p>
    <w:p w14:paraId="44537DB8">
      <w:pPr>
        <w:pStyle w:val="49"/>
        <w:rPr>
          <w:rFonts w:hint="eastAsia"/>
          <w:color w:val="auto"/>
          <w:highlight w:val="none"/>
        </w:rPr>
      </w:pPr>
    </w:p>
    <w:p w14:paraId="680BFC92">
      <w:pPr>
        <w:pStyle w:val="4"/>
        <w:rPr>
          <w:rFonts w:hint="eastAsia" w:hAnsi="宋体" w:cs="宋体"/>
          <w:color w:val="auto"/>
          <w:sz w:val="28"/>
          <w:szCs w:val="36"/>
          <w:highlight w:val="none"/>
        </w:rPr>
      </w:pPr>
      <w:bookmarkStart w:id="130" w:name="_Hlt509738950"/>
      <w:bookmarkEnd w:id="130"/>
      <w:bookmarkStart w:id="131" w:name="_Toc20939"/>
      <w:bookmarkStart w:id="132" w:name="_Toc31149"/>
      <w:bookmarkStart w:id="133" w:name="_Toc220232400"/>
      <w:bookmarkStart w:id="134" w:name="_Toc40975454"/>
      <w:bookmarkStart w:id="135" w:name="_Toc2238_WPSOffice_Level2"/>
      <w:r>
        <w:rPr>
          <w:rFonts w:hint="eastAsia" w:hAnsi="宋体" w:cs="宋体"/>
          <w:color w:val="auto"/>
          <w:sz w:val="28"/>
          <w:highlight w:val="none"/>
        </w:rPr>
        <w:t>六．产品质量承诺</w:t>
      </w:r>
      <w:bookmarkEnd w:id="131"/>
      <w:bookmarkEnd w:id="132"/>
      <w:bookmarkEnd w:id="133"/>
      <w:bookmarkEnd w:id="134"/>
      <w:bookmarkEnd w:id="135"/>
    </w:p>
    <w:p w14:paraId="6098FD3C">
      <w:pPr>
        <w:spacing w:before="48" w:beforeLines="20" w:after="48" w:afterLines="20"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2DA7D0BC">
      <w:pPr>
        <w:pStyle w:val="4"/>
        <w:rPr>
          <w:rFonts w:hint="eastAsia" w:hAnsi="宋体" w:cs="宋体"/>
          <w:color w:val="auto"/>
          <w:sz w:val="28"/>
          <w:szCs w:val="36"/>
          <w:highlight w:val="none"/>
        </w:rPr>
      </w:pPr>
      <w:r>
        <w:rPr>
          <w:rFonts w:hint="eastAsia" w:ascii="宋体" w:hAnsi="宋体" w:cs="宋体"/>
          <w:color w:val="auto"/>
          <w:sz w:val="24"/>
          <w:highlight w:val="none"/>
        </w:rPr>
        <w:br w:type="page"/>
      </w:r>
      <w:bookmarkStart w:id="136" w:name="_Toc40975455"/>
      <w:bookmarkStart w:id="137" w:name="_Toc220232401"/>
      <w:bookmarkStart w:id="138" w:name="_Toc31042_WPSOffice_Level2"/>
      <w:bookmarkStart w:id="139" w:name="_Toc516969104"/>
      <w:bookmarkStart w:id="140" w:name="_Toc32751"/>
      <w:bookmarkStart w:id="141" w:name="_Toc12914"/>
      <w:bookmarkStart w:id="142" w:name="_Hlt510342906"/>
      <w:r>
        <w:rPr>
          <w:rFonts w:hint="eastAsia" w:hAnsi="宋体" w:cs="宋体"/>
          <w:color w:val="auto"/>
          <w:sz w:val="28"/>
          <w:highlight w:val="none"/>
        </w:rPr>
        <w:t>七．所</w:t>
      </w:r>
      <w:bookmarkStart w:id="143" w:name="_Hlt510342883"/>
      <w:bookmarkEnd w:id="143"/>
      <w:r>
        <w:rPr>
          <w:rFonts w:hint="eastAsia" w:hAnsi="宋体" w:cs="宋体"/>
          <w:color w:val="auto"/>
          <w:sz w:val="28"/>
          <w:highlight w:val="none"/>
        </w:rPr>
        <w:t>供货物组部件、备品、备件清单</w:t>
      </w:r>
      <w:bookmarkEnd w:id="136"/>
      <w:bookmarkEnd w:id="137"/>
      <w:bookmarkEnd w:id="138"/>
      <w:bookmarkEnd w:id="139"/>
      <w:r>
        <w:rPr>
          <w:rFonts w:hint="eastAsia" w:hAnsi="宋体" w:cs="宋体"/>
          <w:color w:val="auto"/>
          <w:sz w:val="28"/>
          <w:highlight w:val="none"/>
        </w:rPr>
        <w:t>（可不填写）</w:t>
      </w:r>
      <w:bookmarkEnd w:id="140"/>
      <w:bookmarkEnd w:id="141"/>
    </w:p>
    <w:bookmarkEnd w:id="142"/>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2B1E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7909040D">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186" w:type="dxa"/>
            <w:noWrap w:val="0"/>
            <w:vAlign w:val="center"/>
          </w:tcPr>
          <w:p w14:paraId="0578220C">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名称</w:t>
            </w:r>
          </w:p>
        </w:tc>
        <w:tc>
          <w:tcPr>
            <w:tcW w:w="1730" w:type="dxa"/>
            <w:noWrap w:val="0"/>
            <w:vAlign w:val="center"/>
          </w:tcPr>
          <w:p w14:paraId="6A94E9A9">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规格型号</w:t>
            </w:r>
          </w:p>
        </w:tc>
        <w:tc>
          <w:tcPr>
            <w:tcW w:w="1037" w:type="dxa"/>
            <w:noWrap w:val="0"/>
            <w:vAlign w:val="center"/>
          </w:tcPr>
          <w:p w14:paraId="45BBF0F7">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数量</w:t>
            </w:r>
          </w:p>
        </w:tc>
        <w:tc>
          <w:tcPr>
            <w:tcW w:w="1286" w:type="dxa"/>
            <w:noWrap w:val="0"/>
            <w:vAlign w:val="center"/>
          </w:tcPr>
          <w:p w14:paraId="5759EE20">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单价</w:t>
            </w:r>
          </w:p>
        </w:tc>
        <w:tc>
          <w:tcPr>
            <w:tcW w:w="1236" w:type="dxa"/>
            <w:noWrap w:val="0"/>
            <w:vAlign w:val="center"/>
          </w:tcPr>
          <w:p w14:paraId="0D1FA224">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小计</w:t>
            </w:r>
          </w:p>
        </w:tc>
        <w:tc>
          <w:tcPr>
            <w:tcW w:w="1098" w:type="dxa"/>
            <w:noWrap w:val="0"/>
            <w:vAlign w:val="center"/>
          </w:tcPr>
          <w:p w14:paraId="58DCD7ED">
            <w:pPr>
              <w:pStyle w:val="34"/>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备注</w:t>
            </w:r>
          </w:p>
        </w:tc>
      </w:tr>
      <w:tr w14:paraId="4134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F880322">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1</w:t>
            </w:r>
          </w:p>
        </w:tc>
        <w:tc>
          <w:tcPr>
            <w:tcW w:w="1186" w:type="dxa"/>
            <w:noWrap w:val="0"/>
            <w:vAlign w:val="top"/>
          </w:tcPr>
          <w:p w14:paraId="781D43BB">
            <w:pPr>
              <w:rPr>
                <w:rFonts w:hint="eastAsia" w:ascii="宋体" w:hAnsi="宋体" w:cs="宋体"/>
                <w:color w:val="auto"/>
                <w:sz w:val="24"/>
                <w:highlight w:val="none"/>
              </w:rPr>
            </w:pPr>
          </w:p>
        </w:tc>
        <w:tc>
          <w:tcPr>
            <w:tcW w:w="1730" w:type="dxa"/>
            <w:noWrap w:val="0"/>
            <w:vAlign w:val="top"/>
          </w:tcPr>
          <w:p w14:paraId="054C0FBF">
            <w:pPr>
              <w:rPr>
                <w:rFonts w:hint="eastAsia" w:ascii="宋体" w:hAnsi="宋体" w:cs="宋体"/>
                <w:color w:val="auto"/>
                <w:sz w:val="24"/>
                <w:highlight w:val="none"/>
              </w:rPr>
            </w:pPr>
          </w:p>
        </w:tc>
        <w:tc>
          <w:tcPr>
            <w:tcW w:w="1037" w:type="dxa"/>
            <w:noWrap w:val="0"/>
            <w:vAlign w:val="top"/>
          </w:tcPr>
          <w:p w14:paraId="54E75DE0">
            <w:pPr>
              <w:rPr>
                <w:rFonts w:hint="eastAsia" w:ascii="宋体" w:hAnsi="宋体" w:cs="宋体"/>
                <w:color w:val="auto"/>
                <w:sz w:val="24"/>
                <w:highlight w:val="none"/>
              </w:rPr>
            </w:pPr>
          </w:p>
        </w:tc>
        <w:tc>
          <w:tcPr>
            <w:tcW w:w="1286" w:type="dxa"/>
            <w:noWrap w:val="0"/>
            <w:vAlign w:val="top"/>
          </w:tcPr>
          <w:p w14:paraId="427649BA">
            <w:pPr>
              <w:pStyle w:val="34"/>
              <w:rPr>
                <w:rFonts w:hint="eastAsia" w:hAnsi="宋体" w:cs="宋体"/>
                <w:color w:val="auto"/>
                <w:sz w:val="24"/>
                <w:highlight w:val="none"/>
                <w:lang w:val="en-US" w:eastAsia="zh-CN"/>
              </w:rPr>
            </w:pPr>
          </w:p>
        </w:tc>
        <w:tc>
          <w:tcPr>
            <w:tcW w:w="1236" w:type="dxa"/>
            <w:noWrap w:val="0"/>
            <w:vAlign w:val="top"/>
          </w:tcPr>
          <w:p w14:paraId="3C678121">
            <w:pPr>
              <w:pStyle w:val="34"/>
              <w:rPr>
                <w:rFonts w:hint="eastAsia" w:hAnsi="宋体" w:cs="宋体"/>
                <w:color w:val="auto"/>
                <w:sz w:val="24"/>
                <w:highlight w:val="none"/>
                <w:lang w:val="en-US" w:eastAsia="zh-CN"/>
              </w:rPr>
            </w:pPr>
          </w:p>
        </w:tc>
        <w:tc>
          <w:tcPr>
            <w:tcW w:w="1098" w:type="dxa"/>
            <w:noWrap w:val="0"/>
            <w:vAlign w:val="top"/>
          </w:tcPr>
          <w:p w14:paraId="23266F38">
            <w:pPr>
              <w:pStyle w:val="34"/>
              <w:rPr>
                <w:rFonts w:hint="eastAsia" w:hAnsi="宋体" w:cs="宋体"/>
                <w:color w:val="auto"/>
                <w:sz w:val="24"/>
                <w:highlight w:val="none"/>
                <w:lang w:val="en-US" w:eastAsia="zh-CN"/>
              </w:rPr>
            </w:pPr>
          </w:p>
        </w:tc>
      </w:tr>
      <w:tr w14:paraId="249E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E4ECAFB">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2</w:t>
            </w:r>
          </w:p>
        </w:tc>
        <w:tc>
          <w:tcPr>
            <w:tcW w:w="1186" w:type="dxa"/>
            <w:noWrap w:val="0"/>
            <w:vAlign w:val="top"/>
          </w:tcPr>
          <w:p w14:paraId="19D90588">
            <w:pPr>
              <w:rPr>
                <w:rFonts w:hint="eastAsia" w:ascii="宋体" w:hAnsi="宋体" w:cs="宋体"/>
                <w:color w:val="auto"/>
                <w:sz w:val="24"/>
                <w:highlight w:val="none"/>
              </w:rPr>
            </w:pPr>
          </w:p>
        </w:tc>
        <w:tc>
          <w:tcPr>
            <w:tcW w:w="1730" w:type="dxa"/>
            <w:noWrap w:val="0"/>
            <w:vAlign w:val="top"/>
          </w:tcPr>
          <w:p w14:paraId="2803E4FC">
            <w:pPr>
              <w:rPr>
                <w:rFonts w:hint="eastAsia" w:ascii="宋体" w:hAnsi="宋体" w:cs="宋体"/>
                <w:color w:val="auto"/>
                <w:sz w:val="24"/>
                <w:highlight w:val="none"/>
              </w:rPr>
            </w:pPr>
          </w:p>
        </w:tc>
        <w:tc>
          <w:tcPr>
            <w:tcW w:w="1037" w:type="dxa"/>
            <w:noWrap w:val="0"/>
            <w:vAlign w:val="top"/>
          </w:tcPr>
          <w:p w14:paraId="41A65412">
            <w:pPr>
              <w:rPr>
                <w:rFonts w:hint="eastAsia" w:ascii="宋体" w:hAnsi="宋体" w:cs="宋体"/>
                <w:color w:val="auto"/>
                <w:sz w:val="24"/>
                <w:highlight w:val="none"/>
              </w:rPr>
            </w:pPr>
          </w:p>
        </w:tc>
        <w:tc>
          <w:tcPr>
            <w:tcW w:w="1286" w:type="dxa"/>
            <w:noWrap w:val="0"/>
            <w:vAlign w:val="top"/>
          </w:tcPr>
          <w:p w14:paraId="08256BD6">
            <w:pPr>
              <w:pStyle w:val="34"/>
              <w:rPr>
                <w:rFonts w:hint="eastAsia" w:hAnsi="宋体" w:cs="宋体"/>
                <w:color w:val="auto"/>
                <w:sz w:val="24"/>
                <w:highlight w:val="none"/>
                <w:lang w:val="en-US" w:eastAsia="zh-CN"/>
              </w:rPr>
            </w:pPr>
          </w:p>
        </w:tc>
        <w:tc>
          <w:tcPr>
            <w:tcW w:w="1236" w:type="dxa"/>
            <w:noWrap w:val="0"/>
            <w:vAlign w:val="top"/>
          </w:tcPr>
          <w:p w14:paraId="3C026CE1">
            <w:pPr>
              <w:pStyle w:val="34"/>
              <w:rPr>
                <w:rFonts w:hint="eastAsia" w:hAnsi="宋体" w:cs="宋体"/>
                <w:color w:val="auto"/>
                <w:sz w:val="24"/>
                <w:highlight w:val="none"/>
                <w:lang w:val="en-US" w:eastAsia="zh-CN"/>
              </w:rPr>
            </w:pPr>
          </w:p>
        </w:tc>
        <w:tc>
          <w:tcPr>
            <w:tcW w:w="1098" w:type="dxa"/>
            <w:noWrap w:val="0"/>
            <w:vAlign w:val="top"/>
          </w:tcPr>
          <w:p w14:paraId="1637A48D">
            <w:pPr>
              <w:pStyle w:val="34"/>
              <w:rPr>
                <w:rFonts w:hint="eastAsia" w:hAnsi="宋体" w:cs="宋体"/>
                <w:color w:val="auto"/>
                <w:sz w:val="24"/>
                <w:highlight w:val="none"/>
                <w:lang w:val="en-US" w:eastAsia="zh-CN"/>
              </w:rPr>
            </w:pPr>
          </w:p>
        </w:tc>
      </w:tr>
      <w:tr w14:paraId="4B211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891E508">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3</w:t>
            </w:r>
          </w:p>
        </w:tc>
        <w:tc>
          <w:tcPr>
            <w:tcW w:w="1186" w:type="dxa"/>
            <w:noWrap w:val="0"/>
            <w:vAlign w:val="top"/>
          </w:tcPr>
          <w:p w14:paraId="12E4505C">
            <w:pPr>
              <w:rPr>
                <w:rFonts w:hint="eastAsia" w:ascii="宋体" w:hAnsi="宋体" w:cs="宋体"/>
                <w:color w:val="auto"/>
                <w:sz w:val="24"/>
                <w:highlight w:val="none"/>
              </w:rPr>
            </w:pPr>
          </w:p>
        </w:tc>
        <w:tc>
          <w:tcPr>
            <w:tcW w:w="1730" w:type="dxa"/>
            <w:noWrap w:val="0"/>
            <w:vAlign w:val="top"/>
          </w:tcPr>
          <w:p w14:paraId="62E5BECB">
            <w:pPr>
              <w:rPr>
                <w:rFonts w:hint="eastAsia" w:ascii="宋体" w:hAnsi="宋体" w:cs="宋体"/>
                <w:color w:val="auto"/>
                <w:sz w:val="24"/>
                <w:highlight w:val="none"/>
              </w:rPr>
            </w:pPr>
          </w:p>
        </w:tc>
        <w:tc>
          <w:tcPr>
            <w:tcW w:w="1037" w:type="dxa"/>
            <w:noWrap w:val="0"/>
            <w:vAlign w:val="top"/>
          </w:tcPr>
          <w:p w14:paraId="4D7E23FA">
            <w:pPr>
              <w:rPr>
                <w:rFonts w:hint="eastAsia" w:ascii="宋体" w:hAnsi="宋体" w:cs="宋体"/>
                <w:color w:val="auto"/>
                <w:sz w:val="24"/>
                <w:highlight w:val="none"/>
              </w:rPr>
            </w:pPr>
          </w:p>
        </w:tc>
        <w:tc>
          <w:tcPr>
            <w:tcW w:w="1286" w:type="dxa"/>
            <w:noWrap w:val="0"/>
            <w:vAlign w:val="top"/>
          </w:tcPr>
          <w:p w14:paraId="295814D4">
            <w:pPr>
              <w:pStyle w:val="34"/>
              <w:rPr>
                <w:rFonts w:hint="eastAsia" w:hAnsi="宋体" w:cs="宋体"/>
                <w:color w:val="auto"/>
                <w:sz w:val="24"/>
                <w:highlight w:val="none"/>
                <w:lang w:val="en-US" w:eastAsia="zh-CN"/>
              </w:rPr>
            </w:pPr>
          </w:p>
        </w:tc>
        <w:tc>
          <w:tcPr>
            <w:tcW w:w="1236" w:type="dxa"/>
            <w:noWrap w:val="0"/>
            <w:vAlign w:val="top"/>
          </w:tcPr>
          <w:p w14:paraId="07132ADC">
            <w:pPr>
              <w:pStyle w:val="34"/>
              <w:rPr>
                <w:rFonts w:hint="eastAsia" w:hAnsi="宋体" w:cs="宋体"/>
                <w:color w:val="auto"/>
                <w:sz w:val="24"/>
                <w:highlight w:val="none"/>
                <w:lang w:val="en-US" w:eastAsia="zh-CN"/>
              </w:rPr>
            </w:pPr>
          </w:p>
        </w:tc>
        <w:tc>
          <w:tcPr>
            <w:tcW w:w="1098" w:type="dxa"/>
            <w:noWrap w:val="0"/>
            <w:vAlign w:val="top"/>
          </w:tcPr>
          <w:p w14:paraId="62C8BF25">
            <w:pPr>
              <w:pStyle w:val="34"/>
              <w:rPr>
                <w:rFonts w:hint="eastAsia" w:hAnsi="宋体" w:cs="宋体"/>
                <w:color w:val="auto"/>
                <w:sz w:val="24"/>
                <w:highlight w:val="none"/>
                <w:lang w:val="en-US" w:eastAsia="zh-CN"/>
              </w:rPr>
            </w:pPr>
          </w:p>
        </w:tc>
      </w:tr>
      <w:tr w14:paraId="75F5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D84FF88">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4</w:t>
            </w:r>
          </w:p>
        </w:tc>
        <w:tc>
          <w:tcPr>
            <w:tcW w:w="1186" w:type="dxa"/>
            <w:tcBorders>
              <w:right w:val="single" w:color="auto" w:sz="4" w:space="0"/>
            </w:tcBorders>
            <w:noWrap w:val="0"/>
            <w:vAlign w:val="top"/>
          </w:tcPr>
          <w:p w14:paraId="5A1CB509">
            <w:pPr>
              <w:rPr>
                <w:rFonts w:hint="eastAsia" w:ascii="宋体" w:hAnsi="宋体" w:cs="宋体"/>
                <w:color w:val="auto"/>
                <w:sz w:val="24"/>
                <w:highlight w:val="none"/>
              </w:rPr>
            </w:pPr>
          </w:p>
        </w:tc>
        <w:tc>
          <w:tcPr>
            <w:tcW w:w="1730" w:type="dxa"/>
            <w:tcBorders>
              <w:right w:val="single" w:color="auto" w:sz="4" w:space="0"/>
            </w:tcBorders>
            <w:noWrap w:val="0"/>
            <w:vAlign w:val="top"/>
          </w:tcPr>
          <w:p w14:paraId="7093CD5D">
            <w:pPr>
              <w:rPr>
                <w:rFonts w:hint="eastAsia" w:ascii="宋体" w:hAnsi="宋体" w:cs="宋体"/>
                <w:color w:val="auto"/>
                <w:sz w:val="24"/>
                <w:highlight w:val="none"/>
              </w:rPr>
            </w:pPr>
          </w:p>
        </w:tc>
        <w:tc>
          <w:tcPr>
            <w:tcW w:w="1037" w:type="dxa"/>
            <w:tcBorders>
              <w:left w:val="single" w:color="auto" w:sz="4" w:space="0"/>
            </w:tcBorders>
            <w:noWrap w:val="0"/>
            <w:vAlign w:val="top"/>
          </w:tcPr>
          <w:p w14:paraId="6FC2615D">
            <w:pPr>
              <w:rPr>
                <w:rFonts w:hint="eastAsia" w:ascii="宋体" w:hAnsi="宋体" w:cs="宋体"/>
                <w:color w:val="auto"/>
                <w:sz w:val="24"/>
                <w:highlight w:val="none"/>
              </w:rPr>
            </w:pPr>
          </w:p>
        </w:tc>
        <w:tc>
          <w:tcPr>
            <w:tcW w:w="1286" w:type="dxa"/>
            <w:tcBorders>
              <w:left w:val="single" w:color="auto" w:sz="4" w:space="0"/>
            </w:tcBorders>
            <w:noWrap w:val="0"/>
            <w:vAlign w:val="top"/>
          </w:tcPr>
          <w:p w14:paraId="0BD8AABD">
            <w:pPr>
              <w:pStyle w:val="34"/>
              <w:rPr>
                <w:rFonts w:hint="eastAsia" w:hAnsi="宋体" w:cs="宋体"/>
                <w:color w:val="auto"/>
                <w:sz w:val="24"/>
                <w:highlight w:val="none"/>
                <w:lang w:val="en-US" w:eastAsia="zh-CN"/>
              </w:rPr>
            </w:pPr>
          </w:p>
        </w:tc>
        <w:tc>
          <w:tcPr>
            <w:tcW w:w="1236" w:type="dxa"/>
            <w:tcBorders>
              <w:left w:val="nil"/>
            </w:tcBorders>
            <w:noWrap w:val="0"/>
            <w:vAlign w:val="top"/>
          </w:tcPr>
          <w:p w14:paraId="21E850AB">
            <w:pPr>
              <w:pStyle w:val="34"/>
              <w:rPr>
                <w:rFonts w:hint="eastAsia" w:hAnsi="宋体" w:cs="宋体"/>
                <w:color w:val="auto"/>
                <w:sz w:val="24"/>
                <w:highlight w:val="none"/>
                <w:lang w:val="en-US" w:eastAsia="zh-CN"/>
              </w:rPr>
            </w:pPr>
          </w:p>
        </w:tc>
        <w:tc>
          <w:tcPr>
            <w:tcW w:w="1098" w:type="dxa"/>
            <w:noWrap w:val="0"/>
            <w:vAlign w:val="top"/>
          </w:tcPr>
          <w:p w14:paraId="5E359D3C">
            <w:pPr>
              <w:pStyle w:val="34"/>
              <w:rPr>
                <w:rFonts w:hint="eastAsia" w:hAnsi="宋体" w:cs="宋体"/>
                <w:color w:val="auto"/>
                <w:sz w:val="24"/>
                <w:highlight w:val="none"/>
                <w:lang w:val="en-US" w:eastAsia="zh-CN"/>
              </w:rPr>
            </w:pPr>
          </w:p>
        </w:tc>
      </w:tr>
      <w:tr w14:paraId="3B720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26B060A">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5</w:t>
            </w:r>
          </w:p>
        </w:tc>
        <w:tc>
          <w:tcPr>
            <w:tcW w:w="1186" w:type="dxa"/>
            <w:noWrap w:val="0"/>
            <w:vAlign w:val="top"/>
          </w:tcPr>
          <w:p w14:paraId="3A85B1F1">
            <w:pPr>
              <w:rPr>
                <w:rFonts w:hint="eastAsia" w:ascii="宋体" w:hAnsi="宋体" w:cs="宋体"/>
                <w:color w:val="auto"/>
                <w:sz w:val="24"/>
                <w:highlight w:val="none"/>
              </w:rPr>
            </w:pPr>
          </w:p>
        </w:tc>
        <w:tc>
          <w:tcPr>
            <w:tcW w:w="1730" w:type="dxa"/>
            <w:noWrap w:val="0"/>
            <w:vAlign w:val="top"/>
          </w:tcPr>
          <w:p w14:paraId="701723A4">
            <w:pPr>
              <w:rPr>
                <w:rFonts w:hint="eastAsia" w:ascii="宋体" w:hAnsi="宋体" w:cs="宋体"/>
                <w:color w:val="auto"/>
                <w:sz w:val="24"/>
                <w:highlight w:val="none"/>
              </w:rPr>
            </w:pPr>
          </w:p>
        </w:tc>
        <w:tc>
          <w:tcPr>
            <w:tcW w:w="1037" w:type="dxa"/>
            <w:noWrap w:val="0"/>
            <w:vAlign w:val="top"/>
          </w:tcPr>
          <w:p w14:paraId="10AA17A0">
            <w:pPr>
              <w:rPr>
                <w:rFonts w:hint="eastAsia" w:ascii="宋体" w:hAnsi="宋体" w:cs="宋体"/>
                <w:color w:val="auto"/>
                <w:sz w:val="24"/>
                <w:highlight w:val="none"/>
              </w:rPr>
            </w:pPr>
          </w:p>
        </w:tc>
        <w:tc>
          <w:tcPr>
            <w:tcW w:w="1286" w:type="dxa"/>
            <w:noWrap w:val="0"/>
            <w:vAlign w:val="top"/>
          </w:tcPr>
          <w:p w14:paraId="1298370C">
            <w:pPr>
              <w:pStyle w:val="34"/>
              <w:rPr>
                <w:rFonts w:hint="eastAsia" w:hAnsi="宋体" w:cs="宋体"/>
                <w:color w:val="auto"/>
                <w:sz w:val="24"/>
                <w:highlight w:val="none"/>
                <w:lang w:val="en-US" w:eastAsia="zh-CN"/>
              </w:rPr>
            </w:pPr>
          </w:p>
        </w:tc>
        <w:tc>
          <w:tcPr>
            <w:tcW w:w="1236" w:type="dxa"/>
            <w:noWrap w:val="0"/>
            <w:vAlign w:val="top"/>
          </w:tcPr>
          <w:p w14:paraId="07D1EFC7">
            <w:pPr>
              <w:pStyle w:val="34"/>
              <w:rPr>
                <w:rFonts w:hint="eastAsia" w:hAnsi="宋体" w:cs="宋体"/>
                <w:color w:val="auto"/>
                <w:sz w:val="24"/>
                <w:highlight w:val="none"/>
                <w:lang w:val="en-US" w:eastAsia="zh-CN"/>
              </w:rPr>
            </w:pPr>
          </w:p>
        </w:tc>
        <w:tc>
          <w:tcPr>
            <w:tcW w:w="1098" w:type="dxa"/>
            <w:noWrap w:val="0"/>
            <w:vAlign w:val="top"/>
          </w:tcPr>
          <w:p w14:paraId="789066E6">
            <w:pPr>
              <w:pStyle w:val="34"/>
              <w:rPr>
                <w:rFonts w:hint="eastAsia" w:hAnsi="宋体" w:cs="宋体"/>
                <w:color w:val="auto"/>
                <w:sz w:val="24"/>
                <w:highlight w:val="none"/>
                <w:lang w:val="en-US" w:eastAsia="zh-CN"/>
              </w:rPr>
            </w:pPr>
          </w:p>
        </w:tc>
      </w:tr>
      <w:tr w14:paraId="1E4F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3863A10">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6</w:t>
            </w:r>
          </w:p>
        </w:tc>
        <w:tc>
          <w:tcPr>
            <w:tcW w:w="1186" w:type="dxa"/>
            <w:noWrap w:val="0"/>
            <w:vAlign w:val="top"/>
          </w:tcPr>
          <w:p w14:paraId="5FA3AD16">
            <w:pPr>
              <w:rPr>
                <w:rFonts w:hint="eastAsia" w:ascii="宋体" w:hAnsi="宋体" w:cs="宋体"/>
                <w:color w:val="auto"/>
                <w:sz w:val="24"/>
                <w:highlight w:val="none"/>
              </w:rPr>
            </w:pPr>
          </w:p>
        </w:tc>
        <w:tc>
          <w:tcPr>
            <w:tcW w:w="1730" w:type="dxa"/>
            <w:noWrap w:val="0"/>
            <w:vAlign w:val="top"/>
          </w:tcPr>
          <w:p w14:paraId="2AC0D8A2">
            <w:pPr>
              <w:rPr>
                <w:rFonts w:hint="eastAsia" w:ascii="宋体" w:hAnsi="宋体" w:cs="宋体"/>
                <w:color w:val="auto"/>
                <w:sz w:val="24"/>
                <w:highlight w:val="none"/>
              </w:rPr>
            </w:pPr>
          </w:p>
        </w:tc>
        <w:tc>
          <w:tcPr>
            <w:tcW w:w="1037" w:type="dxa"/>
            <w:noWrap w:val="0"/>
            <w:vAlign w:val="top"/>
          </w:tcPr>
          <w:p w14:paraId="5AB763F7">
            <w:pPr>
              <w:rPr>
                <w:rFonts w:hint="eastAsia" w:ascii="宋体" w:hAnsi="宋体" w:cs="宋体"/>
                <w:color w:val="auto"/>
                <w:sz w:val="24"/>
                <w:highlight w:val="none"/>
              </w:rPr>
            </w:pPr>
          </w:p>
        </w:tc>
        <w:tc>
          <w:tcPr>
            <w:tcW w:w="1286" w:type="dxa"/>
            <w:noWrap w:val="0"/>
            <w:vAlign w:val="top"/>
          </w:tcPr>
          <w:p w14:paraId="424B9DA5">
            <w:pPr>
              <w:pStyle w:val="34"/>
              <w:rPr>
                <w:rFonts w:hint="eastAsia" w:hAnsi="宋体" w:cs="宋体"/>
                <w:color w:val="auto"/>
                <w:sz w:val="24"/>
                <w:highlight w:val="none"/>
                <w:lang w:val="en-US" w:eastAsia="zh-CN"/>
              </w:rPr>
            </w:pPr>
          </w:p>
        </w:tc>
        <w:tc>
          <w:tcPr>
            <w:tcW w:w="1236" w:type="dxa"/>
            <w:noWrap w:val="0"/>
            <w:vAlign w:val="top"/>
          </w:tcPr>
          <w:p w14:paraId="43626987">
            <w:pPr>
              <w:pStyle w:val="34"/>
              <w:rPr>
                <w:rFonts w:hint="eastAsia" w:hAnsi="宋体" w:cs="宋体"/>
                <w:color w:val="auto"/>
                <w:sz w:val="24"/>
                <w:highlight w:val="none"/>
                <w:lang w:val="en-US" w:eastAsia="zh-CN"/>
              </w:rPr>
            </w:pPr>
          </w:p>
        </w:tc>
        <w:tc>
          <w:tcPr>
            <w:tcW w:w="1098" w:type="dxa"/>
            <w:noWrap w:val="0"/>
            <w:vAlign w:val="top"/>
          </w:tcPr>
          <w:p w14:paraId="45BD75F3">
            <w:pPr>
              <w:pStyle w:val="34"/>
              <w:rPr>
                <w:rFonts w:hint="eastAsia" w:hAnsi="宋体" w:cs="宋体"/>
                <w:color w:val="auto"/>
                <w:sz w:val="24"/>
                <w:highlight w:val="none"/>
                <w:lang w:val="en-US" w:eastAsia="zh-CN"/>
              </w:rPr>
            </w:pPr>
          </w:p>
        </w:tc>
      </w:tr>
      <w:tr w14:paraId="3878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F10D99F">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7</w:t>
            </w:r>
          </w:p>
        </w:tc>
        <w:tc>
          <w:tcPr>
            <w:tcW w:w="1186" w:type="dxa"/>
            <w:noWrap w:val="0"/>
            <w:vAlign w:val="top"/>
          </w:tcPr>
          <w:p w14:paraId="6E34FF18">
            <w:pPr>
              <w:rPr>
                <w:rFonts w:hint="eastAsia" w:ascii="宋体" w:hAnsi="宋体" w:cs="宋体"/>
                <w:color w:val="auto"/>
                <w:sz w:val="24"/>
                <w:highlight w:val="none"/>
              </w:rPr>
            </w:pPr>
          </w:p>
        </w:tc>
        <w:tc>
          <w:tcPr>
            <w:tcW w:w="1730" w:type="dxa"/>
            <w:noWrap w:val="0"/>
            <w:vAlign w:val="top"/>
          </w:tcPr>
          <w:p w14:paraId="75B40E17">
            <w:pPr>
              <w:rPr>
                <w:rFonts w:hint="eastAsia" w:ascii="宋体" w:hAnsi="宋体" w:cs="宋体"/>
                <w:color w:val="auto"/>
                <w:sz w:val="24"/>
                <w:highlight w:val="none"/>
              </w:rPr>
            </w:pPr>
          </w:p>
        </w:tc>
        <w:tc>
          <w:tcPr>
            <w:tcW w:w="1037" w:type="dxa"/>
            <w:noWrap w:val="0"/>
            <w:vAlign w:val="top"/>
          </w:tcPr>
          <w:p w14:paraId="23E315C4">
            <w:pPr>
              <w:rPr>
                <w:rFonts w:hint="eastAsia" w:ascii="宋体" w:hAnsi="宋体" w:cs="宋体"/>
                <w:color w:val="auto"/>
                <w:sz w:val="24"/>
                <w:highlight w:val="none"/>
              </w:rPr>
            </w:pPr>
          </w:p>
        </w:tc>
        <w:tc>
          <w:tcPr>
            <w:tcW w:w="1286" w:type="dxa"/>
            <w:noWrap w:val="0"/>
            <w:vAlign w:val="top"/>
          </w:tcPr>
          <w:p w14:paraId="0B9F6FFE">
            <w:pPr>
              <w:pStyle w:val="34"/>
              <w:rPr>
                <w:rFonts w:hint="eastAsia" w:hAnsi="宋体" w:cs="宋体"/>
                <w:color w:val="auto"/>
                <w:sz w:val="24"/>
                <w:highlight w:val="none"/>
                <w:lang w:val="en-US" w:eastAsia="zh-CN"/>
              </w:rPr>
            </w:pPr>
          </w:p>
        </w:tc>
        <w:tc>
          <w:tcPr>
            <w:tcW w:w="1236" w:type="dxa"/>
            <w:noWrap w:val="0"/>
            <w:vAlign w:val="top"/>
          </w:tcPr>
          <w:p w14:paraId="2D269CA4">
            <w:pPr>
              <w:pStyle w:val="34"/>
              <w:rPr>
                <w:rFonts w:hint="eastAsia" w:hAnsi="宋体" w:cs="宋体"/>
                <w:color w:val="auto"/>
                <w:sz w:val="24"/>
                <w:highlight w:val="none"/>
                <w:lang w:val="en-US" w:eastAsia="zh-CN"/>
              </w:rPr>
            </w:pPr>
          </w:p>
        </w:tc>
        <w:tc>
          <w:tcPr>
            <w:tcW w:w="1098" w:type="dxa"/>
            <w:noWrap w:val="0"/>
            <w:vAlign w:val="top"/>
          </w:tcPr>
          <w:p w14:paraId="439A96DC">
            <w:pPr>
              <w:pStyle w:val="34"/>
              <w:rPr>
                <w:rFonts w:hint="eastAsia" w:hAnsi="宋体" w:cs="宋体"/>
                <w:color w:val="auto"/>
                <w:sz w:val="24"/>
                <w:highlight w:val="none"/>
                <w:lang w:val="en-US" w:eastAsia="zh-CN"/>
              </w:rPr>
            </w:pPr>
          </w:p>
        </w:tc>
      </w:tr>
      <w:tr w14:paraId="0612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271F84F">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8</w:t>
            </w:r>
          </w:p>
        </w:tc>
        <w:tc>
          <w:tcPr>
            <w:tcW w:w="1186" w:type="dxa"/>
            <w:noWrap w:val="0"/>
            <w:vAlign w:val="top"/>
          </w:tcPr>
          <w:p w14:paraId="0810BFEF">
            <w:pPr>
              <w:rPr>
                <w:rFonts w:hint="eastAsia" w:ascii="宋体" w:hAnsi="宋体" w:cs="宋体"/>
                <w:color w:val="auto"/>
                <w:sz w:val="24"/>
                <w:highlight w:val="none"/>
              </w:rPr>
            </w:pPr>
          </w:p>
        </w:tc>
        <w:tc>
          <w:tcPr>
            <w:tcW w:w="1730" w:type="dxa"/>
            <w:noWrap w:val="0"/>
            <w:vAlign w:val="top"/>
          </w:tcPr>
          <w:p w14:paraId="5A72F222">
            <w:pPr>
              <w:rPr>
                <w:rFonts w:hint="eastAsia" w:ascii="宋体" w:hAnsi="宋体" w:cs="宋体"/>
                <w:color w:val="auto"/>
                <w:sz w:val="24"/>
                <w:highlight w:val="none"/>
              </w:rPr>
            </w:pPr>
          </w:p>
        </w:tc>
        <w:tc>
          <w:tcPr>
            <w:tcW w:w="1037" w:type="dxa"/>
            <w:noWrap w:val="0"/>
            <w:vAlign w:val="top"/>
          </w:tcPr>
          <w:p w14:paraId="63137609">
            <w:pPr>
              <w:rPr>
                <w:rFonts w:hint="eastAsia" w:ascii="宋体" w:hAnsi="宋体" w:cs="宋体"/>
                <w:color w:val="auto"/>
                <w:sz w:val="24"/>
                <w:highlight w:val="none"/>
              </w:rPr>
            </w:pPr>
          </w:p>
        </w:tc>
        <w:tc>
          <w:tcPr>
            <w:tcW w:w="1286" w:type="dxa"/>
            <w:noWrap w:val="0"/>
            <w:vAlign w:val="top"/>
          </w:tcPr>
          <w:p w14:paraId="3A4A5D1A">
            <w:pPr>
              <w:pStyle w:val="34"/>
              <w:rPr>
                <w:rFonts w:hint="eastAsia" w:hAnsi="宋体" w:cs="宋体"/>
                <w:color w:val="auto"/>
                <w:sz w:val="24"/>
                <w:highlight w:val="none"/>
                <w:lang w:val="en-US" w:eastAsia="zh-CN"/>
              </w:rPr>
            </w:pPr>
          </w:p>
        </w:tc>
        <w:tc>
          <w:tcPr>
            <w:tcW w:w="1236" w:type="dxa"/>
            <w:noWrap w:val="0"/>
            <w:vAlign w:val="top"/>
          </w:tcPr>
          <w:p w14:paraId="40B7F72F">
            <w:pPr>
              <w:pStyle w:val="34"/>
              <w:rPr>
                <w:rFonts w:hint="eastAsia" w:hAnsi="宋体" w:cs="宋体"/>
                <w:color w:val="auto"/>
                <w:sz w:val="24"/>
                <w:highlight w:val="none"/>
                <w:lang w:val="en-US" w:eastAsia="zh-CN"/>
              </w:rPr>
            </w:pPr>
          </w:p>
        </w:tc>
        <w:tc>
          <w:tcPr>
            <w:tcW w:w="1098" w:type="dxa"/>
            <w:noWrap w:val="0"/>
            <w:vAlign w:val="top"/>
          </w:tcPr>
          <w:p w14:paraId="5939379F">
            <w:pPr>
              <w:pStyle w:val="34"/>
              <w:rPr>
                <w:rFonts w:hint="eastAsia" w:hAnsi="宋体" w:cs="宋体"/>
                <w:color w:val="auto"/>
                <w:sz w:val="24"/>
                <w:highlight w:val="none"/>
                <w:lang w:val="en-US" w:eastAsia="zh-CN"/>
              </w:rPr>
            </w:pPr>
          </w:p>
        </w:tc>
      </w:tr>
      <w:tr w14:paraId="1FA31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23CA13F">
            <w:pPr>
              <w:pStyle w:val="34"/>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9</w:t>
            </w:r>
          </w:p>
        </w:tc>
        <w:tc>
          <w:tcPr>
            <w:tcW w:w="1186" w:type="dxa"/>
            <w:noWrap w:val="0"/>
            <w:vAlign w:val="top"/>
          </w:tcPr>
          <w:p w14:paraId="5EE1A15F">
            <w:pPr>
              <w:rPr>
                <w:rFonts w:hint="eastAsia" w:ascii="宋体" w:hAnsi="宋体" w:cs="宋体"/>
                <w:color w:val="auto"/>
                <w:sz w:val="24"/>
                <w:highlight w:val="none"/>
              </w:rPr>
            </w:pPr>
          </w:p>
        </w:tc>
        <w:tc>
          <w:tcPr>
            <w:tcW w:w="1730" w:type="dxa"/>
            <w:noWrap w:val="0"/>
            <w:vAlign w:val="top"/>
          </w:tcPr>
          <w:p w14:paraId="2275901F">
            <w:pPr>
              <w:rPr>
                <w:rFonts w:hint="eastAsia" w:ascii="宋体" w:hAnsi="宋体" w:cs="宋体"/>
                <w:color w:val="auto"/>
                <w:sz w:val="24"/>
                <w:highlight w:val="none"/>
              </w:rPr>
            </w:pPr>
          </w:p>
        </w:tc>
        <w:tc>
          <w:tcPr>
            <w:tcW w:w="1037" w:type="dxa"/>
            <w:noWrap w:val="0"/>
            <w:vAlign w:val="top"/>
          </w:tcPr>
          <w:p w14:paraId="7D1349C2">
            <w:pPr>
              <w:rPr>
                <w:rFonts w:hint="eastAsia" w:ascii="宋体" w:hAnsi="宋体" w:cs="宋体"/>
                <w:color w:val="auto"/>
                <w:sz w:val="24"/>
                <w:highlight w:val="none"/>
              </w:rPr>
            </w:pPr>
          </w:p>
        </w:tc>
        <w:tc>
          <w:tcPr>
            <w:tcW w:w="1286" w:type="dxa"/>
            <w:noWrap w:val="0"/>
            <w:vAlign w:val="top"/>
          </w:tcPr>
          <w:p w14:paraId="09D98DE9">
            <w:pPr>
              <w:pStyle w:val="34"/>
              <w:rPr>
                <w:rFonts w:hint="eastAsia" w:hAnsi="宋体" w:cs="宋体"/>
                <w:color w:val="auto"/>
                <w:sz w:val="24"/>
                <w:highlight w:val="none"/>
                <w:lang w:val="en-US" w:eastAsia="zh-CN"/>
              </w:rPr>
            </w:pPr>
          </w:p>
        </w:tc>
        <w:tc>
          <w:tcPr>
            <w:tcW w:w="1236" w:type="dxa"/>
            <w:noWrap w:val="0"/>
            <w:vAlign w:val="top"/>
          </w:tcPr>
          <w:p w14:paraId="7871E9AA">
            <w:pPr>
              <w:pStyle w:val="34"/>
              <w:rPr>
                <w:rFonts w:hint="eastAsia" w:hAnsi="宋体" w:cs="宋体"/>
                <w:color w:val="auto"/>
                <w:sz w:val="24"/>
                <w:highlight w:val="none"/>
                <w:lang w:val="en-US" w:eastAsia="zh-CN"/>
              </w:rPr>
            </w:pPr>
          </w:p>
        </w:tc>
        <w:tc>
          <w:tcPr>
            <w:tcW w:w="1098" w:type="dxa"/>
            <w:noWrap w:val="0"/>
            <w:vAlign w:val="top"/>
          </w:tcPr>
          <w:p w14:paraId="6FB3792F">
            <w:pPr>
              <w:pStyle w:val="34"/>
              <w:rPr>
                <w:rFonts w:hint="eastAsia" w:hAnsi="宋体" w:cs="宋体"/>
                <w:color w:val="auto"/>
                <w:sz w:val="24"/>
                <w:highlight w:val="none"/>
                <w:lang w:val="en-US" w:eastAsia="zh-CN"/>
              </w:rPr>
            </w:pPr>
          </w:p>
        </w:tc>
      </w:tr>
      <w:tr w14:paraId="5C5B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6CB5F5EA">
            <w:pPr>
              <w:pStyle w:val="34"/>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合计</w:t>
            </w:r>
          </w:p>
        </w:tc>
        <w:tc>
          <w:tcPr>
            <w:tcW w:w="1236" w:type="dxa"/>
            <w:noWrap w:val="0"/>
            <w:vAlign w:val="center"/>
          </w:tcPr>
          <w:p w14:paraId="40C5763C">
            <w:pPr>
              <w:pStyle w:val="34"/>
              <w:jc w:val="center"/>
              <w:rPr>
                <w:rFonts w:hint="eastAsia" w:hAnsi="宋体" w:cs="宋体"/>
                <w:color w:val="auto"/>
                <w:sz w:val="24"/>
                <w:highlight w:val="none"/>
                <w:lang w:val="en-US" w:eastAsia="zh-CN"/>
              </w:rPr>
            </w:pPr>
          </w:p>
        </w:tc>
        <w:tc>
          <w:tcPr>
            <w:tcW w:w="1098" w:type="dxa"/>
            <w:noWrap w:val="0"/>
            <w:vAlign w:val="center"/>
          </w:tcPr>
          <w:p w14:paraId="07D297BA">
            <w:pPr>
              <w:pStyle w:val="34"/>
              <w:jc w:val="center"/>
              <w:rPr>
                <w:rFonts w:hint="eastAsia" w:hAnsi="宋体" w:cs="宋体"/>
                <w:color w:val="auto"/>
                <w:sz w:val="24"/>
                <w:highlight w:val="none"/>
                <w:lang w:val="en-US" w:eastAsia="zh-CN"/>
              </w:rPr>
            </w:pPr>
          </w:p>
        </w:tc>
      </w:tr>
    </w:tbl>
    <w:p w14:paraId="56E21B32">
      <w:pPr>
        <w:pStyle w:val="37"/>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投标人电子</w:t>
      </w:r>
      <w:r>
        <w:rPr>
          <w:rFonts w:hint="eastAsia" w:ascii="宋体" w:hAnsi="宋体" w:cs="宋体"/>
          <w:color w:val="auto"/>
          <w:sz w:val="24"/>
          <w:highlight w:val="none"/>
          <w:lang w:val="en-US" w:eastAsia="zh-CN"/>
        </w:rPr>
        <w:t>公签</w:t>
      </w:r>
      <w:r>
        <w:rPr>
          <w:rFonts w:hint="eastAsia" w:ascii="宋体" w:hAnsi="宋体" w:cs="宋体"/>
          <w:color w:val="auto"/>
          <w:sz w:val="24"/>
          <w:highlight w:val="none"/>
        </w:rPr>
        <w:t>章：</w:t>
      </w:r>
    </w:p>
    <w:p w14:paraId="7E57E1BF">
      <w:pPr>
        <w:spacing w:before="48" w:beforeLines="20" w:after="48" w:afterLines="20" w:line="360" w:lineRule="auto"/>
        <w:rPr>
          <w:rFonts w:hint="eastAsia"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72132EF7">
      <w:pPr>
        <w:pStyle w:val="4"/>
        <w:rPr>
          <w:rFonts w:hint="eastAsia" w:hAnsi="宋体" w:cs="宋体"/>
          <w:color w:val="auto"/>
          <w:sz w:val="28"/>
          <w:szCs w:val="36"/>
          <w:highlight w:val="none"/>
        </w:rPr>
      </w:pPr>
      <w:r>
        <w:rPr>
          <w:rFonts w:hint="eastAsia" w:ascii="宋体" w:hAnsi="宋体" w:cs="宋体"/>
          <w:color w:val="auto"/>
          <w:sz w:val="28"/>
          <w:highlight w:val="none"/>
        </w:rPr>
        <w:br w:type="page"/>
      </w:r>
      <w:bookmarkStart w:id="144" w:name="_Toc516969105"/>
      <w:bookmarkStart w:id="145" w:name="_Toc5312_WPSOffice_Level2"/>
      <w:bookmarkStart w:id="146" w:name="_Toc32329"/>
      <w:bookmarkStart w:id="147" w:name="_Toc40975456"/>
      <w:bookmarkStart w:id="148" w:name="_Toc18516"/>
      <w:bookmarkStart w:id="149" w:name="_Toc220232402"/>
      <w:r>
        <w:rPr>
          <w:rFonts w:hint="eastAsia" w:hAnsi="宋体" w:cs="宋体"/>
          <w:color w:val="auto"/>
          <w:sz w:val="28"/>
          <w:highlight w:val="none"/>
        </w:rPr>
        <w:t>八．有关证明文件</w:t>
      </w:r>
      <w:bookmarkEnd w:id="144"/>
      <w:bookmarkEnd w:id="145"/>
      <w:bookmarkEnd w:id="146"/>
      <w:bookmarkEnd w:id="147"/>
      <w:bookmarkEnd w:id="148"/>
      <w:bookmarkEnd w:id="149"/>
    </w:p>
    <w:p w14:paraId="7A361804">
      <w:pPr>
        <w:tabs>
          <w:tab w:val="left" w:pos="462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95F51C1">
      <w:pPr>
        <w:pStyle w:val="4"/>
        <w:rPr>
          <w:rFonts w:hint="eastAsia"/>
          <w:b/>
          <w:bCs/>
          <w:color w:val="auto"/>
          <w:sz w:val="28"/>
          <w:szCs w:val="28"/>
          <w:highlight w:val="none"/>
        </w:rPr>
      </w:pPr>
      <w:bookmarkStart w:id="150" w:name="_Toc40975457"/>
      <w:bookmarkStart w:id="151" w:name="_Toc13715_WPSOffice_Level2"/>
      <w:r>
        <w:rPr>
          <w:rFonts w:hint="eastAsia" w:hAnsi="宋体" w:cs="宋体"/>
          <w:color w:val="auto"/>
          <w:sz w:val="28"/>
          <w:szCs w:val="28"/>
          <w:highlight w:val="none"/>
        </w:rPr>
        <w:br w:type="page"/>
      </w:r>
      <w:bookmarkStart w:id="152" w:name="_Toc25159"/>
      <w:bookmarkStart w:id="153" w:name="_Toc26842"/>
      <w:r>
        <w:rPr>
          <w:rFonts w:hint="eastAsia" w:hAnsi="宋体" w:cs="宋体"/>
          <w:color w:val="auto"/>
          <w:sz w:val="28"/>
          <w:szCs w:val="28"/>
          <w:highlight w:val="none"/>
        </w:rPr>
        <w:t>九．</w:t>
      </w:r>
      <w:bookmarkEnd w:id="150"/>
      <w:bookmarkEnd w:id="151"/>
      <w:bookmarkStart w:id="154" w:name="_Toc220232403"/>
      <w:r>
        <w:rPr>
          <w:rFonts w:hint="eastAsia"/>
          <w:b/>
          <w:bCs/>
          <w:color w:val="auto"/>
          <w:sz w:val="28"/>
          <w:szCs w:val="28"/>
          <w:highlight w:val="none"/>
        </w:rPr>
        <w:t>中小企业声明函（货物）</w:t>
      </w:r>
      <w:bookmarkEnd w:id="152"/>
      <w:bookmarkEnd w:id="153"/>
    </w:p>
    <w:p w14:paraId="540B42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4CDEA4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7FEF2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FB937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28B96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65BF33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3A83F2C4">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6B6C87B1">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662D75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6C5E12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25486F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4DF471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r>
        <w:rPr>
          <w:rFonts w:hint="eastAsia"/>
          <w:color w:val="auto"/>
          <w:highlight w:val="none"/>
          <w:lang w:val="en-US" w:eastAsia="zh-CN"/>
        </w:rPr>
        <w:t>注：1.</w:t>
      </w:r>
      <w:r>
        <w:rPr>
          <w:rFonts w:hint="eastAsia"/>
          <w:color w:val="auto"/>
          <w:highlight w:val="none"/>
        </w:rPr>
        <w:t>从业人员、营业收入、资产总额填报上一年度数据，无上一年度数据的新成立企业可不填报。</w:t>
      </w:r>
    </w:p>
    <w:p w14:paraId="0BB3D6BA">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本项目如是只面向中小企业采购的应当必须提供。</w:t>
      </w:r>
    </w:p>
    <w:bookmarkEnd w:id="154"/>
    <w:p w14:paraId="15FF1BF8">
      <w:pPr>
        <w:pStyle w:val="4"/>
        <w:rPr>
          <w:rFonts w:hint="eastAsia" w:hAnsi="宋体" w:cs="宋体"/>
          <w:color w:val="auto"/>
          <w:sz w:val="36"/>
          <w:szCs w:val="36"/>
          <w:highlight w:val="none"/>
        </w:rPr>
      </w:pPr>
      <w:bookmarkStart w:id="155" w:name="_Hlt526418103"/>
      <w:bookmarkEnd w:id="155"/>
      <w:bookmarkStart w:id="156" w:name="_Hlt526418111"/>
      <w:bookmarkEnd w:id="156"/>
      <w:bookmarkStart w:id="157" w:name="_Toc516969110"/>
      <w:bookmarkStart w:id="158" w:name="_Toc220232405"/>
      <w:bookmarkStart w:id="159" w:name="_Toc2532_WPSOffice_Level2"/>
      <w:r>
        <w:rPr>
          <w:rFonts w:hAnsi="宋体" w:cs="宋体"/>
          <w:color w:val="auto"/>
          <w:sz w:val="28"/>
          <w:highlight w:val="none"/>
        </w:rPr>
        <w:br w:type="page"/>
      </w:r>
      <w:bookmarkStart w:id="160" w:name="_Toc8670"/>
      <w:bookmarkStart w:id="161" w:name="_Toc40975458"/>
      <w:bookmarkStart w:id="162" w:name="_Toc950"/>
      <w:r>
        <w:rPr>
          <w:rFonts w:hint="eastAsia" w:hAnsi="宋体" w:cs="宋体"/>
          <w:color w:val="auto"/>
          <w:sz w:val="28"/>
          <w:highlight w:val="none"/>
        </w:rPr>
        <w:t>十．售后服务</w:t>
      </w:r>
      <w:bookmarkEnd w:id="157"/>
      <w:bookmarkEnd w:id="158"/>
      <w:bookmarkEnd w:id="159"/>
      <w:bookmarkEnd w:id="160"/>
      <w:bookmarkEnd w:id="161"/>
      <w:bookmarkEnd w:id="162"/>
    </w:p>
    <w:p w14:paraId="622331BE">
      <w:pPr>
        <w:jc w:val="center"/>
        <w:rPr>
          <w:rFonts w:hint="eastAsia" w:ascii="宋体" w:hAnsi="宋体" w:cs="宋体"/>
          <w:color w:val="auto"/>
          <w:sz w:val="28"/>
          <w:highlight w:val="none"/>
        </w:rPr>
      </w:pPr>
      <w:r>
        <w:rPr>
          <w:rFonts w:hint="eastAsia" w:ascii="宋体" w:hAnsi="宋体" w:cs="宋体"/>
          <w:color w:val="auto"/>
          <w:sz w:val="24"/>
          <w:highlight w:val="none"/>
        </w:rPr>
        <w:t>(投标人可自行制作格式)</w:t>
      </w:r>
    </w:p>
    <w:p w14:paraId="25F2E9FB">
      <w:pPr>
        <w:spacing w:line="500" w:lineRule="exact"/>
        <w:jc w:val="center"/>
        <w:rPr>
          <w:rFonts w:hint="eastAsia" w:ascii="宋体" w:hAnsi="宋体" w:cs="宋体"/>
          <w:b/>
          <w:bCs/>
          <w:color w:val="auto"/>
          <w:sz w:val="30"/>
          <w:highlight w:val="none"/>
        </w:rPr>
      </w:pPr>
      <w:bookmarkStart w:id="163" w:name="_Hlt526418107"/>
      <w:bookmarkEnd w:id="163"/>
    </w:p>
    <w:p w14:paraId="2DD5588E">
      <w:pPr>
        <w:pStyle w:val="4"/>
        <w:rPr>
          <w:rFonts w:hint="eastAsia" w:hAnsi="宋体" w:cs="宋体"/>
          <w:color w:val="auto"/>
          <w:sz w:val="44"/>
          <w:highlight w:val="none"/>
        </w:rPr>
      </w:pPr>
      <w:bookmarkStart w:id="164" w:name="_Toc30338_WPSOffice_Level2"/>
      <w:bookmarkStart w:id="165" w:name="_Hlt509738384"/>
      <w:bookmarkStart w:id="166" w:name="_Toc359404312"/>
      <w:bookmarkStart w:id="167" w:name="_Toc18006"/>
      <w:bookmarkStart w:id="168" w:name="_Toc5389"/>
      <w:bookmarkStart w:id="169" w:name="_Toc40975459"/>
      <w:bookmarkStart w:id="170" w:name="_Toc197934560"/>
      <w:bookmarkStart w:id="171" w:name="_Toc516969111"/>
      <w:r>
        <w:rPr>
          <w:rFonts w:hint="eastAsia" w:hAnsi="宋体" w:cs="宋体"/>
          <w:color w:val="auto"/>
          <w:sz w:val="28"/>
          <w:highlight w:val="none"/>
        </w:rPr>
        <w:t>十一、所投货物的技术资料等</w:t>
      </w:r>
      <w:bookmarkEnd w:id="164"/>
      <w:bookmarkEnd w:id="165"/>
      <w:bookmarkEnd w:id="166"/>
      <w:bookmarkEnd w:id="167"/>
      <w:bookmarkEnd w:id="168"/>
      <w:bookmarkEnd w:id="169"/>
      <w:bookmarkEnd w:id="170"/>
      <w:bookmarkEnd w:id="171"/>
      <w:bookmarkStart w:id="172" w:name="_Hlt509650291"/>
      <w:bookmarkEnd w:id="172"/>
    </w:p>
    <w:p w14:paraId="064609E1">
      <w:pPr>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1A5B8AD2">
      <w:pPr>
        <w:jc w:val="center"/>
        <w:rPr>
          <w:rFonts w:hint="eastAsia" w:ascii="宋体" w:hAnsi="宋体" w:cs="宋体"/>
          <w:color w:val="auto"/>
          <w:sz w:val="24"/>
          <w:highlight w:val="none"/>
        </w:rPr>
      </w:pPr>
    </w:p>
    <w:p w14:paraId="1D5A52A8">
      <w:pPr>
        <w:jc w:val="center"/>
        <w:rPr>
          <w:rFonts w:hint="eastAsia" w:ascii="宋体" w:hAnsi="宋体" w:cs="宋体"/>
          <w:color w:val="auto"/>
          <w:sz w:val="24"/>
          <w:highlight w:val="none"/>
        </w:rPr>
      </w:pPr>
    </w:p>
    <w:p w14:paraId="6E4FE8FA">
      <w:pPr>
        <w:jc w:val="center"/>
        <w:rPr>
          <w:rFonts w:hint="eastAsia" w:ascii="宋体" w:hAnsi="宋体" w:cs="宋体"/>
          <w:color w:val="auto"/>
          <w:sz w:val="24"/>
          <w:highlight w:val="none"/>
        </w:rPr>
      </w:pPr>
    </w:p>
    <w:p w14:paraId="29B04612">
      <w:pPr>
        <w:pStyle w:val="4"/>
        <w:rPr>
          <w:rFonts w:hint="eastAsia" w:hAnsi="宋体" w:cs="宋体"/>
          <w:color w:val="auto"/>
          <w:sz w:val="28"/>
          <w:highlight w:val="none"/>
        </w:rPr>
      </w:pPr>
      <w:bookmarkStart w:id="173" w:name="_Toc32100"/>
      <w:bookmarkStart w:id="174" w:name="_Toc30133"/>
      <w:r>
        <w:rPr>
          <w:rFonts w:hint="eastAsia" w:hAnsi="宋体" w:cs="宋体"/>
          <w:color w:val="auto"/>
          <w:sz w:val="28"/>
          <w:highlight w:val="none"/>
        </w:rPr>
        <w:t>十二、其他投标人认为需要提供得材料等</w:t>
      </w:r>
      <w:bookmarkEnd w:id="173"/>
      <w:bookmarkEnd w:id="174"/>
    </w:p>
    <w:p w14:paraId="5A891C51">
      <w:pPr>
        <w:spacing w:line="380" w:lineRule="exact"/>
        <w:jc w:val="center"/>
        <w:rPr>
          <w:rFonts w:hint="eastAsia" w:ascii="宋体" w:hAnsi="宋体" w:cs="宋体"/>
          <w:b/>
          <w:color w:val="auto"/>
          <w:sz w:val="28"/>
          <w:szCs w:val="28"/>
          <w:highlight w:val="none"/>
        </w:rPr>
      </w:pPr>
      <w:r>
        <w:rPr>
          <w:rFonts w:hint="eastAsia" w:hAnsi="宋体" w:cs="宋体"/>
          <w:color w:val="auto"/>
          <w:sz w:val="28"/>
          <w:highlight w:val="none"/>
        </w:rPr>
        <w:br w:type="page"/>
      </w:r>
      <w:r>
        <w:rPr>
          <w:rFonts w:hint="eastAsia" w:ascii="宋体" w:hAnsi="宋体" w:cs="宋体"/>
          <w:b/>
          <w:color w:val="auto"/>
          <w:sz w:val="28"/>
          <w:szCs w:val="28"/>
          <w:highlight w:val="none"/>
        </w:rPr>
        <w:t>十三、政府采购供应商诚信承诺书</w:t>
      </w:r>
    </w:p>
    <w:p w14:paraId="5890F374">
      <w:pPr>
        <w:spacing w:line="380" w:lineRule="exact"/>
        <w:jc w:val="center"/>
        <w:rPr>
          <w:rFonts w:hint="eastAsia" w:ascii="宋体" w:hAnsi="宋体" w:cs="宋体"/>
          <w:b/>
          <w:color w:val="auto"/>
          <w:sz w:val="24"/>
          <w:highlight w:val="none"/>
        </w:rPr>
      </w:pPr>
    </w:p>
    <w:p w14:paraId="5DAA811F">
      <w:pPr>
        <w:spacing w:line="3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850802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4B0A573F">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40425E5">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533BD82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0A090599">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6C8CFF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21ACA92">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2EA9EE8A">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6555E110">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6CEAD9B8">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4EE8E430">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3C037C4F">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9506FE0">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7E078DEE">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D9C9A8F">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108A7C4A">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1ECE1953">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7984656">
      <w:pPr>
        <w:spacing w:line="380" w:lineRule="exact"/>
        <w:rPr>
          <w:rFonts w:hint="eastAsia" w:ascii="宋体" w:hAnsi="宋体" w:cs="宋体"/>
          <w:color w:val="auto"/>
          <w:sz w:val="24"/>
          <w:highlight w:val="none"/>
        </w:rPr>
      </w:pPr>
    </w:p>
    <w:p w14:paraId="77ED7204">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0F6D1EA7">
      <w:pPr>
        <w:spacing w:line="380" w:lineRule="exact"/>
        <w:ind w:right="640" w:firstLine="1560" w:firstLineChars="650"/>
        <w:rPr>
          <w:rFonts w:hint="eastAsia" w:ascii="宋体" w:hAnsi="宋体" w:cs="宋体"/>
          <w:color w:val="auto"/>
          <w:sz w:val="24"/>
          <w:highlight w:val="none"/>
        </w:rPr>
      </w:pPr>
    </w:p>
    <w:p w14:paraId="0F3DF0AE">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w:t>
      </w:r>
      <w:r>
        <w:rPr>
          <w:rFonts w:hint="eastAsia" w:ascii="宋体" w:hAnsi="宋体" w:cs="宋体"/>
          <w:color w:val="auto"/>
          <w:sz w:val="24"/>
          <w:highlight w:val="none"/>
          <w:lang w:eastAsia="zh-CN"/>
        </w:rPr>
        <w:t>和</w:t>
      </w:r>
      <w:r>
        <w:rPr>
          <w:rFonts w:hint="eastAsia" w:ascii="宋体" w:hAnsi="宋体" w:cs="宋体"/>
          <w:color w:val="auto"/>
          <w:sz w:val="24"/>
          <w:highlight w:val="none"/>
        </w:rPr>
        <w:t>授权委托人：（</w:t>
      </w:r>
      <w:r>
        <w:rPr>
          <w:rFonts w:hint="eastAsia" w:ascii="宋体" w:hAnsi="宋体" w:cs="宋体"/>
          <w:color w:val="auto"/>
          <w:sz w:val="24"/>
          <w:highlight w:val="none"/>
          <w:lang w:eastAsia="zh-CN"/>
        </w:rPr>
        <w:t>签章</w:t>
      </w:r>
      <w:r>
        <w:rPr>
          <w:rFonts w:hint="eastAsia" w:ascii="宋体" w:hAnsi="宋体" w:cs="宋体"/>
          <w:color w:val="auto"/>
          <w:sz w:val="24"/>
          <w:highlight w:val="none"/>
        </w:rPr>
        <w:t>）</w:t>
      </w:r>
    </w:p>
    <w:p w14:paraId="779C4504">
      <w:pPr>
        <w:spacing w:line="380" w:lineRule="exact"/>
        <w:jc w:val="center"/>
        <w:rPr>
          <w:rFonts w:hint="eastAsia" w:ascii="宋体" w:hAnsi="宋体" w:cs="宋体"/>
          <w:color w:val="auto"/>
          <w:sz w:val="24"/>
          <w:highlight w:val="none"/>
        </w:rPr>
      </w:pPr>
    </w:p>
    <w:p w14:paraId="28F3527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35FA1A18">
      <w:pPr>
        <w:pStyle w:val="121"/>
        <w:keepNext w:val="0"/>
        <w:keepLines w:val="0"/>
        <w:pageBreakBefore w:val="0"/>
        <w:widowControl w:val="0"/>
        <w:kinsoku/>
        <w:wordWrap/>
        <w:overflowPunct/>
        <w:topLinePunct w:val="0"/>
        <w:autoSpaceDE/>
        <w:autoSpaceDN/>
        <w:bidi w:val="0"/>
        <w:adjustRightInd/>
        <w:snapToGrid/>
        <w:spacing w:line="540" w:lineRule="exact"/>
        <w:ind w:firstLine="321"/>
        <w:jc w:val="center"/>
        <w:textAlignment w:val="auto"/>
        <w:rPr>
          <w:b/>
          <w:color w:val="auto"/>
          <w:sz w:val="32"/>
          <w:szCs w:val="32"/>
          <w:highlight w:val="none"/>
        </w:rPr>
      </w:pPr>
      <w:r>
        <w:rPr>
          <w:rFonts w:hint="eastAsia"/>
          <w:b/>
          <w:color w:val="auto"/>
          <w:sz w:val="32"/>
          <w:szCs w:val="32"/>
          <w:highlight w:val="none"/>
        </w:rPr>
        <w:br w:type="page"/>
      </w:r>
      <w:r>
        <w:rPr>
          <w:rFonts w:hint="eastAsia"/>
          <w:b/>
          <w:color w:val="auto"/>
          <w:sz w:val="32"/>
          <w:szCs w:val="32"/>
          <w:highlight w:val="none"/>
        </w:rPr>
        <w:t>周口市政府采购合同融资政策告知函</w:t>
      </w:r>
    </w:p>
    <w:p w14:paraId="56E8F450">
      <w:pPr>
        <w:pStyle w:val="121"/>
        <w:keepNext w:val="0"/>
        <w:keepLines w:val="0"/>
        <w:pageBreakBefore w:val="0"/>
        <w:widowControl w:val="0"/>
        <w:kinsoku/>
        <w:wordWrap/>
        <w:overflowPunct/>
        <w:topLinePunct w:val="0"/>
        <w:autoSpaceDE/>
        <w:autoSpaceDN/>
        <w:bidi w:val="0"/>
        <w:adjustRightInd/>
        <w:snapToGrid/>
        <w:spacing w:line="540" w:lineRule="exact"/>
        <w:ind w:firstLine="240"/>
        <w:textAlignment w:val="auto"/>
        <w:rPr>
          <w:rFonts w:hint="eastAsia" w:ascii="宋体" w:hAnsi="宋体"/>
          <w:color w:val="auto"/>
          <w:sz w:val="24"/>
          <w:szCs w:val="24"/>
          <w:highlight w:val="none"/>
        </w:rPr>
      </w:pPr>
      <w:r>
        <w:rPr>
          <w:rFonts w:hint="eastAsia" w:ascii="宋体" w:hAnsi="宋体"/>
          <w:color w:val="auto"/>
          <w:sz w:val="24"/>
          <w:szCs w:val="24"/>
          <w:highlight w:val="none"/>
        </w:rPr>
        <w:t>各供应商：</w:t>
      </w:r>
    </w:p>
    <w:p w14:paraId="6E23BC99">
      <w:pPr>
        <w:pStyle w:val="121"/>
        <w:keepNext w:val="0"/>
        <w:keepLines w:val="0"/>
        <w:pageBreakBefore w:val="0"/>
        <w:widowControl w:val="0"/>
        <w:kinsoku/>
        <w:wordWrap/>
        <w:overflowPunct/>
        <w:topLinePunct w:val="0"/>
        <w:autoSpaceDE/>
        <w:autoSpaceDN/>
        <w:bidi w:val="0"/>
        <w:adjustRightInd/>
        <w:snapToGrid/>
        <w:spacing w:line="540" w:lineRule="exact"/>
        <w:ind w:firstLine="240"/>
        <w:textAlignment w:val="auto"/>
        <w:rPr>
          <w:rFonts w:hint="eastAsia"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08CE37BE">
      <w:pPr>
        <w:pStyle w:val="121"/>
        <w:keepNext w:val="0"/>
        <w:keepLines w:val="0"/>
        <w:pageBreakBefore w:val="0"/>
        <w:widowControl w:val="0"/>
        <w:kinsoku/>
        <w:wordWrap/>
        <w:overflowPunct/>
        <w:topLinePunct w:val="0"/>
        <w:autoSpaceDE/>
        <w:autoSpaceDN/>
        <w:bidi w:val="0"/>
        <w:adjustRightInd/>
        <w:snapToGrid/>
        <w:spacing w:line="540" w:lineRule="exact"/>
        <w:ind w:firstLine="240"/>
        <w:textAlignment w:val="auto"/>
        <w:rPr>
          <w:rFonts w:hint="eastAsia"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B7662C9">
      <w:pPr>
        <w:pStyle w:val="121"/>
        <w:keepNext w:val="0"/>
        <w:keepLines w:val="0"/>
        <w:pageBreakBefore w:val="0"/>
        <w:widowControl w:val="0"/>
        <w:kinsoku/>
        <w:wordWrap/>
        <w:overflowPunct/>
        <w:topLinePunct w:val="0"/>
        <w:autoSpaceDE/>
        <w:autoSpaceDN/>
        <w:bidi w:val="0"/>
        <w:adjustRightInd/>
        <w:snapToGrid/>
        <w:spacing w:line="540" w:lineRule="exact"/>
        <w:ind w:firstLine="240"/>
        <w:textAlignment w:val="auto"/>
        <w:rPr>
          <w:rFonts w:hint="eastAsia"/>
          <w:color w:val="auto"/>
          <w:highlight w:val="none"/>
          <w:lang w:val="en-US"/>
        </w:rPr>
      </w:pPr>
      <w:r>
        <w:rPr>
          <w:rFonts w:hint="eastAsia" w:ascii="宋体" w:hAnsi="宋体"/>
          <w:color w:val="auto"/>
          <w:sz w:val="24"/>
          <w:szCs w:val="24"/>
          <w:highlight w:val="none"/>
        </w:rPr>
        <w:t>贷款渠道和提供贷款的金融机构，可在河南省政府采购网“河南省政府采购合同融资平台”查询联系。</w:t>
      </w: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63E587A-4072-40C3-9333-805FF707087B}"/>
  </w:font>
  <w:font w:name="黑体">
    <w:panose1 w:val="02010609060101010101"/>
    <w:charset w:val="86"/>
    <w:family w:val="auto"/>
    <w:pitch w:val="default"/>
    <w:sig w:usb0="800002BF" w:usb1="38CF7CFA" w:usb2="00000016" w:usb3="00000000" w:csb0="00040001" w:csb1="00000000"/>
    <w:embedRegular r:id="rId2" w:fontKey="{BAB66384-6DAB-4607-9986-EF607EB573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Franklin Gothic Heavy">
    <w:altName w:val="Arial Black"/>
    <w:panose1 w:val="020B0903020102020204"/>
    <w:charset w:val="00"/>
    <w:family w:val="swiss"/>
    <w:pitch w:val="default"/>
    <w:sig w:usb0="00000000" w:usb1="00000000" w:usb2="00000000" w:usb3="00000000" w:csb0="2000009F" w:csb1="DFD7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embedRegular r:id="rId3" w:fontKey="{FA8672C7-D664-4340-950D-5D9FA60E0B29}"/>
  </w:font>
  <w:font w:name="Segoe UI">
    <w:panose1 w:val="020B0502040204020203"/>
    <w:charset w:val="00"/>
    <w:family w:val="auto"/>
    <w:pitch w:val="default"/>
    <w:sig w:usb0="E4002EFF" w:usb1="C000E47F" w:usb2="00000009" w:usb3="00000000" w:csb0="200001FF" w:csb1="00000000"/>
    <w:embedRegular r:id="rId4" w:fontKey="{79BB2456-6FFB-4C69-8034-B82D9AF811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CF645">
    <w:pPr>
      <w:pStyle w:val="40"/>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35BCC85D">
                          <w:pPr>
                            <w:pStyle w:val="40"/>
                            <w:rPr>
                              <w:rStyle w:val="74"/>
                              <w:rFonts w:hint="eastAsia"/>
                            </w:rPr>
                          </w:pPr>
                          <w:r>
                            <w:fldChar w:fldCharType="begin"/>
                          </w:r>
                          <w:r>
                            <w:rPr>
                              <w:rStyle w:val="74"/>
                            </w:rPr>
                            <w:instrText xml:space="preserve">PAGE   \* MERGEFORMAT</w:instrText>
                          </w:r>
                          <w:r>
                            <w:fldChar w:fldCharType="separate"/>
                          </w:r>
                          <w:r>
                            <w:rPr>
                              <w:rStyle w:val="74"/>
                              <w:lang w:val="zh-CN"/>
                            </w:rPr>
                            <w:t>11</w:t>
                          </w:r>
                          <w: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XX2lvUAAAAAwEAAA8AAAAAAAAAAQAgAAAAIgAAAGRycy9kb3ducmV2Lnht&#10;bFBLAQIUABQAAAAIAIdO4kDW2/H9xAEAAH8DAAAOAAAAAAAAAAEAIAAAACMBAABkcnMvZTJvRG9j&#10;LnhtbFBLBQYAAAAABgAGAFkBAABZBQAAAAA=&#10;">
              <v:fill on="f" focussize="0,0"/>
              <v:stroke on="f"/>
              <v:imagedata o:title=""/>
              <o:lock v:ext="edit" aspectratio="f"/>
              <v:textbox inset="0mm,0mm,0mm,0mm">
                <w:txbxContent>
                  <w:p w14:paraId="35BCC85D">
                    <w:pPr>
                      <w:pStyle w:val="40"/>
                      <w:rPr>
                        <w:rStyle w:val="74"/>
                        <w:rFonts w:hint="eastAsia"/>
                      </w:rPr>
                    </w:pPr>
                    <w:r>
                      <w:fldChar w:fldCharType="begin"/>
                    </w:r>
                    <w:r>
                      <w:rPr>
                        <w:rStyle w:val="74"/>
                      </w:rPr>
                      <w:instrText xml:space="preserve">PAGE   \* MERGEFORMAT</w:instrText>
                    </w:r>
                    <w:r>
                      <w:fldChar w:fldCharType="separate"/>
                    </w:r>
                    <w:r>
                      <w:rPr>
                        <w:rStyle w:val="74"/>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EA581"/>
    <w:multiLevelType w:val="singleLevel"/>
    <w:tmpl w:val="A17EA581"/>
    <w:lvl w:ilvl="0" w:tentative="0">
      <w:start w:val="1"/>
      <w:numFmt w:val="decimal"/>
      <w:suff w:val="nothing"/>
      <w:lvlText w:val="%1、"/>
      <w:lvlJc w:val="left"/>
    </w:lvl>
  </w:abstractNum>
  <w:abstractNum w:abstractNumId="1">
    <w:nsid w:val="A1BAA6AA"/>
    <w:multiLevelType w:val="singleLevel"/>
    <w:tmpl w:val="A1BAA6AA"/>
    <w:lvl w:ilvl="0" w:tentative="0">
      <w:start w:val="2"/>
      <w:numFmt w:val="decimal"/>
      <w:lvlText w:val="%1."/>
      <w:lvlJc w:val="left"/>
      <w:pPr>
        <w:tabs>
          <w:tab w:val="left" w:pos="312"/>
        </w:tabs>
      </w:pPr>
    </w:lvl>
  </w:abstractNum>
  <w:abstractNum w:abstractNumId="2">
    <w:nsid w:val="AE36987F"/>
    <w:multiLevelType w:val="singleLevel"/>
    <w:tmpl w:val="AE36987F"/>
    <w:lvl w:ilvl="0" w:tentative="0">
      <w:start w:val="1"/>
      <w:numFmt w:val="decimal"/>
      <w:suff w:val="nothing"/>
      <w:lvlText w:val="%1、"/>
      <w:lvlJc w:val="left"/>
    </w:lvl>
  </w:abstractNum>
  <w:abstractNum w:abstractNumId="3">
    <w:nsid w:val="00000006"/>
    <w:multiLevelType w:val="multilevel"/>
    <w:tmpl w:val="00000006"/>
    <w:lvl w:ilvl="0" w:tentative="0">
      <w:start w:val="1"/>
      <w:numFmt w:val="decimal"/>
      <w:pStyle w:val="577"/>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0000008"/>
    <w:multiLevelType w:val="singleLevel"/>
    <w:tmpl w:val="00000008"/>
    <w:lvl w:ilvl="0" w:tentative="0">
      <w:start w:val="1"/>
      <w:numFmt w:val="decimal"/>
      <w:pStyle w:val="24"/>
      <w:lvlText w:val="（%1）"/>
      <w:lvlJc w:val="left"/>
      <w:pPr>
        <w:tabs>
          <w:tab w:val="left" w:pos="744"/>
        </w:tabs>
        <w:ind w:left="744" w:hanging="744"/>
      </w:pPr>
      <w:rPr>
        <w:rFonts w:hint="eastAsia"/>
      </w:rPr>
    </w:lvl>
  </w:abstractNum>
  <w:abstractNum w:abstractNumId="5">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6">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440"/>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7">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11"/>
    <w:multiLevelType w:val="multilevel"/>
    <w:tmpl w:val="00000011"/>
    <w:lvl w:ilvl="0" w:tentative="0">
      <w:start w:val="1"/>
      <w:numFmt w:val="decimal"/>
      <w:pStyle w:val="561"/>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12"/>
    <w:multiLevelType w:val="multilevel"/>
    <w:tmpl w:val="00000012"/>
    <w:lvl w:ilvl="0" w:tentative="0">
      <w:start w:val="1"/>
      <w:numFmt w:val="decimal"/>
      <w:pStyle w:val="635"/>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58"/>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56"/>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0000013"/>
    <w:multiLevelType w:val="singleLevel"/>
    <w:tmpl w:val="00000013"/>
    <w:lvl w:ilvl="0" w:tentative="0">
      <w:start w:val="32"/>
      <w:numFmt w:val="decimal"/>
      <w:pStyle w:val="30"/>
      <w:suff w:val="nothing"/>
      <w:lvlText w:val="%1."/>
      <w:lvlJc w:val="left"/>
    </w:lvl>
  </w:abstractNum>
  <w:abstractNum w:abstractNumId="11">
    <w:nsid w:val="00000014"/>
    <w:multiLevelType w:val="singleLevel"/>
    <w:tmpl w:val="00000014"/>
    <w:lvl w:ilvl="0" w:tentative="0">
      <w:start w:val="7"/>
      <w:numFmt w:val="chineseCounting"/>
      <w:pStyle w:val="395"/>
      <w:suff w:val="nothing"/>
      <w:lvlText w:val="%1、"/>
      <w:lvlJc w:val="left"/>
    </w:lvl>
  </w:abstractNum>
  <w:abstractNum w:abstractNumId="12">
    <w:nsid w:val="139E41D9"/>
    <w:multiLevelType w:val="multilevel"/>
    <w:tmpl w:val="139E41D9"/>
    <w:lvl w:ilvl="0" w:tentative="0">
      <w:start w:val="1"/>
      <w:numFmt w:val="decimal"/>
      <w:pStyle w:val="59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5240F87"/>
    <w:multiLevelType w:val="multilevel"/>
    <w:tmpl w:val="25240F87"/>
    <w:lvl w:ilvl="0" w:tentative="0">
      <w:start w:val="1"/>
      <w:numFmt w:val="decimal"/>
      <w:pStyle w:val="227"/>
      <w:lvlText w:val="%1."/>
      <w:lvlJc w:val="left"/>
      <w:rPr>
        <w:rFonts w:hint="default" w:cs="Times New Roman"/>
      </w:rPr>
    </w:lvl>
    <w:lvl w:ilvl="1" w:tentative="0">
      <w:start w:val="1"/>
      <w:numFmt w:val="decimal"/>
      <w:pStyle w:val="326"/>
      <w:isLgl/>
      <w:lvlText w:val="%1.%2"/>
      <w:lvlJc w:val="left"/>
      <w:rPr>
        <w:rFonts w:hint="default" w:cs="Times New Roman"/>
        <w:b/>
        <w:sz w:val="32"/>
        <w:szCs w:val="32"/>
      </w:rPr>
    </w:lvl>
    <w:lvl w:ilvl="2" w:tentative="0">
      <w:start w:val="1"/>
      <w:numFmt w:val="decimal"/>
      <w:pStyle w:val="198"/>
      <w:isLgl/>
      <w:lvlText w:val="%1.%2.%3"/>
      <w:lvlJc w:val="left"/>
      <w:rPr>
        <w:rFonts w:hint="default" w:cs="Times New Roman"/>
      </w:rPr>
    </w:lvl>
    <w:lvl w:ilvl="3" w:tentative="0">
      <w:start w:val="1"/>
      <w:numFmt w:val="decimal"/>
      <w:pStyle w:val="200"/>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4">
    <w:nsid w:val="3146156C"/>
    <w:multiLevelType w:val="multilevel"/>
    <w:tmpl w:val="3146156C"/>
    <w:lvl w:ilvl="0" w:tentative="0">
      <w:start w:val="1"/>
      <w:numFmt w:val="decimal"/>
      <w:pStyle w:val="614"/>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5">
    <w:nsid w:val="324833B9"/>
    <w:multiLevelType w:val="multilevel"/>
    <w:tmpl w:val="324833B9"/>
    <w:lvl w:ilvl="0" w:tentative="0">
      <w:start w:val="1"/>
      <w:numFmt w:val="bullet"/>
      <w:pStyle w:val="480"/>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6">
    <w:nsid w:val="33E9A7C5"/>
    <w:multiLevelType w:val="singleLevel"/>
    <w:tmpl w:val="33E9A7C5"/>
    <w:lvl w:ilvl="0" w:tentative="0">
      <w:start w:val="1"/>
      <w:numFmt w:val="decimal"/>
      <w:suff w:val="nothing"/>
      <w:lvlText w:val="%1、"/>
      <w:lvlJc w:val="left"/>
    </w:lvl>
  </w:abstractNum>
  <w:abstractNum w:abstractNumId="17">
    <w:nsid w:val="35554C28"/>
    <w:multiLevelType w:val="multilevel"/>
    <w:tmpl w:val="35554C28"/>
    <w:lvl w:ilvl="0" w:tentative="0">
      <w:start w:val="1"/>
      <w:numFmt w:val="bullet"/>
      <w:pStyle w:val="571"/>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3B864BB3"/>
    <w:multiLevelType w:val="singleLevel"/>
    <w:tmpl w:val="3B864BB3"/>
    <w:lvl w:ilvl="0" w:tentative="0">
      <w:start w:val="1"/>
      <w:numFmt w:val="decimal"/>
      <w:suff w:val="nothing"/>
      <w:lvlText w:val="%1、"/>
      <w:lvlJc w:val="left"/>
    </w:lvl>
  </w:abstractNum>
  <w:abstractNum w:abstractNumId="19">
    <w:nsid w:val="470463B0"/>
    <w:multiLevelType w:val="singleLevel"/>
    <w:tmpl w:val="470463B0"/>
    <w:lvl w:ilvl="0" w:tentative="0">
      <w:start w:val="1"/>
      <w:numFmt w:val="decimal"/>
      <w:suff w:val="nothing"/>
      <w:lvlText w:val="%1、"/>
      <w:lvlJc w:val="left"/>
    </w:lvl>
  </w:abstractNum>
  <w:abstractNum w:abstractNumId="20">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482"/>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21">
    <w:nsid w:val="4CA75A52"/>
    <w:multiLevelType w:val="multilevel"/>
    <w:tmpl w:val="4CA75A52"/>
    <w:lvl w:ilvl="0" w:tentative="0">
      <w:start w:val="1"/>
      <w:numFmt w:val="decimal"/>
      <w:pStyle w:val="135"/>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22">
    <w:nsid w:val="6058BAAF"/>
    <w:multiLevelType w:val="singleLevel"/>
    <w:tmpl w:val="6058BAAF"/>
    <w:lvl w:ilvl="0" w:tentative="0">
      <w:start w:val="1"/>
      <w:numFmt w:val="decimal"/>
      <w:suff w:val="nothing"/>
      <w:lvlText w:val="%1、"/>
      <w:lvlJc w:val="left"/>
    </w:lvl>
  </w:abstractNum>
  <w:abstractNum w:abstractNumId="23">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73"/>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num w:numId="1">
    <w:abstractNumId w:val="6"/>
  </w:num>
  <w:num w:numId="2">
    <w:abstractNumId w:val="4"/>
  </w:num>
  <w:num w:numId="3">
    <w:abstractNumId w:val="10"/>
  </w:num>
  <w:num w:numId="4">
    <w:abstractNumId w:val="21"/>
  </w:num>
  <w:num w:numId="5">
    <w:abstractNumId w:val="13"/>
  </w:num>
  <w:num w:numId="6">
    <w:abstractNumId w:val="9"/>
  </w:num>
  <w:num w:numId="7">
    <w:abstractNumId w:val="11"/>
  </w:num>
  <w:num w:numId="8">
    <w:abstractNumId w:val="5"/>
  </w:num>
  <w:num w:numId="9">
    <w:abstractNumId w:val="23"/>
  </w:num>
  <w:num w:numId="10">
    <w:abstractNumId w:val="15"/>
  </w:num>
  <w:num w:numId="11">
    <w:abstractNumId w:val="20"/>
  </w:num>
  <w:num w:numId="12">
    <w:abstractNumId w:val="8"/>
  </w:num>
  <w:num w:numId="13">
    <w:abstractNumId w:val="17"/>
  </w:num>
  <w:num w:numId="14">
    <w:abstractNumId w:val="3"/>
  </w:num>
  <w:num w:numId="15">
    <w:abstractNumId w:val="12"/>
  </w:num>
  <w:num w:numId="16">
    <w:abstractNumId w:val="14"/>
  </w:num>
  <w:num w:numId="17">
    <w:abstractNumId w:val="18"/>
  </w:num>
  <w:num w:numId="18">
    <w:abstractNumId w:val="19"/>
  </w:num>
  <w:num w:numId="19">
    <w:abstractNumId w:val="16"/>
  </w:num>
  <w:num w:numId="20">
    <w:abstractNumId w:val="2"/>
  </w:num>
  <w:num w:numId="21">
    <w:abstractNumId w:val="0"/>
  </w:num>
  <w:num w:numId="22">
    <w:abstractNumId w:val="22"/>
  </w:num>
  <w:num w:numId="23">
    <w:abstractNumId w:val="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2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AAC"/>
    <w:rsid w:val="000260D7"/>
    <w:rsid w:val="00027ED8"/>
    <w:rsid w:val="00035204"/>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10A4C"/>
    <w:rsid w:val="00111B6B"/>
    <w:rsid w:val="001140DB"/>
    <w:rsid w:val="0011775B"/>
    <w:rsid w:val="00117D08"/>
    <w:rsid w:val="00120BB9"/>
    <w:rsid w:val="0012108A"/>
    <w:rsid w:val="00122188"/>
    <w:rsid w:val="001257DE"/>
    <w:rsid w:val="0012582E"/>
    <w:rsid w:val="00130614"/>
    <w:rsid w:val="001306CA"/>
    <w:rsid w:val="001310AA"/>
    <w:rsid w:val="001341ED"/>
    <w:rsid w:val="00134C10"/>
    <w:rsid w:val="001354A9"/>
    <w:rsid w:val="001375B5"/>
    <w:rsid w:val="001402D7"/>
    <w:rsid w:val="0014103B"/>
    <w:rsid w:val="00142D5F"/>
    <w:rsid w:val="00143EA7"/>
    <w:rsid w:val="001446C6"/>
    <w:rsid w:val="00145BC6"/>
    <w:rsid w:val="00147D50"/>
    <w:rsid w:val="00155AB3"/>
    <w:rsid w:val="00156585"/>
    <w:rsid w:val="00157979"/>
    <w:rsid w:val="00163B16"/>
    <w:rsid w:val="0016491F"/>
    <w:rsid w:val="00164DEB"/>
    <w:rsid w:val="0016502B"/>
    <w:rsid w:val="001704AD"/>
    <w:rsid w:val="00171CA2"/>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245"/>
    <w:rsid w:val="001B1684"/>
    <w:rsid w:val="001B4C64"/>
    <w:rsid w:val="001B5A3C"/>
    <w:rsid w:val="001B6E6A"/>
    <w:rsid w:val="001B6F71"/>
    <w:rsid w:val="001B76EA"/>
    <w:rsid w:val="001B7E7A"/>
    <w:rsid w:val="001C391E"/>
    <w:rsid w:val="001D30C0"/>
    <w:rsid w:val="001D39AF"/>
    <w:rsid w:val="001D450A"/>
    <w:rsid w:val="001D4592"/>
    <w:rsid w:val="001D5075"/>
    <w:rsid w:val="001D5569"/>
    <w:rsid w:val="001D6080"/>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1569E"/>
    <w:rsid w:val="00220B74"/>
    <w:rsid w:val="00223D05"/>
    <w:rsid w:val="0022512E"/>
    <w:rsid w:val="00225196"/>
    <w:rsid w:val="002273E1"/>
    <w:rsid w:val="00227D77"/>
    <w:rsid w:val="00233089"/>
    <w:rsid w:val="0023446E"/>
    <w:rsid w:val="00234A8F"/>
    <w:rsid w:val="002356C1"/>
    <w:rsid w:val="002362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175A"/>
    <w:rsid w:val="00274E4B"/>
    <w:rsid w:val="002756D0"/>
    <w:rsid w:val="002802DA"/>
    <w:rsid w:val="00280557"/>
    <w:rsid w:val="00280883"/>
    <w:rsid w:val="00280DB8"/>
    <w:rsid w:val="00281D86"/>
    <w:rsid w:val="002820DE"/>
    <w:rsid w:val="0028391D"/>
    <w:rsid w:val="00290887"/>
    <w:rsid w:val="00291D74"/>
    <w:rsid w:val="002925F3"/>
    <w:rsid w:val="002931DE"/>
    <w:rsid w:val="0029372E"/>
    <w:rsid w:val="00294367"/>
    <w:rsid w:val="00295564"/>
    <w:rsid w:val="00296749"/>
    <w:rsid w:val="002A4F0D"/>
    <w:rsid w:val="002A51FD"/>
    <w:rsid w:val="002A602E"/>
    <w:rsid w:val="002A6491"/>
    <w:rsid w:val="002B1764"/>
    <w:rsid w:val="002B3635"/>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002"/>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25491"/>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3EB2"/>
    <w:rsid w:val="00565017"/>
    <w:rsid w:val="00565F5B"/>
    <w:rsid w:val="0056748A"/>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208"/>
    <w:rsid w:val="005A755A"/>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2DC6"/>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60"/>
    <w:rsid w:val="00627359"/>
    <w:rsid w:val="0063121B"/>
    <w:rsid w:val="0063353E"/>
    <w:rsid w:val="00634221"/>
    <w:rsid w:val="006346FE"/>
    <w:rsid w:val="006359B5"/>
    <w:rsid w:val="00637A1A"/>
    <w:rsid w:val="00640563"/>
    <w:rsid w:val="00645147"/>
    <w:rsid w:val="00646B91"/>
    <w:rsid w:val="00646DD6"/>
    <w:rsid w:val="006474D0"/>
    <w:rsid w:val="00647541"/>
    <w:rsid w:val="00647870"/>
    <w:rsid w:val="006533C6"/>
    <w:rsid w:val="0065672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1AF5"/>
    <w:rsid w:val="006933F7"/>
    <w:rsid w:val="00693967"/>
    <w:rsid w:val="00695EA6"/>
    <w:rsid w:val="006A2122"/>
    <w:rsid w:val="006A236E"/>
    <w:rsid w:val="006A4B03"/>
    <w:rsid w:val="006A4FAA"/>
    <w:rsid w:val="006A6D73"/>
    <w:rsid w:val="006A710C"/>
    <w:rsid w:val="006A74F3"/>
    <w:rsid w:val="006B0765"/>
    <w:rsid w:val="006B247F"/>
    <w:rsid w:val="006B6504"/>
    <w:rsid w:val="006C45FB"/>
    <w:rsid w:val="006C57E2"/>
    <w:rsid w:val="006C7BD5"/>
    <w:rsid w:val="006D0007"/>
    <w:rsid w:val="006D08FD"/>
    <w:rsid w:val="006D09A0"/>
    <w:rsid w:val="006D2516"/>
    <w:rsid w:val="006D54CF"/>
    <w:rsid w:val="006D65B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612"/>
    <w:rsid w:val="00705CA9"/>
    <w:rsid w:val="007100FB"/>
    <w:rsid w:val="00711712"/>
    <w:rsid w:val="00711FA9"/>
    <w:rsid w:val="00713037"/>
    <w:rsid w:val="00715D32"/>
    <w:rsid w:val="00715F61"/>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2709"/>
    <w:rsid w:val="00773595"/>
    <w:rsid w:val="00775A6C"/>
    <w:rsid w:val="00777CA4"/>
    <w:rsid w:val="00780B72"/>
    <w:rsid w:val="00782234"/>
    <w:rsid w:val="00782510"/>
    <w:rsid w:val="00782825"/>
    <w:rsid w:val="00782E3E"/>
    <w:rsid w:val="00783654"/>
    <w:rsid w:val="0078494D"/>
    <w:rsid w:val="00785569"/>
    <w:rsid w:val="007861C4"/>
    <w:rsid w:val="00786CA3"/>
    <w:rsid w:val="0078799E"/>
    <w:rsid w:val="00791813"/>
    <w:rsid w:val="00791AAC"/>
    <w:rsid w:val="00791D12"/>
    <w:rsid w:val="00791E75"/>
    <w:rsid w:val="00792B36"/>
    <w:rsid w:val="00792CE0"/>
    <w:rsid w:val="00793695"/>
    <w:rsid w:val="007A0B02"/>
    <w:rsid w:val="007A0B0E"/>
    <w:rsid w:val="007A4B94"/>
    <w:rsid w:val="007A5881"/>
    <w:rsid w:val="007A6056"/>
    <w:rsid w:val="007A6469"/>
    <w:rsid w:val="007A6591"/>
    <w:rsid w:val="007A6C8A"/>
    <w:rsid w:val="007A7C0C"/>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FF0"/>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EA"/>
    <w:rsid w:val="00896780"/>
    <w:rsid w:val="00897A12"/>
    <w:rsid w:val="008A1322"/>
    <w:rsid w:val="008A1C12"/>
    <w:rsid w:val="008A1CB9"/>
    <w:rsid w:val="008A4609"/>
    <w:rsid w:val="008A49BD"/>
    <w:rsid w:val="008A4BFE"/>
    <w:rsid w:val="008A6557"/>
    <w:rsid w:val="008A72DA"/>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C3A"/>
    <w:rsid w:val="008F06AD"/>
    <w:rsid w:val="008F073B"/>
    <w:rsid w:val="008F0A2C"/>
    <w:rsid w:val="008F1476"/>
    <w:rsid w:val="008F1B4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10E8"/>
    <w:rsid w:val="009455D5"/>
    <w:rsid w:val="0094568D"/>
    <w:rsid w:val="00945FEC"/>
    <w:rsid w:val="00946178"/>
    <w:rsid w:val="00946CB2"/>
    <w:rsid w:val="00950B53"/>
    <w:rsid w:val="009517A3"/>
    <w:rsid w:val="00957FC6"/>
    <w:rsid w:val="009603BF"/>
    <w:rsid w:val="009607E1"/>
    <w:rsid w:val="009613BB"/>
    <w:rsid w:val="00962552"/>
    <w:rsid w:val="009627CE"/>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6D67"/>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78C5"/>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3F25"/>
    <w:rsid w:val="00AA45AB"/>
    <w:rsid w:val="00AA5FE3"/>
    <w:rsid w:val="00AB0B67"/>
    <w:rsid w:val="00AB188F"/>
    <w:rsid w:val="00AB18BD"/>
    <w:rsid w:val="00AB5345"/>
    <w:rsid w:val="00AB5845"/>
    <w:rsid w:val="00AB5900"/>
    <w:rsid w:val="00AB591C"/>
    <w:rsid w:val="00AB6211"/>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F0020"/>
    <w:rsid w:val="00AF0058"/>
    <w:rsid w:val="00AF17B9"/>
    <w:rsid w:val="00AF20BA"/>
    <w:rsid w:val="00AF235F"/>
    <w:rsid w:val="00AF2527"/>
    <w:rsid w:val="00AF47BA"/>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08FD"/>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2A17"/>
    <w:rsid w:val="00C237BA"/>
    <w:rsid w:val="00C24B85"/>
    <w:rsid w:val="00C25F50"/>
    <w:rsid w:val="00C279CF"/>
    <w:rsid w:val="00C32A95"/>
    <w:rsid w:val="00C33BD2"/>
    <w:rsid w:val="00C3455B"/>
    <w:rsid w:val="00C34C16"/>
    <w:rsid w:val="00C34FCD"/>
    <w:rsid w:val="00C35768"/>
    <w:rsid w:val="00C373B0"/>
    <w:rsid w:val="00C405D3"/>
    <w:rsid w:val="00C40603"/>
    <w:rsid w:val="00C407FB"/>
    <w:rsid w:val="00C416E2"/>
    <w:rsid w:val="00C43A3D"/>
    <w:rsid w:val="00C43C97"/>
    <w:rsid w:val="00C45985"/>
    <w:rsid w:val="00C46033"/>
    <w:rsid w:val="00C46E00"/>
    <w:rsid w:val="00C47153"/>
    <w:rsid w:val="00C50733"/>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19BC"/>
    <w:rsid w:val="00C84AA7"/>
    <w:rsid w:val="00C84B10"/>
    <w:rsid w:val="00C87027"/>
    <w:rsid w:val="00C87B45"/>
    <w:rsid w:val="00C90C77"/>
    <w:rsid w:val="00C91961"/>
    <w:rsid w:val="00C9209A"/>
    <w:rsid w:val="00C968B6"/>
    <w:rsid w:val="00C96D4D"/>
    <w:rsid w:val="00CA05C9"/>
    <w:rsid w:val="00CA15E9"/>
    <w:rsid w:val="00CA1CC9"/>
    <w:rsid w:val="00CA2239"/>
    <w:rsid w:val="00CA2255"/>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16F3"/>
    <w:rsid w:val="00D018C9"/>
    <w:rsid w:val="00D03629"/>
    <w:rsid w:val="00D0410E"/>
    <w:rsid w:val="00D043A0"/>
    <w:rsid w:val="00D04956"/>
    <w:rsid w:val="00D068D7"/>
    <w:rsid w:val="00D11338"/>
    <w:rsid w:val="00D1214E"/>
    <w:rsid w:val="00D12318"/>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3E8F"/>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1010"/>
    <w:rsid w:val="00E3147A"/>
    <w:rsid w:val="00E34F61"/>
    <w:rsid w:val="00E35BFB"/>
    <w:rsid w:val="00E35CE4"/>
    <w:rsid w:val="00E4112C"/>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5DB3"/>
    <w:rsid w:val="00F81429"/>
    <w:rsid w:val="00F82667"/>
    <w:rsid w:val="00F8290B"/>
    <w:rsid w:val="00F84629"/>
    <w:rsid w:val="00F84CD4"/>
    <w:rsid w:val="00F85169"/>
    <w:rsid w:val="00F85D32"/>
    <w:rsid w:val="00F8664F"/>
    <w:rsid w:val="00F870AB"/>
    <w:rsid w:val="00F912C8"/>
    <w:rsid w:val="00F92334"/>
    <w:rsid w:val="00F92DEC"/>
    <w:rsid w:val="00F9669D"/>
    <w:rsid w:val="00F971CF"/>
    <w:rsid w:val="00FA03E3"/>
    <w:rsid w:val="00FA0887"/>
    <w:rsid w:val="00FA10A9"/>
    <w:rsid w:val="00FA15F0"/>
    <w:rsid w:val="00FA1FF6"/>
    <w:rsid w:val="00FA20CF"/>
    <w:rsid w:val="00FA3297"/>
    <w:rsid w:val="00FA3507"/>
    <w:rsid w:val="00FA39CB"/>
    <w:rsid w:val="00FA39F9"/>
    <w:rsid w:val="00FA486D"/>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3DBC"/>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69B2"/>
    <w:rsid w:val="00FE7256"/>
    <w:rsid w:val="00FF0B29"/>
    <w:rsid w:val="00FF1D68"/>
    <w:rsid w:val="00FF1E81"/>
    <w:rsid w:val="00FF307F"/>
    <w:rsid w:val="00FF3E82"/>
    <w:rsid w:val="00FF51FE"/>
    <w:rsid w:val="00FF5712"/>
    <w:rsid w:val="00FF6105"/>
    <w:rsid w:val="00FF6B24"/>
    <w:rsid w:val="00FF713A"/>
    <w:rsid w:val="01A72A5A"/>
    <w:rsid w:val="01BF5AAB"/>
    <w:rsid w:val="02334E3E"/>
    <w:rsid w:val="023C437C"/>
    <w:rsid w:val="0257294E"/>
    <w:rsid w:val="02826A8F"/>
    <w:rsid w:val="02C05ABD"/>
    <w:rsid w:val="03365776"/>
    <w:rsid w:val="036A3186"/>
    <w:rsid w:val="03CD15D7"/>
    <w:rsid w:val="046D030F"/>
    <w:rsid w:val="05226AB1"/>
    <w:rsid w:val="056A122C"/>
    <w:rsid w:val="058B47A5"/>
    <w:rsid w:val="05BB2D3F"/>
    <w:rsid w:val="05C96DE0"/>
    <w:rsid w:val="060750AE"/>
    <w:rsid w:val="06144087"/>
    <w:rsid w:val="067B0F55"/>
    <w:rsid w:val="068D1C71"/>
    <w:rsid w:val="06C8674D"/>
    <w:rsid w:val="07081583"/>
    <w:rsid w:val="072B2711"/>
    <w:rsid w:val="074F3FCC"/>
    <w:rsid w:val="07EE0585"/>
    <w:rsid w:val="081C53C1"/>
    <w:rsid w:val="08392CB3"/>
    <w:rsid w:val="0866708C"/>
    <w:rsid w:val="08AB4F0D"/>
    <w:rsid w:val="08DC087C"/>
    <w:rsid w:val="09403496"/>
    <w:rsid w:val="09423491"/>
    <w:rsid w:val="09863673"/>
    <w:rsid w:val="09C673BD"/>
    <w:rsid w:val="0B2E584B"/>
    <w:rsid w:val="0B9633BD"/>
    <w:rsid w:val="0BC80A42"/>
    <w:rsid w:val="0BD60BF3"/>
    <w:rsid w:val="0BDB5CBC"/>
    <w:rsid w:val="0BF62BE5"/>
    <w:rsid w:val="0C2672BE"/>
    <w:rsid w:val="0C2C5D1C"/>
    <w:rsid w:val="0C2C74E1"/>
    <w:rsid w:val="0C345668"/>
    <w:rsid w:val="0C3C0EAC"/>
    <w:rsid w:val="0C5D098D"/>
    <w:rsid w:val="0CC25FC4"/>
    <w:rsid w:val="0CD1706B"/>
    <w:rsid w:val="0CFB30A2"/>
    <w:rsid w:val="0D874609"/>
    <w:rsid w:val="0D9C4ECF"/>
    <w:rsid w:val="0DD51C7C"/>
    <w:rsid w:val="0E831FEA"/>
    <w:rsid w:val="0E9E7075"/>
    <w:rsid w:val="0EC145B8"/>
    <w:rsid w:val="0EE36172"/>
    <w:rsid w:val="0EF94B3D"/>
    <w:rsid w:val="0F370383"/>
    <w:rsid w:val="0F7D6A6F"/>
    <w:rsid w:val="0F9C2701"/>
    <w:rsid w:val="0F9F0794"/>
    <w:rsid w:val="0FDB5C2D"/>
    <w:rsid w:val="0FF67276"/>
    <w:rsid w:val="103D3392"/>
    <w:rsid w:val="10593453"/>
    <w:rsid w:val="107F5005"/>
    <w:rsid w:val="108D6D35"/>
    <w:rsid w:val="108E4BE7"/>
    <w:rsid w:val="123A6BAD"/>
    <w:rsid w:val="127A54ED"/>
    <w:rsid w:val="128F4176"/>
    <w:rsid w:val="12D706B8"/>
    <w:rsid w:val="137361BF"/>
    <w:rsid w:val="13E97F8B"/>
    <w:rsid w:val="141C15BA"/>
    <w:rsid w:val="14A20CDD"/>
    <w:rsid w:val="14F44E15"/>
    <w:rsid w:val="151F1D8D"/>
    <w:rsid w:val="15EB7B01"/>
    <w:rsid w:val="1613006B"/>
    <w:rsid w:val="16481484"/>
    <w:rsid w:val="165F6538"/>
    <w:rsid w:val="168E29AD"/>
    <w:rsid w:val="16DA32F3"/>
    <w:rsid w:val="16F6044C"/>
    <w:rsid w:val="17874B2E"/>
    <w:rsid w:val="17BE18D1"/>
    <w:rsid w:val="17D71672"/>
    <w:rsid w:val="17F11316"/>
    <w:rsid w:val="181D1637"/>
    <w:rsid w:val="1917594D"/>
    <w:rsid w:val="19AA220F"/>
    <w:rsid w:val="1A6C61E7"/>
    <w:rsid w:val="1ABA53F2"/>
    <w:rsid w:val="1ABC771B"/>
    <w:rsid w:val="1AE4538C"/>
    <w:rsid w:val="1AEE0C14"/>
    <w:rsid w:val="1B1335E1"/>
    <w:rsid w:val="1B8C4AB8"/>
    <w:rsid w:val="1B8C5E4E"/>
    <w:rsid w:val="1BFF43FF"/>
    <w:rsid w:val="1C1553FF"/>
    <w:rsid w:val="1C4E7C1D"/>
    <w:rsid w:val="1C502BA8"/>
    <w:rsid w:val="1C791009"/>
    <w:rsid w:val="1C7F6D3C"/>
    <w:rsid w:val="1C901B90"/>
    <w:rsid w:val="1CC2439E"/>
    <w:rsid w:val="1D0F7C29"/>
    <w:rsid w:val="1D233438"/>
    <w:rsid w:val="1D2D3051"/>
    <w:rsid w:val="1DDE2B28"/>
    <w:rsid w:val="1E612A7B"/>
    <w:rsid w:val="1F1251D8"/>
    <w:rsid w:val="1F3972A8"/>
    <w:rsid w:val="1F560937"/>
    <w:rsid w:val="1F730A49"/>
    <w:rsid w:val="1F92759B"/>
    <w:rsid w:val="1FA944E4"/>
    <w:rsid w:val="1FCB0A8B"/>
    <w:rsid w:val="1FF45226"/>
    <w:rsid w:val="201E74B3"/>
    <w:rsid w:val="202E5364"/>
    <w:rsid w:val="204B4C27"/>
    <w:rsid w:val="20916818"/>
    <w:rsid w:val="20E862EE"/>
    <w:rsid w:val="20F07508"/>
    <w:rsid w:val="21237B64"/>
    <w:rsid w:val="21923ACB"/>
    <w:rsid w:val="21A6258F"/>
    <w:rsid w:val="21B20862"/>
    <w:rsid w:val="21E15242"/>
    <w:rsid w:val="22031F75"/>
    <w:rsid w:val="222178ED"/>
    <w:rsid w:val="22540994"/>
    <w:rsid w:val="22626CAD"/>
    <w:rsid w:val="22694385"/>
    <w:rsid w:val="22CA56D0"/>
    <w:rsid w:val="23450A48"/>
    <w:rsid w:val="236C6787"/>
    <w:rsid w:val="23766363"/>
    <w:rsid w:val="237D6A18"/>
    <w:rsid w:val="2452781A"/>
    <w:rsid w:val="248E66BB"/>
    <w:rsid w:val="24E576CD"/>
    <w:rsid w:val="255621F4"/>
    <w:rsid w:val="257225F5"/>
    <w:rsid w:val="265F7DEA"/>
    <w:rsid w:val="269C55D5"/>
    <w:rsid w:val="27470682"/>
    <w:rsid w:val="27B24A33"/>
    <w:rsid w:val="28465F76"/>
    <w:rsid w:val="286E3326"/>
    <w:rsid w:val="289E2258"/>
    <w:rsid w:val="28B77C80"/>
    <w:rsid w:val="28BF11BC"/>
    <w:rsid w:val="28E22641"/>
    <w:rsid w:val="29334959"/>
    <w:rsid w:val="293F695A"/>
    <w:rsid w:val="2950356A"/>
    <w:rsid w:val="295433E1"/>
    <w:rsid w:val="29635957"/>
    <w:rsid w:val="29656152"/>
    <w:rsid w:val="29CC0F6B"/>
    <w:rsid w:val="2A167C2E"/>
    <w:rsid w:val="2A5C62DB"/>
    <w:rsid w:val="2A614ECA"/>
    <w:rsid w:val="2A6D51CD"/>
    <w:rsid w:val="2B360826"/>
    <w:rsid w:val="2B4322C4"/>
    <w:rsid w:val="2B8C79C6"/>
    <w:rsid w:val="2B926785"/>
    <w:rsid w:val="2BE54DBB"/>
    <w:rsid w:val="2CEF2903"/>
    <w:rsid w:val="2D0E78BA"/>
    <w:rsid w:val="2D7A45D2"/>
    <w:rsid w:val="2E294723"/>
    <w:rsid w:val="2E8F5AA9"/>
    <w:rsid w:val="2EE171FA"/>
    <w:rsid w:val="2EE8522D"/>
    <w:rsid w:val="2F6E7FA8"/>
    <w:rsid w:val="2F8C0C0C"/>
    <w:rsid w:val="2FB35E69"/>
    <w:rsid w:val="2FD333FD"/>
    <w:rsid w:val="30454731"/>
    <w:rsid w:val="30792255"/>
    <w:rsid w:val="30C5751E"/>
    <w:rsid w:val="30F73FEB"/>
    <w:rsid w:val="312B78A2"/>
    <w:rsid w:val="3146530D"/>
    <w:rsid w:val="315A5386"/>
    <w:rsid w:val="31846E8F"/>
    <w:rsid w:val="320378A1"/>
    <w:rsid w:val="321330C9"/>
    <w:rsid w:val="32317565"/>
    <w:rsid w:val="32423EE6"/>
    <w:rsid w:val="3248505E"/>
    <w:rsid w:val="326C646B"/>
    <w:rsid w:val="32D95E2E"/>
    <w:rsid w:val="32F65A39"/>
    <w:rsid w:val="330E51B6"/>
    <w:rsid w:val="33BF2CF4"/>
    <w:rsid w:val="33D47F2F"/>
    <w:rsid w:val="33ED357D"/>
    <w:rsid w:val="34626F4C"/>
    <w:rsid w:val="350F4AF1"/>
    <w:rsid w:val="35705809"/>
    <w:rsid w:val="3575344B"/>
    <w:rsid w:val="357D73DE"/>
    <w:rsid w:val="35B41A2D"/>
    <w:rsid w:val="35F9542A"/>
    <w:rsid w:val="363909E6"/>
    <w:rsid w:val="36714388"/>
    <w:rsid w:val="36807D78"/>
    <w:rsid w:val="36A15BBF"/>
    <w:rsid w:val="36AA0825"/>
    <w:rsid w:val="36EB4BDC"/>
    <w:rsid w:val="372D5674"/>
    <w:rsid w:val="376C68FE"/>
    <w:rsid w:val="37BA5991"/>
    <w:rsid w:val="37D326E7"/>
    <w:rsid w:val="38141FF1"/>
    <w:rsid w:val="387640B8"/>
    <w:rsid w:val="38EC41A7"/>
    <w:rsid w:val="39180414"/>
    <w:rsid w:val="394C3880"/>
    <w:rsid w:val="397B107A"/>
    <w:rsid w:val="3BAE2963"/>
    <w:rsid w:val="3BBA68E7"/>
    <w:rsid w:val="3BEA3B76"/>
    <w:rsid w:val="3C477201"/>
    <w:rsid w:val="3C6251D3"/>
    <w:rsid w:val="3C6509B1"/>
    <w:rsid w:val="3C7157B5"/>
    <w:rsid w:val="3C790083"/>
    <w:rsid w:val="3C8B4E9D"/>
    <w:rsid w:val="3CA8765B"/>
    <w:rsid w:val="3CEB0831"/>
    <w:rsid w:val="3D1618E8"/>
    <w:rsid w:val="3D5306B7"/>
    <w:rsid w:val="3D707831"/>
    <w:rsid w:val="3DA23D0A"/>
    <w:rsid w:val="3E142EBE"/>
    <w:rsid w:val="3EF5621B"/>
    <w:rsid w:val="3F6A5C13"/>
    <w:rsid w:val="3FB02221"/>
    <w:rsid w:val="3FDE0F71"/>
    <w:rsid w:val="400A4E75"/>
    <w:rsid w:val="401C651D"/>
    <w:rsid w:val="40D211BA"/>
    <w:rsid w:val="422805AA"/>
    <w:rsid w:val="42AD4BFA"/>
    <w:rsid w:val="43163193"/>
    <w:rsid w:val="43373D66"/>
    <w:rsid w:val="4363296F"/>
    <w:rsid w:val="43670FED"/>
    <w:rsid w:val="438A7846"/>
    <w:rsid w:val="443618CE"/>
    <w:rsid w:val="444C263C"/>
    <w:rsid w:val="448D3BF7"/>
    <w:rsid w:val="44922913"/>
    <w:rsid w:val="44FC0FC8"/>
    <w:rsid w:val="452D2E58"/>
    <w:rsid w:val="45346DD5"/>
    <w:rsid w:val="45382C86"/>
    <w:rsid w:val="456563FA"/>
    <w:rsid w:val="459729A6"/>
    <w:rsid w:val="463514E4"/>
    <w:rsid w:val="46665B9E"/>
    <w:rsid w:val="466F53D0"/>
    <w:rsid w:val="46A52BAA"/>
    <w:rsid w:val="476F570B"/>
    <w:rsid w:val="4770243A"/>
    <w:rsid w:val="4798373E"/>
    <w:rsid w:val="47B82F8C"/>
    <w:rsid w:val="480C19EA"/>
    <w:rsid w:val="4861702F"/>
    <w:rsid w:val="486A717B"/>
    <w:rsid w:val="48776D38"/>
    <w:rsid w:val="48CA64DA"/>
    <w:rsid w:val="48CD11B6"/>
    <w:rsid w:val="490B709C"/>
    <w:rsid w:val="49396E43"/>
    <w:rsid w:val="49A951F9"/>
    <w:rsid w:val="4B6E0530"/>
    <w:rsid w:val="4C1F39B2"/>
    <w:rsid w:val="4C61016D"/>
    <w:rsid w:val="4C9E0711"/>
    <w:rsid w:val="4CDA3A11"/>
    <w:rsid w:val="4DA52D79"/>
    <w:rsid w:val="4DC63E5D"/>
    <w:rsid w:val="4DD612AC"/>
    <w:rsid w:val="4E642584"/>
    <w:rsid w:val="4F004AC8"/>
    <w:rsid w:val="4FDD3421"/>
    <w:rsid w:val="50220974"/>
    <w:rsid w:val="504C19A5"/>
    <w:rsid w:val="504C33CB"/>
    <w:rsid w:val="50563A10"/>
    <w:rsid w:val="50744124"/>
    <w:rsid w:val="50DB612B"/>
    <w:rsid w:val="50FB7BCD"/>
    <w:rsid w:val="51E970C3"/>
    <w:rsid w:val="526A5CEB"/>
    <w:rsid w:val="528625FA"/>
    <w:rsid w:val="52BC083F"/>
    <w:rsid w:val="533920AE"/>
    <w:rsid w:val="53A476F3"/>
    <w:rsid w:val="53C90FE7"/>
    <w:rsid w:val="549A039E"/>
    <w:rsid w:val="54F70D70"/>
    <w:rsid w:val="559323C5"/>
    <w:rsid w:val="55B168CD"/>
    <w:rsid w:val="55DB14B9"/>
    <w:rsid w:val="55E333E3"/>
    <w:rsid w:val="5610528E"/>
    <w:rsid w:val="56182B6E"/>
    <w:rsid w:val="56C46547"/>
    <w:rsid w:val="56E723FE"/>
    <w:rsid w:val="571C5F7A"/>
    <w:rsid w:val="574F4AA7"/>
    <w:rsid w:val="575A07A3"/>
    <w:rsid w:val="579F043D"/>
    <w:rsid w:val="57E400AD"/>
    <w:rsid w:val="57EE76E4"/>
    <w:rsid w:val="58615653"/>
    <w:rsid w:val="58774C70"/>
    <w:rsid w:val="587C5728"/>
    <w:rsid w:val="59130765"/>
    <w:rsid w:val="592B4899"/>
    <w:rsid w:val="59920FB2"/>
    <w:rsid w:val="59BE008C"/>
    <w:rsid w:val="5A214E71"/>
    <w:rsid w:val="5A914920"/>
    <w:rsid w:val="5AC04A0B"/>
    <w:rsid w:val="5B4C62E3"/>
    <w:rsid w:val="5B4E3FA9"/>
    <w:rsid w:val="5B7504ED"/>
    <w:rsid w:val="5B8B449F"/>
    <w:rsid w:val="5BEF34D6"/>
    <w:rsid w:val="5C1B135A"/>
    <w:rsid w:val="5C2769E7"/>
    <w:rsid w:val="5C993234"/>
    <w:rsid w:val="5CEF39E7"/>
    <w:rsid w:val="5D086F45"/>
    <w:rsid w:val="5D0C639D"/>
    <w:rsid w:val="5D150BFB"/>
    <w:rsid w:val="5D4D1366"/>
    <w:rsid w:val="5DA821BF"/>
    <w:rsid w:val="5DC139D2"/>
    <w:rsid w:val="5DF67626"/>
    <w:rsid w:val="5DFD1C63"/>
    <w:rsid w:val="5E772F3C"/>
    <w:rsid w:val="5F3E6C4E"/>
    <w:rsid w:val="5F731BA9"/>
    <w:rsid w:val="5F917221"/>
    <w:rsid w:val="5FDC5F0C"/>
    <w:rsid w:val="604326ED"/>
    <w:rsid w:val="6058674D"/>
    <w:rsid w:val="60A87C3C"/>
    <w:rsid w:val="60F11A9E"/>
    <w:rsid w:val="61056E0B"/>
    <w:rsid w:val="610572F8"/>
    <w:rsid w:val="616A185D"/>
    <w:rsid w:val="619E2B89"/>
    <w:rsid w:val="61D92C5E"/>
    <w:rsid w:val="620D2994"/>
    <w:rsid w:val="62897B81"/>
    <w:rsid w:val="62C5787E"/>
    <w:rsid w:val="63202D68"/>
    <w:rsid w:val="63213448"/>
    <w:rsid w:val="633607E1"/>
    <w:rsid w:val="639533FD"/>
    <w:rsid w:val="639B5A24"/>
    <w:rsid w:val="63A8130F"/>
    <w:rsid w:val="63C8615D"/>
    <w:rsid w:val="64030A4B"/>
    <w:rsid w:val="64301060"/>
    <w:rsid w:val="643738BF"/>
    <w:rsid w:val="64AF1FBB"/>
    <w:rsid w:val="658223CF"/>
    <w:rsid w:val="65AE4647"/>
    <w:rsid w:val="65B07A0B"/>
    <w:rsid w:val="65F76387"/>
    <w:rsid w:val="66872145"/>
    <w:rsid w:val="66D734E4"/>
    <w:rsid w:val="670C13E0"/>
    <w:rsid w:val="674246DE"/>
    <w:rsid w:val="67BA2DBD"/>
    <w:rsid w:val="680649AA"/>
    <w:rsid w:val="681E7B79"/>
    <w:rsid w:val="682D3D0A"/>
    <w:rsid w:val="68DE575D"/>
    <w:rsid w:val="68E448BA"/>
    <w:rsid w:val="68F9039B"/>
    <w:rsid w:val="693E48E3"/>
    <w:rsid w:val="694E203D"/>
    <w:rsid w:val="695F0F37"/>
    <w:rsid w:val="69C160CF"/>
    <w:rsid w:val="69E12102"/>
    <w:rsid w:val="69E15B12"/>
    <w:rsid w:val="6AE129F2"/>
    <w:rsid w:val="6AF80865"/>
    <w:rsid w:val="6AF84C9C"/>
    <w:rsid w:val="6B6B0FAF"/>
    <w:rsid w:val="6B780D2F"/>
    <w:rsid w:val="6B9C1813"/>
    <w:rsid w:val="6C356BD4"/>
    <w:rsid w:val="6CB14A3E"/>
    <w:rsid w:val="6CD111FD"/>
    <w:rsid w:val="6CD6514E"/>
    <w:rsid w:val="6D0B269D"/>
    <w:rsid w:val="6D3F28C1"/>
    <w:rsid w:val="6E240780"/>
    <w:rsid w:val="6EA12D56"/>
    <w:rsid w:val="6F2A73A6"/>
    <w:rsid w:val="6FBB46ED"/>
    <w:rsid w:val="6FF05BC4"/>
    <w:rsid w:val="703A3F85"/>
    <w:rsid w:val="70555B9D"/>
    <w:rsid w:val="70A27B52"/>
    <w:rsid w:val="70EF5ED1"/>
    <w:rsid w:val="72157655"/>
    <w:rsid w:val="724C636E"/>
    <w:rsid w:val="73727F0B"/>
    <w:rsid w:val="743B0D75"/>
    <w:rsid w:val="744B1F30"/>
    <w:rsid w:val="746147D0"/>
    <w:rsid w:val="75A13826"/>
    <w:rsid w:val="75A96F9D"/>
    <w:rsid w:val="75BA2606"/>
    <w:rsid w:val="75C93492"/>
    <w:rsid w:val="75D20B44"/>
    <w:rsid w:val="75D83039"/>
    <w:rsid w:val="75E90518"/>
    <w:rsid w:val="761A1F87"/>
    <w:rsid w:val="77A5718C"/>
    <w:rsid w:val="77EF1225"/>
    <w:rsid w:val="78494FAA"/>
    <w:rsid w:val="78715547"/>
    <w:rsid w:val="787B718E"/>
    <w:rsid w:val="78A465FF"/>
    <w:rsid w:val="78C569F8"/>
    <w:rsid w:val="78D33D60"/>
    <w:rsid w:val="79052F5E"/>
    <w:rsid w:val="797304FB"/>
    <w:rsid w:val="7982031E"/>
    <w:rsid w:val="79C8592F"/>
    <w:rsid w:val="7A01351B"/>
    <w:rsid w:val="7A3754E3"/>
    <w:rsid w:val="7A4D30ED"/>
    <w:rsid w:val="7AAB63F4"/>
    <w:rsid w:val="7AD940D8"/>
    <w:rsid w:val="7AE668A5"/>
    <w:rsid w:val="7AFB0A43"/>
    <w:rsid w:val="7B2F40E0"/>
    <w:rsid w:val="7B806F5F"/>
    <w:rsid w:val="7B982198"/>
    <w:rsid w:val="7BEF1040"/>
    <w:rsid w:val="7C2461C6"/>
    <w:rsid w:val="7C74731A"/>
    <w:rsid w:val="7CE73678"/>
    <w:rsid w:val="7CF36D8A"/>
    <w:rsid w:val="7D2F104D"/>
    <w:rsid w:val="7DB1624A"/>
    <w:rsid w:val="7E025590"/>
    <w:rsid w:val="7E24153F"/>
    <w:rsid w:val="7E462FD2"/>
    <w:rsid w:val="7E717724"/>
    <w:rsid w:val="7EE12A82"/>
    <w:rsid w:val="7F0A72D2"/>
    <w:rsid w:val="7FC35E22"/>
    <w:rsid w:val="7FD85EAB"/>
    <w:rsid w:val="7FEA5B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7"/>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88"/>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link w:val="89"/>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9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91"/>
    <w:qFormat/>
    <w:uiPriority w:val="0"/>
    <w:pPr>
      <w:keepNext/>
      <w:outlineLvl w:val="4"/>
    </w:pPr>
    <w:rPr>
      <w:rFonts w:ascii="宋体" w:hAnsi="Arial"/>
      <w:bCs/>
      <w:sz w:val="28"/>
    </w:rPr>
  </w:style>
  <w:style w:type="paragraph" w:styleId="7">
    <w:name w:val="heading 6"/>
    <w:basedOn w:val="1"/>
    <w:next w:val="1"/>
    <w:link w:val="92"/>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8">
    <w:name w:val="heading 7"/>
    <w:basedOn w:val="1"/>
    <w:next w:val="1"/>
    <w:link w:val="93"/>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szCs w:val="24"/>
    </w:rPr>
  </w:style>
  <w:style w:type="paragraph" w:styleId="9">
    <w:name w:val="heading 8"/>
    <w:basedOn w:val="1"/>
    <w:next w:val="1"/>
    <w:link w:val="94"/>
    <w:qFormat/>
    <w:uiPriority w:val="0"/>
    <w:pPr>
      <w:keepNext/>
      <w:keepLines/>
      <w:tabs>
        <w:tab w:val="left" w:pos="1440"/>
      </w:tabs>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95"/>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2">
    <w:name w:val="Default Paragraph Font"/>
    <w:semiHidden/>
    <w:qFormat/>
    <w:uiPriority w:val="0"/>
  </w:style>
  <w:style w:type="table" w:default="1" w:styleId="70">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cs="Droid Sans"/>
      <w:sz w:val="18"/>
    </w:rPr>
  </w:style>
  <w:style w:type="paragraph" w:styleId="12">
    <w:name w:val="toc 7"/>
    <w:basedOn w:val="1"/>
    <w:next w:val="1"/>
    <w:qFormat/>
    <w:uiPriority w:val="39"/>
    <w:pPr>
      <w:ind w:left="1260"/>
      <w:jc w:val="left"/>
    </w:pPr>
    <w:rPr>
      <w:szCs w:val="21"/>
    </w:rPr>
  </w:style>
  <w:style w:type="paragraph" w:styleId="13">
    <w:name w:val="table of authorities"/>
    <w:basedOn w:val="1"/>
    <w:next w:val="1"/>
    <w:qFormat/>
    <w:uiPriority w:val="0"/>
    <w:pPr>
      <w:ind w:left="420" w:leftChars="200"/>
    </w:pPr>
  </w:style>
  <w:style w:type="paragraph" w:styleId="14">
    <w:name w:val="index 8"/>
    <w:basedOn w:val="1"/>
    <w:next w:val="1"/>
    <w:qFormat/>
    <w:uiPriority w:val="0"/>
    <w:pPr>
      <w:ind w:left="1400" w:leftChars="1400"/>
    </w:pPr>
  </w:style>
  <w:style w:type="paragraph" w:styleId="15">
    <w:name w:val="Normal Indent"/>
    <w:basedOn w:val="1"/>
    <w:link w:val="96"/>
    <w:qFormat/>
    <w:uiPriority w:val="0"/>
    <w:pPr>
      <w:autoSpaceDE w:val="0"/>
      <w:autoSpaceDN w:val="0"/>
      <w:adjustRightInd w:val="0"/>
      <w:ind w:firstLine="420"/>
      <w:jc w:val="left"/>
    </w:pPr>
    <w:rPr>
      <w:rFonts w:ascii="宋体"/>
      <w:kern w:val="0"/>
      <w:sz w:val="24"/>
    </w:rPr>
  </w:style>
  <w:style w:type="paragraph" w:styleId="16">
    <w:name w:val="caption"/>
    <w:basedOn w:val="1"/>
    <w:next w:val="1"/>
    <w:link w:val="97"/>
    <w:qFormat/>
    <w:uiPriority w:val="0"/>
    <w:rPr>
      <w:rFonts w:ascii="Cambria" w:hAnsi="Cambria" w:eastAsia="黑体"/>
      <w:sz w:val="20"/>
    </w:rPr>
  </w:style>
  <w:style w:type="paragraph" w:styleId="17">
    <w:name w:val="index 5"/>
    <w:basedOn w:val="1"/>
    <w:next w:val="1"/>
    <w:qFormat/>
    <w:uiPriority w:val="0"/>
    <w:pPr>
      <w:ind w:left="800" w:leftChars="800"/>
    </w:pPr>
  </w:style>
  <w:style w:type="paragraph" w:styleId="18">
    <w:name w:val="List Bullet"/>
    <w:basedOn w:val="15"/>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8"/>
    <w:qFormat/>
    <w:uiPriority w:val="0"/>
    <w:pPr>
      <w:shd w:val="clear" w:color="auto" w:fill="000080"/>
    </w:pPr>
  </w:style>
  <w:style w:type="paragraph" w:styleId="20">
    <w:name w:val="toa heading"/>
    <w:basedOn w:val="1"/>
    <w:next w:val="1"/>
    <w:qFormat/>
    <w:uiPriority w:val="0"/>
    <w:pPr>
      <w:spacing w:before="120"/>
    </w:pPr>
    <w:rPr>
      <w:rFonts w:ascii="Arial" w:hAnsi="Arial"/>
      <w:b/>
      <w:bCs/>
      <w:szCs w:val="24"/>
    </w:rPr>
  </w:style>
  <w:style w:type="paragraph" w:styleId="21">
    <w:name w:val="annotation text"/>
    <w:basedOn w:val="1"/>
    <w:link w:val="99"/>
    <w:qFormat/>
    <w:uiPriority w:val="0"/>
    <w:pPr>
      <w:jc w:val="left"/>
    </w:pPr>
  </w:style>
  <w:style w:type="paragraph" w:styleId="22">
    <w:name w:val="index 6"/>
    <w:basedOn w:val="1"/>
    <w:next w:val="1"/>
    <w:qFormat/>
    <w:uiPriority w:val="0"/>
    <w:pPr>
      <w:ind w:left="1000" w:leftChars="1000"/>
    </w:pPr>
  </w:style>
  <w:style w:type="paragraph" w:styleId="23">
    <w:name w:val="Body Text 3"/>
    <w:basedOn w:val="1"/>
    <w:link w:val="100"/>
    <w:qFormat/>
    <w:uiPriority w:val="0"/>
    <w:rPr>
      <w:rFonts w:ascii="黑体" w:hAnsi="Arial" w:eastAsia="黑体"/>
      <w:b/>
      <w:sz w:val="28"/>
    </w:rPr>
  </w:style>
  <w:style w:type="paragraph" w:styleId="24">
    <w:name w:val="List Bullet 3"/>
    <w:basedOn w:val="1"/>
    <w:qFormat/>
    <w:uiPriority w:val="0"/>
    <w:pPr>
      <w:numPr>
        <w:ilvl w:val="0"/>
        <w:numId w:val="2"/>
      </w:numPr>
      <w:spacing w:line="360" w:lineRule="auto"/>
      <w:ind w:leftChars="400" w:hangingChars="200"/>
      <w:contextualSpacing/>
    </w:pPr>
    <w:rPr>
      <w:rFonts w:ascii="Arial" w:hAnsi="Arial" w:cs="宋体"/>
      <w:sz w:val="24"/>
    </w:rPr>
  </w:style>
  <w:style w:type="paragraph" w:styleId="25">
    <w:name w:val="Body Text"/>
    <w:basedOn w:val="1"/>
    <w:next w:val="1"/>
    <w:link w:val="101"/>
    <w:qFormat/>
    <w:uiPriority w:val="0"/>
    <w:rPr>
      <w:rFonts w:ascii="宋体" w:hAnsi="Arial"/>
      <w:sz w:val="28"/>
    </w:rPr>
  </w:style>
  <w:style w:type="paragraph" w:styleId="26">
    <w:name w:val="Body Text Indent"/>
    <w:basedOn w:val="1"/>
    <w:link w:val="102"/>
    <w:qFormat/>
    <w:uiPriority w:val="0"/>
    <w:pPr>
      <w:ind w:firstLine="645"/>
    </w:pPr>
    <w:rPr>
      <w:rFonts w:ascii="楷体_GB2312" w:eastAsia="楷体_GB2312"/>
      <w:sz w:val="32"/>
    </w:rPr>
  </w:style>
  <w:style w:type="paragraph" w:styleId="27">
    <w:name w:val="List 2"/>
    <w:basedOn w:val="1"/>
    <w:qFormat/>
    <w:uiPriority w:val="0"/>
    <w:pPr>
      <w:ind w:left="400" w:leftChars="200" w:hanging="200" w:hangingChars="200"/>
    </w:pPr>
    <w:rPr>
      <w:rFonts w:cs="Droid Sans"/>
      <w:sz w:val="18"/>
    </w:rPr>
  </w:style>
  <w:style w:type="paragraph" w:styleId="28">
    <w:name w:val="List Continue"/>
    <w:basedOn w:val="1"/>
    <w:qFormat/>
    <w:uiPriority w:val="0"/>
    <w:pPr>
      <w:spacing w:after="120"/>
      <w:ind w:left="420"/>
    </w:pPr>
    <w:rPr>
      <w:szCs w:val="24"/>
    </w:rPr>
  </w:style>
  <w:style w:type="paragraph" w:styleId="29">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0">
    <w:name w:val="List Bullet 2"/>
    <w:basedOn w:val="1"/>
    <w:qFormat/>
    <w:uiPriority w:val="0"/>
    <w:pPr>
      <w:numPr>
        <w:ilvl w:val="0"/>
        <w:numId w:val="3"/>
      </w:numPr>
      <w:spacing w:line="312" w:lineRule="auto"/>
    </w:pPr>
    <w:rPr>
      <w:szCs w:val="21"/>
    </w:rPr>
  </w:style>
  <w:style w:type="paragraph" w:styleId="31">
    <w:name w:val="index 4"/>
    <w:basedOn w:val="1"/>
    <w:next w:val="1"/>
    <w:qFormat/>
    <w:uiPriority w:val="0"/>
    <w:pPr>
      <w:ind w:left="600" w:leftChars="600"/>
    </w:pPr>
  </w:style>
  <w:style w:type="paragraph" w:styleId="32">
    <w:name w:val="toc 5"/>
    <w:basedOn w:val="1"/>
    <w:next w:val="1"/>
    <w:qFormat/>
    <w:uiPriority w:val="39"/>
    <w:pPr>
      <w:ind w:left="840"/>
      <w:jc w:val="left"/>
    </w:pPr>
    <w:rPr>
      <w:szCs w:val="21"/>
    </w:rPr>
  </w:style>
  <w:style w:type="paragraph" w:styleId="33">
    <w:name w:val="toc 3"/>
    <w:basedOn w:val="1"/>
    <w:next w:val="1"/>
    <w:link w:val="103"/>
    <w:qFormat/>
    <w:uiPriority w:val="0"/>
    <w:pPr>
      <w:ind w:left="420"/>
      <w:jc w:val="left"/>
    </w:pPr>
    <w:rPr>
      <w:i/>
      <w:iCs/>
      <w:szCs w:val="24"/>
    </w:rPr>
  </w:style>
  <w:style w:type="paragraph" w:styleId="34">
    <w:name w:val="Plain Text"/>
    <w:basedOn w:val="1"/>
    <w:link w:val="104"/>
    <w:qFormat/>
    <w:uiPriority w:val="0"/>
    <w:rPr>
      <w:rFonts w:ascii="宋体" w:hAnsi="Courier New"/>
    </w:rPr>
  </w:style>
  <w:style w:type="paragraph" w:styleId="35">
    <w:name w:val="toc 8"/>
    <w:basedOn w:val="1"/>
    <w:next w:val="1"/>
    <w:qFormat/>
    <w:uiPriority w:val="39"/>
    <w:pPr>
      <w:ind w:left="1470"/>
      <w:jc w:val="left"/>
    </w:pPr>
    <w:rPr>
      <w:szCs w:val="21"/>
    </w:rPr>
  </w:style>
  <w:style w:type="paragraph" w:styleId="36">
    <w:name w:val="index 3"/>
    <w:basedOn w:val="1"/>
    <w:next w:val="1"/>
    <w:qFormat/>
    <w:uiPriority w:val="0"/>
    <w:pPr>
      <w:ind w:left="400" w:leftChars="400"/>
    </w:pPr>
  </w:style>
  <w:style w:type="paragraph" w:styleId="37">
    <w:name w:val="Date"/>
    <w:basedOn w:val="1"/>
    <w:next w:val="1"/>
    <w:link w:val="105"/>
    <w:qFormat/>
    <w:uiPriority w:val="0"/>
    <w:rPr>
      <w:b/>
      <w:sz w:val="28"/>
    </w:rPr>
  </w:style>
  <w:style w:type="paragraph" w:styleId="38">
    <w:name w:val="Body Text Indent 2"/>
    <w:basedOn w:val="1"/>
    <w:link w:val="106"/>
    <w:qFormat/>
    <w:uiPriority w:val="0"/>
    <w:pPr>
      <w:ind w:left="630" w:firstLine="645"/>
    </w:pPr>
    <w:rPr>
      <w:rFonts w:ascii="Arial" w:hAnsi="Arial" w:eastAsia="仿宋_GB2312"/>
      <w:sz w:val="32"/>
    </w:rPr>
  </w:style>
  <w:style w:type="paragraph" w:styleId="39">
    <w:name w:val="Balloon Text"/>
    <w:basedOn w:val="1"/>
    <w:link w:val="107"/>
    <w:qFormat/>
    <w:uiPriority w:val="0"/>
    <w:rPr>
      <w:sz w:val="18"/>
      <w:szCs w:val="18"/>
    </w:rPr>
  </w:style>
  <w:style w:type="paragraph" w:styleId="40">
    <w:name w:val="footer"/>
    <w:basedOn w:val="1"/>
    <w:link w:val="108"/>
    <w:qFormat/>
    <w:uiPriority w:val="0"/>
    <w:pPr>
      <w:tabs>
        <w:tab w:val="center" w:pos="4153"/>
        <w:tab w:val="right" w:pos="8306"/>
      </w:tabs>
      <w:snapToGrid w:val="0"/>
      <w:jc w:val="left"/>
    </w:pPr>
    <w:rPr>
      <w:sz w:val="18"/>
    </w:rPr>
  </w:style>
  <w:style w:type="paragraph" w:styleId="41">
    <w:name w:val="header"/>
    <w:basedOn w:val="1"/>
    <w:link w:val="109"/>
    <w:qFormat/>
    <w:uiPriority w:val="0"/>
    <w:pPr>
      <w:pBdr>
        <w:bottom w:val="single" w:color="auto" w:sz="6" w:space="1"/>
      </w:pBdr>
      <w:tabs>
        <w:tab w:val="center" w:pos="4153"/>
        <w:tab w:val="right" w:pos="8306"/>
      </w:tabs>
      <w:snapToGrid w:val="0"/>
      <w:jc w:val="center"/>
    </w:pPr>
    <w:rPr>
      <w:sz w:val="18"/>
    </w:rPr>
  </w:style>
  <w:style w:type="paragraph" w:styleId="42">
    <w:name w:val="Signature"/>
    <w:basedOn w:val="1"/>
    <w:link w:val="110"/>
    <w:qFormat/>
    <w:uiPriority w:val="0"/>
    <w:pPr>
      <w:ind w:left="2100" w:leftChars="2100"/>
    </w:pPr>
    <w:rPr>
      <w:sz w:val="18"/>
    </w:rPr>
  </w:style>
  <w:style w:type="paragraph" w:styleId="43">
    <w:name w:val="toc 1"/>
    <w:basedOn w:val="1"/>
    <w:next w:val="1"/>
    <w:qFormat/>
    <w:uiPriority w:val="39"/>
    <w:pPr>
      <w:spacing w:before="120" w:after="120"/>
      <w:jc w:val="left"/>
    </w:pPr>
    <w:rPr>
      <w:caps/>
      <w:szCs w:val="24"/>
    </w:rPr>
  </w:style>
  <w:style w:type="paragraph" w:styleId="44">
    <w:name w:val="toc 4"/>
    <w:basedOn w:val="1"/>
    <w:next w:val="1"/>
    <w:qFormat/>
    <w:uiPriority w:val="39"/>
    <w:pPr>
      <w:ind w:left="630"/>
      <w:jc w:val="left"/>
    </w:pPr>
    <w:rPr>
      <w:szCs w:val="21"/>
    </w:rPr>
  </w:style>
  <w:style w:type="paragraph" w:styleId="45">
    <w:name w:val="index heading"/>
    <w:basedOn w:val="1"/>
    <w:next w:val="46"/>
    <w:qFormat/>
    <w:uiPriority w:val="0"/>
  </w:style>
  <w:style w:type="paragraph" w:styleId="46">
    <w:name w:val="index 1"/>
    <w:basedOn w:val="1"/>
    <w:next w:val="1"/>
    <w:qFormat/>
    <w:uiPriority w:val="0"/>
    <w:pPr>
      <w:jc w:val="center"/>
    </w:pPr>
    <w:rPr>
      <w:rFonts w:ascii="仿宋_GB2312" w:eastAsia="仿宋_GB2312"/>
      <w:b/>
      <w:bCs/>
      <w:sz w:val="28"/>
    </w:rPr>
  </w:style>
  <w:style w:type="paragraph" w:styleId="47">
    <w:name w:val="Subtitle"/>
    <w:basedOn w:val="1"/>
    <w:next w:val="1"/>
    <w:link w:val="111"/>
    <w:qFormat/>
    <w:uiPriority w:val="99"/>
    <w:pPr>
      <w:spacing w:before="240" w:after="60" w:line="312" w:lineRule="auto"/>
      <w:jc w:val="center"/>
      <w:outlineLvl w:val="1"/>
    </w:pPr>
    <w:rPr>
      <w:rFonts w:ascii="Cambria" w:hAnsi="Cambria"/>
      <w:b/>
      <w:bCs/>
      <w:kern w:val="28"/>
      <w:sz w:val="32"/>
      <w:szCs w:val="32"/>
    </w:rPr>
  </w:style>
  <w:style w:type="paragraph" w:styleId="48">
    <w:name w:val="List"/>
    <w:basedOn w:val="1"/>
    <w:qFormat/>
    <w:uiPriority w:val="0"/>
    <w:pPr>
      <w:ind w:left="200" w:hanging="200" w:hangingChars="200"/>
      <w:contextualSpacing/>
    </w:pPr>
    <w:rPr>
      <w:szCs w:val="24"/>
    </w:rPr>
  </w:style>
  <w:style w:type="paragraph" w:styleId="49">
    <w:name w:val="footnote text"/>
    <w:basedOn w:val="1"/>
    <w:link w:val="112"/>
    <w:qFormat/>
    <w:uiPriority w:val="99"/>
    <w:pPr>
      <w:snapToGrid w:val="0"/>
      <w:jc w:val="left"/>
    </w:pPr>
    <w:rPr>
      <w:sz w:val="18"/>
      <w:szCs w:val="18"/>
    </w:rPr>
  </w:style>
  <w:style w:type="paragraph" w:styleId="50">
    <w:name w:val="toc 6"/>
    <w:basedOn w:val="1"/>
    <w:next w:val="1"/>
    <w:qFormat/>
    <w:uiPriority w:val="39"/>
    <w:pPr>
      <w:ind w:left="1050"/>
      <w:jc w:val="left"/>
    </w:pPr>
    <w:rPr>
      <w:szCs w:val="21"/>
    </w:rPr>
  </w:style>
  <w:style w:type="paragraph" w:styleId="51">
    <w:name w:val="List 5"/>
    <w:basedOn w:val="1"/>
    <w:qFormat/>
    <w:uiPriority w:val="0"/>
    <w:pPr>
      <w:ind w:left="2100" w:hanging="420"/>
    </w:pPr>
    <w:rPr>
      <w:szCs w:val="24"/>
    </w:rPr>
  </w:style>
  <w:style w:type="paragraph" w:styleId="52">
    <w:name w:val="Body Text Indent 3"/>
    <w:basedOn w:val="1"/>
    <w:link w:val="113"/>
    <w:qFormat/>
    <w:uiPriority w:val="0"/>
    <w:pPr>
      <w:ind w:firstLine="645"/>
    </w:pPr>
    <w:rPr>
      <w:rFonts w:ascii="仿宋_GB2312" w:hAnsi="Arial" w:eastAsia="仿宋_GB2312"/>
      <w:color w:val="000000"/>
      <w:sz w:val="30"/>
    </w:rPr>
  </w:style>
  <w:style w:type="paragraph" w:styleId="53">
    <w:name w:val="index 7"/>
    <w:basedOn w:val="1"/>
    <w:next w:val="1"/>
    <w:qFormat/>
    <w:uiPriority w:val="0"/>
    <w:pPr>
      <w:ind w:left="1200" w:leftChars="1200"/>
    </w:pPr>
  </w:style>
  <w:style w:type="paragraph" w:styleId="54">
    <w:name w:val="index 9"/>
    <w:basedOn w:val="1"/>
    <w:next w:val="1"/>
    <w:qFormat/>
    <w:uiPriority w:val="0"/>
    <w:pPr>
      <w:ind w:left="1600" w:leftChars="1600"/>
    </w:pPr>
  </w:style>
  <w:style w:type="paragraph" w:styleId="55">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56">
    <w:name w:val="toc 2"/>
    <w:basedOn w:val="1"/>
    <w:next w:val="1"/>
    <w:qFormat/>
    <w:uiPriority w:val="39"/>
    <w:pPr>
      <w:ind w:left="210"/>
      <w:jc w:val="left"/>
    </w:pPr>
    <w:rPr>
      <w:smallCaps/>
      <w:sz w:val="28"/>
      <w:szCs w:val="24"/>
    </w:rPr>
  </w:style>
  <w:style w:type="paragraph" w:styleId="57">
    <w:name w:val="toc 9"/>
    <w:basedOn w:val="1"/>
    <w:next w:val="1"/>
    <w:qFormat/>
    <w:uiPriority w:val="39"/>
    <w:pPr>
      <w:ind w:left="1680"/>
      <w:jc w:val="left"/>
    </w:pPr>
    <w:rPr>
      <w:szCs w:val="21"/>
    </w:rPr>
  </w:style>
  <w:style w:type="paragraph" w:styleId="58">
    <w:name w:val="Body Text 2"/>
    <w:basedOn w:val="1"/>
    <w:link w:val="114"/>
    <w:qFormat/>
    <w:uiPriority w:val="0"/>
    <w:rPr>
      <w:rFonts w:ascii="仿宋_GB2312" w:eastAsia="仿宋_GB2312"/>
      <w:b/>
      <w:sz w:val="24"/>
    </w:rPr>
  </w:style>
  <w:style w:type="paragraph" w:styleId="59">
    <w:name w:val="List 4"/>
    <w:basedOn w:val="1"/>
    <w:qFormat/>
    <w:uiPriority w:val="0"/>
    <w:pPr>
      <w:ind w:left="1680" w:hanging="420"/>
    </w:pPr>
    <w:rPr>
      <w:szCs w:val="24"/>
    </w:rPr>
  </w:style>
  <w:style w:type="paragraph" w:styleId="60">
    <w:name w:val="List Continue 2"/>
    <w:basedOn w:val="1"/>
    <w:qFormat/>
    <w:uiPriority w:val="0"/>
    <w:pPr>
      <w:spacing w:after="120"/>
      <w:ind w:left="400" w:leftChars="400"/>
    </w:pPr>
    <w:rPr>
      <w:rFonts w:cs="Droid Sans"/>
      <w:sz w:val="18"/>
    </w:rPr>
  </w:style>
  <w:style w:type="paragraph" w:styleId="61">
    <w:name w:val="Message Header"/>
    <w:basedOn w:val="1"/>
    <w:link w:val="115"/>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62">
    <w:name w:val="HTML Preformatted"/>
    <w:basedOn w:val="1"/>
    <w:link w:val="1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4">
    <w:name w:val="List Continue 3"/>
    <w:basedOn w:val="1"/>
    <w:qFormat/>
    <w:uiPriority w:val="0"/>
    <w:pPr>
      <w:spacing w:after="120"/>
      <w:ind w:left="600" w:leftChars="600"/>
    </w:pPr>
    <w:rPr>
      <w:rFonts w:cs="Droid Sans"/>
      <w:sz w:val="18"/>
    </w:rPr>
  </w:style>
  <w:style w:type="paragraph" w:styleId="65">
    <w:name w:val="index 2"/>
    <w:basedOn w:val="1"/>
    <w:next w:val="1"/>
    <w:qFormat/>
    <w:uiPriority w:val="0"/>
    <w:pPr>
      <w:ind w:left="200" w:leftChars="200"/>
    </w:pPr>
  </w:style>
  <w:style w:type="paragraph" w:styleId="66">
    <w:name w:val="Title"/>
    <w:basedOn w:val="2"/>
    <w:link w:val="117"/>
    <w:qFormat/>
    <w:uiPriority w:val="0"/>
    <w:pPr>
      <w:spacing w:before="120" w:after="120" w:line="360" w:lineRule="auto"/>
      <w:jc w:val="center"/>
    </w:pPr>
    <w:rPr>
      <w:rFonts w:ascii="宋体" w:hAnsi="宋体"/>
      <w:bCs w:val="0"/>
      <w:sz w:val="32"/>
      <w:szCs w:val="20"/>
    </w:rPr>
  </w:style>
  <w:style w:type="paragraph" w:styleId="67">
    <w:name w:val="annotation subject"/>
    <w:basedOn w:val="21"/>
    <w:next w:val="21"/>
    <w:link w:val="118"/>
    <w:qFormat/>
    <w:uiPriority w:val="99"/>
    <w:rPr>
      <w:b/>
      <w:bCs/>
      <w:szCs w:val="24"/>
    </w:rPr>
  </w:style>
  <w:style w:type="paragraph" w:styleId="68">
    <w:name w:val="Body Text First Indent"/>
    <w:basedOn w:val="25"/>
    <w:next w:val="1"/>
    <w:link w:val="11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69">
    <w:name w:val="Body Text First Indent 2"/>
    <w:basedOn w:val="26"/>
    <w:link w:val="120"/>
    <w:qFormat/>
    <w:uiPriority w:val="0"/>
    <w:pPr>
      <w:spacing w:after="120"/>
      <w:ind w:left="420" w:firstLine="210"/>
    </w:pPr>
    <w:rPr>
      <w:rFonts w:ascii="Times New Roman"/>
    </w:rPr>
  </w:style>
  <w:style w:type="table" w:styleId="71">
    <w:name w:val="Table Grid"/>
    <w:basedOn w:val="7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3">
    <w:name w:val="Strong"/>
    <w:qFormat/>
    <w:uiPriority w:val="22"/>
    <w:rPr>
      <w:b/>
      <w:bCs/>
    </w:rPr>
  </w:style>
  <w:style w:type="character" w:styleId="74">
    <w:name w:val="page number"/>
    <w:basedOn w:val="72"/>
    <w:qFormat/>
    <w:uiPriority w:val="0"/>
  </w:style>
  <w:style w:type="character" w:styleId="75">
    <w:name w:val="FollowedHyperlink"/>
    <w:qFormat/>
    <w:uiPriority w:val="0"/>
    <w:rPr>
      <w:color w:val="333333"/>
      <w:u w:val="none"/>
    </w:rPr>
  </w:style>
  <w:style w:type="character" w:styleId="76">
    <w:name w:val="Emphasis"/>
    <w:qFormat/>
    <w:uiPriority w:val="20"/>
    <w:rPr>
      <w:color w:val="CC0033"/>
    </w:rPr>
  </w:style>
  <w:style w:type="character" w:styleId="77">
    <w:name w:val="HTML Definition"/>
    <w:basedOn w:val="72"/>
    <w:qFormat/>
    <w:uiPriority w:val="0"/>
  </w:style>
  <w:style w:type="character" w:styleId="78">
    <w:name w:val="HTML Typewriter"/>
    <w:basedOn w:val="72"/>
    <w:qFormat/>
    <w:uiPriority w:val="0"/>
    <w:rPr>
      <w:rFonts w:hint="default" w:ascii="monospace" w:hAnsi="monospace" w:eastAsia="monospace" w:cs="monospace"/>
      <w:sz w:val="20"/>
    </w:rPr>
  </w:style>
  <w:style w:type="character" w:styleId="79">
    <w:name w:val="HTML Acronym"/>
    <w:basedOn w:val="72"/>
    <w:qFormat/>
    <w:uiPriority w:val="0"/>
  </w:style>
  <w:style w:type="character" w:styleId="80">
    <w:name w:val="HTML Variable"/>
    <w:basedOn w:val="72"/>
    <w:qFormat/>
    <w:uiPriority w:val="0"/>
  </w:style>
  <w:style w:type="character" w:styleId="81">
    <w:name w:val="Hyperlink"/>
    <w:qFormat/>
    <w:uiPriority w:val="99"/>
    <w:rPr>
      <w:color w:val="333333"/>
      <w:u w:val="none"/>
    </w:rPr>
  </w:style>
  <w:style w:type="character" w:styleId="82">
    <w:name w:val="HTML Code"/>
    <w:basedOn w:val="72"/>
    <w:qFormat/>
    <w:uiPriority w:val="0"/>
    <w:rPr>
      <w:rFonts w:hint="default" w:ascii="monospace" w:hAnsi="monospace" w:eastAsia="monospace" w:cs="monospace"/>
      <w:sz w:val="20"/>
    </w:rPr>
  </w:style>
  <w:style w:type="character" w:styleId="83">
    <w:name w:val="annotation reference"/>
    <w:qFormat/>
    <w:uiPriority w:val="99"/>
    <w:rPr>
      <w:sz w:val="21"/>
    </w:rPr>
  </w:style>
  <w:style w:type="character" w:styleId="84">
    <w:name w:val="HTML Cite"/>
    <w:basedOn w:val="72"/>
    <w:qFormat/>
    <w:uiPriority w:val="0"/>
  </w:style>
  <w:style w:type="character" w:styleId="85">
    <w:name w:val="HTML Keyboard"/>
    <w:basedOn w:val="72"/>
    <w:qFormat/>
    <w:uiPriority w:val="0"/>
    <w:rPr>
      <w:rFonts w:hint="default" w:ascii="monospace" w:hAnsi="monospace" w:eastAsia="monospace" w:cs="monospace"/>
      <w:sz w:val="20"/>
    </w:rPr>
  </w:style>
  <w:style w:type="character" w:styleId="86">
    <w:name w:val="HTML Sample"/>
    <w:basedOn w:val="72"/>
    <w:qFormat/>
    <w:uiPriority w:val="0"/>
    <w:rPr>
      <w:rFonts w:ascii="monospace" w:hAnsi="monospace" w:eastAsia="monospace" w:cs="monospace"/>
    </w:rPr>
  </w:style>
  <w:style w:type="character" w:customStyle="1" w:styleId="87">
    <w:name w:val="标题 1 Char"/>
    <w:link w:val="2"/>
    <w:qFormat/>
    <w:uiPriority w:val="0"/>
    <w:rPr>
      <w:b/>
      <w:bCs/>
      <w:kern w:val="44"/>
      <w:sz w:val="30"/>
      <w:szCs w:val="44"/>
    </w:rPr>
  </w:style>
  <w:style w:type="character" w:customStyle="1" w:styleId="88">
    <w:name w:val="标题 2 Char"/>
    <w:link w:val="3"/>
    <w:qFormat/>
    <w:uiPriority w:val="9"/>
    <w:rPr>
      <w:rFonts w:ascii="Arial" w:hAnsi="Arial" w:eastAsia="黑体"/>
      <w:b/>
      <w:bCs/>
      <w:kern w:val="2"/>
      <w:sz w:val="32"/>
      <w:szCs w:val="32"/>
    </w:rPr>
  </w:style>
  <w:style w:type="character" w:customStyle="1" w:styleId="89">
    <w:name w:val="标题 3 Char1"/>
    <w:link w:val="4"/>
    <w:qFormat/>
    <w:uiPriority w:val="0"/>
    <w:rPr>
      <w:rFonts w:ascii="宋体"/>
      <w:b/>
      <w:bCs/>
      <w:kern w:val="2"/>
      <w:sz w:val="32"/>
      <w:szCs w:val="32"/>
    </w:rPr>
  </w:style>
  <w:style w:type="character" w:customStyle="1" w:styleId="90">
    <w:name w:val="标题 4 Char"/>
    <w:link w:val="5"/>
    <w:qFormat/>
    <w:uiPriority w:val="0"/>
    <w:rPr>
      <w:rFonts w:ascii="Arial" w:hAnsi="Arial" w:eastAsia="黑体"/>
      <w:b/>
      <w:bCs/>
      <w:kern w:val="2"/>
      <w:sz w:val="28"/>
      <w:szCs w:val="28"/>
    </w:rPr>
  </w:style>
  <w:style w:type="character" w:customStyle="1" w:styleId="91">
    <w:name w:val="标题 5 Char"/>
    <w:link w:val="6"/>
    <w:qFormat/>
    <w:uiPriority w:val="0"/>
    <w:rPr>
      <w:rFonts w:ascii="宋体" w:hAnsi="Arial"/>
      <w:bCs/>
      <w:kern w:val="2"/>
      <w:sz w:val="28"/>
    </w:rPr>
  </w:style>
  <w:style w:type="character" w:customStyle="1" w:styleId="92">
    <w:name w:val="标题 6 Char"/>
    <w:link w:val="7"/>
    <w:qFormat/>
    <w:uiPriority w:val="0"/>
    <w:rPr>
      <w:rFonts w:ascii="宋体" w:hAnsi="宋体"/>
      <w:sz w:val="28"/>
    </w:rPr>
  </w:style>
  <w:style w:type="character" w:customStyle="1" w:styleId="93">
    <w:name w:val="标题 7 Char"/>
    <w:link w:val="8"/>
    <w:qFormat/>
    <w:uiPriority w:val="0"/>
    <w:rPr>
      <w:rFonts w:ascii="Arial" w:hAnsi="Arial" w:eastAsia="仿宋_GB2312" w:cs="Arial"/>
      <w:b/>
      <w:bCs/>
      <w:spacing w:val="-4"/>
      <w:kern w:val="2"/>
      <w:sz w:val="24"/>
      <w:szCs w:val="24"/>
    </w:rPr>
  </w:style>
  <w:style w:type="character" w:customStyle="1" w:styleId="94">
    <w:name w:val="标题 8 Char"/>
    <w:link w:val="9"/>
    <w:qFormat/>
    <w:uiPriority w:val="0"/>
    <w:rPr>
      <w:rFonts w:ascii="Arial" w:hAnsi="Arial" w:eastAsia="黑体"/>
      <w:kern w:val="2"/>
      <w:sz w:val="24"/>
      <w:szCs w:val="24"/>
    </w:rPr>
  </w:style>
  <w:style w:type="character" w:customStyle="1" w:styleId="95">
    <w:name w:val="标题 9 Char"/>
    <w:link w:val="10"/>
    <w:qFormat/>
    <w:uiPriority w:val="0"/>
    <w:rPr>
      <w:rFonts w:ascii="Arial" w:hAnsi="Arial" w:eastAsia="黑体"/>
      <w:kern w:val="2"/>
      <w:sz w:val="21"/>
      <w:szCs w:val="21"/>
    </w:rPr>
  </w:style>
  <w:style w:type="character" w:customStyle="1" w:styleId="96">
    <w:name w:val="正文缩进 Char"/>
    <w:link w:val="15"/>
    <w:qFormat/>
    <w:uiPriority w:val="0"/>
    <w:rPr>
      <w:rFonts w:ascii="宋体"/>
      <w:sz w:val="24"/>
    </w:rPr>
  </w:style>
  <w:style w:type="character" w:customStyle="1" w:styleId="97">
    <w:name w:val="题注 Char"/>
    <w:link w:val="16"/>
    <w:qFormat/>
    <w:locked/>
    <w:uiPriority w:val="0"/>
    <w:rPr>
      <w:rFonts w:ascii="Cambria" w:hAnsi="Cambria" w:eastAsia="黑体"/>
      <w:kern w:val="2"/>
      <w:lang w:val="en-US" w:eastAsia="zh-CN" w:bidi="ar-SA"/>
    </w:rPr>
  </w:style>
  <w:style w:type="character" w:customStyle="1" w:styleId="98">
    <w:name w:val="文档结构图 Char"/>
    <w:link w:val="19"/>
    <w:qFormat/>
    <w:uiPriority w:val="0"/>
    <w:rPr>
      <w:kern w:val="2"/>
      <w:sz w:val="21"/>
      <w:shd w:val="clear" w:color="auto" w:fill="000080"/>
    </w:rPr>
  </w:style>
  <w:style w:type="character" w:customStyle="1" w:styleId="99">
    <w:name w:val="批注文字 Char"/>
    <w:link w:val="21"/>
    <w:qFormat/>
    <w:uiPriority w:val="0"/>
    <w:rPr>
      <w:kern w:val="2"/>
      <w:sz w:val="21"/>
    </w:rPr>
  </w:style>
  <w:style w:type="character" w:customStyle="1" w:styleId="100">
    <w:name w:val="正文文本 3 Char"/>
    <w:link w:val="23"/>
    <w:qFormat/>
    <w:uiPriority w:val="0"/>
    <w:rPr>
      <w:rFonts w:ascii="黑体" w:hAnsi="Arial" w:eastAsia="黑体"/>
      <w:b/>
      <w:kern w:val="2"/>
      <w:sz w:val="28"/>
      <w:lang w:val="en-US" w:eastAsia="zh-CN" w:bidi="ar-SA"/>
    </w:rPr>
  </w:style>
  <w:style w:type="character" w:customStyle="1" w:styleId="101">
    <w:name w:val="正文文本 Char4"/>
    <w:link w:val="25"/>
    <w:qFormat/>
    <w:uiPriority w:val="0"/>
    <w:rPr>
      <w:rFonts w:ascii="宋体" w:hAnsi="Arial"/>
      <w:kern w:val="2"/>
      <w:sz w:val="28"/>
    </w:rPr>
  </w:style>
  <w:style w:type="character" w:customStyle="1" w:styleId="102">
    <w:name w:val="正文文本缩进 Char3"/>
    <w:link w:val="26"/>
    <w:qFormat/>
    <w:uiPriority w:val="0"/>
    <w:rPr>
      <w:rFonts w:ascii="楷体_GB2312" w:eastAsia="楷体_GB2312"/>
      <w:kern w:val="2"/>
      <w:sz w:val="32"/>
    </w:rPr>
  </w:style>
  <w:style w:type="character" w:customStyle="1" w:styleId="103">
    <w:name w:val="目录 3 Char"/>
    <w:link w:val="33"/>
    <w:qFormat/>
    <w:locked/>
    <w:uiPriority w:val="0"/>
    <w:rPr>
      <w:rFonts w:eastAsia="宋体"/>
      <w:i/>
      <w:iCs/>
      <w:kern w:val="2"/>
      <w:sz w:val="21"/>
      <w:szCs w:val="24"/>
      <w:lang w:val="en-US" w:eastAsia="zh-CN" w:bidi="ar-SA"/>
    </w:rPr>
  </w:style>
  <w:style w:type="character" w:customStyle="1" w:styleId="104">
    <w:name w:val="纯文本 Char4"/>
    <w:link w:val="34"/>
    <w:qFormat/>
    <w:uiPriority w:val="0"/>
    <w:rPr>
      <w:rFonts w:ascii="宋体" w:hAnsi="Courier New"/>
      <w:kern w:val="2"/>
      <w:sz w:val="21"/>
    </w:rPr>
  </w:style>
  <w:style w:type="character" w:customStyle="1" w:styleId="105">
    <w:name w:val="日期 Char"/>
    <w:link w:val="37"/>
    <w:qFormat/>
    <w:uiPriority w:val="0"/>
    <w:rPr>
      <w:b/>
      <w:kern w:val="2"/>
      <w:sz w:val="28"/>
    </w:rPr>
  </w:style>
  <w:style w:type="character" w:customStyle="1" w:styleId="106">
    <w:name w:val="正文文本缩进 2 Char"/>
    <w:link w:val="38"/>
    <w:qFormat/>
    <w:uiPriority w:val="0"/>
    <w:rPr>
      <w:rFonts w:ascii="Arial" w:hAnsi="Arial" w:eastAsia="仿宋_GB2312"/>
      <w:kern w:val="2"/>
      <w:sz w:val="32"/>
    </w:rPr>
  </w:style>
  <w:style w:type="character" w:customStyle="1" w:styleId="107">
    <w:name w:val="批注框文本 Char4"/>
    <w:link w:val="39"/>
    <w:qFormat/>
    <w:uiPriority w:val="0"/>
    <w:rPr>
      <w:kern w:val="2"/>
      <w:sz w:val="18"/>
      <w:szCs w:val="18"/>
    </w:rPr>
  </w:style>
  <w:style w:type="character" w:customStyle="1" w:styleId="108">
    <w:name w:val="页脚 Char2"/>
    <w:link w:val="40"/>
    <w:qFormat/>
    <w:uiPriority w:val="0"/>
    <w:rPr>
      <w:kern w:val="2"/>
      <w:sz w:val="18"/>
    </w:rPr>
  </w:style>
  <w:style w:type="character" w:customStyle="1" w:styleId="109">
    <w:name w:val="页眉 Char2"/>
    <w:link w:val="41"/>
    <w:qFormat/>
    <w:uiPriority w:val="0"/>
    <w:rPr>
      <w:kern w:val="2"/>
      <w:sz w:val="18"/>
    </w:rPr>
  </w:style>
  <w:style w:type="character" w:customStyle="1" w:styleId="110">
    <w:name w:val="签名 Char"/>
    <w:link w:val="42"/>
    <w:qFormat/>
    <w:uiPriority w:val="0"/>
    <w:rPr>
      <w:rFonts w:cs="Droid Sans"/>
      <w:kern w:val="2"/>
      <w:sz w:val="18"/>
    </w:rPr>
  </w:style>
  <w:style w:type="character" w:customStyle="1" w:styleId="111">
    <w:name w:val="副标题 Char"/>
    <w:link w:val="47"/>
    <w:qFormat/>
    <w:uiPriority w:val="99"/>
    <w:rPr>
      <w:rFonts w:ascii="Cambria" w:hAnsi="Cambria"/>
      <w:b/>
      <w:bCs/>
      <w:kern w:val="28"/>
      <w:sz w:val="32"/>
      <w:szCs w:val="32"/>
    </w:rPr>
  </w:style>
  <w:style w:type="character" w:customStyle="1" w:styleId="112">
    <w:name w:val="脚注文本 Char"/>
    <w:link w:val="49"/>
    <w:qFormat/>
    <w:uiPriority w:val="99"/>
    <w:rPr>
      <w:kern w:val="2"/>
      <w:sz w:val="18"/>
      <w:szCs w:val="18"/>
    </w:rPr>
  </w:style>
  <w:style w:type="character" w:customStyle="1" w:styleId="113">
    <w:name w:val="正文文本缩进 3 Char"/>
    <w:link w:val="52"/>
    <w:qFormat/>
    <w:uiPriority w:val="0"/>
    <w:rPr>
      <w:rFonts w:ascii="仿宋_GB2312" w:hAnsi="Arial" w:eastAsia="仿宋_GB2312"/>
      <w:color w:val="000000"/>
      <w:kern w:val="2"/>
      <w:sz w:val="30"/>
      <w:lang w:val="en-US" w:eastAsia="zh-CN" w:bidi="ar-SA"/>
    </w:rPr>
  </w:style>
  <w:style w:type="character" w:customStyle="1" w:styleId="114">
    <w:name w:val="正文文本 2 Char"/>
    <w:link w:val="58"/>
    <w:qFormat/>
    <w:uiPriority w:val="0"/>
    <w:rPr>
      <w:rFonts w:ascii="仿宋_GB2312" w:eastAsia="仿宋_GB2312"/>
      <w:b/>
      <w:kern w:val="2"/>
      <w:sz w:val="24"/>
      <w:lang w:val="en-US" w:eastAsia="zh-CN" w:bidi="ar-SA"/>
    </w:rPr>
  </w:style>
  <w:style w:type="character" w:customStyle="1" w:styleId="115">
    <w:name w:val="信息标题 Char"/>
    <w:link w:val="61"/>
    <w:qFormat/>
    <w:uiPriority w:val="99"/>
    <w:rPr>
      <w:rFonts w:ascii="Cambria" w:hAnsi="Cambria" w:cs="Cambria"/>
      <w:kern w:val="2"/>
      <w:sz w:val="24"/>
      <w:szCs w:val="24"/>
      <w:shd w:val="pct20" w:color="auto" w:fill="auto"/>
    </w:rPr>
  </w:style>
  <w:style w:type="character" w:customStyle="1" w:styleId="116">
    <w:name w:val="HTML 预设格式 Char"/>
    <w:link w:val="62"/>
    <w:qFormat/>
    <w:uiPriority w:val="0"/>
    <w:rPr>
      <w:rFonts w:ascii="宋体" w:hAnsi="宋体" w:cs="宋体"/>
      <w:sz w:val="24"/>
      <w:szCs w:val="24"/>
    </w:rPr>
  </w:style>
  <w:style w:type="character" w:customStyle="1" w:styleId="117">
    <w:name w:val="标题 Char"/>
    <w:link w:val="66"/>
    <w:qFormat/>
    <w:uiPriority w:val="0"/>
    <w:rPr>
      <w:rFonts w:ascii="宋体" w:hAnsi="宋体"/>
      <w:b/>
      <w:kern w:val="44"/>
      <w:sz w:val="32"/>
    </w:rPr>
  </w:style>
  <w:style w:type="character" w:customStyle="1" w:styleId="118">
    <w:name w:val="批注主题 Char"/>
    <w:link w:val="67"/>
    <w:qFormat/>
    <w:uiPriority w:val="99"/>
    <w:rPr>
      <w:b/>
      <w:bCs/>
      <w:kern w:val="2"/>
      <w:sz w:val="21"/>
      <w:szCs w:val="24"/>
    </w:rPr>
  </w:style>
  <w:style w:type="character" w:customStyle="1" w:styleId="119">
    <w:name w:val="正文首行缩进 Char2"/>
    <w:link w:val="68"/>
    <w:qFormat/>
    <w:uiPriority w:val="0"/>
    <w:rPr>
      <w:rFonts w:ascii="Arial" w:hAnsi="Arial" w:eastAsia="仿宋_GB2312" w:cs="Arial"/>
      <w:sz w:val="24"/>
      <w:szCs w:val="32"/>
    </w:rPr>
  </w:style>
  <w:style w:type="character" w:customStyle="1" w:styleId="120">
    <w:name w:val="正文首行缩进 2 Char2"/>
    <w:basedOn w:val="102"/>
    <w:link w:val="69"/>
    <w:qFormat/>
    <w:uiPriority w:val="0"/>
  </w:style>
  <w:style w:type="paragraph" w:customStyle="1" w:styleId="121">
    <w:name w:val="BodyText1I"/>
    <w:basedOn w:val="122"/>
    <w:qFormat/>
    <w:uiPriority w:val="99"/>
    <w:pPr>
      <w:spacing w:after="120"/>
      <w:ind w:firstLine="420" w:firstLineChars="100"/>
    </w:pPr>
  </w:style>
  <w:style w:type="paragraph" w:customStyle="1" w:styleId="122">
    <w:name w:val="BodyText"/>
    <w:basedOn w:val="1"/>
    <w:next w:val="123"/>
    <w:qFormat/>
    <w:uiPriority w:val="99"/>
    <w:pPr>
      <w:spacing w:after="120"/>
    </w:pPr>
  </w:style>
  <w:style w:type="paragraph" w:customStyle="1" w:styleId="123">
    <w:name w:val="UserStyle_217"/>
    <w:qFormat/>
    <w:uiPriority w:val="99"/>
    <w:pPr>
      <w:textAlignment w:val="baseline"/>
    </w:pPr>
    <w:rPr>
      <w:rFonts w:ascii="宋体" w:hAnsi="Calibri" w:eastAsia="宋体" w:cs="Times New Roman"/>
      <w:color w:val="000000"/>
      <w:sz w:val="24"/>
      <w:szCs w:val="24"/>
      <w:lang w:val="en-US" w:eastAsia="zh-CN" w:bidi="ar-SA"/>
    </w:rPr>
  </w:style>
  <w:style w:type="paragraph" w:customStyle="1" w:styleId="124">
    <w:name w:val="Default"/>
    <w:next w:val="1"/>
    <w:link w:val="125"/>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25">
    <w:name w:val="Default Char"/>
    <w:link w:val="124"/>
    <w:qFormat/>
    <w:locked/>
    <w:uiPriority w:val="99"/>
    <w:rPr>
      <w:rFonts w:ascii="宋体" w:cs="宋体"/>
      <w:color w:val="000000"/>
      <w:sz w:val="24"/>
      <w:szCs w:val="24"/>
      <w:lang w:val="en-US" w:eastAsia="zh-CN" w:bidi="ar-SA"/>
    </w:rPr>
  </w:style>
  <w:style w:type="character" w:customStyle="1" w:styleId="126">
    <w:name w:val="正文缩进 Char Char"/>
    <w:qFormat/>
    <w:uiPriority w:val="0"/>
    <w:rPr>
      <w:rFonts w:eastAsia="宋体"/>
      <w:kern w:val="2"/>
      <w:sz w:val="21"/>
      <w:lang w:val="en-US" w:eastAsia="zh-CN" w:bidi="ar-SA"/>
    </w:rPr>
  </w:style>
  <w:style w:type="character" w:customStyle="1" w:styleId="127">
    <w:name w:val="纯文本 Char"/>
    <w:qFormat/>
    <w:uiPriority w:val="99"/>
    <w:rPr>
      <w:rFonts w:ascii="宋体" w:hAnsi="Courier New" w:eastAsia="宋体" w:cs="Courier New"/>
      <w:sz w:val="21"/>
      <w:szCs w:val="21"/>
    </w:rPr>
  </w:style>
  <w:style w:type="character" w:customStyle="1" w:styleId="128">
    <w:name w:val="正文首行缩进 2 Char"/>
    <w:qFormat/>
    <w:uiPriority w:val="0"/>
    <w:rPr>
      <w:rFonts w:ascii="等线" w:hAnsi="等线" w:eastAsia="等线"/>
      <w:kern w:val="2"/>
      <w:sz w:val="21"/>
      <w:szCs w:val="24"/>
    </w:rPr>
  </w:style>
  <w:style w:type="character" w:customStyle="1" w:styleId="129">
    <w:name w:val="标准正文 Char"/>
    <w:link w:val="130"/>
    <w:qFormat/>
    <w:locked/>
    <w:uiPriority w:val="0"/>
    <w:rPr>
      <w:rFonts w:eastAsia="宋体"/>
      <w:lang w:val="en-US" w:eastAsia="zh-CN" w:bidi="ar-SA"/>
    </w:rPr>
  </w:style>
  <w:style w:type="paragraph" w:customStyle="1" w:styleId="130">
    <w:name w:val="标准正文"/>
    <w:basedOn w:val="1"/>
    <w:link w:val="129"/>
    <w:qFormat/>
    <w:uiPriority w:val="0"/>
    <w:pPr>
      <w:spacing w:before="156" w:after="156" w:line="360" w:lineRule="auto"/>
      <w:ind w:firstLine="480" w:firstLineChars="200"/>
    </w:pPr>
    <w:rPr>
      <w:kern w:val="0"/>
      <w:sz w:val="20"/>
    </w:rPr>
  </w:style>
  <w:style w:type="character" w:customStyle="1" w:styleId="131">
    <w:name w:val="small1"/>
    <w:qFormat/>
    <w:uiPriority w:val="0"/>
    <w:rPr>
      <w:rFonts w:ascii="Verdana" w:hAnsi="Verdana" w:cs="Verdana"/>
      <w:sz w:val="18"/>
      <w:szCs w:val="18"/>
    </w:rPr>
  </w:style>
  <w:style w:type="character" w:customStyle="1" w:styleId="132">
    <w:name w:val="尖角符号样式 Char"/>
    <w:basedOn w:val="133"/>
    <w:link w:val="136"/>
    <w:qFormat/>
    <w:locked/>
    <w:uiPriority w:val="0"/>
  </w:style>
  <w:style w:type="character" w:customStyle="1" w:styleId="133">
    <w:name w:val="符号样式 Char"/>
    <w:link w:val="134"/>
    <w:qFormat/>
    <w:locked/>
    <w:uiPriority w:val="0"/>
    <w:rPr>
      <w:rFonts w:ascii="Arial" w:hAnsi="Arial" w:cs="宋体"/>
      <w:kern w:val="2"/>
      <w:sz w:val="24"/>
    </w:rPr>
  </w:style>
  <w:style w:type="paragraph" w:customStyle="1" w:styleId="134">
    <w:name w:val="符号样式"/>
    <w:basedOn w:val="135"/>
    <w:link w:val="133"/>
    <w:qFormat/>
    <w:uiPriority w:val="0"/>
    <w:pPr>
      <w:numPr>
        <w:ilvl w:val="0"/>
        <w:numId w:val="0"/>
      </w:numPr>
      <w:ind w:left="840" w:firstLine="288" w:firstLineChars="200"/>
      <w:jc w:val="left"/>
    </w:pPr>
    <w:rPr>
      <w:rFonts w:cs="Times New Roman"/>
    </w:rPr>
  </w:style>
  <w:style w:type="paragraph" w:customStyle="1" w:styleId="135">
    <w:name w:val="编号，小四"/>
    <w:basedOn w:val="1"/>
    <w:qFormat/>
    <w:uiPriority w:val="0"/>
    <w:pPr>
      <w:numPr>
        <w:ilvl w:val="0"/>
        <w:numId w:val="4"/>
      </w:numPr>
      <w:spacing w:line="360" w:lineRule="auto"/>
      <w:ind w:left="0" w:firstLine="200" w:firstLineChars="200"/>
    </w:pPr>
    <w:rPr>
      <w:rFonts w:ascii="Arial" w:hAnsi="Arial" w:cs="宋体"/>
      <w:sz w:val="24"/>
    </w:rPr>
  </w:style>
  <w:style w:type="paragraph" w:customStyle="1" w:styleId="136">
    <w:name w:val="尖角符号样式"/>
    <w:basedOn w:val="134"/>
    <w:link w:val="132"/>
    <w:qFormat/>
    <w:uiPriority w:val="0"/>
    <w:pPr>
      <w:ind w:firstLine="480"/>
    </w:pPr>
  </w:style>
  <w:style w:type="character" w:customStyle="1" w:styleId="137">
    <w:name w:val="grame"/>
    <w:qFormat/>
    <w:uiPriority w:val="0"/>
  </w:style>
  <w:style w:type="character" w:customStyle="1" w:styleId="138">
    <w:name w:val="Book Title"/>
    <w:qFormat/>
    <w:uiPriority w:val="0"/>
    <w:rPr>
      <w:rFonts w:cs="Times New Roman"/>
      <w:b/>
      <w:smallCaps/>
      <w:spacing w:val="5"/>
    </w:rPr>
  </w:style>
  <w:style w:type="character" w:customStyle="1" w:styleId="139">
    <w:name w:val=" Char Char30"/>
    <w:qFormat/>
    <w:uiPriority w:val="0"/>
    <w:rPr>
      <w:b/>
      <w:bCs/>
      <w:kern w:val="44"/>
      <w:sz w:val="44"/>
      <w:szCs w:val="44"/>
    </w:rPr>
  </w:style>
  <w:style w:type="character" w:customStyle="1" w:styleId="140">
    <w:name w:val="huei12b1"/>
    <w:qFormat/>
    <w:uiPriority w:val="0"/>
    <w:rPr>
      <w:b/>
      <w:bCs/>
      <w:color w:val="333333"/>
      <w:sz w:val="18"/>
      <w:szCs w:val="18"/>
    </w:rPr>
  </w:style>
  <w:style w:type="character" w:customStyle="1" w:styleId="141">
    <w:name w:val="blue1"/>
    <w:qFormat/>
    <w:uiPriority w:val="0"/>
    <w:rPr>
      <w:color w:val="06487A"/>
      <w:sz w:val="19"/>
      <w:szCs w:val="19"/>
    </w:rPr>
  </w:style>
  <w:style w:type="character" w:customStyle="1" w:styleId="142">
    <w:name w:val="彩色网格 - 强调文字颜色 1 Char"/>
    <w:link w:val="143"/>
    <w:qFormat/>
    <w:uiPriority w:val="0"/>
    <w:rPr>
      <w:i/>
      <w:iCs/>
      <w:color w:val="000000"/>
      <w:kern w:val="2"/>
      <w:sz w:val="21"/>
      <w:szCs w:val="22"/>
    </w:rPr>
  </w:style>
  <w:style w:type="paragraph" w:customStyle="1" w:styleId="143">
    <w:name w:val="彩色网格 - 强调文字颜色 11"/>
    <w:basedOn w:val="1"/>
    <w:next w:val="1"/>
    <w:link w:val="142"/>
    <w:qFormat/>
    <w:uiPriority w:val="0"/>
    <w:rPr>
      <w:i/>
      <w:iCs/>
      <w:color w:val="000000"/>
      <w:szCs w:val="22"/>
    </w:rPr>
  </w:style>
  <w:style w:type="character" w:customStyle="1" w:styleId="144">
    <w:name w:val="明显引用 Char1"/>
    <w:qFormat/>
    <w:uiPriority w:val="0"/>
    <w:rPr>
      <w:b/>
      <w:bCs/>
      <w:i/>
      <w:iCs/>
      <w:color w:val="4F81BD"/>
      <w:kern w:val="2"/>
      <w:sz w:val="21"/>
    </w:rPr>
  </w:style>
  <w:style w:type="character" w:customStyle="1" w:styleId="145">
    <w:name w:val="point_normal"/>
    <w:qFormat/>
    <w:uiPriority w:val="0"/>
  </w:style>
  <w:style w:type="character" w:customStyle="1" w:styleId="146">
    <w:name w:val="Heading 8 Char"/>
    <w:qFormat/>
    <w:locked/>
    <w:uiPriority w:val="0"/>
    <w:rPr>
      <w:rFonts w:ascii="Cambria" w:hAnsi="Cambria" w:eastAsia="宋体" w:cs="Times New Roman"/>
      <w:sz w:val="24"/>
      <w:szCs w:val="24"/>
    </w:rPr>
  </w:style>
  <w:style w:type="character" w:customStyle="1" w:styleId="147">
    <w:name w:val="正文文本 (2)_"/>
    <w:link w:val="148"/>
    <w:qFormat/>
    <w:uiPriority w:val="99"/>
    <w:rPr>
      <w:rFonts w:ascii="Franklin Gothic Heavy" w:eastAsia="Franklin Gothic Heavy" w:cs="Franklin Gothic Heavy"/>
      <w:sz w:val="18"/>
      <w:szCs w:val="18"/>
      <w:shd w:val="clear" w:color="auto" w:fill="FFFFFF"/>
    </w:rPr>
  </w:style>
  <w:style w:type="paragraph" w:customStyle="1" w:styleId="148">
    <w:name w:val="正文文本 (2)"/>
    <w:basedOn w:val="1"/>
    <w:link w:val="147"/>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149">
    <w:name w:val="正文文本缩进 Char"/>
    <w:qFormat/>
    <w:uiPriority w:val="0"/>
    <w:rPr>
      <w:kern w:val="2"/>
      <w:sz w:val="21"/>
      <w:szCs w:val="24"/>
    </w:rPr>
  </w:style>
  <w:style w:type="character" w:customStyle="1" w:styleId="150">
    <w:name w:val="6.1正文 Char"/>
    <w:link w:val="151"/>
    <w:qFormat/>
    <w:locked/>
    <w:uiPriority w:val="0"/>
    <w:rPr>
      <w:rFonts w:ascii="Calibri" w:hAnsi="Calibri" w:eastAsia="宋体"/>
      <w:sz w:val="21"/>
      <w:lang w:val="en-US" w:eastAsia="zh-CN" w:bidi="ar-SA"/>
    </w:rPr>
  </w:style>
  <w:style w:type="paragraph" w:customStyle="1" w:styleId="151">
    <w:name w:val="6.1正文"/>
    <w:basedOn w:val="1"/>
    <w:link w:val="150"/>
    <w:qFormat/>
    <w:uiPriority w:val="0"/>
    <w:pPr>
      <w:spacing w:before="120" w:after="120" w:line="360" w:lineRule="auto"/>
      <w:ind w:firstLine="420" w:firstLineChars="200"/>
    </w:pPr>
    <w:rPr>
      <w:rFonts w:ascii="Calibri" w:hAnsi="Calibri"/>
      <w:kern w:val="0"/>
    </w:rPr>
  </w:style>
  <w:style w:type="character" w:customStyle="1" w:styleId="152">
    <w:name w:val="引用 Char1"/>
    <w:qFormat/>
    <w:uiPriority w:val="0"/>
    <w:rPr>
      <w:i/>
      <w:iCs/>
      <w:color w:val="000000"/>
      <w:kern w:val="2"/>
      <w:sz w:val="21"/>
    </w:rPr>
  </w:style>
  <w:style w:type="character" w:customStyle="1" w:styleId="153">
    <w:name w:val="Quote Char"/>
    <w:qFormat/>
    <w:locked/>
    <w:uiPriority w:val="0"/>
    <w:rPr>
      <w:i/>
      <w:color w:val="000000"/>
    </w:rPr>
  </w:style>
  <w:style w:type="character" w:customStyle="1" w:styleId="154">
    <w:name w:val="纯文本 Char1"/>
    <w:qFormat/>
    <w:uiPriority w:val="0"/>
    <w:rPr>
      <w:rFonts w:ascii="宋体" w:hAnsi="Courier New"/>
      <w:kern w:val="2"/>
      <w:sz w:val="21"/>
    </w:rPr>
  </w:style>
  <w:style w:type="character" w:customStyle="1" w:styleId="155">
    <w:name w:val="op-map-singlepoint-info-right1"/>
    <w:qFormat/>
    <w:uiPriority w:val="0"/>
  </w:style>
  <w:style w:type="character" w:customStyle="1" w:styleId="156">
    <w:name w:val="t141"/>
    <w:qFormat/>
    <w:uiPriority w:val="0"/>
    <w:rPr>
      <w:color w:val="000000"/>
      <w:w w:val="0"/>
      <w:sz w:val="21"/>
      <w:szCs w:val="21"/>
    </w:rPr>
  </w:style>
  <w:style w:type="character" w:customStyle="1" w:styleId="157">
    <w:name w:val="批注主题 Char2"/>
    <w:semiHidden/>
    <w:qFormat/>
    <w:uiPriority w:val="99"/>
    <w:rPr>
      <w:b/>
      <w:bCs/>
      <w:kern w:val="2"/>
      <w:sz w:val="21"/>
      <w:szCs w:val="24"/>
    </w:rPr>
  </w:style>
  <w:style w:type="character" w:customStyle="1" w:styleId="158">
    <w:name w:val="标题5 Char"/>
    <w:qFormat/>
    <w:locked/>
    <w:uiPriority w:val="0"/>
    <w:rPr>
      <w:rFonts w:eastAsia="宋体"/>
      <w:kern w:val="2"/>
      <w:sz w:val="24"/>
      <w:szCs w:val="24"/>
      <w:lang w:val="en-US" w:eastAsia="zh-CN" w:bidi="ar-SA"/>
    </w:rPr>
  </w:style>
  <w:style w:type="character" w:customStyle="1" w:styleId="159">
    <w:name w:val="leftdt1"/>
    <w:qFormat/>
    <w:uiPriority w:val="0"/>
    <w:rPr>
      <w:b/>
      <w:bCs/>
      <w:color w:val="474747"/>
    </w:rPr>
  </w:style>
  <w:style w:type="character" w:customStyle="1" w:styleId="160">
    <w:name w:val="param-value1"/>
    <w:qFormat/>
    <w:uiPriority w:val="0"/>
    <w:rPr>
      <w:color w:val="333333"/>
    </w:rPr>
  </w:style>
  <w:style w:type="character" w:customStyle="1" w:styleId="161">
    <w:name w:val="Heading 3 Char"/>
    <w:qFormat/>
    <w:locked/>
    <w:uiPriority w:val="0"/>
    <w:rPr>
      <w:rFonts w:ascii="Calibri" w:hAnsi="Calibri" w:eastAsia="宋体" w:cs="Times New Roman"/>
      <w:b/>
      <w:bCs/>
      <w:sz w:val="32"/>
      <w:szCs w:val="32"/>
    </w:rPr>
  </w:style>
  <w:style w:type="character" w:customStyle="1" w:styleId="162">
    <w:name w:val="style221"/>
    <w:qFormat/>
    <w:uiPriority w:val="0"/>
    <w:rPr>
      <w:sz w:val="18"/>
      <w:szCs w:val="18"/>
    </w:rPr>
  </w:style>
  <w:style w:type="character" w:customStyle="1" w:styleId="163">
    <w:name w:val="标题5 Char Char"/>
    <w:link w:val="164"/>
    <w:qFormat/>
    <w:uiPriority w:val="0"/>
    <w:rPr>
      <w:rFonts w:ascii="Arial" w:hAnsi="Arial"/>
      <w:b/>
      <w:bCs/>
      <w:sz w:val="24"/>
      <w:szCs w:val="32"/>
    </w:rPr>
  </w:style>
  <w:style w:type="paragraph" w:customStyle="1" w:styleId="164">
    <w:name w:val="标题5"/>
    <w:basedOn w:val="4"/>
    <w:link w:val="163"/>
    <w:qFormat/>
    <w:uiPriority w:val="0"/>
    <w:pPr>
      <w:spacing w:line="413" w:lineRule="auto"/>
      <w:jc w:val="both"/>
    </w:pPr>
    <w:rPr>
      <w:rFonts w:ascii="Arial" w:hAnsi="Arial"/>
      <w:kern w:val="0"/>
      <w:sz w:val="24"/>
    </w:rPr>
  </w:style>
  <w:style w:type="character" w:customStyle="1" w:styleId="165">
    <w:name w:val="Subtitle Char"/>
    <w:qFormat/>
    <w:locked/>
    <w:uiPriority w:val="0"/>
    <w:rPr>
      <w:rFonts w:ascii="Cambria" w:hAnsi="Cambria"/>
      <w:b/>
      <w:kern w:val="28"/>
      <w:sz w:val="32"/>
    </w:rPr>
  </w:style>
  <w:style w:type="character" w:customStyle="1" w:styleId="166">
    <w:name w:val="Plain Text Char"/>
    <w:qFormat/>
    <w:locked/>
    <w:uiPriority w:val="0"/>
    <w:rPr>
      <w:rFonts w:ascii="宋体" w:hAnsi="Courier New" w:eastAsia="宋体" w:cs="宋体"/>
      <w:kern w:val="0"/>
      <w:sz w:val="20"/>
      <w:szCs w:val="20"/>
    </w:rPr>
  </w:style>
  <w:style w:type="character" w:customStyle="1" w:styleId="167">
    <w:name w:val="apple-style-span"/>
    <w:qFormat/>
    <w:uiPriority w:val="0"/>
  </w:style>
  <w:style w:type="character" w:customStyle="1" w:styleId="168">
    <w:name w:val="Table Text Char1"/>
    <w:link w:val="169"/>
    <w:qFormat/>
    <w:uiPriority w:val="0"/>
    <w:rPr>
      <w:rFonts w:ascii="Arial" w:hAnsi="Arial"/>
      <w:kern w:val="2"/>
      <w:sz w:val="18"/>
      <w:szCs w:val="18"/>
      <w:lang w:val="en-US" w:eastAsia="zh-CN" w:bidi="ar-SA"/>
    </w:rPr>
  </w:style>
  <w:style w:type="paragraph" w:customStyle="1" w:styleId="169">
    <w:name w:val="Table Text"/>
    <w:link w:val="168"/>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70">
    <w:name w:val="明显引用 Char"/>
    <w:qFormat/>
    <w:uiPriority w:val="0"/>
    <w:rPr>
      <w:b/>
      <w:bCs/>
      <w:i/>
      <w:iCs/>
      <w:color w:val="4F81BD"/>
      <w:kern w:val="2"/>
      <w:sz w:val="21"/>
      <w:szCs w:val="22"/>
    </w:rPr>
  </w:style>
  <w:style w:type="character" w:customStyle="1" w:styleId="171">
    <w:name w:val="z-窗体底端 Char1"/>
    <w:qFormat/>
    <w:uiPriority w:val="0"/>
    <w:rPr>
      <w:rFonts w:ascii="Arial" w:hAnsi="Arial" w:cs="Arial"/>
      <w:vanish/>
      <w:kern w:val="2"/>
      <w:sz w:val="16"/>
      <w:szCs w:val="16"/>
    </w:rPr>
  </w:style>
  <w:style w:type="character" w:customStyle="1" w:styleId="172">
    <w:name w:val="Normal Indent Char"/>
    <w:qFormat/>
    <w:locked/>
    <w:uiPriority w:val="0"/>
    <w:rPr>
      <w:rFonts w:ascii="Times New Roman" w:hAnsi="Times New Roman" w:eastAsia="宋体"/>
      <w:sz w:val="20"/>
    </w:rPr>
  </w:style>
  <w:style w:type="character" w:customStyle="1" w:styleId="173">
    <w:name w:val="title_emph"/>
    <w:qFormat/>
    <w:uiPriority w:val="0"/>
  </w:style>
  <w:style w:type="character" w:customStyle="1" w:styleId="174">
    <w:name w:val="明显引用 Char2"/>
    <w:qFormat/>
    <w:uiPriority w:val="0"/>
    <w:rPr>
      <w:b/>
      <w:bCs/>
      <w:i/>
      <w:iCs/>
      <w:color w:val="4F81BD"/>
      <w:kern w:val="2"/>
      <w:sz w:val="21"/>
      <w:szCs w:val="24"/>
    </w:rPr>
  </w:style>
  <w:style w:type="character" w:customStyle="1" w:styleId="175">
    <w:name w:val="style101"/>
    <w:qFormat/>
    <w:uiPriority w:val="0"/>
    <w:rPr>
      <w:b/>
      <w:bCs/>
      <w:color w:val="0000FF"/>
    </w:rPr>
  </w:style>
  <w:style w:type="character" w:customStyle="1" w:styleId="176">
    <w:name w:val="Intense Quote Char1"/>
    <w:qFormat/>
    <w:locked/>
    <w:uiPriority w:val="0"/>
    <w:rPr>
      <w:rFonts w:cs="Times New Roman"/>
      <w:b/>
      <w:bCs/>
      <w:i/>
      <w:iCs/>
      <w:color w:val="4F81BD"/>
    </w:rPr>
  </w:style>
  <w:style w:type="character" w:customStyle="1" w:styleId="177">
    <w:name w:val="页眉 Char"/>
    <w:qFormat/>
    <w:uiPriority w:val="0"/>
    <w:rPr>
      <w:kern w:val="2"/>
      <w:sz w:val="18"/>
      <w:szCs w:val="18"/>
    </w:rPr>
  </w:style>
  <w:style w:type="character" w:customStyle="1" w:styleId="178">
    <w:name w:val="中等深浅网格 11"/>
    <w:semiHidden/>
    <w:qFormat/>
    <w:uiPriority w:val="99"/>
    <w:rPr>
      <w:color w:val="808080"/>
    </w:rPr>
  </w:style>
  <w:style w:type="character" w:customStyle="1" w:styleId="179">
    <w:name w:val="z-窗体底端 Char2"/>
    <w:qFormat/>
    <w:uiPriority w:val="99"/>
    <w:rPr>
      <w:rFonts w:ascii="Arial" w:hAnsi="Arial" w:cs="Arial"/>
      <w:vanish/>
      <w:kern w:val="2"/>
      <w:sz w:val="16"/>
      <w:szCs w:val="16"/>
    </w:rPr>
  </w:style>
  <w:style w:type="character" w:customStyle="1" w:styleId="180">
    <w:name w:val="正文文本缩进 Char2"/>
    <w:semiHidden/>
    <w:qFormat/>
    <w:uiPriority w:val="99"/>
    <w:rPr>
      <w:kern w:val="2"/>
      <w:sz w:val="21"/>
      <w:szCs w:val="24"/>
    </w:rPr>
  </w:style>
  <w:style w:type="character" w:customStyle="1" w:styleId="181">
    <w:name w:val="bodyfont1"/>
    <w:qFormat/>
    <w:uiPriority w:val="0"/>
    <w:rPr>
      <w:spacing w:val="300"/>
      <w:sz w:val="18"/>
      <w:szCs w:val="18"/>
    </w:rPr>
  </w:style>
  <w:style w:type="character" w:customStyle="1" w:styleId="182">
    <w:name w:val="_Style 181"/>
    <w:qFormat/>
    <w:uiPriority w:val="0"/>
    <w:rPr>
      <w:b/>
      <w:bCs/>
      <w:smallCaps/>
      <w:spacing w:val="5"/>
    </w:rPr>
  </w:style>
  <w:style w:type="character" w:customStyle="1" w:styleId="183">
    <w:name w:val="15"/>
    <w:qFormat/>
    <w:uiPriority w:val="0"/>
    <w:rPr>
      <w:rFonts w:hint="default" w:ascii="Times New Roman" w:hAnsi="Times New Roman" w:eastAsia="宋体" w:cs="Times New Roman"/>
      <w:kern w:val="2"/>
      <w:sz w:val="21"/>
      <w:szCs w:val="21"/>
    </w:rPr>
  </w:style>
  <w:style w:type="character" w:customStyle="1" w:styleId="184">
    <w:name w:val="副标题 Char2"/>
    <w:qFormat/>
    <w:uiPriority w:val="0"/>
    <w:rPr>
      <w:rFonts w:ascii="Cambria" w:hAnsi="Cambria" w:cs="Times New Roman"/>
      <w:b/>
      <w:bCs/>
      <w:kern w:val="28"/>
      <w:sz w:val="32"/>
      <w:szCs w:val="32"/>
    </w:rPr>
  </w:style>
  <w:style w:type="character" w:customStyle="1" w:styleId="185">
    <w:name w:val="批注主题 Char1"/>
    <w:qFormat/>
    <w:uiPriority w:val="0"/>
    <w:rPr>
      <w:b/>
      <w:bCs/>
      <w:kern w:val="2"/>
      <w:sz w:val="21"/>
      <w:szCs w:val="22"/>
    </w:rPr>
  </w:style>
  <w:style w:type="character" w:customStyle="1" w:styleId="186">
    <w:name w:val="普通文字1 Char"/>
    <w:qFormat/>
    <w:uiPriority w:val="0"/>
    <w:rPr>
      <w:rFonts w:ascii="宋体" w:hAnsi="Courier New" w:eastAsia="宋体" w:cs="Courier New"/>
      <w:kern w:val="2"/>
      <w:sz w:val="21"/>
      <w:szCs w:val="21"/>
      <w:lang w:val="en-US" w:eastAsia="zh-CN" w:bidi="ar-SA"/>
    </w:rPr>
  </w:style>
  <w:style w:type="character" w:customStyle="1" w:styleId="187">
    <w:name w:val="p12"/>
    <w:qFormat/>
    <w:uiPriority w:val="0"/>
  </w:style>
  <w:style w:type="character" w:customStyle="1" w:styleId="188">
    <w:name w:val="文档结构图 Char2"/>
    <w:semiHidden/>
    <w:qFormat/>
    <w:uiPriority w:val="99"/>
    <w:rPr>
      <w:rFonts w:ascii="宋体"/>
      <w:kern w:val="2"/>
      <w:sz w:val="18"/>
      <w:szCs w:val="18"/>
    </w:rPr>
  </w:style>
  <w:style w:type="character" w:customStyle="1" w:styleId="189">
    <w:name w:val="font01"/>
    <w:qFormat/>
    <w:uiPriority w:val="0"/>
    <w:rPr>
      <w:rFonts w:hint="eastAsia" w:ascii="宋体" w:hAnsi="宋体" w:eastAsia="宋体"/>
      <w:color w:val="000000"/>
      <w:sz w:val="24"/>
      <w:szCs w:val="24"/>
      <w:u w:val="none"/>
    </w:rPr>
  </w:style>
  <w:style w:type="character" w:customStyle="1" w:styleId="190">
    <w:name w:val="标题4 Char Char"/>
    <w:link w:val="191"/>
    <w:qFormat/>
    <w:uiPriority w:val="0"/>
    <w:rPr>
      <w:rFonts w:ascii="Arial" w:hAnsi="Arial"/>
      <w:b/>
      <w:bCs/>
      <w:sz w:val="24"/>
      <w:szCs w:val="32"/>
    </w:rPr>
  </w:style>
  <w:style w:type="paragraph" w:customStyle="1" w:styleId="191">
    <w:name w:val="标题4"/>
    <w:basedOn w:val="3"/>
    <w:next w:val="31"/>
    <w:link w:val="190"/>
    <w:qFormat/>
    <w:uiPriority w:val="0"/>
    <w:pPr>
      <w:spacing w:line="413" w:lineRule="auto"/>
      <w:ind w:firstLine="0"/>
      <w:jc w:val="both"/>
    </w:pPr>
    <w:rPr>
      <w:rFonts w:eastAsia="宋体"/>
      <w:kern w:val="0"/>
      <w:sz w:val="24"/>
    </w:rPr>
  </w:style>
  <w:style w:type="character" w:customStyle="1" w:styleId="192">
    <w:name w:val="日期 Char2"/>
    <w:semiHidden/>
    <w:qFormat/>
    <w:uiPriority w:val="99"/>
    <w:rPr>
      <w:kern w:val="2"/>
      <w:sz w:val="21"/>
      <w:szCs w:val="24"/>
    </w:rPr>
  </w:style>
  <w:style w:type="character" w:customStyle="1" w:styleId="193">
    <w:name w:val="font41"/>
    <w:qFormat/>
    <w:uiPriority w:val="0"/>
    <w:rPr>
      <w:rFonts w:ascii="微软雅黑" w:hAnsi="微软雅黑" w:eastAsia="微软雅黑" w:cs="微软雅黑"/>
      <w:b/>
      <w:color w:val="FFFFFF"/>
      <w:sz w:val="20"/>
      <w:szCs w:val="20"/>
      <w:u w:val="none"/>
    </w:rPr>
  </w:style>
  <w:style w:type="character" w:customStyle="1" w:styleId="194">
    <w:name w:val="main"/>
    <w:qFormat/>
    <w:uiPriority w:val="0"/>
  </w:style>
  <w:style w:type="character" w:customStyle="1" w:styleId="195">
    <w:name w:val="style3"/>
    <w:qFormat/>
    <w:uiPriority w:val="0"/>
  </w:style>
  <w:style w:type="character" w:customStyle="1" w:styleId="196">
    <w:name w:val="4级标题 Char"/>
    <w:basedOn w:val="197"/>
    <w:link w:val="200"/>
    <w:qFormat/>
    <w:locked/>
    <w:uiPriority w:val="0"/>
  </w:style>
  <w:style w:type="character" w:customStyle="1" w:styleId="197">
    <w:name w:val="3级标题 Char"/>
    <w:link w:val="198"/>
    <w:qFormat/>
    <w:locked/>
    <w:uiPriority w:val="0"/>
    <w:rPr>
      <w:rFonts w:ascii="Arial" w:hAnsi="Arial" w:eastAsia="宋体" w:cs="宋体"/>
      <w:b/>
      <w:kern w:val="2"/>
      <w:sz w:val="32"/>
      <w:szCs w:val="32"/>
    </w:rPr>
  </w:style>
  <w:style w:type="paragraph" w:customStyle="1" w:styleId="198">
    <w:name w:val="3级标题"/>
    <w:basedOn w:val="199"/>
    <w:link w:val="197"/>
    <w:qFormat/>
    <w:uiPriority w:val="0"/>
    <w:pPr>
      <w:numPr>
        <w:ilvl w:val="2"/>
        <w:numId w:val="5"/>
      </w:numPr>
      <w:ind w:firstLine="0" w:firstLineChars="0"/>
      <w:outlineLvl w:val="2"/>
    </w:pPr>
    <w:rPr>
      <w:rFonts w:ascii="Arial" w:hAnsi="Arial"/>
      <w:b/>
      <w:sz w:val="32"/>
      <w:szCs w:val="32"/>
    </w:rPr>
  </w:style>
  <w:style w:type="paragraph" w:customStyle="1" w:styleId="199">
    <w:name w:val="列出段落1"/>
    <w:basedOn w:val="1"/>
    <w:qFormat/>
    <w:uiPriority w:val="34"/>
    <w:pPr>
      <w:ind w:firstLine="200" w:firstLineChars="200"/>
    </w:pPr>
  </w:style>
  <w:style w:type="paragraph" w:customStyle="1" w:styleId="200">
    <w:name w:val="4级标题"/>
    <w:basedOn w:val="198"/>
    <w:link w:val="196"/>
    <w:qFormat/>
    <w:uiPriority w:val="0"/>
    <w:pPr>
      <w:numPr>
        <w:ilvl w:val="3"/>
        <w:numId w:val="5"/>
      </w:numPr>
      <w:ind w:left="1680" w:hanging="420"/>
      <w:outlineLvl w:val="3"/>
    </w:pPr>
  </w:style>
  <w:style w:type="character" w:customStyle="1" w:styleId="201">
    <w:name w:val="List Paragraph Char"/>
    <w:link w:val="202"/>
    <w:qFormat/>
    <w:locked/>
    <w:uiPriority w:val="0"/>
    <w:rPr>
      <w:rFonts w:ascii="Arial" w:hAnsi="Arial" w:cs="宋体"/>
      <w:kern w:val="2"/>
      <w:sz w:val="24"/>
    </w:rPr>
  </w:style>
  <w:style w:type="paragraph" w:customStyle="1" w:styleId="202">
    <w:name w:val="列出段落2"/>
    <w:basedOn w:val="1"/>
    <w:link w:val="201"/>
    <w:qFormat/>
    <w:uiPriority w:val="0"/>
    <w:pPr>
      <w:spacing w:line="360" w:lineRule="auto"/>
      <w:ind w:firstLine="420" w:firstLineChars="200"/>
    </w:pPr>
    <w:rPr>
      <w:rFonts w:ascii="Arial" w:hAnsi="Arial"/>
      <w:sz w:val="24"/>
    </w:rPr>
  </w:style>
  <w:style w:type="character" w:customStyle="1" w:styleId="203">
    <w:name w:val="正文文本缩进 Char1"/>
    <w:qFormat/>
    <w:uiPriority w:val="99"/>
    <w:rPr>
      <w:kern w:val="2"/>
      <w:sz w:val="21"/>
      <w:szCs w:val="24"/>
    </w:rPr>
  </w:style>
  <w:style w:type="character" w:customStyle="1" w:styleId="204">
    <w:name w:val="textfont1"/>
    <w:qFormat/>
    <w:uiPriority w:val="0"/>
    <w:rPr>
      <w:spacing w:val="240"/>
      <w:sz w:val="22"/>
      <w:szCs w:val="22"/>
    </w:rPr>
  </w:style>
  <w:style w:type="character" w:customStyle="1" w:styleId="205">
    <w:name w:val="_Style 204"/>
    <w:qFormat/>
    <w:uiPriority w:val="0"/>
    <w:rPr>
      <w:b/>
      <w:bCs/>
      <w:smallCaps/>
      <w:color w:val="C0504D"/>
      <w:spacing w:val="5"/>
      <w:u w:val="single"/>
    </w:rPr>
  </w:style>
  <w:style w:type="character" w:customStyle="1" w:styleId="206">
    <w:name w:val="_Style 205"/>
    <w:qFormat/>
    <w:uiPriority w:val="0"/>
    <w:rPr>
      <w:b/>
      <w:bCs/>
      <w:i/>
      <w:iCs/>
      <w:color w:val="4F81BD"/>
    </w:rPr>
  </w:style>
  <w:style w:type="character" w:customStyle="1" w:styleId="207">
    <w:name w:val="Title Char1"/>
    <w:qFormat/>
    <w:locked/>
    <w:uiPriority w:val="0"/>
    <w:rPr>
      <w:rFonts w:ascii="Cambria" w:hAnsi="Cambria" w:cs="Times New Roman"/>
      <w:b/>
      <w:bCs/>
      <w:sz w:val="32"/>
      <w:szCs w:val="32"/>
    </w:rPr>
  </w:style>
  <w:style w:type="character" w:customStyle="1" w:styleId="208">
    <w:name w:val="正文文本 Char2"/>
    <w:qFormat/>
    <w:uiPriority w:val="0"/>
    <w:rPr>
      <w:kern w:val="2"/>
      <w:sz w:val="21"/>
      <w:szCs w:val="24"/>
    </w:rPr>
  </w:style>
  <w:style w:type="character" w:customStyle="1" w:styleId="209">
    <w:name w:val="font2"/>
    <w:qFormat/>
    <w:uiPriority w:val="0"/>
    <w:rPr>
      <w:color w:val="0033CC"/>
    </w:rPr>
  </w:style>
  <w:style w:type="character" w:customStyle="1" w:styleId="210">
    <w:name w:val="textcontents"/>
    <w:qFormat/>
    <w:uiPriority w:val="0"/>
    <w:rPr>
      <w:rFonts w:cs="Times New Roman"/>
    </w:rPr>
  </w:style>
  <w:style w:type="character" w:customStyle="1" w:styleId="211">
    <w:name w:val="列出段落 Char"/>
    <w:qFormat/>
    <w:locked/>
    <w:uiPriority w:val="34"/>
    <w:rPr>
      <w:rFonts w:ascii="Calibri" w:hAnsi="Calibri"/>
      <w:sz w:val="22"/>
      <w:szCs w:val="22"/>
    </w:rPr>
  </w:style>
  <w:style w:type="character" w:customStyle="1" w:styleId="212">
    <w:name w:val="样式 标书正文 + 下划线 Char"/>
    <w:qFormat/>
    <w:uiPriority w:val="0"/>
    <w:rPr>
      <w:rFonts w:eastAsia="楷体_GB2312"/>
      <w:kern w:val="2"/>
      <w:sz w:val="28"/>
      <w:u w:val="single"/>
      <w:lang w:val="en-US" w:eastAsia="zh-CN"/>
    </w:rPr>
  </w:style>
  <w:style w:type="character" w:customStyle="1" w:styleId="213">
    <w:name w:val="Subtitle Char1"/>
    <w:qFormat/>
    <w:locked/>
    <w:uiPriority w:val="0"/>
    <w:rPr>
      <w:rFonts w:ascii="Cambria" w:hAnsi="Cambria" w:cs="Times New Roman"/>
      <w:b/>
      <w:bCs/>
      <w:kern w:val="28"/>
      <w:sz w:val="32"/>
      <w:szCs w:val="32"/>
    </w:rPr>
  </w:style>
  <w:style w:type="character" w:customStyle="1" w:styleId="214">
    <w:name w:val="unnamed1"/>
    <w:qFormat/>
    <w:uiPriority w:val="0"/>
  </w:style>
  <w:style w:type="character" w:customStyle="1" w:styleId="215">
    <w:name w:val=" Char Char15"/>
    <w:qFormat/>
    <w:uiPriority w:val="0"/>
    <w:rPr>
      <w:rFonts w:ascii="宋体" w:hAnsi="Courier New"/>
      <w:kern w:val="2"/>
      <w:sz w:val="21"/>
    </w:rPr>
  </w:style>
  <w:style w:type="character" w:customStyle="1" w:styleId="216">
    <w:name w:val="列出段落 Char1"/>
    <w:link w:val="217"/>
    <w:qFormat/>
    <w:locked/>
    <w:uiPriority w:val="34"/>
    <w:rPr>
      <w:rFonts w:ascii="Calibri" w:hAnsi="Calibri"/>
      <w:sz w:val="22"/>
      <w:szCs w:val="22"/>
    </w:rPr>
  </w:style>
  <w:style w:type="paragraph" w:styleId="217">
    <w:name w:val="List Paragraph"/>
    <w:basedOn w:val="1"/>
    <w:link w:val="216"/>
    <w:qFormat/>
    <w:uiPriority w:val="34"/>
    <w:pPr>
      <w:widowControl/>
      <w:spacing w:after="200" w:line="276" w:lineRule="auto"/>
      <w:ind w:left="720"/>
      <w:contextualSpacing/>
      <w:jc w:val="left"/>
    </w:pPr>
    <w:rPr>
      <w:rFonts w:ascii="Calibri" w:hAnsi="Calibri"/>
      <w:kern w:val="0"/>
      <w:sz w:val="22"/>
      <w:szCs w:val="22"/>
    </w:rPr>
  </w:style>
  <w:style w:type="character" w:customStyle="1" w:styleId="218">
    <w:name w:val="Subtle Reference"/>
    <w:qFormat/>
    <w:uiPriority w:val="0"/>
    <w:rPr>
      <w:rFonts w:cs="Times New Roman"/>
      <w:smallCaps/>
      <w:color w:val="C0504D"/>
      <w:u w:val="single"/>
    </w:rPr>
  </w:style>
  <w:style w:type="character" w:customStyle="1" w:styleId="219">
    <w:name w:val="副标题 Char1"/>
    <w:qFormat/>
    <w:uiPriority w:val="0"/>
    <w:rPr>
      <w:rFonts w:ascii="Cambria" w:hAnsi="Cambria" w:cs="Times New Roman"/>
      <w:b/>
      <w:bCs/>
      <w:kern w:val="28"/>
      <w:sz w:val="32"/>
      <w:szCs w:val="32"/>
    </w:rPr>
  </w:style>
  <w:style w:type="character" w:customStyle="1" w:styleId="220">
    <w:name w:val="contentlabel"/>
    <w:qFormat/>
    <w:uiPriority w:val="0"/>
  </w:style>
  <w:style w:type="character" w:customStyle="1" w:styleId="221">
    <w:name w:val="Heading 7 Char"/>
    <w:qFormat/>
    <w:locked/>
    <w:uiPriority w:val="0"/>
    <w:rPr>
      <w:rFonts w:ascii="Calibri" w:hAnsi="Calibri" w:eastAsia="宋体" w:cs="Times New Roman"/>
      <w:b/>
      <w:bCs/>
      <w:sz w:val="24"/>
      <w:szCs w:val="24"/>
    </w:rPr>
  </w:style>
  <w:style w:type="character" w:customStyle="1" w:styleId="222">
    <w:name w:val="标题 Char2"/>
    <w:qFormat/>
    <w:uiPriority w:val="10"/>
    <w:rPr>
      <w:rFonts w:ascii="Cambria" w:hAnsi="Cambria" w:cs="Times New Roman"/>
      <w:b/>
      <w:bCs/>
      <w:kern w:val="2"/>
      <w:sz w:val="32"/>
      <w:szCs w:val="32"/>
    </w:rPr>
  </w:style>
  <w:style w:type="character" w:customStyle="1" w:styleId="223">
    <w:name w:val="纯文本 Char3"/>
    <w:semiHidden/>
    <w:qFormat/>
    <w:uiPriority w:val="99"/>
    <w:rPr>
      <w:rFonts w:ascii="宋体" w:hAnsi="Courier New" w:cs="Courier New"/>
      <w:kern w:val="2"/>
      <w:sz w:val="21"/>
      <w:szCs w:val="21"/>
    </w:rPr>
  </w:style>
  <w:style w:type="character" w:customStyle="1" w:styleId="224">
    <w:name w:val="Document Map Char"/>
    <w:qFormat/>
    <w:locked/>
    <w:uiPriority w:val="0"/>
    <w:rPr>
      <w:rFonts w:ascii="Times New Roman" w:hAnsi="Times New Roman"/>
      <w:sz w:val="24"/>
      <w:shd w:val="clear" w:color="auto" w:fill="000080"/>
    </w:rPr>
  </w:style>
  <w:style w:type="character" w:customStyle="1" w:styleId="225">
    <w:name w:val="批注文字 Char2"/>
    <w:semiHidden/>
    <w:qFormat/>
    <w:uiPriority w:val="99"/>
    <w:rPr>
      <w:kern w:val="2"/>
      <w:sz w:val="21"/>
      <w:szCs w:val="24"/>
    </w:rPr>
  </w:style>
  <w:style w:type="character" w:customStyle="1" w:styleId="226">
    <w:name w:val="标题1级 Char"/>
    <w:link w:val="227"/>
    <w:qFormat/>
    <w:locked/>
    <w:uiPriority w:val="0"/>
    <w:rPr>
      <w:rFonts w:ascii="Arial" w:hAnsi="Arial" w:eastAsia="宋体" w:cs="宋体"/>
      <w:b/>
      <w:kern w:val="2"/>
      <w:sz w:val="30"/>
      <w:szCs w:val="30"/>
    </w:rPr>
  </w:style>
  <w:style w:type="paragraph" w:customStyle="1" w:styleId="227">
    <w:name w:val="标题1级"/>
    <w:basedOn w:val="199"/>
    <w:link w:val="226"/>
    <w:qFormat/>
    <w:uiPriority w:val="0"/>
    <w:pPr>
      <w:numPr>
        <w:ilvl w:val="0"/>
        <w:numId w:val="5"/>
      </w:numPr>
      <w:ind w:firstLine="0" w:firstLineChars="0"/>
      <w:outlineLvl w:val="0"/>
    </w:pPr>
    <w:rPr>
      <w:rFonts w:ascii="Arial" w:hAnsi="Arial"/>
      <w:b/>
      <w:sz w:val="30"/>
      <w:szCs w:val="30"/>
    </w:rPr>
  </w:style>
  <w:style w:type="character" w:customStyle="1" w:styleId="228">
    <w:name w:val="s011"/>
    <w:qFormat/>
    <w:uiPriority w:val="0"/>
    <w:rPr>
      <w:rFonts w:hint="eastAsia" w:ascii="宋体" w:hAnsi="宋体" w:eastAsia="宋体"/>
      <w:color w:val="000000"/>
      <w:sz w:val="20"/>
      <w:szCs w:val="20"/>
      <w:u w:val="none"/>
    </w:rPr>
  </w:style>
  <w:style w:type="character" w:customStyle="1" w:styleId="229">
    <w:name w:val="Comment Text Char"/>
    <w:qFormat/>
    <w:locked/>
    <w:uiPriority w:val="0"/>
    <w:rPr>
      <w:rFonts w:ascii="Arial" w:hAnsi="Arial" w:eastAsia="宋体" w:cs="宋体"/>
      <w:sz w:val="20"/>
      <w:szCs w:val="20"/>
    </w:rPr>
  </w:style>
  <w:style w:type="character" w:customStyle="1" w:styleId="230">
    <w:name w:val="style211"/>
    <w:qFormat/>
    <w:uiPriority w:val="0"/>
    <w:rPr>
      <w:color w:val="000000"/>
    </w:rPr>
  </w:style>
  <w:style w:type="character" w:customStyle="1" w:styleId="231">
    <w:name w:val="font1"/>
    <w:qFormat/>
    <w:uiPriority w:val="0"/>
    <w:rPr>
      <w:sz w:val="18"/>
      <w:szCs w:val="18"/>
    </w:rPr>
  </w:style>
  <w:style w:type="character" w:customStyle="1" w:styleId="232">
    <w:name w:val="批注框文本 Char"/>
    <w:qFormat/>
    <w:uiPriority w:val="0"/>
    <w:rPr>
      <w:kern w:val="2"/>
      <w:sz w:val="18"/>
      <w:szCs w:val="18"/>
    </w:rPr>
  </w:style>
  <w:style w:type="character" w:customStyle="1" w:styleId="233">
    <w:name w:val="页脚 Char1"/>
    <w:semiHidden/>
    <w:qFormat/>
    <w:uiPriority w:val="99"/>
    <w:rPr>
      <w:kern w:val="2"/>
      <w:sz w:val="18"/>
      <w:szCs w:val="18"/>
    </w:rPr>
  </w:style>
  <w:style w:type="character" w:customStyle="1" w:styleId="234">
    <w:name w:val="正文文本 Char1"/>
    <w:qFormat/>
    <w:uiPriority w:val="99"/>
    <w:rPr>
      <w:kern w:val="2"/>
      <w:sz w:val="21"/>
      <w:szCs w:val="22"/>
    </w:rPr>
  </w:style>
  <w:style w:type="character" w:customStyle="1" w:styleId="235">
    <w:name w:val=" Char Char8"/>
    <w:qFormat/>
    <w:uiPriority w:val="0"/>
    <w:rPr>
      <w:rFonts w:eastAsia="宋体"/>
      <w:kern w:val="2"/>
      <w:sz w:val="21"/>
      <w:lang w:val="en-US" w:eastAsia="zh-CN" w:bidi="ar-SA"/>
    </w:rPr>
  </w:style>
  <w:style w:type="character" w:customStyle="1" w:styleId="236">
    <w:name w:val="Quote Char1"/>
    <w:qFormat/>
    <w:locked/>
    <w:uiPriority w:val="0"/>
    <w:rPr>
      <w:rFonts w:cs="Times New Roman"/>
      <w:i/>
      <w:iCs/>
      <w:color w:val="000000"/>
    </w:rPr>
  </w:style>
  <w:style w:type="character" w:customStyle="1" w:styleId="237">
    <w:name w:val="Blockquote Char Char"/>
    <w:link w:val="238"/>
    <w:qFormat/>
    <w:uiPriority w:val="0"/>
    <w:rPr>
      <w:sz w:val="24"/>
    </w:rPr>
  </w:style>
  <w:style w:type="paragraph" w:customStyle="1" w:styleId="238">
    <w:name w:val="Blockquote"/>
    <w:basedOn w:val="1"/>
    <w:link w:val="237"/>
    <w:qFormat/>
    <w:uiPriority w:val="0"/>
    <w:pPr>
      <w:autoSpaceDE w:val="0"/>
      <w:autoSpaceDN w:val="0"/>
      <w:adjustRightInd w:val="0"/>
      <w:spacing w:before="100" w:after="100"/>
      <w:ind w:left="360" w:right="360"/>
      <w:jc w:val="left"/>
    </w:pPr>
    <w:rPr>
      <w:kern w:val="0"/>
      <w:sz w:val="24"/>
    </w:rPr>
  </w:style>
  <w:style w:type="character" w:customStyle="1" w:styleId="239">
    <w:name w:val="z-窗体顶端 Char1"/>
    <w:qFormat/>
    <w:uiPriority w:val="0"/>
    <w:rPr>
      <w:rFonts w:ascii="Arial" w:hAnsi="Arial" w:cs="Arial"/>
      <w:vanish/>
      <w:kern w:val="2"/>
      <w:sz w:val="16"/>
      <w:szCs w:val="16"/>
    </w:rPr>
  </w:style>
  <w:style w:type="character" w:customStyle="1" w:styleId="240">
    <w:name w:val="para"/>
    <w:qFormat/>
    <w:uiPriority w:val="0"/>
  </w:style>
  <w:style w:type="character" w:customStyle="1" w:styleId="241">
    <w:name w:val="书籍标题1"/>
    <w:qFormat/>
    <w:uiPriority w:val="0"/>
    <w:rPr>
      <w:b/>
      <w:smallCaps/>
      <w:spacing w:val="5"/>
    </w:rPr>
  </w:style>
  <w:style w:type="character" w:customStyle="1" w:styleId="242">
    <w:name w:val="Heading 1 Char"/>
    <w:qFormat/>
    <w:locked/>
    <w:uiPriority w:val="0"/>
    <w:rPr>
      <w:rFonts w:ascii="Calibri" w:hAnsi="Calibri" w:eastAsia="宋体" w:cs="Times New Roman"/>
      <w:b/>
      <w:bCs/>
      <w:kern w:val="44"/>
      <w:sz w:val="44"/>
      <w:szCs w:val="44"/>
    </w:rPr>
  </w:style>
  <w:style w:type="character" w:customStyle="1" w:styleId="243">
    <w:name w:val="标题 3 Char"/>
    <w:qFormat/>
    <w:uiPriority w:val="9"/>
    <w:rPr>
      <w:rFonts w:ascii="宋体" w:hAnsi="宋体" w:cs="宋体"/>
      <w:b/>
      <w:bCs/>
      <w:sz w:val="27"/>
      <w:szCs w:val="27"/>
    </w:rPr>
  </w:style>
  <w:style w:type="character" w:customStyle="1" w:styleId="244">
    <w:name w:val="Balloon Text Char"/>
    <w:qFormat/>
    <w:locked/>
    <w:uiPriority w:val="0"/>
    <w:rPr>
      <w:rFonts w:ascii="宋体" w:hAnsi="Times New Roman"/>
      <w:sz w:val="18"/>
    </w:rPr>
  </w:style>
  <w:style w:type="character" w:customStyle="1" w:styleId="245">
    <w:name w:val="普通文字 Char Char Char"/>
    <w:qFormat/>
    <w:uiPriority w:val="0"/>
    <w:rPr>
      <w:rFonts w:ascii="宋体" w:hAnsi="Courier New" w:eastAsia="宋体" w:cs="Courier New"/>
      <w:kern w:val="2"/>
      <w:sz w:val="21"/>
      <w:szCs w:val="21"/>
      <w:lang w:val="en-US" w:eastAsia="zh-CN" w:bidi="ar-SA"/>
    </w:rPr>
  </w:style>
  <w:style w:type="character" w:customStyle="1" w:styleId="246">
    <w:name w:val="ft621"/>
    <w:qFormat/>
    <w:uiPriority w:val="0"/>
    <w:rPr>
      <w:rFonts w:hint="default" w:ascii="Times" w:hAnsi="Times"/>
      <w:color w:val="000000"/>
      <w:spacing w:val="14"/>
      <w:sz w:val="15"/>
      <w:szCs w:val="15"/>
    </w:rPr>
  </w:style>
  <w:style w:type="character" w:customStyle="1" w:styleId="247">
    <w:name w:val="z-窗体顶端 Char"/>
    <w:link w:val="248"/>
    <w:qFormat/>
    <w:uiPriority w:val="0"/>
    <w:rPr>
      <w:rFonts w:ascii="Arial" w:hAnsi="Arial"/>
      <w:vanish/>
      <w:sz w:val="16"/>
      <w:szCs w:val="16"/>
    </w:rPr>
  </w:style>
  <w:style w:type="paragraph" w:customStyle="1" w:styleId="248">
    <w:name w:val="_Style 247"/>
    <w:basedOn w:val="1"/>
    <w:next w:val="1"/>
    <w:link w:val="247"/>
    <w:qFormat/>
    <w:uiPriority w:val="0"/>
    <w:pPr>
      <w:widowControl/>
      <w:pBdr>
        <w:bottom w:val="single" w:color="auto" w:sz="6" w:space="1"/>
      </w:pBdr>
      <w:jc w:val="center"/>
    </w:pPr>
    <w:rPr>
      <w:rFonts w:ascii="Arial" w:hAnsi="Arial"/>
      <w:vanish/>
      <w:kern w:val="0"/>
      <w:sz w:val="16"/>
      <w:szCs w:val="16"/>
    </w:rPr>
  </w:style>
  <w:style w:type="character" w:customStyle="1" w:styleId="249">
    <w:name w:val="hui3"/>
    <w:qFormat/>
    <w:uiPriority w:val="0"/>
    <w:rPr>
      <w:color w:val="333333"/>
    </w:rPr>
  </w:style>
  <w:style w:type="character" w:customStyle="1" w:styleId="250">
    <w:name w:val="hei16b1"/>
    <w:qFormat/>
    <w:uiPriority w:val="0"/>
    <w:rPr>
      <w:rFonts w:hint="default" w:ascii="Arial" w:hAnsi="Arial" w:cs="Arial"/>
      <w:b/>
      <w:bCs/>
      <w:color w:val="000000"/>
      <w:sz w:val="23"/>
      <w:szCs w:val="23"/>
    </w:rPr>
  </w:style>
  <w:style w:type="character" w:customStyle="1" w:styleId="251">
    <w:name w:val="p21"/>
    <w:qFormat/>
    <w:uiPriority w:val="0"/>
    <w:rPr>
      <w:color w:val="000000"/>
      <w:sz w:val="24"/>
      <w:szCs w:val="24"/>
    </w:rPr>
  </w:style>
  <w:style w:type="character" w:customStyle="1" w:styleId="252">
    <w:name w:val="Intense Reference"/>
    <w:qFormat/>
    <w:uiPriority w:val="0"/>
    <w:rPr>
      <w:rFonts w:cs="Times New Roman"/>
      <w:b/>
      <w:smallCaps/>
      <w:color w:val="C0504D"/>
      <w:spacing w:val="5"/>
      <w:u w:val="single"/>
    </w:rPr>
  </w:style>
  <w:style w:type="character" w:customStyle="1" w:styleId="253">
    <w:name w:val=" Char Char17"/>
    <w:qFormat/>
    <w:uiPriority w:val="0"/>
    <w:rPr>
      <w:rFonts w:ascii="Arial" w:hAnsi="Arial" w:eastAsia="黑体"/>
      <w:b/>
      <w:bCs/>
      <w:kern w:val="2"/>
      <w:sz w:val="32"/>
      <w:szCs w:val="32"/>
      <w:lang w:val="en-US" w:eastAsia="zh-CN" w:bidi="ar-SA"/>
    </w:rPr>
  </w:style>
  <w:style w:type="character" w:customStyle="1" w:styleId="254">
    <w:name w:val="*正文 Char"/>
    <w:link w:val="255"/>
    <w:qFormat/>
    <w:locked/>
    <w:uiPriority w:val="0"/>
    <w:rPr>
      <w:rFonts w:ascii="宋体" w:hAnsi="宋体" w:eastAsia="宋体"/>
      <w:sz w:val="24"/>
      <w:lang w:val="en-US" w:eastAsia="zh-CN" w:bidi="ar-SA"/>
    </w:rPr>
  </w:style>
  <w:style w:type="paragraph" w:customStyle="1" w:styleId="255">
    <w:name w:val="*正文"/>
    <w:basedOn w:val="1"/>
    <w:link w:val="254"/>
    <w:qFormat/>
    <w:uiPriority w:val="0"/>
    <w:pPr>
      <w:spacing w:line="360" w:lineRule="auto"/>
    </w:pPr>
    <w:rPr>
      <w:rFonts w:ascii="宋体" w:hAnsi="宋体"/>
      <w:kern w:val="0"/>
      <w:sz w:val="24"/>
    </w:rPr>
  </w:style>
  <w:style w:type="character" w:customStyle="1" w:styleId="256">
    <w:name w:val="1级标题 Char"/>
    <w:basedOn w:val="226"/>
    <w:link w:val="257"/>
    <w:qFormat/>
    <w:locked/>
    <w:uiPriority w:val="0"/>
  </w:style>
  <w:style w:type="paragraph" w:customStyle="1" w:styleId="257">
    <w:name w:val="1级标题"/>
    <w:basedOn w:val="227"/>
    <w:link w:val="256"/>
    <w:qFormat/>
    <w:uiPriority w:val="0"/>
  </w:style>
  <w:style w:type="character" w:customStyle="1" w:styleId="258">
    <w:name w:val="redfont1"/>
    <w:qFormat/>
    <w:uiPriority w:val="0"/>
    <w:rPr>
      <w:color w:val="FF0000"/>
    </w:rPr>
  </w:style>
  <w:style w:type="character" w:customStyle="1" w:styleId="259">
    <w:name w:val="font11"/>
    <w:qFormat/>
    <w:uiPriority w:val="0"/>
    <w:rPr>
      <w:rFonts w:hint="eastAsia" w:ascii="宋体" w:hAnsi="宋体" w:eastAsia="宋体" w:cs="宋体"/>
      <w:color w:val="000000"/>
      <w:sz w:val="22"/>
      <w:szCs w:val="22"/>
      <w:u w:val="none"/>
    </w:rPr>
  </w:style>
  <w:style w:type="character" w:customStyle="1" w:styleId="260">
    <w:name w:val="hei12b1"/>
    <w:qFormat/>
    <w:uiPriority w:val="0"/>
    <w:rPr>
      <w:b/>
      <w:bCs/>
      <w:color w:val="000000"/>
      <w:sz w:val="21"/>
      <w:szCs w:val="21"/>
    </w:rPr>
  </w:style>
  <w:style w:type="character" w:customStyle="1" w:styleId="261">
    <w:name w:val="HTML 预设格式 Char1"/>
    <w:semiHidden/>
    <w:qFormat/>
    <w:uiPriority w:val="99"/>
    <w:rPr>
      <w:rFonts w:ascii="Courier New" w:hAnsi="Courier New" w:cs="Courier New"/>
      <w:kern w:val="2"/>
    </w:rPr>
  </w:style>
  <w:style w:type="character" w:customStyle="1" w:styleId="262">
    <w:name w:val="副标题 Char3"/>
    <w:qFormat/>
    <w:uiPriority w:val="11"/>
    <w:rPr>
      <w:rFonts w:ascii="Cambria" w:hAnsi="Cambria" w:cs="Times New Roman"/>
      <w:b/>
      <w:bCs/>
      <w:kern w:val="28"/>
      <w:sz w:val="32"/>
      <w:szCs w:val="32"/>
    </w:rPr>
  </w:style>
  <w:style w:type="character" w:customStyle="1" w:styleId="263">
    <w:name w:val="Comment Subject Char"/>
    <w:qFormat/>
    <w:locked/>
    <w:uiPriority w:val="0"/>
    <w:rPr>
      <w:rFonts w:ascii="宋体" w:hAnsi="Times New Roman"/>
      <w:b/>
      <w:sz w:val="28"/>
    </w:rPr>
  </w:style>
  <w:style w:type="character" w:customStyle="1" w:styleId="264">
    <w:name w:val="引用 Char"/>
    <w:qFormat/>
    <w:uiPriority w:val="0"/>
    <w:rPr>
      <w:i/>
      <w:iCs/>
      <w:color w:val="000000"/>
      <w:kern w:val="2"/>
      <w:sz w:val="21"/>
      <w:szCs w:val="22"/>
    </w:rPr>
  </w:style>
  <w:style w:type="character" w:customStyle="1" w:styleId="265">
    <w:name w:val="z-窗体顶端 Char2"/>
    <w:qFormat/>
    <w:uiPriority w:val="99"/>
    <w:rPr>
      <w:rFonts w:ascii="Arial" w:hAnsi="Arial" w:cs="Arial"/>
      <w:vanish/>
      <w:kern w:val="2"/>
      <w:sz w:val="16"/>
      <w:szCs w:val="16"/>
    </w:rPr>
  </w:style>
  <w:style w:type="character" w:customStyle="1" w:styleId="266">
    <w:name w:val="正文文本 Char3"/>
    <w:qFormat/>
    <w:uiPriority w:val="0"/>
    <w:rPr>
      <w:kern w:val="2"/>
      <w:sz w:val="21"/>
    </w:rPr>
  </w:style>
  <w:style w:type="character" w:customStyle="1" w:styleId="267">
    <w:name w:val="签名 Char1"/>
    <w:qFormat/>
    <w:uiPriority w:val="99"/>
    <w:rPr>
      <w:kern w:val="2"/>
      <w:sz w:val="21"/>
    </w:rPr>
  </w:style>
  <w:style w:type="character" w:customStyle="1" w:styleId="268">
    <w:name w:val="页脚 Char"/>
    <w:qFormat/>
    <w:uiPriority w:val="0"/>
    <w:rPr>
      <w:kern w:val="2"/>
      <w:sz w:val="18"/>
      <w:szCs w:val="18"/>
    </w:rPr>
  </w:style>
  <w:style w:type="character" w:customStyle="1" w:styleId="269">
    <w:name w:val="chanpinfont"/>
    <w:basedOn w:val="72"/>
    <w:qFormat/>
    <w:uiPriority w:val="0"/>
  </w:style>
  <w:style w:type="character" w:customStyle="1" w:styleId="270">
    <w:name w:val="Subtle Emphasis"/>
    <w:qFormat/>
    <w:uiPriority w:val="0"/>
    <w:rPr>
      <w:rFonts w:cs="Times New Roman"/>
      <w:i/>
      <w:color w:val="808080"/>
    </w:rPr>
  </w:style>
  <w:style w:type="character" w:customStyle="1" w:styleId="271">
    <w:name w:val="ft331"/>
    <w:qFormat/>
    <w:uiPriority w:val="0"/>
    <w:rPr>
      <w:rFonts w:hint="default" w:ascii="Times" w:hAnsi="Times"/>
      <w:color w:val="000000"/>
      <w:spacing w:val="16"/>
      <w:sz w:val="15"/>
      <w:szCs w:val="15"/>
    </w:rPr>
  </w:style>
  <w:style w:type="character" w:customStyle="1" w:styleId="272">
    <w:name w:val="v151"/>
    <w:qFormat/>
    <w:uiPriority w:val="0"/>
    <w:rPr>
      <w:spacing w:val="280"/>
      <w:sz w:val="18"/>
      <w:szCs w:val="18"/>
    </w:rPr>
  </w:style>
  <w:style w:type="character" w:customStyle="1" w:styleId="273">
    <w:name w:val="Heading 4 Char"/>
    <w:qFormat/>
    <w:locked/>
    <w:uiPriority w:val="0"/>
    <w:rPr>
      <w:rFonts w:ascii="Cambria" w:hAnsi="Cambria" w:eastAsia="宋体" w:cs="Times New Roman"/>
      <w:b/>
      <w:bCs/>
      <w:sz w:val="28"/>
      <w:szCs w:val="28"/>
    </w:rPr>
  </w:style>
  <w:style w:type="character" w:customStyle="1" w:styleId="274">
    <w:name w:val=" Char Char3"/>
    <w:qFormat/>
    <w:uiPriority w:val="0"/>
    <w:rPr>
      <w:rFonts w:ascii="宋体" w:hAnsi="Courier New" w:eastAsia="幼圆"/>
      <w:kern w:val="2"/>
      <w:sz w:val="21"/>
    </w:rPr>
  </w:style>
  <w:style w:type="character" w:customStyle="1" w:styleId="275">
    <w:name w:val="Body Text Char"/>
    <w:qFormat/>
    <w:locked/>
    <w:uiPriority w:val="0"/>
    <w:rPr>
      <w:rFonts w:ascii="Times New Roman" w:hAnsi="Times New Roman"/>
    </w:rPr>
  </w:style>
  <w:style w:type="character" w:customStyle="1" w:styleId="276">
    <w:name w:val="Title Char2"/>
    <w:qFormat/>
    <w:locked/>
    <w:uiPriority w:val="0"/>
    <w:rPr>
      <w:rFonts w:ascii="Cambria" w:hAnsi="Cambria" w:eastAsia="宋体" w:cs="Times New Roman"/>
      <w:b/>
      <w:bCs/>
      <w:sz w:val="32"/>
      <w:szCs w:val="32"/>
    </w:rPr>
  </w:style>
  <w:style w:type="character" w:customStyle="1" w:styleId="277">
    <w:name w:val="标题 Char1"/>
    <w:qFormat/>
    <w:uiPriority w:val="0"/>
    <w:rPr>
      <w:rFonts w:ascii="Cambria" w:hAnsi="Cambria" w:cs="Times New Roman"/>
      <w:b/>
      <w:bCs/>
      <w:kern w:val="2"/>
      <w:sz w:val="32"/>
      <w:szCs w:val="32"/>
    </w:rPr>
  </w:style>
  <w:style w:type="character" w:customStyle="1" w:styleId="278">
    <w:name w:val="浅色底纹 - 强调文字颜色 2 Char"/>
    <w:link w:val="279"/>
    <w:qFormat/>
    <w:uiPriority w:val="0"/>
    <w:rPr>
      <w:b/>
      <w:bCs/>
      <w:i/>
      <w:iCs/>
      <w:color w:val="4F81BD"/>
      <w:kern w:val="2"/>
      <w:sz w:val="21"/>
      <w:szCs w:val="22"/>
    </w:rPr>
  </w:style>
  <w:style w:type="paragraph" w:customStyle="1" w:styleId="279">
    <w:name w:val="浅色底纹 - 强调文字颜色 21"/>
    <w:basedOn w:val="1"/>
    <w:next w:val="1"/>
    <w:link w:val="278"/>
    <w:qFormat/>
    <w:uiPriority w:val="0"/>
    <w:pPr>
      <w:pBdr>
        <w:bottom w:val="single" w:color="4F81BD" w:sz="4" w:space="4"/>
      </w:pBdr>
      <w:spacing w:before="200" w:after="280"/>
      <w:ind w:left="936" w:right="936"/>
    </w:pPr>
    <w:rPr>
      <w:b/>
      <w:bCs/>
      <w:i/>
      <w:iCs/>
      <w:color w:val="4F81BD"/>
      <w:szCs w:val="22"/>
    </w:rPr>
  </w:style>
  <w:style w:type="character" w:customStyle="1" w:styleId="280">
    <w:name w:val="paramname3"/>
    <w:qFormat/>
    <w:uiPriority w:val="0"/>
    <w:rPr>
      <w:color w:val="999999"/>
    </w:rPr>
  </w:style>
  <w:style w:type="character" w:customStyle="1" w:styleId="281">
    <w:name w:val="正文首行缩进 Char"/>
    <w:qFormat/>
    <w:uiPriority w:val="0"/>
    <w:rPr>
      <w:rFonts w:ascii="宋体" w:hAnsi="宋体"/>
      <w:kern w:val="2"/>
      <w:sz w:val="21"/>
      <w:szCs w:val="24"/>
    </w:rPr>
  </w:style>
  <w:style w:type="character" w:customStyle="1" w:styleId="282">
    <w:name w:val="apple-converted-space"/>
    <w:basedOn w:val="72"/>
    <w:qFormat/>
    <w:uiPriority w:val="0"/>
  </w:style>
  <w:style w:type="character" w:customStyle="1" w:styleId="283">
    <w:name w:val="标题4 Char"/>
    <w:qFormat/>
    <w:locked/>
    <w:uiPriority w:val="0"/>
    <w:rPr>
      <w:rFonts w:ascii="Times New Roman" w:hAnsi="Times New Roman" w:eastAsia="宋体" w:cs="Times New Roman"/>
      <w:b/>
      <w:sz w:val="24"/>
      <w:szCs w:val="24"/>
    </w:rPr>
  </w:style>
  <w:style w:type="character" w:customStyle="1" w:styleId="284">
    <w:name w:val="Heading 9 Char"/>
    <w:qFormat/>
    <w:locked/>
    <w:uiPriority w:val="0"/>
    <w:rPr>
      <w:rFonts w:ascii="Cambria" w:hAnsi="Cambria" w:eastAsia="宋体" w:cs="Times New Roman"/>
      <w:sz w:val="21"/>
      <w:szCs w:val="21"/>
    </w:rPr>
  </w:style>
  <w:style w:type="character" w:customStyle="1" w:styleId="285">
    <w:name w:val="批注框文本 Char3"/>
    <w:semiHidden/>
    <w:qFormat/>
    <w:uiPriority w:val="99"/>
    <w:rPr>
      <w:kern w:val="2"/>
      <w:sz w:val="18"/>
      <w:szCs w:val="18"/>
    </w:rPr>
  </w:style>
  <w:style w:type="character" w:customStyle="1" w:styleId="286">
    <w:name w:val="z-窗体底端 Char"/>
    <w:link w:val="287"/>
    <w:qFormat/>
    <w:uiPriority w:val="0"/>
    <w:rPr>
      <w:rFonts w:ascii="Arial" w:hAnsi="Arial"/>
      <w:vanish/>
      <w:sz w:val="16"/>
      <w:szCs w:val="16"/>
    </w:rPr>
  </w:style>
  <w:style w:type="paragraph" w:customStyle="1" w:styleId="287">
    <w:name w:val="_Style 286"/>
    <w:basedOn w:val="1"/>
    <w:next w:val="1"/>
    <w:link w:val="286"/>
    <w:qFormat/>
    <w:uiPriority w:val="0"/>
    <w:pPr>
      <w:widowControl/>
      <w:pBdr>
        <w:top w:val="single" w:color="auto" w:sz="6" w:space="1"/>
      </w:pBdr>
      <w:jc w:val="center"/>
    </w:pPr>
    <w:rPr>
      <w:rFonts w:ascii="Arial" w:hAnsi="Arial"/>
      <w:vanish/>
      <w:kern w:val="0"/>
      <w:sz w:val="16"/>
      <w:szCs w:val="16"/>
    </w:rPr>
  </w:style>
  <w:style w:type="character" w:customStyle="1" w:styleId="288">
    <w:name w:val=" Char Char6"/>
    <w:qFormat/>
    <w:uiPriority w:val="0"/>
    <w:rPr>
      <w:kern w:val="2"/>
      <w:sz w:val="18"/>
      <w:szCs w:val="18"/>
    </w:rPr>
  </w:style>
  <w:style w:type="character" w:customStyle="1" w:styleId="289">
    <w:name w:val="text11"/>
    <w:qFormat/>
    <w:uiPriority w:val="0"/>
    <w:rPr>
      <w:color w:val="666666"/>
      <w:sz w:val="21"/>
      <w:szCs w:val="21"/>
    </w:rPr>
  </w:style>
  <w:style w:type="character" w:customStyle="1" w:styleId="290">
    <w:name w:val="Heading 2 Char"/>
    <w:qFormat/>
    <w:locked/>
    <w:uiPriority w:val="0"/>
    <w:rPr>
      <w:rFonts w:ascii="Cambria" w:hAnsi="Cambria" w:eastAsia="宋体" w:cs="Times New Roman"/>
      <w:b/>
      <w:bCs/>
      <w:sz w:val="32"/>
      <w:szCs w:val="32"/>
    </w:rPr>
  </w:style>
  <w:style w:type="character" w:customStyle="1" w:styleId="291">
    <w:name w:val="shouchang1"/>
    <w:qFormat/>
    <w:uiPriority w:val="0"/>
    <w:rPr>
      <w:color w:val="000000"/>
      <w:sz w:val="11"/>
      <w:szCs w:val="11"/>
      <w:u w:val="none"/>
    </w:rPr>
  </w:style>
  <w:style w:type="character" w:customStyle="1" w:styleId="292">
    <w:name w:val="mainfield"/>
    <w:qFormat/>
    <w:uiPriority w:val="0"/>
    <w:rPr>
      <w:b/>
    </w:rPr>
  </w:style>
  <w:style w:type="character" w:customStyle="1" w:styleId="293">
    <w:name w:val="正文文本 3 Char1"/>
    <w:semiHidden/>
    <w:qFormat/>
    <w:uiPriority w:val="99"/>
    <w:rPr>
      <w:kern w:val="2"/>
      <w:sz w:val="16"/>
      <w:szCs w:val="16"/>
    </w:rPr>
  </w:style>
  <w:style w:type="character" w:customStyle="1" w:styleId="294">
    <w:name w:val="font161"/>
    <w:qFormat/>
    <w:uiPriority w:val="0"/>
    <w:rPr>
      <w:b/>
      <w:sz w:val="32"/>
    </w:rPr>
  </w:style>
  <w:style w:type="character" w:customStyle="1" w:styleId="295">
    <w:name w:val="Heading 5 Char"/>
    <w:qFormat/>
    <w:locked/>
    <w:uiPriority w:val="0"/>
    <w:rPr>
      <w:rFonts w:ascii="Calibri" w:hAnsi="Calibri" w:eastAsia="宋体" w:cs="Times New Roman"/>
      <w:b/>
      <w:bCs/>
      <w:sz w:val="28"/>
      <w:szCs w:val="28"/>
    </w:rPr>
  </w:style>
  <w:style w:type="character" w:customStyle="1" w:styleId="296">
    <w:name w:val="xkr1"/>
    <w:qFormat/>
    <w:uiPriority w:val="0"/>
    <w:rPr>
      <w:rFonts w:ascii="楷体_GB2312" w:hAnsi="楷体_GB2312"/>
      <w:color w:val="000000"/>
      <w:sz w:val="29"/>
    </w:rPr>
  </w:style>
  <w:style w:type="character" w:customStyle="1" w:styleId="297">
    <w:name w:val="ca-13"/>
    <w:qFormat/>
    <w:uiPriority w:val="0"/>
    <w:rPr>
      <w:rFonts w:hint="eastAsia" w:ascii="宋体" w:hAnsi="宋体" w:eastAsia="宋体"/>
      <w:color w:val="000000"/>
      <w:sz w:val="21"/>
      <w:szCs w:val="21"/>
    </w:rPr>
  </w:style>
  <w:style w:type="character" w:customStyle="1" w:styleId="298">
    <w:name w:val="Footer Char"/>
    <w:qFormat/>
    <w:locked/>
    <w:uiPriority w:val="0"/>
    <w:rPr>
      <w:sz w:val="18"/>
    </w:rPr>
  </w:style>
  <w:style w:type="character" w:customStyle="1" w:styleId="299">
    <w:name w:val="正文文本 2 Char2"/>
    <w:semiHidden/>
    <w:qFormat/>
    <w:uiPriority w:val="99"/>
    <w:rPr>
      <w:kern w:val="2"/>
      <w:sz w:val="21"/>
      <w:szCs w:val="24"/>
    </w:rPr>
  </w:style>
  <w:style w:type="character" w:customStyle="1" w:styleId="300">
    <w:name w:val="maintitle1"/>
    <w:qFormat/>
    <w:uiPriority w:val="0"/>
    <w:rPr>
      <w:b/>
      <w:color w:val="0066CC"/>
      <w:sz w:val="30"/>
      <w:u w:val="none"/>
    </w:rPr>
  </w:style>
  <w:style w:type="character" w:customStyle="1" w:styleId="301">
    <w:name w:val="Intense Emphasis"/>
    <w:qFormat/>
    <w:uiPriority w:val="0"/>
    <w:rPr>
      <w:rFonts w:cs="Times New Roman"/>
      <w:b/>
      <w:i/>
      <w:color w:val="4F81BD"/>
    </w:rPr>
  </w:style>
  <w:style w:type="character" w:customStyle="1" w:styleId="302">
    <w:name w:val="style6"/>
    <w:qFormat/>
    <w:uiPriority w:val="0"/>
  </w:style>
  <w:style w:type="character" w:customStyle="1" w:styleId="303">
    <w:name w:val="批注框文本 Char2"/>
    <w:qFormat/>
    <w:uiPriority w:val="0"/>
    <w:rPr>
      <w:kern w:val="2"/>
      <w:sz w:val="18"/>
      <w:szCs w:val="18"/>
    </w:rPr>
  </w:style>
  <w:style w:type="character" w:customStyle="1" w:styleId="304">
    <w:name w:val="彩色列表 - 强调文字颜色 1 Char"/>
    <w:link w:val="305"/>
    <w:qFormat/>
    <w:uiPriority w:val="34"/>
    <w:rPr>
      <w:rFonts w:ascii="Calibri" w:hAnsi="Calibri"/>
      <w:kern w:val="2"/>
      <w:sz w:val="21"/>
      <w:szCs w:val="22"/>
    </w:rPr>
  </w:style>
  <w:style w:type="paragraph" w:customStyle="1" w:styleId="305">
    <w:name w:val="彩色列表 - 强调文字颜色 11"/>
    <w:basedOn w:val="1"/>
    <w:link w:val="304"/>
    <w:qFormat/>
    <w:uiPriority w:val="34"/>
    <w:pPr>
      <w:ind w:firstLine="420" w:firstLineChars="200"/>
    </w:pPr>
    <w:rPr>
      <w:rFonts w:ascii="Calibri" w:hAnsi="Calibri"/>
      <w:szCs w:val="22"/>
    </w:rPr>
  </w:style>
  <w:style w:type="character" w:customStyle="1" w:styleId="306">
    <w:name w:val="Quote Char2"/>
    <w:link w:val="307"/>
    <w:qFormat/>
    <w:locked/>
    <w:uiPriority w:val="0"/>
    <w:rPr>
      <w:rFonts w:ascii="Calibri" w:hAnsi="Calibri"/>
      <w:i/>
      <w:color w:val="000000"/>
    </w:rPr>
  </w:style>
  <w:style w:type="paragraph" w:customStyle="1" w:styleId="307">
    <w:name w:val="Quote"/>
    <w:basedOn w:val="1"/>
    <w:next w:val="1"/>
    <w:link w:val="306"/>
    <w:qFormat/>
    <w:uiPriority w:val="0"/>
    <w:rPr>
      <w:rFonts w:ascii="Calibri" w:hAnsi="Calibri"/>
      <w:i/>
      <w:color w:val="000000"/>
      <w:kern w:val="0"/>
      <w:sz w:val="20"/>
    </w:rPr>
  </w:style>
  <w:style w:type="character" w:customStyle="1" w:styleId="308">
    <w:name w:val="正文首行缩进 Char1"/>
    <w:semiHidden/>
    <w:qFormat/>
    <w:uiPriority w:val="99"/>
  </w:style>
  <w:style w:type="character" w:customStyle="1" w:styleId="309">
    <w:name w:val="批注文字 Char Char"/>
    <w:qFormat/>
    <w:uiPriority w:val="0"/>
    <w:rPr>
      <w:rFonts w:ascii="宋体" w:hAnsi="Times New Roman" w:eastAsia="宋体" w:cs="Times New Roman"/>
      <w:sz w:val="28"/>
      <w:szCs w:val="20"/>
    </w:rPr>
  </w:style>
  <w:style w:type="character" w:customStyle="1" w:styleId="310">
    <w:name w:val="Intense Quote Char"/>
    <w:qFormat/>
    <w:locked/>
    <w:uiPriority w:val="0"/>
    <w:rPr>
      <w:b/>
      <w:i/>
      <w:color w:val="4F81BD"/>
    </w:rPr>
  </w:style>
  <w:style w:type="character" w:customStyle="1" w:styleId="311">
    <w:name w:val="_Style 310"/>
    <w:qFormat/>
    <w:uiPriority w:val="0"/>
    <w:rPr>
      <w:smallCaps/>
      <w:color w:val="C0504D"/>
      <w:u w:val="single"/>
    </w:rPr>
  </w:style>
  <w:style w:type="character" w:customStyle="1" w:styleId="312">
    <w:name w:val="Date Char"/>
    <w:qFormat/>
    <w:locked/>
    <w:uiPriority w:val="0"/>
    <w:rPr>
      <w:rFonts w:ascii="宋体" w:hAnsi="Times New Roman"/>
      <w:sz w:val="28"/>
    </w:rPr>
  </w:style>
  <w:style w:type="character" w:customStyle="1" w:styleId="313">
    <w:name w:val="页眉 Char1"/>
    <w:semiHidden/>
    <w:qFormat/>
    <w:uiPriority w:val="99"/>
    <w:rPr>
      <w:kern w:val="2"/>
      <w:sz w:val="18"/>
      <w:szCs w:val="18"/>
    </w:rPr>
  </w:style>
  <w:style w:type="character" w:customStyle="1" w:styleId="314">
    <w:name w:val="正文文本 2 Char1"/>
    <w:qFormat/>
    <w:uiPriority w:val="0"/>
    <w:rPr>
      <w:kern w:val="2"/>
      <w:sz w:val="21"/>
      <w:szCs w:val="24"/>
    </w:rPr>
  </w:style>
  <w:style w:type="character" w:customStyle="1" w:styleId="315">
    <w:name w:val="pagetext1"/>
    <w:qFormat/>
    <w:uiPriority w:val="0"/>
    <w:rPr>
      <w:rFonts w:hint="eastAsia" w:ascii="宋体" w:hAnsi="宋体" w:eastAsia="宋体"/>
      <w:sz w:val="20"/>
      <w:szCs w:val="20"/>
    </w:rPr>
  </w:style>
  <w:style w:type="character" w:customStyle="1" w:styleId="316">
    <w:name w:val="标准正文 Char Char"/>
    <w:qFormat/>
    <w:uiPriority w:val="0"/>
    <w:rPr>
      <w:kern w:val="2"/>
      <w:sz w:val="24"/>
    </w:rPr>
  </w:style>
  <w:style w:type="character" w:customStyle="1" w:styleId="317">
    <w:name w:val="批注文字 Char1"/>
    <w:qFormat/>
    <w:uiPriority w:val="99"/>
    <w:rPr>
      <w:rFonts w:eastAsia="宋体"/>
      <w:kern w:val="2"/>
      <w:sz w:val="21"/>
      <w:lang w:val="en-US" w:eastAsia="zh-CN" w:bidi="ar-SA"/>
    </w:rPr>
  </w:style>
  <w:style w:type="character" w:customStyle="1" w:styleId="318">
    <w:name w:val="param-value"/>
    <w:basedOn w:val="72"/>
    <w:qFormat/>
    <w:uiPriority w:val="0"/>
  </w:style>
  <w:style w:type="character" w:customStyle="1" w:styleId="319">
    <w:name w:val="p121"/>
    <w:qFormat/>
    <w:uiPriority w:val="0"/>
    <w:rPr>
      <w:sz w:val="18"/>
      <w:szCs w:val="18"/>
      <w:u w:val="none"/>
    </w:rPr>
  </w:style>
  <w:style w:type="character" w:customStyle="1" w:styleId="320">
    <w:name w:val="批注框文本 Char1"/>
    <w:qFormat/>
    <w:uiPriority w:val="0"/>
    <w:rPr>
      <w:kern w:val="2"/>
      <w:sz w:val="18"/>
      <w:szCs w:val="18"/>
    </w:rPr>
  </w:style>
  <w:style w:type="character" w:customStyle="1" w:styleId="321">
    <w:name w:val="标题 2 Char Char Char Char"/>
    <w:qFormat/>
    <w:uiPriority w:val="0"/>
    <w:rPr>
      <w:rFonts w:ascii="Arial" w:hAnsi="Arial" w:eastAsia="黑体"/>
      <w:b/>
      <w:bCs/>
      <w:kern w:val="2"/>
      <w:sz w:val="32"/>
      <w:szCs w:val="32"/>
      <w:lang w:val="en-US" w:eastAsia="zh-CN" w:bidi="ar-SA"/>
    </w:rPr>
  </w:style>
  <w:style w:type="character" w:customStyle="1" w:styleId="322">
    <w:name w:val="Header Char"/>
    <w:qFormat/>
    <w:locked/>
    <w:uiPriority w:val="0"/>
    <w:rPr>
      <w:sz w:val="18"/>
    </w:rPr>
  </w:style>
  <w:style w:type="character" w:customStyle="1" w:styleId="323">
    <w:name w:val="Heading 6 Char"/>
    <w:qFormat/>
    <w:locked/>
    <w:uiPriority w:val="0"/>
    <w:rPr>
      <w:rFonts w:ascii="Cambria" w:hAnsi="Cambria" w:eastAsia="宋体" w:cs="Times New Roman"/>
      <w:b/>
      <w:bCs/>
      <w:sz w:val="24"/>
      <w:szCs w:val="24"/>
    </w:rPr>
  </w:style>
  <w:style w:type="character" w:customStyle="1" w:styleId="324">
    <w:name w:val="列出段落 Char2"/>
    <w:qFormat/>
    <w:uiPriority w:val="34"/>
    <w:rPr>
      <w:kern w:val="2"/>
      <w:sz w:val="21"/>
      <w:szCs w:val="22"/>
    </w:rPr>
  </w:style>
  <w:style w:type="character" w:customStyle="1" w:styleId="325">
    <w:name w:val="2级标题 Char"/>
    <w:link w:val="326"/>
    <w:qFormat/>
    <w:locked/>
    <w:uiPriority w:val="0"/>
    <w:rPr>
      <w:rFonts w:ascii="Arial" w:hAnsi="Arial" w:eastAsia="宋体" w:cs="宋体"/>
      <w:b/>
      <w:kern w:val="2"/>
      <w:sz w:val="32"/>
      <w:szCs w:val="32"/>
    </w:rPr>
  </w:style>
  <w:style w:type="paragraph" w:customStyle="1" w:styleId="326">
    <w:name w:val="2级标题"/>
    <w:basedOn w:val="199"/>
    <w:link w:val="325"/>
    <w:qFormat/>
    <w:uiPriority w:val="0"/>
    <w:pPr>
      <w:numPr>
        <w:ilvl w:val="1"/>
        <w:numId w:val="5"/>
      </w:numPr>
      <w:ind w:firstLine="0" w:firstLineChars="0"/>
      <w:outlineLvl w:val="1"/>
    </w:pPr>
    <w:rPr>
      <w:rFonts w:ascii="Arial" w:hAnsi="Arial"/>
      <w:b/>
      <w:sz w:val="32"/>
      <w:szCs w:val="32"/>
    </w:rPr>
  </w:style>
  <w:style w:type="character" w:customStyle="1" w:styleId="327">
    <w:name w:val="日期 Char1"/>
    <w:qFormat/>
    <w:uiPriority w:val="0"/>
    <w:rPr>
      <w:kern w:val="2"/>
      <w:sz w:val="21"/>
      <w:szCs w:val="22"/>
    </w:rPr>
  </w:style>
  <w:style w:type="character" w:customStyle="1" w:styleId="328">
    <w:name w:val="文档结构图 Char1"/>
    <w:qFormat/>
    <w:uiPriority w:val="0"/>
    <w:rPr>
      <w:rFonts w:ascii="宋体"/>
      <w:kern w:val="2"/>
      <w:sz w:val="18"/>
      <w:szCs w:val="18"/>
    </w:rPr>
  </w:style>
  <w:style w:type="character" w:customStyle="1" w:styleId="329">
    <w:name w:val="正文首行缩进 2 Char1"/>
    <w:semiHidden/>
    <w:qFormat/>
    <w:uiPriority w:val="99"/>
    <w:rPr>
      <w:rFonts w:ascii="Times New Roman" w:hAnsi="Times New Roman" w:eastAsia="宋体" w:cs="Times New Roman"/>
      <w:kern w:val="2"/>
      <w:sz w:val="21"/>
      <w:szCs w:val="21"/>
    </w:rPr>
  </w:style>
  <w:style w:type="character" w:customStyle="1" w:styleId="330">
    <w:name w:val="纯文本 Char2"/>
    <w:qFormat/>
    <w:uiPriority w:val="0"/>
    <w:rPr>
      <w:rFonts w:ascii="宋体" w:hAnsi="Courier New" w:cs="Courier New"/>
      <w:kern w:val="2"/>
      <w:sz w:val="21"/>
      <w:szCs w:val="21"/>
    </w:rPr>
  </w:style>
  <w:style w:type="character" w:customStyle="1" w:styleId="331">
    <w:name w:val="Intense Quote Char2"/>
    <w:link w:val="332"/>
    <w:qFormat/>
    <w:locked/>
    <w:uiPriority w:val="0"/>
    <w:rPr>
      <w:rFonts w:ascii="Calibri" w:hAnsi="Calibri"/>
      <w:b/>
      <w:i/>
      <w:color w:val="4F81BD"/>
    </w:rPr>
  </w:style>
  <w:style w:type="paragraph" w:customStyle="1" w:styleId="332">
    <w:name w:val="Intense Quote"/>
    <w:basedOn w:val="1"/>
    <w:next w:val="1"/>
    <w:link w:val="331"/>
    <w:qFormat/>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333">
    <w:name w:val="超链接1"/>
    <w:qFormat/>
    <w:uiPriority w:val="0"/>
    <w:rPr>
      <w:color w:val="0000FF"/>
      <w:u w:val="none"/>
    </w:rPr>
  </w:style>
  <w:style w:type="character" w:customStyle="1" w:styleId="334">
    <w:name w:val="_Style 333"/>
    <w:qFormat/>
    <w:uiPriority w:val="0"/>
    <w:rPr>
      <w:i/>
      <w:iCs/>
      <w:color w:val="808080"/>
    </w:rPr>
  </w:style>
  <w:style w:type="character" w:customStyle="1" w:styleId="335">
    <w:name w:val="font51"/>
    <w:qFormat/>
    <w:uiPriority w:val="0"/>
    <w:rPr>
      <w:rFonts w:hint="eastAsia" w:ascii="宋体" w:hAnsi="宋体" w:eastAsia="宋体" w:cs="宋体"/>
      <w:color w:val="000000"/>
      <w:sz w:val="22"/>
      <w:szCs w:val="22"/>
      <w:u w:val="none"/>
    </w:rPr>
  </w:style>
  <w:style w:type="character" w:customStyle="1" w:styleId="336">
    <w:name w:val="标题6 Char"/>
    <w:link w:val="337"/>
    <w:qFormat/>
    <w:locked/>
    <w:uiPriority w:val="0"/>
    <w:rPr>
      <w:rFonts w:ascii="Arial" w:hAnsi="Arial" w:eastAsia="黑体" w:cs="宋体"/>
      <w:b/>
      <w:bCs/>
      <w:kern w:val="2"/>
      <w:sz w:val="24"/>
      <w:lang w:val="en-US" w:eastAsia="zh-CN" w:bidi="ar-SA"/>
    </w:rPr>
  </w:style>
  <w:style w:type="paragraph" w:customStyle="1" w:styleId="337">
    <w:name w:val="标题6"/>
    <w:basedOn w:val="7"/>
    <w:next w:val="1"/>
    <w:link w:val="336"/>
    <w:qFormat/>
    <w:uiPriority w:val="0"/>
    <w:pPr>
      <w:keepLines/>
      <w:numPr>
        <w:ilvl w:val="5"/>
        <w:numId w:val="0"/>
      </w:numPr>
      <w:autoSpaceDE/>
      <w:autoSpaceDN/>
      <w:adjustRightInd/>
      <w:spacing w:before="240" w:beforeLines="0" w:after="64" w:afterLines="0" w:line="320" w:lineRule="auto"/>
      <w:jc w:val="both"/>
    </w:pPr>
    <w:rPr>
      <w:rFonts w:ascii="Arial" w:hAnsi="Arial" w:eastAsia="黑体" w:cs="宋体"/>
      <w:b/>
      <w:bCs/>
      <w:kern w:val="2"/>
      <w:sz w:val="24"/>
      <w:lang w:val="en-US" w:eastAsia="zh-CN"/>
    </w:rPr>
  </w:style>
  <w:style w:type="character" w:customStyle="1" w:styleId="338">
    <w:name w:val="标题 2 Char1"/>
    <w:qFormat/>
    <w:uiPriority w:val="9"/>
    <w:rPr>
      <w:rFonts w:ascii="Arial" w:hAnsi="Arial"/>
      <w:b/>
      <w:kern w:val="2"/>
      <w:sz w:val="28"/>
    </w:rPr>
  </w:style>
  <w:style w:type="character" w:customStyle="1" w:styleId="339">
    <w:name w:val="Title Char"/>
    <w:qFormat/>
    <w:locked/>
    <w:uiPriority w:val="0"/>
    <w:rPr>
      <w:rFonts w:ascii="Cambria" w:hAnsi="Cambria"/>
      <w:b/>
      <w:sz w:val="32"/>
    </w:rPr>
  </w:style>
  <w:style w:type="character" w:customStyle="1" w:styleId="340">
    <w:name w:val="h31"/>
    <w:qFormat/>
    <w:uiPriority w:val="0"/>
    <w:rPr>
      <w:spacing w:val="314"/>
      <w:sz w:val="20"/>
      <w:szCs w:val="20"/>
    </w:rPr>
  </w:style>
  <w:style w:type="character" w:customStyle="1" w:styleId="341">
    <w:name w:val="样式1 Char Char"/>
    <w:link w:val="342"/>
    <w:qFormat/>
    <w:locked/>
    <w:uiPriority w:val="0"/>
    <w:rPr>
      <w:rFonts w:ascii="宋体" w:hAnsi="宋体"/>
      <w:sz w:val="21"/>
    </w:rPr>
  </w:style>
  <w:style w:type="paragraph" w:customStyle="1" w:styleId="342">
    <w:name w:val="样式1"/>
    <w:basedOn w:val="1"/>
    <w:link w:val="341"/>
    <w:qFormat/>
    <w:uiPriority w:val="0"/>
    <w:pPr>
      <w:tabs>
        <w:tab w:val="left" w:pos="709"/>
      </w:tabs>
      <w:adjustRightInd w:val="0"/>
      <w:ind w:left="709" w:hanging="709"/>
      <w:textAlignment w:val="baseline"/>
    </w:pPr>
    <w:rPr>
      <w:rFonts w:ascii="宋体" w:hAnsi="宋体"/>
      <w:kern w:val="0"/>
    </w:rPr>
  </w:style>
  <w:style w:type="character" w:customStyle="1" w:styleId="343">
    <w:name w:val="Subtitle Char2"/>
    <w:qFormat/>
    <w:locked/>
    <w:uiPriority w:val="0"/>
    <w:rPr>
      <w:rFonts w:ascii="Cambria" w:hAnsi="Cambria" w:eastAsia="宋体" w:cs="Times New Roman"/>
      <w:b/>
      <w:bCs/>
      <w:kern w:val="28"/>
      <w:sz w:val="32"/>
      <w:szCs w:val="32"/>
    </w:rPr>
  </w:style>
  <w:style w:type="character" w:customStyle="1" w:styleId="344">
    <w:name w:val=" Char Char16"/>
    <w:qFormat/>
    <w:uiPriority w:val="0"/>
    <w:rPr>
      <w:rFonts w:ascii="Arial" w:hAnsi="Arial" w:eastAsia="黑体"/>
      <w:b/>
      <w:bCs/>
      <w:kern w:val="2"/>
      <w:sz w:val="32"/>
      <w:szCs w:val="32"/>
      <w:lang w:val="en-US" w:eastAsia="zh-CN" w:bidi="ar-SA"/>
    </w:rPr>
  </w:style>
  <w:style w:type="character" w:customStyle="1" w:styleId="345">
    <w:name w:val="style"/>
    <w:qFormat/>
    <w:uiPriority w:val="0"/>
  </w:style>
  <w:style w:type="character" w:customStyle="1" w:styleId="346">
    <w:name w:val="font81"/>
    <w:qFormat/>
    <w:uiPriority w:val="0"/>
    <w:rPr>
      <w:rFonts w:hint="eastAsia" w:ascii="宋体" w:hAnsi="宋体" w:eastAsia="宋体" w:cs="宋体"/>
      <w:color w:val="000000"/>
      <w:sz w:val="18"/>
      <w:szCs w:val="18"/>
      <w:u w:val="none"/>
    </w:rPr>
  </w:style>
  <w:style w:type="character" w:customStyle="1" w:styleId="347">
    <w:name w:val="unnamed5 style4"/>
    <w:qFormat/>
    <w:uiPriority w:val="0"/>
    <w:rPr>
      <w:rFonts w:cs="Times New Roman"/>
    </w:rPr>
  </w:style>
  <w:style w:type="character" w:customStyle="1" w:styleId="348">
    <w:name w:val="style111"/>
    <w:qFormat/>
    <w:uiPriority w:val="0"/>
    <w:rPr>
      <w:color w:val="0000FF"/>
    </w:rPr>
  </w:style>
  <w:style w:type="character" w:customStyle="1" w:styleId="349">
    <w:name w:val="font011"/>
    <w:qFormat/>
    <w:uiPriority w:val="0"/>
    <w:rPr>
      <w:b/>
      <w:bCs/>
      <w:color w:val="0C5697"/>
    </w:rPr>
  </w:style>
  <w:style w:type="character" w:customStyle="1" w:styleId="350">
    <w:name w:val="style231"/>
    <w:qFormat/>
    <w:uiPriority w:val="0"/>
    <w:rPr>
      <w:b/>
      <w:bCs/>
      <w:color w:val="FF0000"/>
      <w:sz w:val="16"/>
      <w:szCs w:val="16"/>
    </w:rPr>
  </w:style>
  <w:style w:type="character" w:customStyle="1" w:styleId="351">
    <w:name w:val="main11"/>
    <w:qFormat/>
    <w:uiPriority w:val="0"/>
    <w:rPr>
      <w:rFonts w:hint="default" w:ascii="Arial" w:hAnsi="Arial"/>
      <w:color w:val="000000"/>
      <w:sz w:val="18"/>
      <w:u w:val="none"/>
    </w:rPr>
  </w:style>
  <w:style w:type="character" w:customStyle="1" w:styleId="352">
    <w:name w:val="param-explain"/>
    <w:qFormat/>
    <w:uiPriority w:val="0"/>
  </w:style>
  <w:style w:type="character" w:customStyle="1" w:styleId="353">
    <w:name w:val="正文文本 Char"/>
    <w:qFormat/>
    <w:uiPriority w:val="0"/>
    <w:rPr>
      <w:kern w:val="2"/>
      <w:sz w:val="21"/>
      <w:szCs w:val="24"/>
    </w:rPr>
  </w:style>
  <w:style w:type="paragraph" w:customStyle="1" w:styleId="354">
    <w:name w:val="p1"/>
    <w:basedOn w:val="1"/>
    <w:qFormat/>
    <w:uiPriority w:val="0"/>
    <w:pPr>
      <w:widowControl/>
      <w:jc w:val="left"/>
    </w:pPr>
    <w:rPr>
      <w:kern w:val="0"/>
      <w:sz w:val="22"/>
      <w:szCs w:val="22"/>
    </w:rPr>
  </w:style>
  <w:style w:type="paragraph" w:customStyle="1" w:styleId="355">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356">
    <w:name w:val="一级标题"/>
    <w:basedOn w:val="1"/>
    <w:next w:val="357"/>
    <w:qFormat/>
    <w:uiPriority w:val="0"/>
    <w:pPr>
      <w:numPr>
        <w:ilvl w:val="2"/>
        <w:numId w:val="6"/>
      </w:numPr>
      <w:tabs>
        <w:tab w:val="left" w:pos="425"/>
      </w:tabs>
      <w:spacing w:after="312" w:afterLines="100"/>
      <w:ind w:left="850" w:hanging="425"/>
      <w:outlineLvl w:val="0"/>
    </w:pPr>
    <w:rPr>
      <w:rFonts w:ascii="黑体" w:eastAsia="黑体"/>
      <w:sz w:val="30"/>
      <w:szCs w:val="28"/>
    </w:rPr>
  </w:style>
  <w:style w:type="paragraph" w:customStyle="1" w:styleId="357">
    <w:name w:val="二级标题"/>
    <w:basedOn w:val="1"/>
    <w:next w:val="358"/>
    <w:qFormat/>
    <w:uiPriority w:val="0"/>
    <w:pPr>
      <w:tabs>
        <w:tab w:val="left" w:pos="992"/>
      </w:tabs>
      <w:ind w:left="992" w:hanging="567"/>
      <w:outlineLvl w:val="1"/>
    </w:pPr>
    <w:rPr>
      <w:rFonts w:ascii="黑体" w:eastAsia="黑体"/>
      <w:sz w:val="28"/>
      <w:szCs w:val="24"/>
    </w:rPr>
  </w:style>
  <w:style w:type="paragraph" w:customStyle="1" w:styleId="358">
    <w:name w:val="文章正文"/>
    <w:basedOn w:val="1"/>
    <w:qFormat/>
    <w:uiPriority w:val="0"/>
    <w:pPr>
      <w:numPr>
        <w:ilvl w:val="1"/>
        <w:numId w:val="6"/>
      </w:numPr>
      <w:spacing w:before="156" w:beforeLines="50" w:after="156" w:afterLines="50" w:line="320" w:lineRule="exact"/>
      <w:ind w:left="0" w:firstLine="200" w:firstLineChars="200"/>
    </w:pPr>
    <w:rPr>
      <w:rFonts w:ascii="仿宋_GB2312" w:eastAsia="仿宋_GB2312"/>
      <w:sz w:val="28"/>
      <w:szCs w:val="24"/>
    </w:rPr>
  </w:style>
  <w:style w:type="paragraph" w:customStyle="1" w:styleId="359">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0">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361">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62">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63">
    <w:name w:val="样式2"/>
    <w:basedOn w:val="1"/>
    <w:qFormat/>
    <w:uiPriority w:val="0"/>
    <w:pPr>
      <w:ind w:firstLine="540" w:firstLineChars="225"/>
    </w:pPr>
    <w:rPr>
      <w:sz w:val="24"/>
    </w:rPr>
  </w:style>
  <w:style w:type="paragraph" w:customStyle="1" w:styleId="364">
    <w:name w:val=" Char Char Char Char Char Char Char"/>
    <w:basedOn w:val="1"/>
    <w:qFormat/>
    <w:uiPriority w:val="0"/>
    <w:rPr>
      <w:szCs w:val="24"/>
    </w:rPr>
  </w:style>
  <w:style w:type="paragraph" w:customStyle="1" w:styleId="365">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366">
    <w:name w:val="List Paragraph_9b970762-14a9-43ab-b627-ab24dd866b2c"/>
    <w:basedOn w:val="1"/>
    <w:qFormat/>
    <w:uiPriority w:val="34"/>
    <w:pPr>
      <w:ind w:firstLine="420" w:firstLineChars="200"/>
    </w:pPr>
    <w:rPr>
      <w:rFonts w:ascii="Calibri" w:hAnsi="Calibri"/>
      <w:szCs w:val="22"/>
    </w:rPr>
  </w:style>
  <w:style w:type="paragraph" w:customStyle="1" w:styleId="367">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68">
    <w:name w:val="Char Char1"/>
    <w:basedOn w:val="1"/>
    <w:qFormat/>
    <w:uiPriority w:val="0"/>
    <w:rPr>
      <w:rFonts w:ascii="Tahoma" w:hAnsi="Tahoma"/>
      <w:sz w:val="24"/>
    </w:rPr>
  </w:style>
  <w:style w:type="paragraph" w:customStyle="1" w:styleId="36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70">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71">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72">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3">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7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75">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6">
    <w:name w:val="二级条标题"/>
    <w:basedOn w:val="377"/>
    <w:next w:val="369"/>
    <w:qFormat/>
    <w:uiPriority w:val="0"/>
    <w:pPr>
      <w:outlineLvl w:val="3"/>
    </w:pPr>
  </w:style>
  <w:style w:type="paragraph" w:customStyle="1" w:styleId="377">
    <w:name w:val="一级条标题"/>
    <w:basedOn w:val="378"/>
    <w:next w:val="369"/>
    <w:qFormat/>
    <w:uiPriority w:val="0"/>
    <w:pPr>
      <w:spacing w:before="0" w:after="0"/>
      <w:outlineLvl w:val="2"/>
    </w:pPr>
    <w:rPr>
      <w:rFonts w:ascii="宋体" w:eastAsia="宋体"/>
    </w:rPr>
  </w:style>
  <w:style w:type="paragraph" w:customStyle="1" w:styleId="378">
    <w:name w:val="章标题"/>
    <w:next w:val="369"/>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79">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80">
    <w:name w:val="正文黑体"/>
    <w:basedOn w:val="381"/>
    <w:qFormat/>
    <w:uiPriority w:val="0"/>
    <w:pPr>
      <w:ind w:firstLine="480"/>
    </w:pPr>
    <w:rPr>
      <w:rFonts w:ascii="黑体" w:hAnsi="黑体" w:eastAsia="黑体"/>
    </w:rPr>
  </w:style>
  <w:style w:type="paragraph" w:customStyle="1" w:styleId="381">
    <w:name w:val="样式 首行缩进:  0 字符"/>
    <w:basedOn w:val="1"/>
    <w:qFormat/>
    <w:uiPriority w:val="0"/>
    <w:pPr>
      <w:spacing w:line="360" w:lineRule="auto"/>
      <w:ind w:firstLine="200" w:firstLineChars="200"/>
    </w:pPr>
    <w:rPr>
      <w:rFonts w:cs="宋体"/>
      <w:sz w:val="24"/>
    </w:rPr>
  </w:style>
  <w:style w:type="paragraph" w:customStyle="1" w:styleId="382">
    <w:name w:val="GP正文(首行缩进)"/>
    <w:basedOn w:val="1"/>
    <w:qFormat/>
    <w:uiPriority w:val="0"/>
    <w:pPr>
      <w:spacing w:line="360" w:lineRule="auto"/>
      <w:ind w:firstLine="480" w:firstLineChars="200"/>
      <w:jc w:val="left"/>
    </w:pPr>
    <w:rPr>
      <w:rFonts w:hAnsi="宋体"/>
      <w:sz w:val="24"/>
      <w:szCs w:val="24"/>
    </w:rPr>
  </w:style>
  <w:style w:type="paragraph" w:customStyle="1" w:styleId="383">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84">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85">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86">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387">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8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0">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91">
    <w:name w:val="List Paragraph1"/>
    <w:basedOn w:val="1"/>
    <w:qFormat/>
    <w:uiPriority w:val="0"/>
    <w:pPr>
      <w:ind w:firstLine="420" w:firstLineChars="200"/>
    </w:pPr>
    <w:rPr>
      <w:szCs w:val="22"/>
    </w:rPr>
  </w:style>
  <w:style w:type="paragraph" w:customStyle="1" w:styleId="392">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393">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94">
    <w:name w:val="WPSOffice手动目录 1"/>
    <w:qFormat/>
    <w:uiPriority w:val="0"/>
    <w:rPr>
      <w:rFonts w:ascii="Times New Roman" w:hAnsi="Times New Roman" w:eastAsia="宋体" w:cs="Times New Roman"/>
      <w:lang w:val="en-US" w:eastAsia="zh-CN" w:bidi="ar-SA"/>
    </w:rPr>
  </w:style>
  <w:style w:type="paragraph" w:customStyle="1" w:styleId="395">
    <w:name w:val="D标4"/>
    <w:basedOn w:val="1"/>
    <w:next w:val="396"/>
    <w:qFormat/>
    <w:uiPriority w:val="0"/>
    <w:pPr>
      <w:numPr>
        <w:ilvl w:val="0"/>
        <w:numId w:val="7"/>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96">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397">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398">
    <w:name w:val=" Char Char Char Char Char Char Char Char Char Char Char Char"/>
    <w:basedOn w:val="19"/>
    <w:qFormat/>
    <w:uiPriority w:val="0"/>
    <w:pPr>
      <w:shd w:val="clear" w:color="auto" w:fill="auto"/>
    </w:pPr>
    <w:rPr>
      <w:rFonts w:ascii="宋体"/>
      <w:sz w:val="18"/>
      <w:szCs w:val="18"/>
    </w:rPr>
  </w:style>
  <w:style w:type="paragraph" w:customStyle="1" w:styleId="3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00">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0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402">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03">
    <w:name w:val="Date"/>
    <w:basedOn w:val="1"/>
    <w:next w:val="1"/>
    <w:qFormat/>
    <w:uiPriority w:val="0"/>
    <w:pPr>
      <w:ind w:left="100" w:leftChars="2500"/>
    </w:pPr>
    <w:rPr>
      <w:sz w:val="24"/>
    </w:rPr>
  </w:style>
  <w:style w:type="paragraph" w:customStyle="1" w:styleId="404">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40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6">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407">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408">
    <w:name w:val="_Style 3"/>
    <w:basedOn w:val="1"/>
    <w:qFormat/>
    <w:uiPriority w:val="0"/>
    <w:pPr>
      <w:ind w:firstLine="420" w:firstLineChars="200"/>
    </w:pPr>
    <w:rPr>
      <w:rFonts w:ascii="Calibri" w:hAnsi="Calibri"/>
      <w:szCs w:val="24"/>
    </w:rPr>
  </w:style>
  <w:style w:type="paragraph" w:customStyle="1" w:styleId="409">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41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1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12">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41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14">
    <w:name w:val="List Paragraph2"/>
    <w:basedOn w:val="1"/>
    <w:qFormat/>
    <w:uiPriority w:val="0"/>
    <w:pPr>
      <w:ind w:firstLine="420" w:firstLineChars="200"/>
    </w:pPr>
  </w:style>
  <w:style w:type="paragraph" w:customStyle="1" w:styleId="415">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16">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417">
    <w:name w:val="正文序号 4"/>
    <w:basedOn w:val="1"/>
    <w:qFormat/>
    <w:uiPriority w:val="0"/>
    <w:pPr>
      <w:numPr>
        <w:ilvl w:val="3"/>
        <w:numId w:val="2"/>
      </w:numPr>
      <w:tabs>
        <w:tab w:val="left" w:pos="744"/>
        <w:tab w:val="left" w:pos="1469"/>
      </w:tabs>
      <w:spacing w:before="60"/>
    </w:pPr>
    <w:rPr>
      <w:rFonts w:cs="Droid Sans"/>
      <w:sz w:val="18"/>
    </w:rPr>
  </w:style>
  <w:style w:type="paragraph" w:customStyle="1" w:styleId="418">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419">
    <w:name w:val="_Style 418"/>
    <w:basedOn w:val="2"/>
    <w:next w:val="1"/>
    <w:qFormat/>
    <w:uiPriority w:val="39"/>
    <w:pPr>
      <w:spacing w:after="260" w:line="360" w:lineRule="auto"/>
      <w:outlineLvl w:val="9"/>
    </w:pPr>
    <w:rPr>
      <w:rFonts w:ascii="Calibri" w:hAnsi="Calibri"/>
      <w:sz w:val="32"/>
    </w:rPr>
  </w:style>
  <w:style w:type="paragraph" w:customStyle="1" w:styleId="420">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421">
    <w:name w:val="图形符号"/>
    <w:basedOn w:val="1"/>
    <w:qFormat/>
    <w:uiPriority w:val="0"/>
    <w:rPr>
      <w:sz w:val="24"/>
    </w:rPr>
  </w:style>
  <w:style w:type="paragraph" w:customStyle="1" w:styleId="422">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23">
    <w:name w:val="Char11"/>
    <w:basedOn w:val="1"/>
    <w:qFormat/>
    <w:uiPriority w:val="0"/>
    <w:rPr>
      <w:rFonts w:ascii="Tahoma" w:hAnsi="Tahoma"/>
      <w:sz w:val="24"/>
    </w:rPr>
  </w:style>
  <w:style w:type="paragraph" w:customStyle="1" w:styleId="424">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25">
    <w:name w:val="标题2级"/>
    <w:basedOn w:val="199"/>
    <w:qFormat/>
    <w:uiPriority w:val="0"/>
    <w:pPr>
      <w:ind w:left="360" w:firstLine="0" w:firstLineChars="0"/>
      <w:outlineLvl w:val="0"/>
    </w:pPr>
    <w:rPr>
      <w:rFonts w:ascii="Calibri" w:hAnsi="Calibri"/>
      <w:b/>
      <w:sz w:val="30"/>
      <w:szCs w:val="30"/>
    </w:rPr>
  </w:style>
  <w:style w:type="paragraph" w:customStyle="1" w:styleId="426">
    <w:name w:val="No Spacing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7">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28">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29">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30">
    <w:name w:val=" Char1"/>
    <w:basedOn w:val="1"/>
    <w:qFormat/>
    <w:uiPriority w:val="0"/>
    <w:rPr>
      <w:rFonts w:ascii="MS Mincho" w:hAnsi="MS Mincho" w:cs="Droid Sans"/>
      <w:sz w:val="24"/>
    </w:rPr>
  </w:style>
  <w:style w:type="paragraph" w:customStyle="1" w:styleId="431">
    <w:name w:val="Char Char Char"/>
    <w:basedOn w:val="1"/>
    <w:qFormat/>
    <w:uiPriority w:val="0"/>
    <w:rPr>
      <w:rFonts w:ascii="Tahoma" w:hAnsi="Tahoma"/>
      <w:sz w:val="24"/>
    </w:rPr>
  </w:style>
  <w:style w:type="paragraph" w:customStyle="1" w:styleId="432">
    <w:name w:val="正文标准样式ty"/>
    <w:basedOn w:val="1"/>
    <w:qFormat/>
    <w:uiPriority w:val="0"/>
    <w:pPr>
      <w:spacing w:line="360" w:lineRule="auto"/>
      <w:ind w:firstLine="480" w:firstLineChars="200"/>
    </w:pPr>
    <w:rPr>
      <w:rFonts w:cs="宋体"/>
      <w:sz w:val="24"/>
    </w:rPr>
  </w:style>
  <w:style w:type="paragraph" w:customStyle="1" w:styleId="433">
    <w:name w:val="Char2"/>
    <w:basedOn w:val="1"/>
    <w:qFormat/>
    <w:uiPriority w:val="0"/>
    <w:rPr>
      <w:rFonts w:ascii="Tahoma" w:hAnsi="Tahoma"/>
      <w:sz w:val="24"/>
    </w:rPr>
  </w:style>
  <w:style w:type="paragraph" w:customStyle="1" w:styleId="434">
    <w:name w:val="条2"/>
    <w:basedOn w:val="1"/>
    <w:next w:val="369"/>
    <w:qFormat/>
    <w:uiPriority w:val="0"/>
    <w:pPr>
      <w:numPr>
        <w:ilvl w:val="2"/>
        <w:numId w:val="8"/>
      </w:numPr>
      <w:tabs>
        <w:tab w:val="left" w:pos="810"/>
      </w:tabs>
      <w:outlineLvl w:val="1"/>
    </w:pPr>
    <w:rPr>
      <w:rFonts w:ascii="黑体" w:eastAsia="黑体"/>
      <w:kern w:val="21"/>
    </w:rPr>
  </w:style>
  <w:style w:type="paragraph" w:customStyle="1" w:styleId="435">
    <w:name w:val=" Char3"/>
    <w:basedOn w:val="1"/>
    <w:qFormat/>
    <w:uiPriority w:val="0"/>
    <w:rPr>
      <w:rFonts w:ascii="MS Mincho" w:hAnsi="MS Mincho" w:cs="Droid Sans"/>
      <w:sz w:val="24"/>
    </w:rPr>
  </w:style>
  <w:style w:type="paragraph" w:customStyle="1" w:styleId="436">
    <w:name w:val="五级条标题"/>
    <w:basedOn w:val="437"/>
    <w:next w:val="369"/>
    <w:qFormat/>
    <w:uiPriority w:val="0"/>
    <w:pPr>
      <w:outlineLvl w:val="6"/>
    </w:pPr>
  </w:style>
  <w:style w:type="paragraph" w:customStyle="1" w:styleId="437">
    <w:name w:val="四级条标题"/>
    <w:basedOn w:val="438"/>
    <w:next w:val="369"/>
    <w:qFormat/>
    <w:uiPriority w:val="0"/>
    <w:pPr>
      <w:outlineLvl w:val="5"/>
    </w:pPr>
  </w:style>
  <w:style w:type="paragraph" w:customStyle="1" w:styleId="438">
    <w:name w:val="三级条标题"/>
    <w:basedOn w:val="376"/>
    <w:next w:val="369"/>
    <w:qFormat/>
    <w:uiPriority w:val="0"/>
    <w:pPr>
      <w:outlineLvl w:val="4"/>
    </w:pPr>
  </w:style>
  <w:style w:type="paragraph" w:customStyle="1" w:styleId="439">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440">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44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42">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43">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44">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45">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446">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447">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448">
    <w:name w:val="GP正文(无首行缩进)"/>
    <w:basedOn w:val="382"/>
    <w:qFormat/>
    <w:uiPriority w:val="0"/>
    <w:pPr>
      <w:jc w:val="both"/>
    </w:pPr>
  </w:style>
  <w:style w:type="paragraph" w:customStyle="1" w:styleId="449">
    <w:name w:val="样式3"/>
    <w:basedOn w:val="34"/>
    <w:qFormat/>
    <w:uiPriority w:val="0"/>
    <w:pPr>
      <w:spacing w:line="240" w:lineRule="atLeast"/>
      <w:outlineLvl w:val="0"/>
    </w:pPr>
    <w:rPr>
      <w:rFonts w:hAnsi="Calibri" w:cs="Droid Sans"/>
      <w:sz w:val="28"/>
    </w:rPr>
  </w:style>
  <w:style w:type="paragraph" w:customStyle="1" w:styleId="450">
    <w:name w:val="Char1"/>
    <w:basedOn w:val="1"/>
    <w:qFormat/>
    <w:uiPriority w:val="0"/>
    <w:rPr>
      <w:rFonts w:ascii="Tahoma" w:hAnsi="Tahoma"/>
      <w:sz w:val="24"/>
    </w:rPr>
  </w:style>
  <w:style w:type="paragraph" w:customStyle="1" w:styleId="451">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452">
    <w:name w:val=" Char Char Char"/>
    <w:basedOn w:val="1"/>
    <w:qFormat/>
    <w:uiPriority w:val="0"/>
    <w:rPr>
      <w:rFonts w:ascii="Tahoma" w:hAnsi="Tahoma"/>
      <w:sz w:val="24"/>
    </w:rPr>
  </w:style>
  <w:style w:type="paragraph" w:customStyle="1" w:styleId="453">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45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455">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456">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57">
    <w:name w:val="1 Char Char Char Char"/>
    <w:basedOn w:val="1"/>
    <w:qFormat/>
    <w:uiPriority w:val="0"/>
    <w:rPr>
      <w:rFonts w:ascii="Tahoma" w:hAnsi="Tahoma"/>
      <w:sz w:val="24"/>
    </w:rPr>
  </w:style>
  <w:style w:type="paragraph" w:customStyle="1" w:styleId="458">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59">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460">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61">
    <w:name w:val="表格文字"/>
    <w:basedOn w:val="1"/>
    <w:qFormat/>
    <w:uiPriority w:val="0"/>
    <w:pPr>
      <w:adjustRightInd w:val="0"/>
      <w:spacing w:line="420" w:lineRule="atLeast"/>
      <w:jc w:val="left"/>
      <w:textAlignment w:val="baseline"/>
    </w:pPr>
    <w:rPr>
      <w:kern w:val="0"/>
    </w:rPr>
  </w:style>
  <w:style w:type="paragraph" w:customStyle="1" w:styleId="462">
    <w:name w:val="GP无序编号"/>
    <w:basedOn w:val="448"/>
    <w:qFormat/>
    <w:uiPriority w:val="0"/>
    <w:pPr>
      <w:tabs>
        <w:tab w:val="left" w:pos="903"/>
        <w:tab w:val="left" w:pos="1140"/>
      </w:tabs>
      <w:ind w:left="1140" w:firstLine="0" w:firstLineChars="0"/>
      <w:jc w:val="left"/>
    </w:pPr>
    <w:rPr>
      <w:rFonts w:hAnsi="Times New Roman"/>
    </w:rPr>
  </w:style>
  <w:style w:type="paragraph" w:customStyle="1" w:styleId="463">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64">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5">
    <w:name w:val="样式 标题 8 +"/>
    <w:basedOn w:val="9"/>
    <w:qFormat/>
    <w:uiPriority w:val="0"/>
    <w:pPr>
      <w:numPr>
        <w:ilvl w:val="7"/>
        <w:numId w:val="0"/>
      </w:numPr>
      <w:tabs>
        <w:tab w:val="clear" w:pos="1440"/>
      </w:tabs>
      <w:spacing w:line="319" w:lineRule="auto"/>
      <w:jc w:val="left"/>
    </w:pPr>
    <w:rPr>
      <w:rFonts w:ascii="Cambria" w:hAnsi="Cambria" w:eastAsia="宋体"/>
      <w:lang w:eastAsia="en-US"/>
    </w:rPr>
  </w:style>
  <w:style w:type="paragraph" w:customStyle="1" w:styleId="466">
    <w:name w:val="默认段落字体 Para Char Char Char Char Char Char Char Char Char"/>
    <w:basedOn w:val="1"/>
    <w:qFormat/>
    <w:uiPriority w:val="0"/>
    <w:rPr>
      <w:rFonts w:ascii="Tahoma" w:hAnsi="Tahoma" w:cs="Arial"/>
      <w:sz w:val="24"/>
    </w:rPr>
  </w:style>
  <w:style w:type="paragraph" w:customStyle="1" w:styleId="467">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468">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9">
    <w:name w:val="Table Heading"/>
    <w:basedOn w:val="470"/>
    <w:qFormat/>
    <w:uiPriority w:val="0"/>
    <w:pPr>
      <w:jc w:val="center"/>
    </w:pPr>
    <w:rPr>
      <w:b/>
      <w:bCs/>
      <w:i/>
      <w:iCs/>
    </w:rPr>
  </w:style>
  <w:style w:type="paragraph" w:customStyle="1" w:styleId="470">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4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72">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473">
    <w:name w:val="标题7"/>
    <w:basedOn w:val="8"/>
    <w:next w:val="1"/>
    <w:qFormat/>
    <w:uiPriority w:val="0"/>
    <w:pPr>
      <w:numPr>
        <w:ilvl w:val="6"/>
        <w:numId w:val="9"/>
      </w:numPr>
      <w:spacing w:before="120" w:beforeLines="50" w:afterLines="50" w:line="360" w:lineRule="auto"/>
      <w:ind w:right="0" w:rightChars="0" w:firstLineChars="0"/>
    </w:pPr>
    <w:rPr>
      <w:rFonts w:eastAsia="黑体" w:cs="宋体"/>
      <w:spacing w:val="0"/>
      <w:szCs w:val="20"/>
    </w:rPr>
  </w:style>
  <w:style w:type="paragraph" w:customStyle="1" w:styleId="47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7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76">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477">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78">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47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80">
    <w:name w:val="itemlist"/>
    <w:qFormat/>
    <w:uiPriority w:val="0"/>
    <w:pPr>
      <w:numPr>
        <w:ilvl w:val="0"/>
        <w:numId w:val="10"/>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81">
    <w:name w:val="p0"/>
    <w:basedOn w:val="1"/>
    <w:qFormat/>
    <w:uiPriority w:val="0"/>
    <w:pPr>
      <w:widowControl/>
    </w:pPr>
    <w:rPr>
      <w:kern w:val="0"/>
      <w:szCs w:val="21"/>
    </w:rPr>
  </w:style>
  <w:style w:type="paragraph" w:customStyle="1" w:styleId="482">
    <w:name w:val="标题8"/>
    <w:basedOn w:val="9"/>
    <w:next w:val="1"/>
    <w:qFormat/>
    <w:uiPriority w:val="0"/>
    <w:pPr>
      <w:numPr>
        <w:ilvl w:val="7"/>
        <w:numId w:val="11"/>
      </w:numPr>
      <w:tabs>
        <w:tab w:val="clear" w:pos="1440"/>
      </w:tabs>
      <w:spacing w:beforeLines="50" w:afterLines="50" w:line="360" w:lineRule="auto"/>
      <w:jc w:val="left"/>
    </w:pPr>
    <w:rPr>
      <w:sz w:val="21"/>
      <w:szCs w:val="20"/>
    </w:rPr>
  </w:style>
  <w:style w:type="paragraph" w:customStyle="1" w:styleId="483">
    <w:name w:val="标题3"/>
    <w:basedOn w:val="43"/>
    <w:qFormat/>
    <w:uiPriority w:val="0"/>
    <w:pPr>
      <w:spacing w:before="0" w:after="0" w:line="360" w:lineRule="auto"/>
      <w:jc w:val="both"/>
    </w:pPr>
    <w:rPr>
      <w:rFonts w:ascii="Tahoma" w:hAnsi="Tahoma" w:eastAsia="黑体"/>
      <w:b/>
      <w:caps w:val="0"/>
      <w:sz w:val="24"/>
    </w:rPr>
  </w:style>
  <w:style w:type="paragraph" w:customStyle="1" w:styleId="484">
    <w:name w:val="无间距"/>
    <w:basedOn w:val="1"/>
    <w:qFormat/>
    <w:uiPriority w:val="0"/>
    <w:rPr>
      <w:szCs w:val="22"/>
    </w:rPr>
  </w:style>
  <w:style w:type="paragraph" w:customStyle="1" w:styleId="485">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8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8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489">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90">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491">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492">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3">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49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95">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96">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7">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498">
    <w:name w:val=" 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499">
    <w:name w:val="cjk"/>
    <w:basedOn w:val="1"/>
    <w:qFormat/>
    <w:uiPriority w:val="99"/>
    <w:pPr>
      <w:widowControl/>
      <w:spacing w:before="100" w:beforeAutospacing="1" w:after="100" w:afterAutospacing="1"/>
      <w:jc w:val="left"/>
    </w:pPr>
    <w:rPr>
      <w:rFonts w:ascii="宋体" w:hAnsi="宋体" w:cs="宋体"/>
      <w:kern w:val="0"/>
      <w:sz w:val="18"/>
      <w:szCs w:val="18"/>
      <w:u w:val="none" w:color="000000"/>
    </w:rPr>
  </w:style>
  <w:style w:type="paragraph" w:customStyle="1" w:styleId="500">
    <w:name w:val=" 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501">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02">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50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04">
    <w:name w:val="条1"/>
    <w:basedOn w:val="1"/>
    <w:next w:val="369"/>
    <w:qFormat/>
    <w:uiPriority w:val="0"/>
    <w:pPr>
      <w:numPr>
        <w:ilvl w:val="1"/>
        <w:numId w:val="8"/>
      </w:numPr>
      <w:tabs>
        <w:tab w:val="left" w:pos="810"/>
      </w:tabs>
      <w:outlineLvl w:val="1"/>
    </w:pPr>
    <w:rPr>
      <w:rFonts w:ascii="黑体" w:eastAsia="黑体"/>
      <w:kern w:val="21"/>
    </w:rPr>
  </w:style>
  <w:style w:type="paragraph" w:customStyle="1" w:styleId="505">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06">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07">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50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0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10">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511">
    <w:name w:val="样式 首行缩进:  2 字符"/>
    <w:basedOn w:val="1"/>
    <w:qFormat/>
    <w:uiPriority w:val="0"/>
    <w:pPr>
      <w:spacing w:line="400" w:lineRule="exact"/>
      <w:ind w:firstLine="200" w:firstLineChars="200"/>
    </w:pPr>
    <w:rPr>
      <w:rFonts w:cs="宋体"/>
      <w:sz w:val="24"/>
      <w:szCs w:val="24"/>
    </w:rPr>
  </w:style>
  <w:style w:type="paragraph" w:customStyle="1" w:styleId="512">
    <w:name w:val="D&amp;L"/>
    <w:basedOn w:val="41"/>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513">
    <w:name w:val="Char"/>
    <w:basedOn w:val="1"/>
    <w:qFormat/>
    <w:uiPriority w:val="0"/>
    <w:rPr>
      <w:rFonts w:ascii="Tahoma" w:hAnsi="Tahoma"/>
      <w:sz w:val="24"/>
    </w:rPr>
  </w:style>
  <w:style w:type="paragraph" w:customStyle="1" w:styleId="51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15">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16">
    <w:name w:val="style11"/>
    <w:basedOn w:val="1"/>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517">
    <w:name w:val="D标3"/>
    <w:basedOn w:val="4"/>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8">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9">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20">
    <w:name w:val="正文1"/>
    <w:basedOn w:val="1"/>
    <w:qFormat/>
    <w:uiPriority w:val="0"/>
    <w:pPr>
      <w:widowControl/>
      <w:topLinePunct/>
      <w:spacing w:before="156" w:beforeLines="50" w:after="156" w:afterLines="50" w:line="300" w:lineRule="auto"/>
      <w:ind w:left="420"/>
    </w:pPr>
    <w:rPr>
      <w:szCs w:val="24"/>
    </w:rPr>
  </w:style>
  <w:style w:type="paragraph" w:customStyle="1" w:styleId="521">
    <w:name w:val="表格正文"/>
    <w:basedOn w:val="1"/>
    <w:qFormat/>
    <w:uiPriority w:val="0"/>
    <w:pPr>
      <w:ind w:right="45"/>
    </w:pPr>
    <w:rPr>
      <w:rFonts w:ascii="Arial" w:hAnsi="Arial" w:cs="Droid Sans"/>
      <w:sz w:val="24"/>
    </w:rPr>
  </w:style>
  <w:style w:type="paragraph" w:customStyle="1" w:styleId="522">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3">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4">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5">
    <w:name w:val="WPSOffice手动目录 2"/>
    <w:qFormat/>
    <w:uiPriority w:val="0"/>
    <w:pPr>
      <w:ind w:leftChars="200"/>
    </w:pPr>
    <w:rPr>
      <w:rFonts w:ascii="Times New Roman" w:hAnsi="Times New Roman" w:eastAsia="宋体" w:cs="Times New Roman"/>
      <w:lang w:val="en-US" w:eastAsia="zh-CN" w:bidi="ar-SA"/>
    </w:rPr>
  </w:style>
  <w:style w:type="paragraph" w:customStyle="1" w:styleId="526">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7">
    <w:name w:val=" Char Char Char Char"/>
    <w:basedOn w:val="1"/>
    <w:qFormat/>
    <w:uiPriority w:val="0"/>
    <w:rPr>
      <w:rFonts w:ascii="Tahoma" w:hAnsi="Tahoma"/>
      <w:sz w:val="24"/>
    </w:rPr>
  </w:style>
  <w:style w:type="paragraph" w:customStyle="1" w:styleId="52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53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31">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32">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53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534">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35">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36">
    <w:name w:val="正文序号 1"/>
    <w:basedOn w:val="1"/>
    <w:qFormat/>
    <w:uiPriority w:val="0"/>
    <w:pPr>
      <w:tabs>
        <w:tab w:val="left" w:pos="744"/>
        <w:tab w:val="left" w:pos="839"/>
      </w:tabs>
      <w:spacing w:before="60"/>
      <w:ind w:left="744" w:hanging="744"/>
    </w:pPr>
    <w:rPr>
      <w:rFonts w:cs="Droid Sans"/>
      <w:sz w:val="18"/>
    </w:rPr>
  </w:style>
  <w:style w:type="paragraph" w:customStyle="1" w:styleId="537">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538">
    <w:name w:val="Char Char2"/>
    <w:basedOn w:val="1"/>
    <w:qFormat/>
    <w:uiPriority w:val="0"/>
    <w:rPr>
      <w:rFonts w:ascii="Tahoma" w:hAnsi="Tahoma"/>
      <w:sz w:val="24"/>
    </w:rPr>
  </w:style>
  <w:style w:type="paragraph" w:customStyle="1" w:styleId="539">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4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541">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542">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4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5">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546">
    <w:name w:val="Char Char Char Char Char Char Char1 Char"/>
    <w:basedOn w:val="1"/>
    <w:qFormat/>
    <w:uiPriority w:val="0"/>
    <w:rPr>
      <w:rFonts w:ascii="Tahoma" w:hAnsi="Tahoma"/>
      <w:sz w:val="24"/>
    </w:rPr>
  </w:style>
  <w:style w:type="paragraph" w:customStyle="1" w:styleId="547">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48">
    <w:name w:val=" Char1 Char Char Char Char Char Char"/>
    <w:basedOn w:val="1"/>
    <w:qFormat/>
    <w:uiPriority w:val="0"/>
    <w:rPr>
      <w:rFonts w:ascii="Tahoma" w:hAnsi="Tahoma"/>
      <w:sz w:val="24"/>
    </w:rPr>
  </w:style>
  <w:style w:type="paragraph" w:customStyle="1" w:styleId="549">
    <w:name w:val="Char12"/>
    <w:basedOn w:val="1"/>
    <w:qFormat/>
    <w:uiPriority w:val="0"/>
    <w:rPr>
      <w:rFonts w:ascii="Tahoma" w:hAnsi="Tahoma"/>
      <w:sz w:val="24"/>
    </w:rPr>
  </w:style>
  <w:style w:type="paragraph" w:customStyle="1" w:styleId="550">
    <w:name w:val="Char Char Char Char Char"/>
    <w:basedOn w:val="1"/>
    <w:qFormat/>
    <w:uiPriority w:val="0"/>
    <w:rPr>
      <w:rFonts w:ascii="Tahoma" w:hAnsi="Tahoma"/>
      <w:sz w:val="24"/>
    </w:rPr>
  </w:style>
  <w:style w:type="paragraph" w:customStyle="1" w:styleId="551">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52">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553">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554">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55">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56">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557">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8">
    <w:name w:val="TOC 标题1"/>
    <w:basedOn w:val="2"/>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59">
    <w:name w:val="_Style 2"/>
    <w:basedOn w:val="1"/>
    <w:qFormat/>
    <w:uiPriority w:val="0"/>
    <w:pPr>
      <w:ind w:firstLine="420" w:firstLineChars="200"/>
    </w:pPr>
    <w:rPr>
      <w:rFonts w:cs="Droid Sans"/>
    </w:rPr>
  </w:style>
  <w:style w:type="paragraph" w:customStyle="1" w:styleId="56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61">
    <w:name w:val="D标1"/>
    <w:basedOn w:val="2"/>
    <w:next w:val="1"/>
    <w:qFormat/>
    <w:uiPriority w:val="0"/>
    <w:pPr>
      <w:keepLines w:val="0"/>
      <w:pageBreakBefore/>
      <w:widowControl/>
      <w:numPr>
        <w:ilvl w:val="0"/>
        <w:numId w:val="12"/>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562">
    <w:name w:val=" Char Char1"/>
    <w:basedOn w:val="1"/>
    <w:qFormat/>
    <w:uiPriority w:val="0"/>
    <w:rPr>
      <w:rFonts w:ascii="Tahoma" w:hAnsi="Tahoma"/>
      <w:sz w:val="24"/>
    </w:rPr>
  </w:style>
  <w:style w:type="paragraph" w:customStyle="1" w:styleId="563">
    <w:name w:val=" Char Char Char Char Char Char Char Char Char Char"/>
    <w:basedOn w:val="1"/>
    <w:qFormat/>
    <w:uiPriority w:val="0"/>
    <w:pPr>
      <w:widowControl/>
      <w:spacing w:after="160" w:line="240" w:lineRule="exact"/>
      <w:jc w:val="left"/>
    </w:pPr>
  </w:style>
  <w:style w:type="paragraph" w:customStyle="1" w:styleId="564">
    <w:name w:val="p15"/>
    <w:basedOn w:val="1"/>
    <w:qFormat/>
    <w:uiPriority w:val="0"/>
    <w:pPr>
      <w:widowControl/>
      <w:spacing w:line="360" w:lineRule="auto"/>
      <w:ind w:firstLine="420"/>
      <w:jc w:val="left"/>
    </w:pPr>
    <w:rPr>
      <w:kern w:val="0"/>
      <w:sz w:val="24"/>
      <w:szCs w:val="24"/>
    </w:rPr>
  </w:style>
  <w:style w:type="paragraph" w:customStyle="1" w:styleId="565">
    <w:name w:val="样式 标题 9 +"/>
    <w:basedOn w:val="566"/>
    <w:qFormat/>
    <w:uiPriority w:val="0"/>
    <w:pPr/>
  </w:style>
  <w:style w:type="paragraph" w:customStyle="1" w:styleId="566">
    <w:name w:val="标题9"/>
    <w:basedOn w:val="10"/>
    <w:next w:val="1"/>
    <w:qFormat/>
    <w:uiPriority w:val="0"/>
    <w:pPr>
      <w:numPr>
        <w:ilvl w:val="8"/>
        <w:numId w:val="0"/>
      </w:numPr>
      <w:tabs>
        <w:tab w:val="clear" w:pos="1584"/>
      </w:tabs>
    </w:pPr>
    <w:rPr>
      <w:rFonts w:ascii="Cambria" w:hAnsi="Cambria" w:eastAsia="宋体"/>
      <w:lang w:eastAsia="en-US"/>
    </w:rPr>
  </w:style>
  <w:style w:type="paragraph" w:customStyle="1" w:styleId="567">
    <w:name w:val="p22"/>
    <w:basedOn w:val="1"/>
    <w:qFormat/>
    <w:uiPriority w:val="0"/>
    <w:pPr>
      <w:widowControl/>
      <w:spacing w:before="240" w:after="60"/>
      <w:jc w:val="center"/>
    </w:pPr>
    <w:rPr>
      <w:rFonts w:ascii="Cambria" w:hAnsi="Cambria" w:cs="宋体"/>
      <w:b/>
      <w:bCs/>
      <w:kern w:val="0"/>
      <w:sz w:val="32"/>
      <w:szCs w:val="32"/>
    </w:rPr>
  </w:style>
  <w:style w:type="paragraph" w:customStyle="1" w:styleId="568">
    <w:name w:val="1"/>
    <w:basedOn w:val="1"/>
    <w:next w:val="1"/>
    <w:qFormat/>
    <w:uiPriority w:val="0"/>
  </w:style>
  <w:style w:type="paragraph" w:customStyle="1" w:styleId="569">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7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71">
    <w:name w:val="规范"/>
    <w:basedOn w:val="1"/>
    <w:next w:val="1"/>
    <w:qFormat/>
    <w:uiPriority w:val="0"/>
    <w:pPr>
      <w:numPr>
        <w:ilvl w:val="0"/>
        <w:numId w:val="13"/>
      </w:numPr>
      <w:spacing w:line="288" w:lineRule="auto"/>
      <w:ind w:firstLine="0"/>
      <w:jc w:val="left"/>
    </w:pPr>
    <w:rPr>
      <w:sz w:val="24"/>
      <w:szCs w:val="24"/>
    </w:rPr>
  </w:style>
  <w:style w:type="paragraph" w:customStyle="1" w:styleId="572">
    <w:name w:val=" Char1 Char Char Char"/>
    <w:basedOn w:val="1"/>
    <w:qFormat/>
    <w:uiPriority w:val="0"/>
  </w:style>
  <w:style w:type="paragraph" w:customStyle="1" w:styleId="573">
    <w:name w:val="CM51"/>
    <w:basedOn w:val="124"/>
    <w:next w:val="124"/>
    <w:qFormat/>
    <w:uiPriority w:val="0"/>
    <w:pPr>
      <w:spacing w:after="103"/>
    </w:pPr>
    <w:rPr>
      <w:rFonts w:ascii="黑体" w:hAnsi="Calibri" w:eastAsia="黑体" w:cs="Times New Roman"/>
      <w:color w:val="auto"/>
      <w:szCs w:val="22"/>
    </w:rPr>
  </w:style>
  <w:style w:type="paragraph" w:customStyle="1" w:styleId="574">
    <w:name w:val="样式 标题6 + 左"/>
    <w:basedOn w:val="337"/>
    <w:qFormat/>
    <w:uiPriority w:val="0"/>
    <w:pPr>
      <w:spacing w:line="319" w:lineRule="auto"/>
      <w:jc w:val="left"/>
    </w:pPr>
  </w:style>
  <w:style w:type="paragraph" w:customStyle="1" w:styleId="57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7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577">
    <w:name w:val="项目编号A"/>
    <w:basedOn w:val="1"/>
    <w:qFormat/>
    <w:uiPriority w:val="0"/>
    <w:pPr>
      <w:numPr>
        <w:ilvl w:val="0"/>
        <w:numId w:val="14"/>
      </w:numPr>
      <w:ind w:left="480" w:firstLine="0"/>
    </w:pPr>
    <w:rPr>
      <w:rFonts w:ascii="Arial" w:hAnsi="Arial"/>
      <w:kern w:val="0"/>
    </w:rPr>
  </w:style>
  <w:style w:type="paragraph" w:customStyle="1" w:styleId="578">
    <w:name w:val="1 Char"/>
    <w:basedOn w:val="1"/>
    <w:qFormat/>
    <w:uiPriority w:val="0"/>
    <w:rPr>
      <w:rFonts w:ascii="Tahoma" w:hAnsi="Tahoma"/>
      <w:sz w:val="24"/>
    </w:rPr>
  </w:style>
  <w:style w:type="paragraph" w:customStyle="1" w:styleId="579">
    <w:name w:val="NNN Char Char Char1 Char Char Char Char Char Char"/>
    <w:basedOn w:val="1"/>
    <w:qFormat/>
    <w:uiPriority w:val="0"/>
    <w:pPr>
      <w:tabs>
        <w:tab w:val="left" w:pos="360"/>
      </w:tabs>
    </w:pPr>
    <w:rPr>
      <w:sz w:val="24"/>
      <w:szCs w:val="24"/>
    </w:rPr>
  </w:style>
  <w:style w:type="paragraph" w:customStyle="1" w:styleId="580">
    <w:name w:val="样式 小四"/>
    <w:basedOn w:val="1"/>
    <w:qFormat/>
    <w:uiPriority w:val="0"/>
    <w:pPr>
      <w:ind w:firstLine="480" w:firstLineChars="200"/>
    </w:pPr>
    <w:rPr>
      <w:sz w:val="24"/>
    </w:rPr>
  </w:style>
  <w:style w:type="paragraph" w:customStyle="1" w:styleId="581">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82">
    <w:name w:val="样式 标题 7 +"/>
    <w:basedOn w:val="8"/>
    <w:qFormat/>
    <w:uiPriority w:val="0"/>
    <w:pPr>
      <w:numPr>
        <w:ilvl w:val="6"/>
        <w:numId w:val="0"/>
      </w:numPr>
      <w:spacing w:before="120" w:line="360" w:lineRule="auto"/>
      <w:ind w:right="0" w:rightChars="0"/>
      <w:jc w:val="center"/>
    </w:pPr>
    <w:rPr>
      <w:rFonts w:eastAsia="宋体" w:cs="宋体"/>
      <w:spacing w:val="0"/>
      <w:lang w:eastAsia="en-US"/>
    </w:rPr>
  </w:style>
  <w:style w:type="paragraph" w:customStyle="1" w:styleId="583">
    <w:name w:val="默认段落字体 Para Char Char Char Char Char Char Char"/>
    <w:basedOn w:val="1"/>
    <w:qFormat/>
    <w:uiPriority w:val="0"/>
    <w:rPr>
      <w:rFonts w:ascii="MS Mincho" w:hAnsi="MS Mincho" w:cs="Droid Sans"/>
      <w:sz w:val="24"/>
    </w:rPr>
  </w:style>
  <w:style w:type="paragraph" w:customStyle="1" w:styleId="584">
    <w:name w:val="彩色列表 - 着色 11"/>
    <w:basedOn w:val="1"/>
    <w:qFormat/>
    <w:uiPriority w:val="0"/>
    <w:pPr>
      <w:ind w:firstLine="420" w:firstLineChars="200"/>
    </w:pPr>
    <w:rPr>
      <w:szCs w:val="24"/>
    </w:rPr>
  </w:style>
  <w:style w:type="paragraph" w:customStyle="1" w:styleId="58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86">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8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8">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589">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90">
    <w:name w:val="Revision"/>
    <w:qFormat/>
    <w:uiPriority w:val="0"/>
    <w:rPr>
      <w:rFonts w:ascii="Times New Roman" w:hAnsi="Times New Roman" w:eastAsia="宋体" w:cs="Times New Roman"/>
      <w:kern w:val="2"/>
      <w:sz w:val="21"/>
      <w:szCs w:val="24"/>
      <w:lang w:val="en-US" w:eastAsia="zh-CN" w:bidi="ar-SA"/>
    </w:rPr>
  </w:style>
  <w:style w:type="paragraph" w:customStyle="1" w:styleId="591">
    <w:name w:val="样式 小四 段前: 5 磅 段后: 5 磅 首行缩进:  2 字符"/>
    <w:basedOn w:val="1"/>
    <w:qFormat/>
    <w:uiPriority w:val="0"/>
    <w:pPr>
      <w:spacing w:before="100" w:after="50" w:afterLines="50" w:line="360" w:lineRule="auto"/>
    </w:pPr>
    <w:rPr>
      <w:rFonts w:ascii="Calibri" w:hAnsi="Calibri" w:cs="Droid Sans"/>
      <w:kern w:val="0"/>
      <w:sz w:val="24"/>
    </w:rPr>
  </w:style>
  <w:style w:type="paragraph" w:customStyle="1" w:styleId="59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93">
    <w:name w:val="标题 31"/>
    <w:basedOn w:val="1"/>
    <w:next w:val="1"/>
    <w:unhideWhenUsed/>
    <w:qFormat/>
    <w:uiPriority w:val="9"/>
    <w:pPr>
      <w:keepNext/>
      <w:keepLines/>
      <w:numPr>
        <w:ilvl w:val="0"/>
        <w:numId w:val="15"/>
      </w:numPr>
      <w:spacing w:before="260" w:after="260" w:line="416" w:lineRule="auto"/>
      <w:ind w:left="780" w:hanging="360"/>
      <w:outlineLvl w:val="2"/>
    </w:pPr>
    <w:rPr>
      <w:rFonts w:ascii="Calibri" w:hAnsi="Calibri"/>
      <w:b/>
      <w:bCs/>
      <w:sz w:val="28"/>
      <w:szCs w:val="32"/>
    </w:rPr>
  </w:style>
  <w:style w:type="paragraph" w:customStyle="1" w:styleId="594">
    <w:name w:val="_Style 13"/>
    <w:basedOn w:val="1"/>
    <w:qFormat/>
    <w:uiPriority w:val="0"/>
    <w:pPr>
      <w:tabs>
        <w:tab w:val="left" w:pos="425"/>
      </w:tabs>
      <w:ind w:left="425" w:hanging="425"/>
    </w:pPr>
    <w:rPr>
      <w:rFonts w:cs="Droid Sans"/>
      <w:sz w:val="18"/>
    </w:rPr>
  </w:style>
  <w:style w:type="paragraph" w:customStyle="1" w:styleId="595">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596">
    <w:name w:val="样式 标题8 + 段前: 0.5 行 段后: 0.5 行"/>
    <w:basedOn w:val="482"/>
    <w:next w:val="1"/>
    <w:qFormat/>
    <w:uiPriority w:val="0"/>
    <w:pPr>
      <w:ind w:left="0" w:firstLine="0"/>
    </w:pPr>
    <w:rPr>
      <w:rFonts w:cs="宋体"/>
    </w:rPr>
  </w:style>
  <w:style w:type="paragraph" w:customStyle="1" w:styleId="59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98">
    <w:name w:val="about_main1"/>
    <w:basedOn w:val="1"/>
    <w:qFormat/>
    <w:uiPriority w:val="0"/>
    <w:pPr>
      <w:widowControl/>
      <w:spacing w:before="24" w:after="100" w:afterAutospacing="1"/>
      <w:jc w:val="left"/>
    </w:pPr>
    <w:rPr>
      <w:rFonts w:ascii="宋体" w:hAnsi="宋体" w:eastAsia="宋体" w:cs="宋体"/>
      <w:kern w:val="0"/>
      <w:sz w:val="24"/>
      <w:szCs w:val="24"/>
    </w:rPr>
  </w:style>
  <w:style w:type="paragraph" w:customStyle="1" w:styleId="599">
    <w:name w:val="样式 标题 8 + 左"/>
    <w:basedOn w:val="9"/>
    <w:qFormat/>
    <w:uiPriority w:val="0"/>
    <w:pPr>
      <w:numPr>
        <w:ilvl w:val="7"/>
        <w:numId w:val="0"/>
      </w:numPr>
      <w:tabs>
        <w:tab w:val="clear" w:pos="1440"/>
      </w:tabs>
      <w:spacing w:line="319" w:lineRule="auto"/>
      <w:jc w:val="left"/>
    </w:pPr>
    <w:rPr>
      <w:rFonts w:ascii="Cambria" w:hAnsi="Cambria" w:eastAsia="宋体" w:cs="宋体"/>
      <w:szCs w:val="20"/>
      <w:lang w:eastAsia="en-US"/>
    </w:rPr>
  </w:style>
  <w:style w:type="paragraph" w:customStyle="1" w:styleId="600">
    <w:name w:val="PP 行"/>
    <w:basedOn w:val="42"/>
    <w:qFormat/>
    <w:uiPriority w:val="0"/>
  </w:style>
  <w:style w:type="paragraph" w:customStyle="1" w:styleId="60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602">
    <w:name w:val="Char1 Char Char Char"/>
    <w:basedOn w:val="1"/>
    <w:uiPriority w:val="0"/>
    <w:rPr>
      <w:rFonts w:ascii="Tahoma" w:hAnsi="Tahoma"/>
      <w:sz w:val="24"/>
    </w:rPr>
  </w:style>
  <w:style w:type="paragraph" w:customStyle="1" w:styleId="603">
    <w:name w:val="样式4"/>
    <w:basedOn w:val="1"/>
    <w:qFormat/>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60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605">
    <w:name w:val="正文文本缩进1"/>
    <w:basedOn w:val="1"/>
    <w:qFormat/>
    <w:uiPriority w:val="0"/>
    <w:pPr>
      <w:ind w:firstLine="645"/>
    </w:pPr>
    <w:rPr>
      <w:rFonts w:ascii="楷体_GB2312" w:hAnsi="Times New Roman" w:eastAsia="楷体_GB2312"/>
      <w:sz w:val="32"/>
    </w:rPr>
  </w:style>
  <w:style w:type="paragraph" w:customStyle="1" w:styleId="606">
    <w:name w:val="首行缩进"/>
    <w:basedOn w:val="1"/>
    <w:qFormat/>
    <w:uiPriority w:val="0"/>
    <w:pPr>
      <w:spacing w:line="360" w:lineRule="auto"/>
      <w:ind w:firstLine="420" w:firstLineChars="200"/>
    </w:pPr>
    <w:rPr>
      <w:rFonts w:ascii="宋体" w:hAnsi="宋体"/>
      <w:szCs w:val="24"/>
    </w:rPr>
  </w:style>
  <w:style w:type="paragraph" w:customStyle="1" w:styleId="607">
    <w:name w:val="默认段落字体 Para Char"/>
    <w:basedOn w:val="1"/>
    <w:qFormat/>
    <w:uiPriority w:val="0"/>
  </w:style>
  <w:style w:type="paragraph" w:customStyle="1" w:styleId="608">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60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1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11">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612">
    <w:name w:val="Char Char Char1"/>
    <w:basedOn w:val="1"/>
    <w:qFormat/>
    <w:uiPriority w:val="0"/>
    <w:rPr>
      <w:rFonts w:ascii="Tahoma" w:hAnsi="Tahoma"/>
      <w:sz w:val="24"/>
    </w:rPr>
  </w:style>
  <w:style w:type="paragraph" w:customStyle="1" w:styleId="613">
    <w:name w:val="TOC Heading"/>
    <w:basedOn w:val="2"/>
    <w:next w:val="1"/>
    <w:qFormat/>
    <w:uiPriority w:val="0"/>
    <w:pPr>
      <w:spacing w:after="260" w:line="360" w:lineRule="auto"/>
      <w:outlineLvl w:val="9"/>
    </w:pPr>
    <w:rPr>
      <w:rFonts w:ascii="Calibri" w:hAnsi="Calibri"/>
      <w:sz w:val="32"/>
    </w:rPr>
  </w:style>
  <w:style w:type="paragraph" w:customStyle="1" w:styleId="614">
    <w:name w:val="编号，四号"/>
    <w:basedOn w:val="135"/>
    <w:qFormat/>
    <w:uiPriority w:val="0"/>
    <w:pPr>
      <w:numPr>
        <w:ilvl w:val="0"/>
        <w:numId w:val="16"/>
      </w:numPr>
    </w:pPr>
    <w:rPr>
      <w:rFonts w:ascii="Times New Roman" w:hAnsi="Times New Roman"/>
      <w:sz w:val="28"/>
    </w:rPr>
  </w:style>
  <w:style w:type="paragraph" w:customStyle="1" w:styleId="615">
    <w:name w:val="Default Paragraph Char Char Char Char"/>
    <w:basedOn w:val="1"/>
    <w:next w:val="1"/>
    <w:qFormat/>
    <w:uiPriority w:val="0"/>
    <w:pPr>
      <w:widowControl/>
      <w:spacing w:line="360" w:lineRule="auto"/>
      <w:jc w:val="left"/>
    </w:pPr>
    <w:rPr>
      <w:kern w:val="0"/>
      <w:lang w:eastAsia="en-US"/>
    </w:rPr>
  </w:style>
  <w:style w:type="paragraph" w:customStyle="1" w:styleId="616">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7">
    <w:name w:val="图"/>
    <w:basedOn w:val="1"/>
    <w:uiPriority w:val="0"/>
    <w:pPr>
      <w:keepNext/>
      <w:adjustRightInd w:val="0"/>
      <w:spacing w:before="60" w:after="60" w:line="300" w:lineRule="auto"/>
      <w:jc w:val="center"/>
      <w:textAlignment w:val="center"/>
    </w:pPr>
    <w:rPr>
      <w:snapToGrid w:val="0"/>
      <w:spacing w:val="20"/>
      <w:kern w:val="0"/>
      <w:sz w:val="24"/>
    </w:rPr>
  </w:style>
  <w:style w:type="paragraph" w:customStyle="1" w:styleId="618">
    <w:name w:val="Normal (Web)"/>
    <w:basedOn w:val="1"/>
    <w:qFormat/>
    <w:uiPriority w:val="0"/>
    <w:pPr>
      <w:widowControl/>
      <w:spacing w:before="75" w:after="75" w:line="432" w:lineRule="auto"/>
    </w:pPr>
    <w:rPr>
      <w:rFonts w:eastAsia="Times New Roman"/>
      <w:kern w:val="0"/>
      <w:sz w:val="24"/>
      <w:szCs w:val="24"/>
    </w:rPr>
  </w:style>
  <w:style w:type="paragraph" w:customStyle="1" w:styleId="619">
    <w:name w:val="Char Char Char Char Char Char Char Char Char Char Char Char"/>
    <w:basedOn w:val="1"/>
    <w:qFormat/>
    <w:uiPriority w:val="0"/>
    <w:pPr>
      <w:spacing w:line="300" w:lineRule="auto"/>
    </w:pPr>
    <w:rPr>
      <w:rFonts w:ascii="宋体" w:hAnsi="宋体"/>
      <w:b/>
      <w:bCs/>
      <w:color w:val="000000"/>
      <w:spacing w:val="8"/>
      <w:kern w:val="0"/>
      <w:sz w:val="24"/>
      <w:szCs w:val="24"/>
    </w:rPr>
  </w:style>
  <w:style w:type="paragraph" w:customStyle="1" w:styleId="62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2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22">
    <w:name w:val="表格"/>
    <w:basedOn w:val="1"/>
    <w:qFormat/>
    <w:uiPriority w:val="0"/>
    <w:pPr>
      <w:snapToGrid w:val="0"/>
      <w:ind w:firstLine="42" w:firstLineChars="21"/>
    </w:pPr>
    <w:rPr>
      <w:rFonts w:ascii="宋体" w:hAnsi="宋体"/>
      <w:kern w:val="0"/>
      <w:sz w:val="20"/>
    </w:rPr>
  </w:style>
  <w:style w:type="paragraph" w:customStyle="1" w:styleId="623">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2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25">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626">
    <w:name w:val="简单回函地址"/>
    <w:basedOn w:val="1"/>
    <w:uiPriority w:val="0"/>
    <w:rPr>
      <w:szCs w:val="24"/>
    </w:rPr>
  </w:style>
  <w:style w:type="paragraph" w:customStyle="1" w:styleId="627">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628">
    <w:name w:val="Char Char Char Char Char Char Char"/>
    <w:basedOn w:val="1"/>
    <w:qFormat/>
    <w:uiPriority w:val="0"/>
    <w:pPr>
      <w:spacing w:line="380" w:lineRule="exact"/>
      <w:ind w:firstLine="200" w:firstLineChars="200"/>
    </w:pPr>
    <w:rPr>
      <w:szCs w:val="24"/>
    </w:rPr>
  </w:style>
  <w:style w:type="paragraph" w:customStyle="1" w:styleId="629">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630">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631">
    <w:name w:val="Char Char Char Char"/>
    <w:basedOn w:val="1"/>
    <w:qFormat/>
    <w:uiPriority w:val="0"/>
    <w:rPr>
      <w:rFonts w:ascii="Tahoma" w:hAnsi="Tahoma"/>
      <w:sz w:val="24"/>
    </w:rPr>
  </w:style>
  <w:style w:type="paragraph" w:customStyle="1" w:styleId="632">
    <w:name w:val="Char Char"/>
    <w:basedOn w:val="1"/>
    <w:qFormat/>
    <w:uiPriority w:val="0"/>
    <w:rPr>
      <w:rFonts w:ascii="Tahoma" w:hAnsi="Tahoma"/>
      <w:sz w:val="24"/>
    </w:rPr>
  </w:style>
  <w:style w:type="paragraph" w:customStyle="1" w:styleId="633">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35">
    <w:name w:val="P标3"/>
    <w:basedOn w:val="4"/>
    <w:qFormat/>
    <w:uiPriority w:val="0"/>
    <w:pPr>
      <w:keepNext w:val="0"/>
      <w:keepLines w:val="0"/>
      <w:numPr>
        <w:ilvl w:val="0"/>
        <w:numId w:val="6"/>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636">
    <w:name w:val="style22"/>
    <w:basedOn w:val="1"/>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63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3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39">
    <w:name w:val="Style List + Left:  0 cm Hanging:  0.8 ch1"/>
    <w:basedOn w:val="48"/>
    <w:qFormat/>
    <w:uiPriority w:val="0"/>
    <w:pPr>
      <w:spacing w:line="360" w:lineRule="auto"/>
      <w:ind w:left="0" w:firstLine="0" w:firstLineChars="0"/>
      <w:jc w:val="left"/>
    </w:pPr>
    <w:rPr>
      <w:rFonts w:ascii="Tahoma" w:hAnsi="Tahoma"/>
      <w:szCs w:val="20"/>
    </w:rPr>
  </w:style>
  <w:style w:type="paragraph" w:customStyle="1" w:styleId="640">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41">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642">
    <w:name w:val=" Char Char10 Char"/>
    <w:basedOn w:val="1"/>
    <w:qFormat/>
    <w:uiPriority w:val="0"/>
    <w:rPr>
      <w:szCs w:val="24"/>
    </w:rPr>
  </w:style>
  <w:style w:type="paragraph" w:customStyle="1" w:styleId="643">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644">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645">
    <w:name w:val="Char Char Char Char1"/>
    <w:basedOn w:val="1"/>
    <w:qFormat/>
    <w:uiPriority w:val="0"/>
    <w:rPr>
      <w:rFonts w:ascii="Tahoma" w:hAnsi="Tahoma"/>
      <w:sz w:val="24"/>
    </w:rPr>
  </w:style>
  <w:style w:type="paragraph" w:customStyle="1" w:styleId="646">
    <w:name w:val="基本文字 Char"/>
    <w:basedOn w:val="1"/>
    <w:qFormat/>
    <w:uiPriority w:val="0"/>
    <w:pPr>
      <w:spacing w:before="156" w:line="400" w:lineRule="atLeast"/>
      <w:ind w:firstLine="540" w:firstLineChars="225"/>
    </w:pPr>
    <w:rPr>
      <w:sz w:val="24"/>
    </w:rPr>
  </w:style>
  <w:style w:type="paragraph" w:customStyle="1" w:styleId="647">
    <w:name w:val=" Char"/>
    <w:basedOn w:val="1"/>
    <w:qFormat/>
    <w:uiPriority w:val="0"/>
    <w:pPr>
      <w:widowControl/>
      <w:spacing w:after="160" w:line="240" w:lineRule="exact"/>
      <w:jc w:val="left"/>
    </w:pPr>
    <w:rPr>
      <w:rFonts w:ascii="Verdana" w:hAnsi="Verdana"/>
      <w:kern w:val="0"/>
      <w:sz w:val="20"/>
      <w:lang w:eastAsia="en-US"/>
    </w:rPr>
  </w:style>
  <w:style w:type="table" w:customStyle="1" w:styleId="648">
    <w:name w:val="网格型1"/>
    <w:basedOn w:val="7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5"/>
    <w:basedOn w:val="70"/>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Grid"/>
    <w:qFormat/>
    <w:uiPriority w:val="0"/>
    <w:rPr>
      <w:kern w:val="2"/>
      <w:sz w:val="21"/>
      <w:szCs w:val="22"/>
      <w:lang w:val="en-US" w:eastAsia="zh-CN" w:bidi="ar-SA"/>
    </w:rPr>
    <w:tblPr>
      <w:tblCellMar>
        <w:top w:w="0" w:type="dxa"/>
        <w:left w:w="0" w:type="dxa"/>
        <w:bottom w:w="0" w:type="dxa"/>
        <w:right w:w="0" w:type="dxa"/>
      </w:tblCellMar>
    </w:tblPr>
  </w:style>
  <w:style w:type="table" w:customStyle="1" w:styleId="651">
    <w:name w:val="网格型4"/>
    <w:basedOn w:val="7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网格型6"/>
    <w:basedOn w:val="70"/>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2"/>
    <w:basedOn w:val="7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
    <w:basedOn w:val="7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5">
    <w:name w:val="icon_ds"/>
    <w:basedOn w:val="72"/>
    <w:qFormat/>
    <w:uiPriority w:val="0"/>
    <w:rPr>
      <w:sz w:val="21"/>
      <w:szCs w:val="21"/>
    </w:rPr>
  </w:style>
  <w:style w:type="character" w:customStyle="1" w:styleId="656">
    <w:name w:val="icon_ds1"/>
    <w:basedOn w:val="72"/>
    <w:qFormat/>
    <w:uiPriority w:val="0"/>
  </w:style>
  <w:style w:type="character" w:customStyle="1" w:styleId="657">
    <w:name w:val="first-child1"/>
    <w:basedOn w:val="72"/>
    <w:qFormat/>
    <w:uiPriority w:val="0"/>
    <w:rPr>
      <w:color w:val="1F3149"/>
      <w:sz w:val="24"/>
      <w:szCs w:val="24"/>
    </w:rPr>
  </w:style>
  <w:style w:type="character" w:customStyle="1" w:styleId="658">
    <w:name w:val="first-child2"/>
    <w:basedOn w:val="72"/>
    <w:qFormat/>
    <w:uiPriority w:val="0"/>
    <w:rPr>
      <w:color w:val="1F3149"/>
      <w:sz w:val="24"/>
      <w:szCs w:val="24"/>
    </w:rPr>
  </w:style>
  <w:style w:type="character" w:customStyle="1" w:styleId="659">
    <w:name w:val="fr"/>
    <w:basedOn w:val="72"/>
    <w:qFormat/>
    <w:uiPriority w:val="0"/>
  </w:style>
  <w:style w:type="character" w:customStyle="1" w:styleId="660">
    <w:name w:val="xiadan"/>
    <w:basedOn w:val="72"/>
    <w:qFormat/>
    <w:uiPriority w:val="0"/>
    <w:rPr>
      <w:shd w:val="clear" w:color="auto" w:fill="E4393C"/>
    </w:rPr>
  </w:style>
  <w:style w:type="character" w:customStyle="1" w:styleId="661">
    <w:name w:val="icon_gys"/>
    <w:basedOn w:val="72"/>
    <w:qFormat/>
    <w:uiPriority w:val="0"/>
    <w:rPr>
      <w:sz w:val="21"/>
      <w:szCs w:val="21"/>
    </w:rPr>
  </w:style>
  <w:style w:type="character" w:customStyle="1" w:styleId="662">
    <w:name w:val="first-child"/>
    <w:basedOn w:val="72"/>
    <w:qFormat/>
    <w:uiPriority w:val="0"/>
    <w:rPr>
      <w:color w:val="1F3149"/>
      <w:sz w:val="24"/>
      <w:szCs w:val="24"/>
    </w:rPr>
  </w:style>
  <w:style w:type="character" w:customStyle="1" w:styleId="663">
    <w:name w:val="nth-child(1)"/>
    <w:basedOn w:val="72"/>
    <w:qFormat/>
    <w:uiPriority w:val="0"/>
  </w:style>
  <w:style w:type="character" w:customStyle="1" w:styleId="664">
    <w:name w:val="nth-child(2)"/>
    <w:basedOn w:val="72"/>
    <w:qFormat/>
    <w:uiPriority w:val="0"/>
  </w:style>
  <w:style w:type="character" w:customStyle="1" w:styleId="665">
    <w:name w:val="nth-child(2)1"/>
    <w:basedOn w:val="72"/>
    <w:qFormat/>
    <w:uiPriority w:val="0"/>
  </w:style>
  <w:style w:type="character" w:customStyle="1" w:styleId="666">
    <w:name w:val="nth-child(3)"/>
    <w:basedOn w:val="7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57</Pages>
  <Words>8491</Words>
  <Characters>9202</Characters>
  <Lines>177</Lines>
  <Paragraphs>49</Paragraphs>
  <TotalTime>1</TotalTime>
  <ScaleCrop>false</ScaleCrop>
  <LinksUpToDate>false</LinksUpToDate>
  <CharactersWithSpaces>9348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Administrator</dc:creator>
  <cp:lastModifiedBy>user</cp:lastModifiedBy>
  <cp:lastPrinted>2020-08-05T10:26:00Z</cp:lastPrinted>
  <dcterms:modified xsi:type="dcterms:W3CDTF">2025-09-24T07:56:16Z</dcterms:modified>
  <dc:title>周口市公共资源交易中心</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92695E67DF7E4F418FCB3A1437A68609_13</vt:lpwstr>
  </property>
  <property fmtid="{D5CDD505-2E9C-101B-9397-08002B2CF9AE}" pid="4" name="KSOTemplateDocerSaveRecord">
    <vt:lpwstr>eyJoZGlkIjoiODU3MGE5NTlkMzc2MzljOWNjY2VmYjRkYjIwYjNiYmUiLCJ1c2VySWQiOiIxMDcyNTQ4NzE4In0=</vt:lpwstr>
  </property>
</Properties>
</file>