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cec44a51466f" /><Relationship Type="http://schemas.openxmlformats.org/package/2006/relationships/metadata/core-properties" Target="/package/services/metadata/core-properties/80d378c83be4464bb0e9803b86b801ec.psmdcp" Id="R3022d66d5c024ab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88" w:lineRule="auto"/>
        <w:ind/>
        <w:jc w:val="center"/>
        <w:rPr>
          <w:sz w:val="42"/>
        </w:rPr>
      </w:pPr>
      <w:r>
        <w:rPr>
          <w:rFonts w:hint="eastAsia" w:ascii="SimSun" w:hAnsi="SimSun" w:eastAsia="SimSun"/>
          <w:color w:val="000000"/>
          <w:sz w:val="42"/>
        </w:rPr>
        <w:t xml:space="preserve">河南驻马店经济开发区建设交通局</w:t>
      </w:r>
      <w:r>
        <w:rPr>
          <w:rFonts w:hint="eastAsia" w:ascii="Calibri" w:hAnsi="Calibri" w:eastAsia="Calibri"/>
          <w:color w:val="000000"/>
          <w:sz w:val="42"/>
        </w:rPr>
        <w:t xml:space="preserve">2024</w:t>
      </w:r>
      <w:r>
        <w:rPr>
          <w:rFonts w:hint="eastAsia" w:ascii="SimSun" w:hAnsi="SimSun" w:eastAsia="SimSun"/>
          <w:color w:val="000000"/>
          <w:sz w:val="42"/>
        </w:rPr>
        <w:t xml:space="preserve">年</w:t>
      </w:r>
      <w:r>
        <w:rPr>
          <w:rFonts w:hint="eastAsia" w:ascii="Calibri" w:hAnsi="Calibri" w:eastAsia="Calibri"/>
          <w:color w:val="000000"/>
          <w:sz w:val="42"/>
        </w:rPr>
        <w:t xml:space="preserve">7</w:t>
      </w:r>
      <w:r>
        <w:rPr>
          <w:rFonts w:hint="eastAsia" w:ascii="SimSun" w:hAnsi="SimSun" w:eastAsia="SimSun"/>
          <w:color w:val="000000"/>
          <w:sz w:val="42"/>
        </w:rPr>
        <w:t xml:space="preserve">至</w:t>
      </w:r>
      <w:r>
        <w:rPr>
          <w:rFonts w:hint="eastAsia" w:ascii="Calibri" w:hAnsi="Calibri" w:eastAsia="Calibri"/>
          <w:color w:val="000000"/>
          <w:sz w:val="42"/>
        </w:rPr>
        <w:t xml:space="preserve">8</w:t>
      </w:r>
    </w:p>
    <w:p>
      <w:pPr>
        <w:spacing w:line="288" w:lineRule="auto"/>
        <w:ind/>
        <w:jc w:val="center"/>
        <w:rPr>
          <w:sz w:val="42"/>
        </w:rPr>
      </w:pPr>
      <w:r>
        <w:rPr>
          <w:rFonts w:hint="eastAsia" w:ascii="SimSun" w:hAnsi="SimSun" w:eastAsia="SimSun"/>
          <w:color w:val="000000"/>
          <w:sz w:val="42"/>
        </w:rPr>
        <w:t xml:space="preserve">月政府采购意向</w:t>
      </w:r>
    </w:p>
    <w:p>
      <w:pPr>
        <w:spacing w:line="144" w:lineRule="auto"/>
        <w:ind w:firstLine="0"/>
        <w:jc w:val="both"/>
        <w:rPr>
          <w:sz w:val="42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144" w:lineRule="auto"/>
        <w:ind w:firstLine="0"/>
        <w:jc w:val="both"/>
        <w:rPr>
          <w:sz w:val="42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144" w:lineRule="auto"/>
        <w:ind w:firstLine="0"/>
        <w:jc w:val="both"/>
        <w:rPr>
          <w:sz w:val="42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left="320"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>为便于供应商及时了解政府采购信息，根据《河南省财政厅关于</w:t>
      </w:r>
      <w:r>
        <w:rPr>
          <w:rFonts w:hint="eastAsia" w:ascii="SimSun" w:hAnsi="SimSun" w:eastAsia="SimSun"/>
          <w:color w:val="000000"/>
          <w:sz w:val="26"/>
        </w:rPr>
        <w:t xml:space="preserve">开展政府采购意向公开工作的通知》（豫财购【</w:t>
      </w:r>
      <w:r>
        <w:rPr>
          <w:rFonts w:hint="eastAsia" w:ascii="Calibri" w:hAnsi="Calibri" w:eastAsia="Calibri"/>
          <w:color w:val="000000"/>
          <w:sz w:val="26"/>
        </w:rPr>
        <w:t xml:space="preserve">2020</w:t>
      </w:r>
      <w:r>
        <w:rPr>
          <w:rFonts w:hint="eastAsia" w:ascii="SimSun" w:hAnsi="SimSun" w:eastAsia="SimSun"/>
          <w:color w:val="000000"/>
          <w:sz w:val="26"/>
        </w:rPr>
        <w:t xml:space="preserve">】</w:t>
      </w:r>
      <w:r>
        <w:rPr>
          <w:rFonts w:hint="eastAsia" w:ascii="Calibri" w:hAnsi="Calibri" w:eastAsia="Calibri"/>
          <w:color w:val="000000"/>
          <w:sz w:val="26"/>
        </w:rPr>
        <w:t xml:space="preserve">8</w:t>
      </w:r>
      <w:r>
        <w:rPr>
          <w:rFonts w:hint="eastAsia" w:ascii="SimSun" w:hAnsi="SimSun" w:eastAsia="SimSun"/>
          <w:color w:val="000000"/>
          <w:sz w:val="26"/>
        </w:rPr>
        <w:t xml:space="preserve">号）等有关</w:t>
      </w:r>
      <w:r>
        <w:rPr>
          <w:rFonts w:hint="eastAsia" w:ascii="SimSun" w:hAnsi="SimSun" w:eastAsia="SimSun"/>
          <w:color w:val="000000"/>
          <w:sz w:val="26"/>
        </w:rPr>
        <w:t xml:space="preserve">规定，现将河南驻马店经济开发区建设交通</w:t>
      </w:r>
      <w:r>
        <w:rPr>
          <w:rFonts w:hint="eastAsia" w:ascii="Calibri" w:hAnsi="Calibri" w:eastAsia="Calibri"/>
          <w:color w:val="000000"/>
          <w:sz w:val="26"/>
        </w:rPr>
        <w:t xml:space="preserve">2024</w:t>
      </w:r>
      <w:r>
        <w:rPr>
          <w:rFonts w:hint="eastAsia" w:ascii="SimSun" w:hAnsi="SimSun" w:eastAsia="SimSun"/>
          <w:color w:val="000000"/>
          <w:sz w:val="26"/>
        </w:rPr>
        <w:t xml:space="preserve">年</w:t>
      </w:r>
      <w:r>
        <w:rPr>
          <w:rFonts w:hint="eastAsia" w:ascii="Calibri" w:hAnsi="Calibri" w:eastAsia="Calibri"/>
          <w:color w:val="000000"/>
          <w:sz w:val="26"/>
        </w:rPr>
        <w:t xml:space="preserve">7</w:t>
      </w:r>
      <w:r>
        <w:rPr>
          <w:rFonts w:hint="eastAsia" w:ascii="SimSun" w:hAnsi="SimSun" w:eastAsia="SimSun"/>
          <w:color w:val="000000"/>
          <w:sz w:val="26"/>
        </w:rPr>
        <w:t xml:space="preserve">（至）</w:t>
      </w:r>
      <w:r>
        <w:rPr>
          <w:rFonts w:hint="eastAsia" w:ascii="Calibri" w:hAnsi="Calibri" w:eastAsia="Calibri"/>
          <w:color w:val="000000"/>
          <w:sz w:val="26"/>
        </w:rPr>
        <w:t xml:space="preserve">8</w:t>
      </w:r>
      <w:r>
        <w:rPr>
          <w:rFonts w:hint="eastAsia" w:ascii="SimSun" w:hAnsi="SimSun" w:eastAsia="SimSun"/>
          <w:color w:val="000000"/>
          <w:sz w:val="26"/>
        </w:rPr>
        <w:t xml:space="preserve">月采</w:t>
      </w:r>
      <w:r>
        <w:rPr>
          <w:rFonts w:hint="eastAsia" w:ascii="SimSun" w:hAnsi="SimSun" w:eastAsia="SimSun"/>
          <w:color w:val="000000"/>
          <w:sz w:val="26"/>
        </w:rPr>
        <w:t xml:space="preserve">购意向公开如下：</w:t>
      </w:r>
    </w:p>
    <w:tbl>
      <w:tblPr>
        <w:jc w:val="center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W w:w="9880" w:type="dxa"/>
        <w:tblLook w:val="04A0" w:firstRow="true" w:lastRow="false" w:firstColumn="true" w:lastColumn="false" w:noHBand="false" w:noVBand="true"/>
      </w:tblPr>
      <w:tblGrid>
        <w:gridCol w:w="560"/>
        <w:gridCol w:w="1700"/>
        <w:gridCol w:w="1480"/>
        <w:gridCol w:w="2320"/>
        <w:gridCol w:w="1240"/>
        <w:gridCol w:w="1780"/>
        <w:gridCol w:w="660"/>
      </w:tblGrid>
      <w:tr w:rsidR="00A23914" w:rsidTr="00A23914">
        <w:trPr>
          <w:trHeight w:val="62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 w:firstLine="0"/>
              <w:jc w:val="right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序号</w:t>
            </w:r>
          </w:p>
        </w:tc>
        <w:tc>
          <w:tcPr>
            <w:tcW w:w="17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采购单位名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称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采购项目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名称</w:t>
            </w:r>
          </w:p>
        </w:tc>
        <w:tc>
          <w:tcPr>
            <w:tcW w:w="2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采购需求概况</w:t>
            </w: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预算金额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（万元）</w:t>
            </w:r>
          </w:p>
        </w:tc>
        <w:tc>
          <w:tcPr>
            <w:tcW w:w="1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预计采购时间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（填写到月）</w:t>
            </w:r>
          </w:p>
        </w:tc>
        <w:tc>
          <w:tcPr>
            <w:tcW w:w="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 w:firstLine="0"/>
              <w:jc w:val="both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备注</w:t>
            </w:r>
          </w:p>
        </w:tc>
      </w:tr>
      <w:tr w:rsidR="00A23914" w:rsidTr="00A23914">
        <w:trPr>
          <w:trHeight w:val="364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 w:firstLine="0"/>
              <w:jc w:val="right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 xml:space="preserve">1</w:t>
            </w:r>
          </w:p>
        </w:tc>
        <w:tc>
          <w:tcPr>
            <w:tcW w:w="17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河南驻马店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经济开发区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建设交通局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中国（驻马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店）国际农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产品加工产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业园一期项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目标准化厂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房（营养产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业园）北区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燃气管道安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装工程</w:t>
            </w:r>
          </w:p>
        </w:tc>
        <w:tc>
          <w:tcPr>
            <w:tcW w:w="2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本项目为中国（驻马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店）国际农产品加工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产业园一期项目标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准化厂房（营养产业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园）北区燃气管道安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装工程，采购内容包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括施工、监理等内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容。（具体以实际发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布的招标公告及招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标文件内容为准）</w:t>
            </w: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 xml:space="preserve">80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万元</w:t>
            </w:r>
          </w:p>
        </w:tc>
        <w:tc>
          <w:tcPr>
            <w:tcW w:w="1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 xml:space="preserve">2024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年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 xml:space="preserve">8</w:t>
            </w: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月</w:t>
            </w:r>
          </w:p>
        </w:tc>
        <w:tc>
          <w:tcPr>
            <w:tcW w:w="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16" w:lineRule="auto"/>
              <w:ind w:firstLine="0"/>
              <w:jc w:val="both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无</w:t>
            </w:r>
          </w:p>
        </w:tc>
      </w:tr>
    </w:tbl>
    <w:p>
      <w:pPr>
        <w:spacing w:line="216" w:lineRule="auto"/>
        <w:ind w:left="320"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>本次公开的采购意向是本单位政府采购工作的初步安排，具体采</w:t>
      </w:r>
      <w:r>
        <w:rPr>
          <w:rFonts w:hint="eastAsia" w:ascii="SimSun" w:hAnsi="SimSun" w:eastAsia="SimSun"/>
          <w:color w:val="000000"/>
          <w:sz w:val="26"/>
        </w:rPr>
        <w:t xml:space="preserve">购项目情况以相关采购公告和采购文件为准。</w:t>
      </w:r>
    </w:p>
    <w:p>
      <w:pPr>
        <w:spacing w:line="216" w:lineRule="auto"/>
        <w:ind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firstLine="260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>河南驻马店经济开发区建设交通局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-457200</wp:posOffset>
            </wp:positionV>
            <wp:extent cx="1587500" cy="1587500"/>
            <wp:effectExtent l="0" t="0" r="2540" b="4445"/>
            <wp:wrapNone/>
            <wp:docPr id="1" name="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e7ea92696b9946e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="216" w:lineRule="auto"/>
        <w:ind w:firstLine="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/>
      </w:r>
    </w:p>
    <w:p>
      <w:pPr>
        <w:spacing w:line="216" w:lineRule="auto"/>
        <w:ind w:firstLine="2600"/>
        <w:jc w:val="both"/>
        <w:rPr>
          <w:sz w:val="26"/>
        </w:rPr>
      </w:pPr>
      <w:r>
        <w:rPr>
          <w:rFonts w:hint="eastAsia" w:ascii="Calibri" w:hAnsi="Calibri" w:eastAsia="Calibri"/>
          <w:color w:val="000000"/>
          <w:sz w:val="26"/>
        </w:rPr>
        <w:t xml:space="preserve">2024</w:t>
      </w:r>
      <w:r>
        <w:rPr>
          <w:rFonts w:hint="eastAsia" w:ascii="SimSun" w:hAnsi="SimSun" w:eastAsia="SimSun"/>
          <w:color w:val="000000"/>
          <w:sz w:val="26"/>
        </w:rPr>
        <w:t xml:space="preserve">年</w:t>
      </w:r>
      <w:r>
        <w:rPr>
          <w:rFonts w:hint="eastAsia" w:ascii="Calibri" w:hAnsi="Calibri" w:eastAsia="Calibri"/>
          <w:color w:val="000000"/>
          <w:sz w:val="26"/>
        </w:rPr>
        <w:t xml:space="preserve">7</w:t>
      </w:r>
      <w:r>
        <w:rPr>
          <w:rFonts w:hint="eastAsia" w:ascii="SimSun" w:hAnsi="SimSun" w:eastAsia="SimSun"/>
          <w:color w:val="000000"/>
          <w:sz w:val="26"/>
        </w:rPr>
        <w:t xml:space="preserve">月</w:t>
      </w:r>
      <w:r>
        <w:rPr>
          <w:rFonts w:hint="eastAsia" w:ascii="Calibri" w:hAnsi="Calibri" w:eastAsia="Calibri"/>
          <w:color w:val="000000"/>
          <w:sz w:val="26"/>
        </w:rPr>
        <w:t xml:space="preserve">16</w:t>
      </w:r>
      <w:r>
        <w:rPr>
          <w:rFonts w:hint="eastAsia" w:ascii="SimSun" w:hAnsi="SimSun" w:eastAsia="SimSun"/>
          <w:color w:val="000000"/>
          <w:sz w:val="26"/>
        </w:rPr>
        <w:t xml:space="preserve">日</w:t>
      </w:r>
    </w:p>
    <w:sectPr>
      <w:type w:val="continuous"/>
      <w:pgSz w:w="11900" w:h="16820" w:orient="portrait"/>
      <w:pgMar w:top="1200" w:right="1680" w:bottom="2880" w:left="1680" w:header="600" w:footer="144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e7ea92696b9946ec" /></Relationships>
</file>