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2D4">
      <w:pPr>
        <w:widowControl/>
        <w:shd w:val="clear" w:color="auto" w:fill="FFFFFF"/>
        <w:spacing w:line="405" w:lineRule="atLeast"/>
        <w:jc w:val="center"/>
        <w:rPr>
          <w:rFonts w:hint="eastAsia" w:ascii="宋体" w:hAnsi="宋体" w:eastAsia="宋体" w:cs="宋体"/>
          <w:b/>
          <w:bCs/>
          <w:kern w:val="0"/>
          <w:sz w:val="48"/>
          <w:szCs w:val="48"/>
        </w:rPr>
      </w:pPr>
    </w:p>
    <w:p w14:paraId="2B4E28B4">
      <w:pPr>
        <w:jc w:val="center"/>
        <w:rPr>
          <w:rFonts w:hint="eastAsia" w:ascii="宋体" w:hAnsi="宋体" w:eastAsia="宋体" w:cs="宋体"/>
          <w:b/>
          <w:kern w:val="0"/>
          <w:sz w:val="36"/>
          <w:szCs w:val="32"/>
          <w:shd w:val="clear" w:color="auto" w:fill="FFFFFF"/>
          <w:lang w:eastAsia="zh-CN"/>
        </w:rPr>
      </w:pPr>
      <w:r>
        <w:rPr>
          <w:rFonts w:hint="eastAsia" w:ascii="宋体" w:hAnsi="宋体" w:cs="宋体"/>
          <w:b/>
          <w:kern w:val="0"/>
          <w:sz w:val="36"/>
          <w:szCs w:val="32"/>
          <w:shd w:val="clear" w:color="auto" w:fill="FFFFFF"/>
          <w:lang w:eastAsia="zh-CN"/>
        </w:rPr>
        <w:t>汝南县农业农村局河南省汝南县花生育种创新能力（花生种子成套加工设备）提升项目</w:t>
      </w:r>
    </w:p>
    <w:p w14:paraId="5B0F6BCC">
      <w:pPr>
        <w:jc w:val="center"/>
        <w:rPr>
          <w:rFonts w:hint="eastAsia" w:ascii="宋体" w:hAnsi="宋体" w:eastAsia="宋体" w:cs="宋体"/>
          <w:b/>
          <w:bCs/>
          <w:sz w:val="32"/>
          <w:szCs w:val="32"/>
        </w:rPr>
      </w:pPr>
    </w:p>
    <w:p w14:paraId="2E2E56A1">
      <w:pPr>
        <w:jc w:val="center"/>
        <w:rPr>
          <w:rFonts w:hint="eastAsia" w:ascii="宋体" w:hAnsi="宋体" w:eastAsia="宋体" w:cs="宋体"/>
          <w:b/>
          <w:bCs/>
          <w:sz w:val="28"/>
          <w:szCs w:val="28"/>
        </w:rPr>
      </w:pPr>
    </w:p>
    <w:p w14:paraId="681147A9">
      <w:pPr>
        <w:jc w:val="center"/>
        <w:rPr>
          <w:rFonts w:hint="eastAsia" w:ascii="宋体" w:hAnsi="宋体" w:eastAsia="宋体" w:cs="宋体"/>
          <w:b/>
          <w:bCs/>
          <w:sz w:val="48"/>
          <w:szCs w:val="36"/>
        </w:rPr>
      </w:pPr>
      <w:r>
        <w:rPr>
          <w:rFonts w:hint="eastAsia" w:ascii="宋体" w:hAnsi="宋体" w:eastAsia="宋体" w:cs="宋体"/>
          <w:b/>
          <w:bCs/>
          <w:sz w:val="48"/>
          <w:szCs w:val="36"/>
        </w:rPr>
        <w:t>竞争性谈判文件</w:t>
      </w:r>
    </w:p>
    <w:p w14:paraId="28942773">
      <w:pPr>
        <w:tabs>
          <w:tab w:val="left" w:pos="787"/>
        </w:tabs>
        <w:jc w:val="left"/>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 xml:space="preserve">       </w:t>
      </w:r>
    </w:p>
    <w:p w14:paraId="344CEB02">
      <w:pPr>
        <w:jc w:val="center"/>
        <w:rPr>
          <w:rFonts w:hint="eastAsia" w:ascii="宋体" w:hAnsi="宋体" w:eastAsia="宋体" w:cs="宋体"/>
          <w:sz w:val="28"/>
          <w:szCs w:val="28"/>
        </w:rPr>
      </w:pPr>
    </w:p>
    <w:p w14:paraId="00C27A87">
      <w:pPr>
        <w:pStyle w:val="41"/>
        <w:ind w:firstLine="560"/>
        <w:rPr>
          <w:rFonts w:hint="eastAsia" w:ascii="宋体" w:hAnsi="宋体" w:eastAsia="宋体" w:cs="宋体"/>
        </w:rPr>
      </w:pPr>
    </w:p>
    <w:p w14:paraId="1A61674C">
      <w:pPr>
        <w:pStyle w:val="41"/>
        <w:ind w:firstLine="560"/>
        <w:rPr>
          <w:rFonts w:hint="eastAsia" w:ascii="宋体" w:hAnsi="宋体" w:eastAsia="宋体" w:cs="宋体"/>
        </w:rPr>
      </w:pPr>
    </w:p>
    <w:p w14:paraId="3648DD60">
      <w:pPr>
        <w:rPr>
          <w:rFonts w:hint="eastAsia" w:ascii="宋体" w:hAnsi="宋体" w:eastAsia="宋体" w:cs="宋体"/>
          <w:sz w:val="28"/>
          <w:szCs w:val="28"/>
        </w:rPr>
      </w:pPr>
      <w:r>
        <w:rPr>
          <w:rFonts w:hint="eastAsia" w:ascii="宋体" w:hAnsi="宋体" w:eastAsia="宋体" w:cs="宋体"/>
          <w:b/>
          <w:bCs/>
          <w:sz w:val="28"/>
          <w:szCs w:val="28"/>
        </w:rPr>
        <w:t>项目编号：</w:t>
      </w:r>
      <w:r>
        <w:rPr>
          <w:rFonts w:hint="eastAsia" w:ascii="宋体" w:hAnsi="宋体" w:cs="宋体"/>
          <w:b/>
          <w:bCs/>
          <w:sz w:val="28"/>
          <w:szCs w:val="28"/>
          <w:lang w:eastAsia="zh-CN"/>
        </w:rPr>
        <w:t>汝竞谈[2025]19</w:t>
      </w: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rPr>
        <w:t xml:space="preserve">    </w:t>
      </w:r>
      <w:r>
        <w:rPr>
          <w:rFonts w:hint="eastAsia" w:ascii="宋体" w:hAnsi="宋体" w:eastAsia="宋体" w:cs="宋体"/>
          <w:kern w:val="0"/>
          <w:sz w:val="28"/>
          <w:szCs w:val="28"/>
          <w:shd w:val="clear" w:color="auto" w:fill="FFFFFF"/>
        </w:rPr>
        <w:t xml:space="preserve">             </w:t>
      </w:r>
      <w:r>
        <w:rPr>
          <w:rFonts w:hint="eastAsia" w:ascii="宋体" w:hAnsi="宋体" w:eastAsia="宋体" w:cs="宋体"/>
          <w:sz w:val="28"/>
          <w:szCs w:val="28"/>
        </w:rPr>
        <w:t xml:space="preserve">            </w:t>
      </w:r>
    </w:p>
    <w:p w14:paraId="514C1092">
      <w:pPr>
        <w:rPr>
          <w:rFonts w:hint="eastAsia" w:ascii="宋体" w:hAnsi="宋体" w:eastAsia="宋体" w:cs="宋体"/>
          <w:sz w:val="28"/>
          <w:szCs w:val="28"/>
        </w:rPr>
      </w:pPr>
    </w:p>
    <w:p w14:paraId="41AA4B5D">
      <w:pPr>
        <w:ind w:left="1405" w:hanging="1405" w:hangingChars="500"/>
        <w:rPr>
          <w:rFonts w:hint="eastAsia"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cs="宋体"/>
          <w:sz w:val="28"/>
          <w:szCs w:val="28"/>
          <w:lang w:eastAsia="zh-CN"/>
        </w:rPr>
        <w:t>汝南县农业农村局河南省汝南县花生育种创新能力（花生种子成套加工设备）提升项目</w:t>
      </w:r>
      <w:r>
        <w:rPr>
          <w:rFonts w:hint="eastAsia" w:ascii="宋体" w:hAnsi="宋体" w:eastAsia="宋体" w:cs="宋体"/>
          <w:sz w:val="28"/>
          <w:szCs w:val="28"/>
        </w:rPr>
        <w:t xml:space="preserve">    </w:t>
      </w:r>
    </w:p>
    <w:p w14:paraId="63ED86AE">
      <w:pPr>
        <w:rPr>
          <w:rFonts w:hint="eastAsia" w:ascii="宋体" w:hAnsi="宋体" w:eastAsia="宋体" w:cs="宋体"/>
          <w:sz w:val="28"/>
          <w:szCs w:val="28"/>
        </w:rPr>
      </w:pPr>
    </w:p>
    <w:p w14:paraId="6381260C">
      <w:pPr>
        <w:rPr>
          <w:rFonts w:hint="eastAsia" w:ascii="宋体" w:hAnsi="宋体" w:eastAsia="宋体" w:cs="宋体"/>
          <w:sz w:val="28"/>
          <w:szCs w:val="28"/>
        </w:rPr>
      </w:pPr>
      <w:r>
        <w:rPr>
          <w:rFonts w:hint="eastAsia" w:ascii="宋体" w:hAnsi="宋体" w:eastAsia="宋体" w:cs="宋体"/>
          <w:b/>
          <w:bCs/>
          <w:sz w:val="28"/>
          <w:szCs w:val="28"/>
        </w:rPr>
        <w:t>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购</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w:t>
      </w:r>
      <w:r>
        <w:rPr>
          <w:rFonts w:hint="eastAsia" w:ascii="宋体" w:hAnsi="宋体" w:cs="宋体"/>
          <w:sz w:val="28"/>
          <w:szCs w:val="28"/>
          <w:lang w:eastAsia="zh-CN"/>
        </w:rPr>
        <w:t>汝南县农业农村局</w:t>
      </w:r>
      <w:r>
        <w:rPr>
          <w:rFonts w:hint="eastAsia" w:ascii="宋体" w:hAnsi="宋体" w:eastAsia="宋体" w:cs="宋体"/>
          <w:sz w:val="28"/>
          <w:szCs w:val="28"/>
        </w:rPr>
        <w:t xml:space="preserve">  </w:t>
      </w:r>
    </w:p>
    <w:p w14:paraId="682A0F9A">
      <w:pPr>
        <w:rPr>
          <w:rFonts w:hint="eastAsia" w:ascii="宋体" w:hAnsi="宋体" w:eastAsia="宋体" w:cs="宋体"/>
          <w:sz w:val="28"/>
          <w:szCs w:val="28"/>
        </w:rPr>
      </w:pPr>
    </w:p>
    <w:p w14:paraId="28587455">
      <w:pPr>
        <w:rPr>
          <w:rFonts w:hint="eastAsia" w:ascii="宋体" w:hAnsi="宋体" w:eastAsia="宋体" w:cs="宋体"/>
          <w:sz w:val="28"/>
          <w:szCs w:val="28"/>
        </w:rPr>
      </w:pPr>
      <w:r>
        <w:rPr>
          <w:rFonts w:hint="eastAsia" w:ascii="宋体" w:hAnsi="宋体" w:eastAsia="宋体" w:cs="宋体"/>
          <w:b/>
          <w:bCs/>
          <w:sz w:val="28"/>
          <w:szCs w:val="28"/>
        </w:rPr>
        <w:t>采购代理机构：</w:t>
      </w:r>
      <w:r>
        <w:rPr>
          <w:rFonts w:hint="eastAsia" w:ascii="宋体" w:hAnsi="宋体" w:eastAsia="宋体" w:cs="宋体"/>
          <w:sz w:val="28"/>
          <w:szCs w:val="28"/>
        </w:rPr>
        <w:t xml:space="preserve">汝南县城投丰达全过程管理有限公司          </w:t>
      </w:r>
    </w:p>
    <w:p w14:paraId="4171BD4E">
      <w:pPr>
        <w:pStyle w:val="43"/>
        <w:rPr>
          <w:rFonts w:hint="eastAsia" w:ascii="宋体" w:hAnsi="宋体" w:eastAsia="宋体" w:cs="宋体"/>
          <w:sz w:val="28"/>
          <w:szCs w:val="28"/>
        </w:rPr>
      </w:pPr>
    </w:p>
    <w:p w14:paraId="6AE5114B">
      <w:pPr>
        <w:rPr>
          <w:rFonts w:hint="eastAsia" w:ascii="宋体" w:hAnsi="宋体" w:eastAsia="宋体" w:cs="宋体"/>
          <w:sz w:val="28"/>
          <w:szCs w:val="28"/>
        </w:rPr>
      </w:pPr>
    </w:p>
    <w:p w14:paraId="0F6A38E6">
      <w:pPr>
        <w:jc w:val="center"/>
        <w:rPr>
          <w:rFonts w:hint="eastAsia" w:ascii="宋体" w:hAnsi="宋体" w:eastAsia="宋体" w:cs="宋体"/>
          <w:sz w:val="28"/>
          <w:szCs w:val="28"/>
        </w:rPr>
      </w:pPr>
      <w:r>
        <w:rPr>
          <w:rFonts w:hint="eastAsia" w:ascii="宋体" w:hAnsi="宋体" w:eastAsia="宋体" w:cs="宋体"/>
          <w:sz w:val="28"/>
          <w:szCs w:val="28"/>
        </w:rPr>
        <w:t>二○二</w:t>
      </w:r>
      <w:r>
        <w:rPr>
          <w:rFonts w:hint="eastAsia" w:ascii="宋体" w:hAnsi="宋体" w:eastAsia="宋体" w:cs="宋体"/>
          <w:sz w:val="28"/>
          <w:szCs w:val="28"/>
          <w:lang w:val="en-US" w:eastAsia="zh-CN"/>
        </w:rPr>
        <w:t>五</w:t>
      </w:r>
      <w:r>
        <w:rPr>
          <w:rFonts w:hint="eastAsia" w:ascii="宋体" w:hAnsi="宋体" w:eastAsia="宋体" w:cs="宋体"/>
          <w:sz w:val="28"/>
          <w:szCs w:val="28"/>
        </w:rPr>
        <w:t>年</w:t>
      </w:r>
      <w:r>
        <w:rPr>
          <w:rFonts w:hint="eastAsia" w:ascii="宋体" w:hAnsi="宋体" w:cs="宋体"/>
          <w:sz w:val="28"/>
          <w:szCs w:val="28"/>
          <w:lang w:val="en-US" w:eastAsia="zh-CN"/>
        </w:rPr>
        <w:t>五</w:t>
      </w:r>
      <w:r>
        <w:rPr>
          <w:rFonts w:hint="eastAsia" w:ascii="宋体" w:hAnsi="宋体" w:eastAsia="宋体" w:cs="宋体"/>
          <w:sz w:val="28"/>
          <w:szCs w:val="28"/>
        </w:rPr>
        <w:t>月</w:t>
      </w:r>
    </w:p>
    <w:p w14:paraId="0B21BC4B">
      <w:pPr>
        <w:widowControl/>
        <w:shd w:val="clear" w:color="auto" w:fill="FFFFFF"/>
        <w:spacing w:before="156" w:after="156" w:line="360" w:lineRule="atLeast"/>
        <w:rPr>
          <w:rFonts w:hint="eastAsia" w:ascii="宋体" w:hAnsi="宋体" w:eastAsia="宋体" w:cs="宋体"/>
          <w:b/>
          <w:bCs/>
          <w:kern w:val="0"/>
          <w:sz w:val="32"/>
          <w:szCs w:val="32"/>
        </w:rPr>
      </w:pPr>
    </w:p>
    <w:p w14:paraId="7D0FAEED">
      <w:pPr>
        <w:pStyle w:val="41"/>
        <w:ind w:firstLine="560"/>
        <w:rPr>
          <w:rFonts w:hint="eastAsia" w:ascii="宋体" w:hAnsi="宋体" w:eastAsia="宋体" w:cs="宋体"/>
        </w:rPr>
        <w:sectPr>
          <w:footerReference r:id="rId6" w:type="first"/>
          <w:headerReference r:id="rId3" w:type="default"/>
          <w:footerReference r:id="rId4" w:type="default"/>
          <w:footerReference r:id="rId5" w:type="even"/>
          <w:pgSz w:w="11906" w:h="16838"/>
          <w:pgMar w:top="1440" w:right="1531" w:bottom="1440" w:left="1531" w:header="851" w:footer="992" w:gutter="0"/>
          <w:cols w:space="0" w:num="1"/>
          <w:titlePg/>
          <w:rtlGutter w:val="0"/>
          <w:docGrid w:type="lines" w:linePitch="312" w:charSpace="0"/>
        </w:sectPr>
      </w:pPr>
    </w:p>
    <w:p w14:paraId="74B5F1D6">
      <w:pPr>
        <w:pStyle w:val="41"/>
        <w:ind w:firstLine="560"/>
        <w:rPr>
          <w:rFonts w:hint="eastAsia" w:ascii="宋体" w:hAnsi="宋体" w:eastAsia="宋体" w:cs="宋体"/>
        </w:rPr>
      </w:pPr>
    </w:p>
    <w:p w14:paraId="683B9A93">
      <w:pPr>
        <w:widowControl/>
        <w:shd w:val="clear" w:color="auto" w:fill="FFFFFF"/>
        <w:spacing w:before="156" w:after="156" w:line="360" w:lineRule="atLeast"/>
        <w:jc w:val="center"/>
        <w:rPr>
          <w:rFonts w:hint="eastAsia" w:ascii="宋体" w:hAnsi="宋体" w:eastAsia="宋体" w:cs="宋体"/>
          <w:kern w:val="0"/>
          <w:sz w:val="24"/>
        </w:rPr>
      </w:pPr>
      <w:r>
        <w:rPr>
          <w:rFonts w:hint="eastAsia" w:ascii="宋体" w:hAnsi="宋体" w:eastAsia="宋体" w:cs="宋体"/>
          <w:b/>
          <w:bCs/>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kern w:val="0"/>
          <w:sz w:val="28"/>
          <w:szCs w:val="28"/>
        </w:rPr>
      </w:pPr>
    </w:p>
    <w:p w14:paraId="6B787C66">
      <w:pPr>
        <w:widowControl/>
        <w:shd w:val="clear" w:color="auto" w:fill="FFFFFF"/>
        <w:spacing w:before="156" w:line="480" w:lineRule="atLeast"/>
        <w:ind w:firstLine="1440"/>
        <w:rPr>
          <w:rFonts w:hint="eastAsia" w:ascii="宋体" w:hAnsi="宋体" w:eastAsia="宋体" w:cs="宋体"/>
          <w:kern w:val="0"/>
          <w:sz w:val="28"/>
          <w:szCs w:val="28"/>
        </w:rPr>
      </w:pPr>
      <w:r>
        <w:rPr>
          <w:rFonts w:hint="eastAsia" w:ascii="宋体" w:hAnsi="宋体" w:eastAsia="宋体" w:cs="宋体"/>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kern w:val="0"/>
          <w:sz w:val="28"/>
          <w:szCs w:val="28"/>
        </w:rPr>
      </w:pPr>
      <w:r>
        <w:rPr>
          <w:rFonts w:hint="eastAsia" w:ascii="宋体" w:hAnsi="宋体" w:eastAsia="宋体" w:cs="宋体"/>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kern w:val="0"/>
          <w:sz w:val="28"/>
          <w:szCs w:val="28"/>
        </w:rPr>
      </w:pPr>
      <w:r>
        <w:rPr>
          <w:rFonts w:hint="eastAsia" w:ascii="宋体" w:hAnsi="宋体" w:eastAsia="宋体" w:cs="宋体"/>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kern w:val="0"/>
          <w:sz w:val="28"/>
          <w:szCs w:val="28"/>
        </w:rPr>
      </w:pPr>
      <w:r>
        <w:rPr>
          <w:rFonts w:hint="eastAsia" w:ascii="宋体" w:hAnsi="宋体" w:eastAsia="宋体" w:cs="宋体"/>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kern w:val="0"/>
          <w:sz w:val="28"/>
          <w:szCs w:val="28"/>
        </w:rPr>
      </w:pPr>
      <w:r>
        <w:rPr>
          <w:rFonts w:hint="eastAsia" w:ascii="宋体" w:hAnsi="宋体" w:eastAsia="宋体" w:cs="宋体"/>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kern w:val="0"/>
          <w:sz w:val="32"/>
          <w:szCs w:val="32"/>
        </w:rPr>
      </w:pPr>
    </w:p>
    <w:p w14:paraId="4015AE14">
      <w:pPr>
        <w:widowControl/>
        <w:shd w:val="clear" w:color="auto" w:fill="FFFFFF"/>
        <w:spacing w:before="156" w:line="480" w:lineRule="atLeast"/>
        <w:rPr>
          <w:rFonts w:hint="eastAsia" w:ascii="宋体" w:hAnsi="宋体" w:eastAsia="宋体" w:cs="宋体"/>
          <w:b/>
          <w:bCs/>
          <w:kern w:val="0"/>
          <w:sz w:val="32"/>
          <w:szCs w:val="32"/>
        </w:rPr>
      </w:pPr>
    </w:p>
    <w:p w14:paraId="4D51206E">
      <w:pPr>
        <w:widowControl/>
        <w:shd w:val="clear" w:color="auto" w:fill="FFFFFF"/>
        <w:spacing w:before="156" w:line="480" w:lineRule="atLeast"/>
        <w:jc w:val="center"/>
        <w:rPr>
          <w:rFonts w:hint="eastAsia" w:ascii="宋体" w:hAnsi="宋体" w:eastAsia="宋体" w:cs="宋体"/>
          <w:kern w:val="0"/>
          <w:sz w:val="28"/>
          <w:szCs w:val="28"/>
        </w:rPr>
      </w:pPr>
      <w:r>
        <w:rPr>
          <w:rFonts w:hint="eastAsia" w:ascii="宋体" w:hAnsi="宋体" w:eastAsia="宋体" w:cs="宋体"/>
          <w:b/>
          <w:bCs/>
          <w:kern w:val="0"/>
          <w:sz w:val="32"/>
          <w:szCs w:val="32"/>
        </w:rPr>
        <w:t>第一章   </w:t>
      </w:r>
      <w:r>
        <w:rPr>
          <w:rFonts w:hint="eastAsia" w:ascii="宋体" w:hAnsi="宋体" w:eastAsia="宋体" w:cs="宋体"/>
          <w:b/>
          <w:bCs/>
          <w:kern w:val="0"/>
          <w:sz w:val="32"/>
        </w:rPr>
        <w:t> </w:t>
      </w:r>
      <w:r>
        <w:rPr>
          <w:rFonts w:hint="eastAsia" w:ascii="宋体" w:hAnsi="宋体" w:eastAsia="宋体" w:cs="宋体"/>
          <w:b/>
          <w:bCs/>
          <w:kern w:val="0"/>
          <w:sz w:val="32"/>
          <w:szCs w:val="32"/>
        </w:rPr>
        <w:t>竞争性谈判公告</w:t>
      </w:r>
    </w:p>
    <w:p w14:paraId="4E4409D2">
      <w:pPr>
        <w:widowControl/>
        <w:shd w:val="clear" w:color="auto" w:fill="FFFFFF"/>
        <w:jc w:val="center"/>
        <w:rPr>
          <w:rFonts w:hint="eastAsia" w:ascii="宋体" w:hAnsi="宋体" w:eastAsia="宋体" w:cs="宋体"/>
          <w:sz w:val="20"/>
          <w:szCs w:val="22"/>
        </w:rPr>
      </w:pPr>
      <w:r>
        <w:rPr>
          <w:rFonts w:hint="eastAsia" w:ascii="宋体" w:hAnsi="宋体" w:cs="宋体"/>
          <w:b/>
          <w:bCs/>
          <w:kern w:val="0"/>
          <w:sz w:val="28"/>
          <w:szCs w:val="28"/>
          <w:lang w:eastAsia="zh-CN"/>
        </w:rPr>
        <w:t>汝南县农业农村局河南省汝南县花生育种创新能力（花生种子成套加工设备）提升项目</w:t>
      </w:r>
      <w:r>
        <w:rPr>
          <w:rFonts w:hint="eastAsia" w:ascii="宋体" w:hAnsi="宋体" w:eastAsia="宋体" w:cs="宋体"/>
          <w:b/>
          <w:bCs/>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bookmarkStart w:id="0" w:name="_Toc35393790"/>
      <w:bookmarkStart w:id="1" w:name="_Toc28359002"/>
      <w:bookmarkStart w:id="2" w:name="_Toc28359079"/>
      <w:bookmarkStart w:id="3" w:name="_Toc35393621"/>
      <w:bookmarkStart w:id="4" w:name="_Hlk24379207"/>
      <w:r>
        <w:rPr>
          <w:rFonts w:hint="eastAsia" w:ascii="宋体" w:hAnsi="宋体" w:eastAsia="宋体" w:cs="宋体"/>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sz w:val="24"/>
        </w:rPr>
      </w:pPr>
      <w:r>
        <w:rPr>
          <w:rFonts w:hint="eastAsia" w:ascii="宋体" w:hAnsi="宋体" w:cs="宋体"/>
          <w:sz w:val="24"/>
          <w:u w:val="single"/>
          <w:lang w:eastAsia="zh-CN"/>
        </w:rPr>
        <w:t>汝南县农业农村局河南省汝南县花生育种创新能力（花生种子成套加工设备）提升项目</w:t>
      </w:r>
      <w:r>
        <w:rPr>
          <w:rFonts w:hint="eastAsia" w:ascii="宋体" w:hAnsi="宋体" w:eastAsia="宋体" w:cs="宋体"/>
          <w:sz w:val="24"/>
        </w:rPr>
        <w:t>的潜在供应商应在驻马店市公共资源交易中心电子交易平台（</w:t>
      </w:r>
      <w:r>
        <w:rPr>
          <w:rFonts w:hint="eastAsia" w:ascii="宋体" w:hAnsi="宋体" w:eastAsia="宋体" w:cs="宋体"/>
        </w:rPr>
        <w:fldChar w:fldCharType="begin"/>
      </w:r>
      <w:r>
        <w:rPr>
          <w:rFonts w:hint="eastAsia" w:ascii="宋体" w:hAnsi="宋体" w:eastAsia="宋体" w:cs="宋体"/>
        </w:rPr>
        <w:instrText xml:space="preserve"> HYPERLINK "http://www.zmdggzy.gov.cn）获取采购文件，并于" </w:instrText>
      </w:r>
      <w:r>
        <w:rPr>
          <w:rFonts w:hint="eastAsia" w:ascii="宋体" w:hAnsi="宋体" w:eastAsia="宋体" w:cs="宋体"/>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color w:val="auto"/>
          <w:sz w:val="24"/>
          <w:u w:val="single"/>
        </w:rPr>
        <w:t xml:space="preserve"> 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05</w:t>
      </w:r>
      <w:r>
        <w:rPr>
          <w:rFonts w:hint="eastAsia" w:ascii="宋体" w:hAnsi="宋体" w:eastAsia="宋体" w:cs="宋体"/>
          <w:bCs/>
          <w:color w:val="auto"/>
          <w:sz w:val="24"/>
        </w:rPr>
        <w:t>月</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30</w:t>
      </w:r>
      <w:r>
        <w:rPr>
          <w:rFonts w:hint="eastAsia" w:ascii="宋体" w:hAnsi="宋体" w:eastAsia="宋体" w:cs="宋体"/>
          <w:bCs/>
          <w:color w:val="auto"/>
          <w:sz w:val="24"/>
        </w:rPr>
        <w:t>日</w:t>
      </w:r>
      <w:r>
        <w:rPr>
          <w:rFonts w:hint="eastAsia" w:ascii="宋体" w:hAnsi="宋体" w:cs="宋体"/>
          <w:color w:val="auto"/>
          <w:sz w:val="24"/>
          <w:lang w:val="en-US" w:eastAsia="zh-CN"/>
        </w:rPr>
        <w:t>15</w:t>
      </w:r>
      <w:bookmarkStart w:id="11" w:name="_GoBack"/>
      <w:bookmarkEnd w:id="11"/>
      <w:r>
        <w:rPr>
          <w:rFonts w:hint="eastAsia" w:ascii="宋体" w:hAnsi="宋体" w:eastAsia="宋体" w:cs="宋体"/>
          <w:sz w:val="24"/>
          <w:lang w:val="en-US" w:eastAsia="zh-CN"/>
        </w:rPr>
        <w:t>时00分</w:t>
      </w:r>
      <w:r>
        <w:rPr>
          <w:rFonts w:hint="eastAsia" w:ascii="宋体" w:hAnsi="宋体" w:eastAsia="宋体" w:cs="宋体"/>
          <w:bCs/>
          <w:sz w:val="24"/>
        </w:rPr>
        <w:t>（北京时间）前提交响应文件</w:t>
      </w:r>
      <w:r>
        <w:rPr>
          <w:rFonts w:hint="eastAsia" w:ascii="宋体" w:hAnsi="宋体" w:eastAsia="宋体" w:cs="宋体"/>
          <w:sz w:val="24"/>
        </w:rPr>
        <w:t>。</w:t>
      </w:r>
    </w:p>
    <w:p w14:paraId="7A85CAD6">
      <w:pPr>
        <w:ind w:firstLine="482" w:firstLineChars="200"/>
        <w:rPr>
          <w:rFonts w:hint="eastAsia" w:ascii="宋体" w:hAnsi="宋体" w:eastAsia="宋体" w:cs="宋体"/>
          <w:b/>
          <w:sz w:val="24"/>
        </w:rPr>
      </w:pPr>
      <w:r>
        <w:rPr>
          <w:rFonts w:hint="eastAsia" w:ascii="宋体" w:hAnsi="宋体" w:eastAsia="宋体" w:cs="宋体"/>
          <w:b/>
          <w:sz w:val="24"/>
        </w:rPr>
        <w:t>一、项目基本情况</w:t>
      </w:r>
      <w:bookmarkEnd w:id="0"/>
      <w:bookmarkEnd w:id="1"/>
      <w:bookmarkEnd w:id="2"/>
      <w:bookmarkEnd w:id="3"/>
      <w:r>
        <w:rPr>
          <w:rFonts w:hint="eastAsia" w:ascii="宋体" w:hAnsi="宋体" w:eastAsia="宋体" w:cs="宋体"/>
          <w:b/>
          <w:sz w:val="24"/>
        </w:rPr>
        <w:t>：</w:t>
      </w:r>
    </w:p>
    <w:p w14:paraId="36A5F7D9">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1.项目编号：</w:t>
      </w:r>
      <w:r>
        <w:rPr>
          <w:rFonts w:hint="eastAsia" w:ascii="宋体" w:hAnsi="宋体" w:cs="宋体"/>
          <w:sz w:val="24"/>
          <w:lang w:eastAsia="zh-CN"/>
        </w:rPr>
        <w:t>汝竞谈[2025]19</w:t>
      </w:r>
      <w:r>
        <w:rPr>
          <w:rFonts w:hint="eastAsia" w:ascii="宋体" w:hAnsi="宋体" w:eastAsia="宋体" w:cs="宋体"/>
          <w:sz w:val="24"/>
          <w:lang w:eastAsia="zh-CN"/>
        </w:rPr>
        <w:t xml:space="preserve">  </w:t>
      </w:r>
      <w:r>
        <w:rPr>
          <w:rFonts w:hint="eastAsia" w:ascii="宋体" w:hAnsi="宋体" w:eastAsia="宋体" w:cs="宋体"/>
          <w:sz w:val="24"/>
        </w:rPr>
        <w:t xml:space="preserve">   </w:t>
      </w:r>
      <w:r>
        <w:rPr>
          <w:rFonts w:hint="eastAsia" w:ascii="宋体" w:hAnsi="宋体" w:eastAsia="宋体" w:cs="宋体"/>
          <w:kern w:val="0"/>
          <w:sz w:val="24"/>
        </w:rPr>
        <w:t xml:space="preserve">            </w:t>
      </w:r>
    </w:p>
    <w:p w14:paraId="6575960B">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sz w:val="24"/>
        </w:rPr>
        <w:t>2.项目名称：</w:t>
      </w:r>
      <w:r>
        <w:rPr>
          <w:rFonts w:hint="eastAsia" w:ascii="宋体" w:hAnsi="宋体" w:cs="宋体"/>
          <w:sz w:val="24"/>
          <w:lang w:eastAsia="zh-CN"/>
        </w:rPr>
        <w:t>汝南县农业农村局河南省汝南县花生育种创新能力（花生种子成套加工设备）提升项目</w:t>
      </w:r>
    </w:p>
    <w:p w14:paraId="1E2210D9">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bookmarkEnd w:id="4"/>
      <w:r>
        <w:rPr>
          <w:rFonts w:hint="eastAsia" w:ascii="宋体" w:hAnsi="宋体" w:eastAsia="宋体" w:cs="宋体"/>
          <w:sz w:val="24"/>
        </w:rPr>
        <w:t>竞争性谈判</w:t>
      </w:r>
    </w:p>
    <w:p w14:paraId="653DB49A">
      <w:pPr>
        <w:spacing w:line="360" w:lineRule="auto"/>
        <w:ind w:firstLine="480" w:firstLineChars="200"/>
        <w:rPr>
          <w:rFonts w:hint="eastAsia" w:ascii="宋体" w:hAnsi="宋体" w:eastAsia="宋体" w:cs="宋体"/>
          <w:sz w:val="24"/>
        </w:rPr>
      </w:pPr>
      <w:r>
        <w:rPr>
          <w:rFonts w:hint="eastAsia" w:ascii="宋体" w:hAnsi="宋体" w:eastAsia="宋体" w:cs="宋体"/>
          <w:sz w:val="24"/>
        </w:rPr>
        <w:t>4.预算金额：</w:t>
      </w:r>
      <w:r>
        <w:rPr>
          <w:rFonts w:hint="eastAsia" w:ascii="宋体" w:hAnsi="宋体" w:cs="宋体"/>
          <w:kern w:val="0"/>
          <w:sz w:val="24"/>
          <w:lang w:eastAsia="zh-CN"/>
        </w:rPr>
        <w:t>1200000.00</w:t>
      </w:r>
      <w:r>
        <w:rPr>
          <w:rFonts w:hint="eastAsia" w:ascii="宋体" w:hAnsi="宋体" w:eastAsia="宋体" w:cs="宋体"/>
          <w:sz w:val="24"/>
        </w:rPr>
        <w:t xml:space="preserve">元       </w:t>
      </w:r>
    </w:p>
    <w:p w14:paraId="1F32A7D9">
      <w:pPr>
        <w:spacing w:line="360" w:lineRule="auto"/>
        <w:ind w:firstLine="720" w:firstLineChars="300"/>
        <w:rPr>
          <w:rFonts w:hint="eastAsia" w:ascii="宋体" w:hAnsi="宋体" w:eastAsia="宋体" w:cs="宋体"/>
          <w:sz w:val="24"/>
          <w:u w:val="single"/>
        </w:rPr>
      </w:pPr>
      <w:r>
        <w:rPr>
          <w:rFonts w:hint="eastAsia" w:ascii="宋体" w:hAnsi="宋体" w:eastAsia="宋体" w:cs="宋体"/>
          <w:sz w:val="24"/>
        </w:rPr>
        <w:t>最高限价：</w:t>
      </w:r>
      <w:r>
        <w:rPr>
          <w:rFonts w:hint="eastAsia" w:ascii="宋体" w:hAnsi="宋体" w:cs="宋体"/>
          <w:kern w:val="0"/>
          <w:sz w:val="24"/>
          <w:lang w:eastAsia="zh-CN"/>
        </w:rPr>
        <w:t>1200000.00</w:t>
      </w:r>
      <w:r>
        <w:rPr>
          <w:rFonts w:hint="eastAsia" w:ascii="宋体" w:hAnsi="宋体" w:eastAsia="宋体" w:cs="宋体"/>
          <w:sz w:val="24"/>
        </w:rPr>
        <w:t xml:space="preserve">元    </w:t>
      </w:r>
    </w:p>
    <w:tbl>
      <w:tblPr>
        <w:tblStyle w:val="24"/>
        <w:tblW w:w="10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228"/>
        <w:gridCol w:w="3009"/>
        <w:gridCol w:w="1437"/>
        <w:gridCol w:w="1488"/>
        <w:gridCol w:w="1566"/>
        <w:gridCol w:w="1566"/>
      </w:tblGrid>
      <w:tr w14:paraId="298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82" w:type="dxa"/>
            <w:noWrap w:val="0"/>
            <w:vAlign w:val="center"/>
          </w:tcPr>
          <w:p w14:paraId="4CD47063">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28" w:type="dxa"/>
            <w:noWrap w:val="0"/>
            <w:vAlign w:val="center"/>
          </w:tcPr>
          <w:p w14:paraId="46D7E637">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3009" w:type="dxa"/>
            <w:noWrap w:val="0"/>
            <w:vAlign w:val="center"/>
          </w:tcPr>
          <w:p w14:paraId="37E387B9">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437" w:type="dxa"/>
            <w:noWrap w:val="0"/>
            <w:vAlign w:val="center"/>
          </w:tcPr>
          <w:p w14:paraId="247C63C4">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包预算（元）</w:t>
            </w:r>
          </w:p>
        </w:tc>
        <w:tc>
          <w:tcPr>
            <w:tcW w:w="1488" w:type="dxa"/>
            <w:noWrap w:val="0"/>
            <w:vAlign w:val="center"/>
          </w:tcPr>
          <w:p w14:paraId="5B356864">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包最高限价（元）</w:t>
            </w:r>
          </w:p>
        </w:tc>
        <w:tc>
          <w:tcPr>
            <w:tcW w:w="1566" w:type="dxa"/>
            <w:noWrap w:val="0"/>
            <w:vAlign w:val="center"/>
          </w:tcPr>
          <w:p w14:paraId="6BC774F0">
            <w:pPr>
              <w:spacing w:line="360" w:lineRule="exact"/>
              <w:jc w:val="center"/>
              <w:rPr>
                <w:rFonts w:hint="eastAsia" w:ascii="宋体" w:hAnsi="宋体" w:eastAsia="宋体" w:cs="宋体"/>
                <w:color w:val="auto"/>
                <w:sz w:val="24"/>
                <w:szCs w:val="24"/>
              </w:rPr>
            </w:pPr>
            <w:r>
              <w:rPr>
                <w:rFonts w:hint="eastAsia" w:ascii="宋体" w:hAnsi="宋体" w:cs="宋体"/>
                <w:color w:val="auto"/>
                <w:sz w:val="24"/>
              </w:rPr>
              <w:t>是否专门面向中小企业</w:t>
            </w:r>
          </w:p>
        </w:tc>
        <w:tc>
          <w:tcPr>
            <w:tcW w:w="1566" w:type="dxa"/>
            <w:noWrap w:val="0"/>
            <w:vAlign w:val="center"/>
          </w:tcPr>
          <w:p w14:paraId="27FD66A6">
            <w:pPr>
              <w:spacing w:line="360" w:lineRule="exact"/>
              <w:jc w:val="center"/>
              <w:rPr>
                <w:rFonts w:hint="eastAsia" w:ascii="宋体" w:hAnsi="宋体" w:eastAsia="宋体" w:cs="宋体"/>
                <w:color w:val="auto"/>
                <w:sz w:val="24"/>
                <w:szCs w:val="24"/>
              </w:rPr>
            </w:pPr>
            <w:r>
              <w:rPr>
                <w:rFonts w:hint="eastAsia" w:ascii="宋体" w:hAnsi="宋体" w:cs="宋体"/>
                <w:color w:val="auto"/>
                <w:sz w:val="24"/>
              </w:rPr>
              <w:t>采购预留金额（元）</w:t>
            </w:r>
          </w:p>
        </w:tc>
      </w:tr>
      <w:tr w14:paraId="267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482" w:type="dxa"/>
            <w:noWrap w:val="0"/>
            <w:vAlign w:val="center"/>
          </w:tcPr>
          <w:p w14:paraId="76435D79">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8" w:type="dxa"/>
            <w:noWrap w:val="0"/>
            <w:vAlign w:val="center"/>
          </w:tcPr>
          <w:p w14:paraId="60DB7A92">
            <w:pPr>
              <w:spacing w:line="360" w:lineRule="exact"/>
              <w:rPr>
                <w:rFonts w:hint="eastAsia" w:ascii="宋体" w:hAnsi="宋体" w:eastAsia="宋体" w:cs="宋体"/>
                <w:color w:val="auto"/>
                <w:sz w:val="24"/>
                <w:szCs w:val="24"/>
              </w:rPr>
            </w:pPr>
            <w:r>
              <w:rPr>
                <w:rFonts w:hint="eastAsia" w:ascii="宋体" w:hAnsi="宋体" w:cs="宋体"/>
                <w:sz w:val="24"/>
                <w:szCs w:val="24"/>
                <w:lang w:eastAsia="zh-CN"/>
              </w:rPr>
              <w:t>汝竞谈[2025]19</w:t>
            </w:r>
            <w:r>
              <w:rPr>
                <w:rFonts w:hint="eastAsia" w:ascii="宋体" w:hAnsi="宋体" w:eastAsia="宋体" w:cs="宋体"/>
                <w:sz w:val="24"/>
                <w:szCs w:val="24"/>
              </w:rPr>
              <w:t>A</w:t>
            </w:r>
          </w:p>
        </w:tc>
        <w:tc>
          <w:tcPr>
            <w:tcW w:w="3009" w:type="dxa"/>
            <w:noWrap w:val="0"/>
            <w:vAlign w:val="top"/>
          </w:tcPr>
          <w:p w14:paraId="6A236643">
            <w:pPr>
              <w:spacing w:line="360" w:lineRule="exact"/>
              <w:rPr>
                <w:rFonts w:hint="eastAsia" w:ascii="宋体" w:hAnsi="宋体" w:eastAsia="宋体" w:cs="宋体"/>
                <w:bCs/>
                <w:color w:val="auto"/>
                <w:sz w:val="24"/>
                <w:szCs w:val="24"/>
              </w:rPr>
            </w:pPr>
            <w:r>
              <w:rPr>
                <w:rFonts w:hint="eastAsia" w:ascii="宋体" w:hAnsi="宋体" w:cs="宋体"/>
                <w:sz w:val="24"/>
                <w:lang w:eastAsia="zh-CN"/>
              </w:rPr>
              <w:t>汝南县农业农村局河南省汝南县花生育种创新能力（花生种子成套加工设备）提升项目</w:t>
            </w:r>
            <w:r>
              <w:rPr>
                <w:rFonts w:hint="eastAsia" w:ascii="宋体" w:hAnsi="宋体" w:eastAsia="宋体" w:cs="宋体"/>
                <w:sz w:val="24"/>
              </w:rPr>
              <w:t>A包</w:t>
            </w:r>
          </w:p>
        </w:tc>
        <w:tc>
          <w:tcPr>
            <w:tcW w:w="1437" w:type="dxa"/>
            <w:noWrap w:val="0"/>
            <w:vAlign w:val="center"/>
          </w:tcPr>
          <w:p w14:paraId="5F82C08E">
            <w:pPr>
              <w:spacing w:line="360" w:lineRule="auto"/>
              <w:jc w:val="center"/>
              <w:rPr>
                <w:rFonts w:hint="eastAsia" w:ascii="宋体" w:hAnsi="宋体" w:eastAsia="宋体" w:cs="宋体"/>
                <w:color w:val="auto"/>
                <w:sz w:val="24"/>
                <w:szCs w:val="24"/>
                <w:lang w:eastAsia="zh-CN"/>
              </w:rPr>
            </w:pPr>
            <w:r>
              <w:rPr>
                <w:rFonts w:hint="eastAsia" w:ascii="宋体" w:hAnsi="宋体" w:cs="宋体"/>
                <w:sz w:val="24"/>
                <w:lang w:eastAsia="zh-CN"/>
              </w:rPr>
              <w:t>1200000.00</w:t>
            </w:r>
          </w:p>
        </w:tc>
        <w:tc>
          <w:tcPr>
            <w:tcW w:w="1488" w:type="dxa"/>
            <w:noWrap w:val="0"/>
            <w:vAlign w:val="center"/>
          </w:tcPr>
          <w:p w14:paraId="471FCE74">
            <w:pPr>
              <w:spacing w:line="360" w:lineRule="auto"/>
              <w:jc w:val="center"/>
              <w:rPr>
                <w:rFonts w:hint="eastAsia" w:ascii="宋体" w:hAnsi="宋体" w:eastAsia="宋体" w:cs="宋体"/>
                <w:color w:val="auto"/>
                <w:sz w:val="24"/>
                <w:szCs w:val="24"/>
                <w:lang w:eastAsia="zh-CN"/>
              </w:rPr>
            </w:pPr>
            <w:r>
              <w:rPr>
                <w:rFonts w:hint="eastAsia" w:ascii="宋体" w:hAnsi="宋体" w:cs="宋体"/>
                <w:sz w:val="24"/>
                <w:lang w:eastAsia="zh-CN"/>
              </w:rPr>
              <w:t>1200000.00</w:t>
            </w:r>
          </w:p>
        </w:tc>
        <w:tc>
          <w:tcPr>
            <w:tcW w:w="1566" w:type="dxa"/>
            <w:noWrap w:val="0"/>
            <w:vAlign w:val="center"/>
          </w:tcPr>
          <w:p w14:paraId="3A041C4B">
            <w:pPr>
              <w:spacing w:line="360" w:lineRule="auto"/>
              <w:jc w:val="center"/>
              <w:rPr>
                <w:rFonts w:hint="eastAsia" w:ascii="宋体" w:hAnsi="宋体" w:cs="宋体"/>
                <w:sz w:val="24"/>
                <w:lang w:eastAsia="zh-CN"/>
              </w:rPr>
            </w:pPr>
            <w:r>
              <w:rPr>
                <w:rFonts w:hint="eastAsia" w:ascii="宋体" w:hAnsi="宋体" w:cs="宋体"/>
                <w:color w:val="auto"/>
                <w:sz w:val="24"/>
              </w:rPr>
              <w:t>是</w:t>
            </w:r>
          </w:p>
        </w:tc>
        <w:tc>
          <w:tcPr>
            <w:tcW w:w="1566" w:type="dxa"/>
            <w:noWrap w:val="0"/>
            <w:vAlign w:val="center"/>
          </w:tcPr>
          <w:p w14:paraId="5A276615">
            <w:pPr>
              <w:spacing w:line="360" w:lineRule="auto"/>
              <w:jc w:val="center"/>
              <w:rPr>
                <w:rFonts w:hint="eastAsia" w:ascii="宋体" w:hAnsi="宋体" w:cs="宋体"/>
                <w:sz w:val="24"/>
                <w:lang w:eastAsia="zh-CN"/>
              </w:rPr>
            </w:pPr>
            <w:r>
              <w:rPr>
                <w:rFonts w:hint="eastAsia" w:ascii="宋体" w:hAnsi="宋体" w:cs="宋体"/>
                <w:color w:val="auto"/>
                <w:sz w:val="24"/>
                <w:lang w:eastAsia="zh-CN"/>
              </w:rPr>
              <w:t>1200000.00</w:t>
            </w:r>
          </w:p>
        </w:tc>
      </w:tr>
    </w:tbl>
    <w:p w14:paraId="289A4C2B">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5.采购需求：（包括但不限于标的的名称、数量、简要技术需求或服务要求等）详见谈判文件。</w:t>
      </w:r>
    </w:p>
    <w:p w14:paraId="50258604">
      <w:pPr>
        <w:spacing w:line="360" w:lineRule="auto"/>
        <w:ind w:firstLine="480" w:firstLineChars="200"/>
        <w:rPr>
          <w:rFonts w:hint="eastAsia" w:ascii="宋体" w:hAnsi="宋体" w:eastAsia="宋体" w:cs="宋体"/>
          <w:sz w:val="24"/>
        </w:rPr>
      </w:pPr>
      <w:r>
        <w:rPr>
          <w:rFonts w:hint="eastAsia" w:ascii="宋体" w:hAnsi="宋体" w:eastAsia="宋体" w:cs="宋体"/>
          <w:sz w:val="24"/>
        </w:rPr>
        <w:t>核心产品为</w:t>
      </w:r>
      <w:r>
        <w:rPr>
          <w:rFonts w:hint="eastAsia" w:ascii="宋体" w:hAnsi="宋体" w:eastAsia="宋体" w:cs="宋体"/>
          <w:sz w:val="24"/>
          <w:lang w:val="en-US" w:eastAsia="zh-CN"/>
        </w:rPr>
        <w:t>花生米搓种机</w:t>
      </w:r>
      <w:r>
        <w:rPr>
          <w:rFonts w:hint="eastAsia" w:ascii="宋体" w:hAnsi="宋体" w:eastAsia="宋体" w:cs="宋体"/>
          <w:sz w:val="24"/>
        </w:rPr>
        <w:t>。主要货物同一品牌只能由一家供应商参加投标，如果有多家供应商参加投标的，作为一个供应商计算。</w:t>
      </w:r>
    </w:p>
    <w:p w14:paraId="4FEE94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6.合同</w:t>
      </w:r>
      <w:r>
        <w:rPr>
          <w:rFonts w:hint="eastAsia" w:ascii="宋体" w:hAnsi="宋体" w:eastAsia="宋体" w:cs="宋体"/>
          <w:color w:val="auto"/>
          <w:sz w:val="24"/>
        </w:rPr>
        <w:t>履行期限：</w:t>
      </w:r>
      <w:r>
        <w:rPr>
          <w:rFonts w:hint="eastAsia" w:ascii="宋体" w:hAnsi="宋体" w:cs="宋体"/>
          <w:color w:val="auto"/>
          <w:sz w:val="24"/>
          <w:lang w:eastAsia="zh-CN"/>
        </w:rPr>
        <w:t>30日历天</w:t>
      </w:r>
    </w:p>
    <w:p w14:paraId="77F9C5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是</w:t>
      </w:r>
      <w:r>
        <w:rPr>
          <w:rFonts w:hint="eastAsia" w:ascii="宋体" w:hAnsi="宋体" w:eastAsia="宋体" w:cs="宋体"/>
          <w:color w:val="auto"/>
          <w:sz w:val="24"/>
        </w:rPr>
        <w:t xml:space="preserve"> </w:t>
      </w:r>
    </w:p>
    <w:p w14:paraId="31A1CF0E">
      <w:pPr>
        <w:numPr>
          <w:ilvl w:val="0"/>
          <w:numId w:val="2"/>
        </w:numPr>
        <w:snapToGrid w:val="0"/>
        <w:spacing w:line="360" w:lineRule="auto"/>
        <w:ind w:firstLine="482" w:firstLineChars="200"/>
        <w:rPr>
          <w:rFonts w:hint="eastAsia" w:ascii="宋体" w:hAnsi="宋体" w:eastAsia="宋体" w:cs="宋体"/>
          <w:b/>
          <w:sz w:val="24"/>
        </w:rPr>
      </w:pPr>
      <w:bookmarkStart w:id="5" w:name="_Toc35393622"/>
      <w:bookmarkStart w:id="6" w:name="_Toc28359003"/>
      <w:bookmarkStart w:id="7" w:name="_Toc35393791"/>
      <w:bookmarkStart w:id="8" w:name="_Toc28359080"/>
      <w:r>
        <w:rPr>
          <w:rFonts w:hint="eastAsia" w:ascii="宋体" w:hAnsi="宋体" w:eastAsia="宋体" w:cs="宋体"/>
          <w:b/>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sz w:val="24"/>
        </w:rPr>
      </w:pPr>
      <w:bookmarkStart w:id="9" w:name="OLE_LINK1"/>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3.其他特定条件：</w:t>
      </w:r>
    </w:p>
    <w:p w14:paraId="0277DE0B">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法定代表人本人参加投标的，提供法人</w:t>
      </w:r>
      <w:r>
        <w:rPr>
          <w:rFonts w:hint="eastAsia" w:ascii="宋体" w:hAnsi="宋体" w:eastAsia="宋体" w:cs="宋体"/>
          <w:color w:val="auto"/>
          <w:kern w:val="0"/>
          <w:sz w:val="24"/>
          <w:lang w:val="en-US" w:eastAsia="zh-CN"/>
        </w:rPr>
        <w:t>身份</w:t>
      </w:r>
      <w:r>
        <w:rPr>
          <w:rFonts w:hint="eastAsia" w:ascii="宋体" w:hAnsi="宋体" w:eastAsia="宋体" w:cs="宋体"/>
          <w:color w:val="auto"/>
          <w:kern w:val="0"/>
          <w:sz w:val="24"/>
          <w:lang w:eastAsia="zh-CN"/>
        </w:rPr>
        <w:t>证（原件的扫描</w:t>
      </w:r>
      <w:r>
        <w:rPr>
          <w:rFonts w:hint="eastAsia" w:ascii="宋体" w:hAnsi="宋体" w:eastAsia="宋体" w:cs="宋体"/>
          <w:color w:val="auto"/>
          <w:kern w:val="0"/>
          <w:sz w:val="24"/>
          <w:lang w:val="en-US" w:eastAsia="zh-CN"/>
        </w:rPr>
        <w:t>件）；法定代表人委托代理人参加投标的，提供法人授权委托书（原件的扫描件）、委托代理人的身份证（原件的扫描件）。</w:t>
      </w:r>
    </w:p>
    <w:p w14:paraId="584C8695">
      <w:pPr>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sz w:val="24"/>
        </w:rPr>
        <w:t>3.</w:t>
      </w:r>
      <w:r>
        <w:rPr>
          <w:rFonts w:hint="eastAsia" w:ascii="宋体" w:hAnsi="宋体" w:cs="宋体"/>
          <w:color w:val="auto"/>
          <w:sz w:val="24"/>
          <w:lang w:val="en-US" w:eastAsia="zh-CN"/>
        </w:rPr>
        <w:t>2.</w:t>
      </w:r>
      <w:r>
        <w:rPr>
          <w:rFonts w:hint="eastAsia" w:ascii="宋体" w:hAnsi="宋体" w:eastAsia="宋体" w:cs="宋体"/>
          <w:color w:val="auto"/>
          <w:sz w:val="24"/>
        </w:rPr>
        <w:t>供应商需提供中小企业声明函（原件的扫描件）。</w:t>
      </w:r>
    </w:p>
    <w:p w14:paraId="4D90B30C">
      <w:pPr>
        <w:numPr>
          <w:ilvl w:val="0"/>
          <w:numId w:val="2"/>
        </w:num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05</w:t>
      </w:r>
      <w:r>
        <w:rPr>
          <w:rFonts w:hint="eastAsia" w:ascii="宋体" w:hAnsi="宋体" w:eastAsia="宋体" w:cs="宋体"/>
          <w:kern w:val="0"/>
          <w:sz w:val="24"/>
          <w:lang w:eastAsia="zh-CN"/>
        </w:rPr>
        <w:t>月</w:t>
      </w:r>
      <w:r>
        <w:rPr>
          <w:rFonts w:hint="eastAsia" w:ascii="宋体" w:hAnsi="宋体" w:cs="宋体"/>
          <w:kern w:val="0"/>
          <w:sz w:val="24"/>
          <w:lang w:val="en-US" w:eastAsia="zh-CN"/>
        </w:rPr>
        <w:t>26</w:t>
      </w:r>
      <w:r>
        <w:rPr>
          <w:rFonts w:hint="eastAsia" w:ascii="宋体" w:hAnsi="宋体" w:eastAsia="宋体" w:cs="宋体"/>
          <w:kern w:val="0"/>
          <w:sz w:val="24"/>
          <w:lang w:eastAsia="zh-CN"/>
        </w:rPr>
        <w:t>日</w:t>
      </w:r>
      <w:r>
        <w:rPr>
          <w:rFonts w:hint="eastAsia" w:ascii="宋体" w:hAnsi="宋体" w:eastAsia="宋体" w:cs="宋体"/>
          <w:kern w:val="0"/>
          <w:sz w:val="24"/>
        </w:rPr>
        <w:t>至</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ascii="宋体" w:hAnsi="宋体" w:cs="宋体"/>
          <w:kern w:val="0"/>
          <w:sz w:val="24"/>
          <w:lang w:val="en-US" w:eastAsia="zh-CN"/>
        </w:rPr>
        <w:t>05</w:t>
      </w:r>
      <w:r>
        <w:rPr>
          <w:rFonts w:hint="eastAsia" w:ascii="宋体" w:hAnsi="宋体" w:eastAsia="宋体" w:cs="宋体"/>
          <w:kern w:val="0"/>
          <w:sz w:val="24"/>
          <w:lang w:eastAsia="zh-CN"/>
        </w:rPr>
        <w:t>月</w:t>
      </w:r>
      <w:r>
        <w:rPr>
          <w:rFonts w:hint="eastAsia" w:ascii="宋体" w:hAnsi="宋体" w:cs="宋体"/>
          <w:kern w:val="0"/>
          <w:sz w:val="24"/>
          <w:lang w:val="en-US" w:eastAsia="zh-CN"/>
        </w:rPr>
        <w:t>28</w:t>
      </w:r>
      <w:r>
        <w:rPr>
          <w:rFonts w:hint="eastAsia" w:ascii="宋体" w:hAnsi="宋体" w:eastAsia="宋体" w:cs="宋体"/>
          <w:kern w:val="0"/>
          <w:sz w:val="24"/>
          <w:lang w:eastAsia="zh-CN"/>
        </w:rPr>
        <w:t>日</w:t>
      </w:r>
      <w:r>
        <w:rPr>
          <w:rFonts w:hint="eastAsia" w:ascii="宋体" w:hAnsi="宋体" w:eastAsia="宋体" w:cs="宋体"/>
          <w:kern w:val="0"/>
          <w:sz w:val="24"/>
        </w:rPr>
        <w:t>，每天上午08:00至12:00，下午1</w:t>
      </w: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cs="宋体"/>
          <w:kern w:val="0"/>
          <w:sz w:val="24"/>
          <w:lang w:val="en-US" w:eastAsia="zh-CN"/>
        </w:rPr>
        <w:t>0</w:t>
      </w:r>
      <w:r>
        <w:rPr>
          <w:rFonts w:hint="eastAsia" w:ascii="宋体" w:hAnsi="宋体" w:eastAsia="宋体" w:cs="宋体"/>
          <w:kern w:val="0"/>
          <w:sz w:val="24"/>
        </w:rPr>
        <w:t>0至1</w:t>
      </w:r>
      <w:r>
        <w:rPr>
          <w:rFonts w:hint="eastAsia" w:ascii="宋体" w:hAnsi="宋体" w:cs="宋体"/>
          <w:kern w:val="0"/>
          <w:sz w:val="24"/>
          <w:lang w:val="en-US" w:eastAsia="zh-CN"/>
        </w:rPr>
        <w:t>8</w:t>
      </w:r>
      <w:r>
        <w:rPr>
          <w:rFonts w:hint="eastAsia" w:ascii="宋体" w:hAnsi="宋体" w:eastAsia="宋体" w:cs="宋体"/>
          <w:kern w:val="0"/>
          <w:sz w:val="24"/>
        </w:rPr>
        <w:t>:</w:t>
      </w:r>
      <w:r>
        <w:rPr>
          <w:rFonts w:hint="eastAsia" w:ascii="宋体" w:hAnsi="宋体" w:cs="宋体"/>
          <w:kern w:val="0"/>
          <w:sz w:val="24"/>
          <w:lang w:val="en-US" w:eastAsia="zh-CN"/>
        </w:rPr>
        <w:t>0</w:t>
      </w:r>
      <w:r>
        <w:rPr>
          <w:rFonts w:hint="eastAsia" w:ascii="宋体" w:hAnsi="宋体" w:eastAsia="宋体" w:cs="宋体"/>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2.地点：驻马店市公共资源交易中心电子交易平台(以下简称“交易平台网站”)（https://ggzy.zhumadian.gov.cn ）。</w:t>
      </w:r>
    </w:p>
    <w:p w14:paraId="5775200D">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4.售价：0元</w:t>
      </w:r>
    </w:p>
    <w:p w14:paraId="25F27300">
      <w:pPr>
        <w:snapToGrid w:val="0"/>
        <w:spacing w:line="360" w:lineRule="auto"/>
        <w:rPr>
          <w:rFonts w:hint="eastAsia" w:ascii="宋体" w:hAnsi="宋体" w:eastAsia="宋体" w:cs="宋体"/>
          <w:b/>
          <w:sz w:val="24"/>
        </w:rPr>
      </w:pPr>
      <w:r>
        <w:rPr>
          <w:rFonts w:hint="eastAsia" w:ascii="宋体" w:hAnsi="宋体" w:eastAsia="宋体" w:cs="宋体"/>
          <w:b/>
          <w:sz w:val="24"/>
        </w:rPr>
        <w:t>四、响应文件提交</w:t>
      </w:r>
    </w:p>
    <w:p w14:paraId="1C427951">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cs="宋体"/>
          <w:kern w:val="0"/>
          <w:sz w:val="24"/>
          <w:lang w:val="en-US" w:eastAsia="zh-CN"/>
        </w:rPr>
        <w:t>05</w:t>
      </w:r>
      <w:r>
        <w:rPr>
          <w:rFonts w:hint="eastAsia" w:ascii="宋体" w:hAnsi="宋体" w:eastAsia="宋体" w:cs="宋体"/>
          <w:kern w:val="0"/>
          <w:sz w:val="24"/>
          <w:lang w:eastAsia="zh-CN"/>
        </w:rPr>
        <w:t>月</w:t>
      </w:r>
      <w:r>
        <w:rPr>
          <w:rFonts w:hint="eastAsia" w:cs="宋体"/>
          <w:kern w:val="0"/>
          <w:sz w:val="24"/>
          <w:lang w:val="en-US" w:eastAsia="zh-CN"/>
        </w:rPr>
        <w:t>30</w:t>
      </w:r>
      <w:r>
        <w:rPr>
          <w:rFonts w:hint="eastAsia" w:ascii="宋体" w:hAnsi="宋体" w:eastAsia="宋体" w:cs="宋体"/>
          <w:kern w:val="0"/>
          <w:sz w:val="24"/>
          <w:lang w:eastAsia="zh-CN"/>
        </w:rPr>
        <w:t>日</w:t>
      </w:r>
      <w:r>
        <w:rPr>
          <w:rFonts w:hint="eastAsia" w:cs="宋体"/>
          <w:lang w:val="en-US" w:eastAsia="zh-CN"/>
        </w:rPr>
        <w:t>15</w:t>
      </w:r>
      <w:r>
        <w:rPr>
          <w:rFonts w:hint="eastAsia" w:ascii="宋体" w:hAnsi="宋体" w:eastAsia="宋体" w:cs="宋体"/>
          <w:lang w:val="en-US" w:eastAsia="zh-CN"/>
        </w:rPr>
        <w:t>时00分</w:t>
      </w:r>
      <w:r>
        <w:rPr>
          <w:rFonts w:hint="eastAsia" w:ascii="宋体" w:hAnsi="宋体" w:eastAsia="宋体" w:cs="宋体"/>
        </w:rPr>
        <w:t>（北京时间）</w:t>
      </w:r>
    </w:p>
    <w:p w14:paraId="10045AC7">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38FB7AAC">
      <w:pPr>
        <w:snapToGrid w:val="0"/>
        <w:spacing w:line="360" w:lineRule="auto"/>
        <w:rPr>
          <w:rFonts w:hint="eastAsia" w:ascii="宋体" w:hAnsi="宋体" w:eastAsia="宋体" w:cs="宋体"/>
          <w:b/>
          <w:sz w:val="24"/>
        </w:rPr>
      </w:pPr>
      <w:r>
        <w:rPr>
          <w:rFonts w:hint="eastAsia" w:ascii="宋体" w:hAnsi="宋体" w:eastAsia="宋体" w:cs="宋体"/>
          <w:b/>
          <w:sz w:val="24"/>
        </w:rPr>
        <w:t>五、响应文件开启</w:t>
      </w:r>
    </w:p>
    <w:p w14:paraId="126089FE">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1.时间：</w:t>
      </w:r>
      <w:r>
        <w:rPr>
          <w:rFonts w:hint="eastAsia" w:ascii="宋体" w:hAnsi="宋体" w:cs="宋体"/>
          <w:kern w:val="0"/>
          <w:sz w:val="24"/>
          <w:lang w:val="en-US" w:eastAsia="zh-CN"/>
        </w:rPr>
        <w:t>2025</w:t>
      </w:r>
      <w:r>
        <w:rPr>
          <w:rFonts w:hint="eastAsia" w:ascii="宋体" w:hAnsi="宋体" w:eastAsia="宋体" w:cs="宋体"/>
          <w:kern w:val="0"/>
          <w:sz w:val="24"/>
          <w:lang w:eastAsia="zh-CN"/>
        </w:rPr>
        <w:t>年</w:t>
      </w:r>
      <w:r>
        <w:rPr>
          <w:rFonts w:hint="eastAsia" w:cs="宋体"/>
          <w:kern w:val="0"/>
          <w:sz w:val="24"/>
          <w:lang w:val="en-US" w:eastAsia="zh-CN"/>
        </w:rPr>
        <w:t>05</w:t>
      </w:r>
      <w:r>
        <w:rPr>
          <w:rFonts w:hint="eastAsia" w:ascii="宋体" w:hAnsi="宋体" w:eastAsia="宋体" w:cs="宋体"/>
          <w:kern w:val="0"/>
          <w:sz w:val="24"/>
          <w:lang w:eastAsia="zh-CN"/>
        </w:rPr>
        <w:t>月</w:t>
      </w:r>
      <w:r>
        <w:rPr>
          <w:rFonts w:hint="eastAsia" w:cs="宋体"/>
          <w:kern w:val="0"/>
          <w:sz w:val="24"/>
          <w:lang w:val="en-US" w:eastAsia="zh-CN"/>
        </w:rPr>
        <w:t>30</w:t>
      </w:r>
      <w:r>
        <w:rPr>
          <w:rFonts w:hint="eastAsia" w:ascii="宋体" w:hAnsi="宋体" w:eastAsia="宋体" w:cs="宋体"/>
          <w:kern w:val="0"/>
          <w:sz w:val="24"/>
          <w:lang w:eastAsia="zh-CN"/>
        </w:rPr>
        <w:t>日</w:t>
      </w:r>
      <w:r>
        <w:rPr>
          <w:rFonts w:hint="eastAsia" w:cs="宋体"/>
          <w:lang w:val="en-US" w:eastAsia="zh-CN"/>
        </w:rPr>
        <w:t>15</w:t>
      </w:r>
      <w:r>
        <w:rPr>
          <w:rFonts w:hint="eastAsia" w:ascii="宋体" w:hAnsi="宋体" w:eastAsia="宋体" w:cs="宋体"/>
          <w:lang w:val="en-US" w:eastAsia="zh-CN"/>
        </w:rPr>
        <w:t>时00分</w:t>
      </w:r>
      <w:r>
        <w:rPr>
          <w:rFonts w:hint="eastAsia" w:ascii="宋体" w:hAnsi="宋体" w:eastAsia="宋体" w:cs="宋体"/>
        </w:rPr>
        <w:t>（北京时间）</w:t>
      </w:r>
    </w:p>
    <w:p w14:paraId="7D6A9B21">
      <w:pPr>
        <w:pStyle w:val="23"/>
        <w:spacing w:before="0" w:beforeAutospacing="0" w:after="0" w:afterAutospacing="0" w:line="360" w:lineRule="auto"/>
        <w:ind w:firstLine="560"/>
        <w:jc w:val="both"/>
        <w:rPr>
          <w:rFonts w:hint="eastAsia" w:ascii="宋体" w:hAnsi="宋体" w:eastAsia="宋体" w:cs="宋体"/>
        </w:rPr>
      </w:pPr>
      <w:r>
        <w:rPr>
          <w:rFonts w:hint="eastAsia" w:ascii="宋体" w:hAnsi="宋体" w:eastAsia="宋体" w:cs="宋体"/>
        </w:rPr>
        <w:t>2.地点：汝南县公共资源交易中心电子交易平台不见面开标大厅二室</w:t>
      </w:r>
    </w:p>
    <w:p w14:paraId="0505A407">
      <w:pPr>
        <w:snapToGrid w:val="0"/>
        <w:spacing w:line="360" w:lineRule="auto"/>
        <w:rPr>
          <w:rFonts w:hint="eastAsia" w:ascii="宋体" w:hAnsi="宋体" w:eastAsia="宋体" w:cs="宋体"/>
          <w:b/>
          <w:sz w:val="24"/>
        </w:rPr>
      </w:pPr>
      <w:r>
        <w:rPr>
          <w:rFonts w:hint="eastAsia" w:ascii="宋体" w:hAnsi="宋体" w:eastAsia="宋体" w:cs="宋体"/>
          <w:b/>
          <w:sz w:val="24"/>
        </w:rPr>
        <w:t>六、公告期限</w:t>
      </w:r>
    </w:p>
    <w:p w14:paraId="21AA91D3">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本次竞争性谈判公告在《河南省政府采购网》、《驻马店市公共资源电子交易平台》上发布。竞争性谈判公告期限为三个工作日。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sz w:val="24"/>
        </w:rPr>
      </w:pPr>
      <w:r>
        <w:rPr>
          <w:rFonts w:hint="eastAsia" w:ascii="宋体" w:hAnsi="宋体" w:eastAsia="宋体" w:cs="宋体"/>
          <w:b/>
          <w:sz w:val="24"/>
        </w:rPr>
        <w:t>七、其他补充事宜</w:t>
      </w:r>
    </w:p>
    <w:p w14:paraId="33742CEA">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7.1本项目采用不见面开标、供应商需要递交电子响应性文件，无需递交纸质文件。</w:t>
      </w:r>
    </w:p>
    <w:p w14:paraId="40DCD9CF">
      <w:pPr>
        <w:pStyle w:val="23"/>
        <w:spacing w:before="0" w:beforeAutospacing="0" w:after="0" w:afterAutospacing="0" w:line="360" w:lineRule="auto"/>
        <w:ind w:firstLine="470"/>
        <w:rPr>
          <w:rFonts w:hint="eastAsia" w:ascii="宋体" w:hAnsi="宋体" w:eastAsia="宋体" w:cs="宋体"/>
        </w:rPr>
      </w:pPr>
      <w:r>
        <w:rPr>
          <w:rFonts w:hint="eastAsia" w:ascii="宋体" w:hAnsi="宋体" w:eastAsia="宋体" w:cs="宋体"/>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3"/>
        <w:spacing w:before="0" w:beforeAutospacing="0" w:after="0" w:afterAutospacing="0" w:line="360" w:lineRule="auto"/>
        <w:ind w:firstLine="470"/>
        <w:rPr>
          <w:rFonts w:hint="eastAsia" w:ascii="宋体" w:hAnsi="宋体" w:eastAsia="宋体" w:cs="宋体"/>
        </w:rPr>
      </w:pPr>
      <w:r>
        <w:rPr>
          <w:rFonts w:hint="eastAsia" w:ascii="宋体" w:hAnsi="宋体" w:eastAsia="宋体" w:cs="宋体"/>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sz w:val="24"/>
        </w:rPr>
      </w:pPr>
      <w:r>
        <w:rPr>
          <w:rFonts w:hint="eastAsia" w:ascii="宋体" w:hAnsi="宋体" w:eastAsia="宋体" w:cs="宋体"/>
          <w:b/>
          <w:sz w:val="24"/>
        </w:rPr>
        <w:t>八.项目咨询电话：</w:t>
      </w:r>
    </w:p>
    <w:p w14:paraId="6C6FC0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1. 采购人信息</w:t>
      </w:r>
    </w:p>
    <w:p w14:paraId="3B8F3AD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eastAsia="宋体" w:cs="宋体"/>
          <w:kern w:val="0"/>
          <w:sz w:val="24"/>
        </w:rPr>
        <w:t>名称：</w:t>
      </w:r>
      <w:r>
        <w:rPr>
          <w:rFonts w:hint="eastAsia" w:ascii="宋体" w:hAnsi="宋体" w:cs="宋体"/>
          <w:kern w:val="0"/>
          <w:sz w:val="24"/>
          <w:lang w:eastAsia="zh-CN"/>
        </w:rPr>
        <w:t>汝南县农业农村局</w:t>
      </w:r>
    </w:p>
    <w:p w14:paraId="132FD9E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eastAsia="宋体" w:cs="宋体"/>
          <w:kern w:val="0"/>
          <w:sz w:val="24"/>
        </w:rPr>
        <w:t>地址：</w:t>
      </w:r>
      <w:r>
        <w:rPr>
          <w:rFonts w:hint="eastAsia" w:ascii="宋体" w:hAnsi="宋体" w:cs="宋体"/>
          <w:kern w:val="0"/>
          <w:sz w:val="24"/>
          <w:lang w:eastAsia="zh-CN"/>
        </w:rPr>
        <w:t>汝南县古城大道农业农村局</w:t>
      </w:r>
    </w:p>
    <w:p w14:paraId="595D51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联系人：</w:t>
      </w:r>
      <w:r>
        <w:rPr>
          <w:rFonts w:hint="eastAsia" w:ascii="宋体" w:hAnsi="宋体" w:cs="宋体"/>
          <w:color w:val="000000"/>
          <w:kern w:val="0"/>
          <w:sz w:val="24"/>
          <w:lang w:val="en-US" w:eastAsia="zh-CN"/>
        </w:rPr>
        <w:t>屈亚飞</w:t>
      </w:r>
      <w:r>
        <w:rPr>
          <w:rFonts w:hint="eastAsia" w:ascii="宋体" w:hAnsi="宋体" w:eastAsia="宋体" w:cs="宋体"/>
          <w:color w:val="000000"/>
          <w:kern w:val="0"/>
          <w:sz w:val="24"/>
        </w:rPr>
        <w:t xml:space="preserve"> </w:t>
      </w:r>
    </w:p>
    <w:p w14:paraId="2B9D467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kern w:val="0"/>
          <w:sz w:val="24"/>
        </w:rPr>
      </w:pPr>
      <w:r>
        <w:rPr>
          <w:rFonts w:hint="eastAsia" w:ascii="宋体" w:hAnsi="宋体" w:eastAsia="宋体" w:cs="宋体"/>
          <w:color w:val="000000"/>
          <w:kern w:val="0"/>
          <w:sz w:val="24"/>
        </w:rPr>
        <w:t>联系方式：</w:t>
      </w:r>
      <w:r>
        <w:rPr>
          <w:rFonts w:hint="eastAsia" w:ascii="宋体" w:hAnsi="宋体" w:cs="宋体"/>
          <w:color w:val="000000"/>
          <w:kern w:val="0"/>
          <w:sz w:val="24"/>
          <w:lang w:val="en-US" w:eastAsia="zh-CN"/>
        </w:rPr>
        <w:t>0396-8022251</w:t>
      </w:r>
      <w:r>
        <w:rPr>
          <w:rFonts w:hint="eastAsia" w:ascii="宋体" w:hAnsi="宋体" w:eastAsia="宋体" w:cs="宋体"/>
          <w:color w:val="FF0000"/>
          <w:kern w:val="0"/>
          <w:sz w:val="24"/>
        </w:rPr>
        <w:t xml:space="preserve"> </w:t>
      </w:r>
    </w:p>
    <w:p w14:paraId="1FF4957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2.采购采购代理机构信息</w:t>
      </w:r>
    </w:p>
    <w:p w14:paraId="6CD6A23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名称：汝南县城投丰达全过程管理有限公司</w:t>
      </w:r>
    </w:p>
    <w:p w14:paraId="780D3BB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地址：河南省驻马店市汝南县梁祝大道与南海大道交叉口南200米23号</w:t>
      </w:r>
    </w:p>
    <w:p w14:paraId="0E36BAE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联系人：李佳欣</w:t>
      </w:r>
    </w:p>
    <w:p w14:paraId="5645F3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联系方式：18338575333</w:t>
      </w:r>
    </w:p>
    <w:p w14:paraId="51358F1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6D36E7B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联系人：</w:t>
      </w:r>
      <w:r>
        <w:rPr>
          <w:rFonts w:hint="eastAsia" w:ascii="宋体" w:hAnsi="宋体" w:cs="宋体"/>
          <w:color w:val="000000"/>
          <w:kern w:val="0"/>
          <w:sz w:val="24"/>
          <w:lang w:val="en-US" w:eastAsia="zh-CN"/>
        </w:rPr>
        <w:t>屈亚飞</w:t>
      </w:r>
    </w:p>
    <w:p w14:paraId="3D569B7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rPr>
      </w:pPr>
      <w:r>
        <w:rPr>
          <w:rFonts w:hint="eastAsia" w:ascii="宋体" w:hAnsi="宋体" w:eastAsia="宋体" w:cs="宋体"/>
          <w:kern w:val="0"/>
          <w:sz w:val="24"/>
        </w:rPr>
        <w:t>联系方式：</w:t>
      </w:r>
      <w:r>
        <w:rPr>
          <w:rFonts w:hint="eastAsia" w:ascii="宋体" w:hAnsi="宋体" w:cs="宋体"/>
          <w:color w:val="000000"/>
          <w:kern w:val="0"/>
          <w:sz w:val="24"/>
          <w:lang w:val="en-US" w:eastAsia="zh-CN"/>
        </w:rPr>
        <w:t>0396-8022251</w:t>
      </w:r>
    </w:p>
    <w:p w14:paraId="115E1ED6">
      <w:pPr>
        <w:pStyle w:val="17"/>
        <w:jc w:val="center"/>
        <w:rPr>
          <w:rFonts w:hint="eastAsia" w:ascii="宋体" w:hAnsi="宋体" w:eastAsia="宋体" w:cs="宋体"/>
          <w:b/>
          <w:bCs/>
          <w:kern w:val="0"/>
          <w:sz w:val="28"/>
          <w:szCs w:val="28"/>
        </w:rPr>
      </w:pPr>
    </w:p>
    <w:p w14:paraId="68CDDC48">
      <w:pPr>
        <w:pStyle w:val="17"/>
        <w:jc w:val="center"/>
        <w:rPr>
          <w:rFonts w:hint="eastAsia" w:ascii="宋体" w:hAnsi="宋体" w:eastAsia="宋体" w:cs="宋体"/>
          <w:b/>
          <w:bCs/>
          <w:kern w:val="0"/>
          <w:sz w:val="28"/>
          <w:szCs w:val="28"/>
        </w:rPr>
      </w:pPr>
    </w:p>
    <w:p w14:paraId="62C56031">
      <w:pPr>
        <w:pStyle w:val="17"/>
        <w:jc w:val="center"/>
        <w:rPr>
          <w:rFonts w:hint="eastAsia" w:ascii="宋体" w:hAnsi="宋体" w:eastAsia="宋体" w:cs="宋体"/>
          <w:b/>
          <w:bCs/>
          <w:kern w:val="0"/>
          <w:sz w:val="28"/>
          <w:szCs w:val="28"/>
        </w:rPr>
      </w:pPr>
    </w:p>
    <w:p w14:paraId="133126E3">
      <w:pPr>
        <w:pStyle w:val="17"/>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特 别 提 示</w:t>
      </w:r>
    </w:p>
    <w:p w14:paraId="68EC0995">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1、谈判供应商注册 </w:t>
      </w:r>
    </w:p>
    <w:p w14:paraId="447CBB68">
      <w:pPr>
        <w:pStyle w:val="17"/>
        <w:spacing w:line="360" w:lineRule="auto"/>
        <w:rPr>
          <w:rFonts w:hint="eastAsia" w:ascii="宋体" w:hAnsi="宋体" w:eastAsia="宋体" w:cs="宋体"/>
          <w:kern w:val="0"/>
          <w:sz w:val="24"/>
        </w:rPr>
      </w:pPr>
      <w:r>
        <w:rPr>
          <w:rFonts w:hint="eastAsia" w:ascii="宋体" w:hAnsi="宋体" w:eastAsia="宋体" w:cs="宋体"/>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2、响应性文件制作 </w:t>
      </w:r>
    </w:p>
    <w:p w14:paraId="1BB8831C">
      <w:pPr>
        <w:pStyle w:val="17"/>
        <w:spacing w:line="360" w:lineRule="auto"/>
        <w:rPr>
          <w:rFonts w:hint="eastAsia" w:ascii="宋体" w:hAnsi="宋体" w:eastAsia="宋体" w:cs="宋体"/>
          <w:kern w:val="0"/>
          <w:sz w:val="24"/>
        </w:rPr>
      </w:pPr>
      <w:r>
        <w:rPr>
          <w:rFonts w:hint="eastAsia" w:ascii="宋体" w:hAnsi="宋体" w:eastAsia="宋体" w:cs="宋体"/>
          <w:kern w:val="0"/>
          <w:sz w:val="24"/>
        </w:rPr>
        <w:t>2.1、谈判供应商通过“驻马店市公共资源交易中心”网站下载中心（政府采购类）：下载“新点投标文件制作软件（驻马店）”。</w:t>
      </w:r>
    </w:p>
    <w:p w14:paraId="2522FB40">
      <w:pPr>
        <w:pStyle w:val="17"/>
        <w:spacing w:line="360" w:lineRule="auto"/>
        <w:rPr>
          <w:rFonts w:hint="eastAsia" w:ascii="宋体" w:hAnsi="宋体" w:eastAsia="宋体" w:cs="宋体"/>
          <w:kern w:val="0"/>
          <w:sz w:val="24"/>
        </w:rPr>
      </w:pPr>
      <w:r>
        <w:rPr>
          <w:rFonts w:hint="eastAsia" w:ascii="宋体" w:hAnsi="宋体" w:eastAsia="宋体" w:cs="宋体"/>
          <w:kern w:val="0"/>
          <w:sz w:val="24"/>
        </w:rPr>
        <w:t>2.2、谈判供应商凭 CA 密钥登陆交易系统下载竞争性谈判文件(.zmdzf 格 式)。</w:t>
      </w:r>
    </w:p>
    <w:p w14:paraId="17CB44A4">
      <w:pPr>
        <w:pStyle w:val="17"/>
        <w:spacing w:line="360" w:lineRule="auto"/>
        <w:rPr>
          <w:rFonts w:hint="eastAsia" w:ascii="宋体" w:hAnsi="宋体" w:eastAsia="宋体" w:cs="宋体"/>
          <w:kern w:val="0"/>
          <w:sz w:val="24"/>
        </w:rPr>
      </w:pPr>
      <w:r>
        <w:rPr>
          <w:rFonts w:hint="eastAsia" w:ascii="宋体" w:hAnsi="宋体" w:eastAsia="宋体" w:cs="宋体"/>
          <w:kern w:val="0"/>
          <w:sz w:val="24"/>
        </w:rPr>
        <w:t>2.3、谈判供应商须在响应性文件递交截止时间前制作并提交：</w:t>
      </w:r>
    </w:p>
    <w:p w14:paraId="20AF732D">
      <w:pPr>
        <w:pStyle w:val="17"/>
        <w:spacing w:line="360" w:lineRule="auto"/>
        <w:rPr>
          <w:rFonts w:hint="eastAsia" w:ascii="宋体" w:hAnsi="宋体" w:eastAsia="宋体" w:cs="宋体"/>
          <w:kern w:val="0"/>
          <w:sz w:val="24"/>
        </w:rPr>
      </w:pPr>
      <w:r>
        <w:rPr>
          <w:rFonts w:hint="eastAsia" w:ascii="宋体" w:hAnsi="宋体" w:eastAsia="宋体" w:cs="宋体"/>
          <w:kern w:val="0"/>
          <w:sz w:val="24"/>
        </w:rPr>
        <w:t>（1）加密的电子响应性文件（.zmdtf 格式）,应在递交响应性文件截止时间前通过“驻马店市公共资源交易中心”电子交易平台内上传；</w:t>
      </w:r>
    </w:p>
    <w:p w14:paraId="02A35780">
      <w:pPr>
        <w:pStyle w:val="17"/>
        <w:spacing w:line="360" w:lineRule="auto"/>
        <w:rPr>
          <w:rFonts w:hint="eastAsia" w:ascii="宋体" w:hAnsi="宋体" w:eastAsia="宋体" w:cs="宋体"/>
          <w:kern w:val="0"/>
          <w:sz w:val="24"/>
        </w:rPr>
      </w:pPr>
      <w:r>
        <w:rPr>
          <w:rFonts w:hint="eastAsia" w:ascii="宋体" w:hAnsi="宋体" w:eastAsia="宋体" w:cs="宋体"/>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7"/>
        <w:spacing w:line="360" w:lineRule="auto"/>
        <w:rPr>
          <w:rFonts w:hint="eastAsia" w:ascii="宋体" w:hAnsi="宋体" w:eastAsia="宋体" w:cs="宋体"/>
          <w:kern w:val="0"/>
          <w:sz w:val="24"/>
        </w:rPr>
      </w:pPr>
      <w:r>
        <w:rPr>
          <w:rFonts w:hint="eastAsia" w:ascii="宋体" w:hAnsi="宋体" w:eastAsia="宋体" w:cs="宋体"/>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7"/>
        <w:spacing w:line="360" w:lineRule="auto"/>
        <w:rPr>
          <w:rFonts w:hint="eastAsia" w:ascii="宋体" w:hAnsi="宋体" w:eastAsia="宋体" w:cs="宋体"/>
          <w:kern w:val="0"/>
          <w:sz w:val="24"/>
        </w:rPr>
      </w:pPr>
      <w:r>
        <w:rPr>
          <w:rFonts w:hint="eastAsia" w:ascii="宋体" w:hAnsi="宋体" w:eastAsia="宋体" w:cs="宋体"/>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7"/>
        <w:spacing w:line="360" w:lineRule="auto"/>
        <w:rPr>
          <w:rFonts w:hint="eastAsia" w:ascii="宋体" w:hAnsi="宋体" w:eastAsia="宋体" w:cs="宋体"/>
          <w:kern w:val="0"/>
          <w:sz w:val="24"/>
        </w:rPr>
      </w:pPr>
      <w:r>
        <w:rPr>
          <w:rFonts w:hint="eastAsia" w:ascii="宋体" w:hAnsi="宋体" w:eastAsia="宋体" w:cs="宋体"/>
          <w:kern w:val="0"/>
          <w:sz w:val="24"/>
        </w:rPr>
        <w:t>2.7、响应性文件以外的任何资料采购人和采购代理机构将拒收。</w:t>
      </w:r>
    </w:p>
    <w:p w14:paraId="11BDCBF2">
      <w:pPr>
        <w:pStyle w:val="17"/>
        <w:spacing w:line="360" w:lineRule="auto"/>
        <w:rPr>
          <w:rFonts w:hint="eastAsia" w:ascii="宋体" w:hAnsi="宋体" w:eastAsia="宋体" w:cs="宋体"/>
          <w:kern w:val="0"/>
          <w:sz w:val="24"/>
        </w:rPr>
      </w:pPr>
      <w:r>
        <w:rPr>
          <w:rFonts w:hint="eastAsia" w:ascii="宋体" w:hAnsi="宋体" w:eastAsia="宋体" w:cs="宋体"/>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7"/>
        <w:spacing w:line="360" w:lineRule="auto"/>
        <w:rPr>
          <w:rFonts w:hint="eastAsia" w:ascii="宋体" w:hAnsi="宋体" w:eastAsia="宋体" w:cs="宋体"/>
          <w:kern w:val="0"/>
          <w:sz w:val="24"/>
        </w:rPr>
      </w:pPr>
      <w:r>
        <w:rPr>
          <w:rFonts w:hint="eastAsia" w:ascii="宋体" w:hAnsi="宋体" w:eastAsia="宋体" w:cs="宋体"/>
          <w:kern w:val="0"/>
          <w:sz w:val="24"/>
        </w:rPr>
        <w:t>2.9、电子响应性文件制作流程，可参考驻马店市公共资源交易中心官方网站的，下载中心板块的视频</w:t>
      </w:r>
    </w:p>
    <w:p w14:paraId="618828B3">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3、澄清与变更 </w:t>
      </w:r>
    </w:p>
    <w:p w14:paraId="3C061616">
      <w:pPr>
        <w:pStyle w:val="17"/>
        <w:spacing w:line="360" w:lineRule="auto"/>
        <w:rPr>
          <w:rFonts w:hint="eastAsia" w:ascii="宋体" w:hAnsi="宋体" w:eastAsia="宋体" w:cs="宋体"/>
          <w:kern w:val="0"/>
          <w:sz w:val="24"/>
        </w:rPr>
      </w:pPr>
      <w:r>
        <w:rPr>
          <w:rFonts w:hint="eastAsia" w:ascii="宋体" w:hAnsi="宋体" w:eastAsia="宋体" w:cs="宋体"/>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7"/>
        <w:spacing w:line="360" w:lineRule="auto"/>
        <w:rPr>
          <w:rFonts w:hint="eastAsia" w:ascii="宋体" w:hAnsi="宋体" w:eastAsia="宋体" w:cs="宋体"/>
          <w:kern w:val="0"/>
          <w:sz w:val="24"/>
        </w:rPr>
      </w:pPr>
      <w:r>
        <w:rPr>
          <w:rFonts w:hint="eastAsia" w:ascii="宋体" w:hAnsi="宋体" w:eastAsia="宋体" w:cs="宋体"/>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7"/>
        <w:spacing w:line="360" w:lineRule="auto"/>
        <w:rPr>
          <w:rFonts w:hint="eastAsia" w:ascii="宋体" w:hAnsi="宋体" w:eastAsia="宋体" w:cs="宋体"/>
          <w:kern w:val="0"/>
          <w:sz w:val="24"/>
        </w:rPr>
      </w:pPr>
      <w:r>
        <w:rPr>
          <w:rFonts w:hint="eastAsia" w:ascii="宋体" w:hAnsi="宋体" w:eastAsia="宋体" w:cs="宋体"/>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7"/>
        <w:spacing w:line="360" w:lineRule="auto"/>
        <w:rPr>
          <w:rFonts w:hint="eastAsia" w:ascii="宋体" w:hAnsi="宋体" w:eastAsia="宋体" w:cs="宋体"/>
          <w:kern w:val="0"/>
          <w:sz w:val="24"/>
        </w:rPr>
      </w:pPr>
      <w:r>
        <w:rPr>
          <w:rFonts w:hint="eastAsia" w:ascii="宋体" w:hAnsi="宋体" w:eastAsia="宋体" w:cs="宋体"/>
          <w:kern w:val="0"/>
          <w:sz w:val="24"/>
        </w:rPr>
        <w:t>5.1、网络要求：</w:t>
      </w:r>
    </w:p>
    <w:p w14:paraId="4088A04E">
      <w:pPr>
        <w:pStyle w:val="17"/>
        <w:spacing w:line="360" w:lineRule="auto"/>
        <w:rPr>
          <w:rFonts w:hint="eastAsia" w:ascii="宋体" w:hAnsi="宋体" w:eastAsia="宋体" w:cs="宋体"/>
          <w:kern w:val="0"/>
          <w:sz w:val="24"/>
        </w:rPr>
      </w:pPr>
      <w:r>
        <w:rPr>
          <w:rFonts w:hint="eastAsia" w:ascii="宋体" w:hAnsi="宋体" w:eastAsia="宋体" w:cs="宋体"/>
          <w:kern w:val="0"/>
          <w:sz w:val="24"/>
        </w:rPr>
        <w:t>网络带宽4M以上。</w:t>
      </w:r>
    </w:p>
    <w:p w14:paraId="1869CE23">
      <w:pPr>
        <w:pStyle w:val="17"/>
        <w:spacing w:line="440" w:lineRule="exact"/>
        <w:rPr>
          <w:rFonts w:hint="eastAsia" w:ascii="宋体" w:hAnsi="宋体" w:eastAsia="宋体" w:cs="宋体"/>
          <w:kern w:val="0"/>
          <w:sz w:val="24"/>
        </w:rPr>
      </w:pPr>
      <w:r>
        <w:rPr>
          <w:rFonts w:hint="eastAsia" w:ascii="宋体" w:hAnsi="宋体" w:eastAsia="宋体" w:cs="宋体"/>
          <w:kern w:val="0"/>
          <w:sz w:val="24"/>
        </w:rPr>
        <w:t>5.2、硬件要求：</w:t>
      </w:r>
    </w:p>
    <w:p w14:paraId="5ADF9036">
      <w:pPr>
        <w:pStyle w:val="17"/>
        <w:spacing w:line="440" w:lineRule="exact"/>
        <w:rPr>
          <w:rFonts w:hint="eastAsia" w:ascii="宋体" w:hAnsi="宋体" w:eastAsia="宋体" w:cs="宋体"/>
          <w:kern w:val="0"/>
          <w:sz w:val="24"/>
        </w:rPr>
      </w:pPr>
      <w:r>
        <w:rPr>
          <w:rFonts w:hint="eastAsia" w:ascii="宋体" w:hAnsi="宋体" w:eastAsia="宋体" w:cs="宋体"/>
          <w:kern w:val="0"/>
          <w:sz w:val="24"/>
        </w:rPr>
        <w:t>电脑要求内存4G及以上，且需配套网络摄像头、麦克风、音箱等，并确保其均能正常运转。操作系统要求Windows7及以上，IE浏览器IE11及以上。</w:t>
      </w:r>
    </w:p>
    <w:p w14:paraId="44B6AC23">
      <w:pPr>
        <w:pStyle w:val="17"/>
        <w:spacing w:line="440" w:lineRule="exact"/>
        <w:rPr>
          <w:rFonts w:hint="eastAsia" w:ascii="宋体" w:hAnsi="宋体" w:eastAsia="宋体" w:cs="宋体"/>
          <w:kern w:val="0"/>
          <w:sz w:val="24"/>
        </w:rPr>
      </w:pPr>
      <w:r>
        <w:rPr>
          <w:rFonts w:hint="eastAsia" w:ascii="宋体" w:hAnsi="宋体" w:eastAsia="宋体" w:cs="宋体"/>
          <w:kern w:val="0"/>
          <w:sz w:val="24"/>
        </w:rPr>
        <w:t>5.3、人员要求：</w:t>
      </w:r>
    </w:p>
    <w:p w14:paraId="3798F657">
      <w:pPr>
        <w:pStyle w:val="17"/>
        <w:spacing w:line="440" w:lineRule="exact"/>
        <w:rPr>
          <w:rFonts w:hint="eastAsia" w:ascii="宋体" w:hAnsi="宋体" w:eastAsia="宋体" w:cs="宋体"/>
          <w:kern w:val="0"/>
          <w:sz w:val="24"/>
        </w:rPr>
      </w:pPr>
      <w:r>
        <w:rPr>
          <w:rFonts w:hint="eastAsia" w:ascii="宋体" w:hAnsi="宋体" w:eastAsia="宋体" w:cs="宋体"/>
          <w:kern w:val="0"/>
          <w:sz w:val="24"/>
        </w:rPr>
        <w:t>对于参与不见面交易系统开标的供应商代表，要求能熟练掌握电脑基础操作。</w:t>
      </w:r>
    </w:p>
    <w:p w14:paraId="716D3EF3">
      <w:pPr>
        <w:pStyle w:val="17"/>
        <w:spacing w:line="440" w:lineRule="exact"/>
        <w:rPr>
          <w:rFonts w:hint="eastAsia" w:ascii="宋体" w:hAnsi="宋体" w:eastAsia="宋体" w:cs="宋体"/>
          <w:kern w:val="0"/>
          <w:sz w:val="24"/>
        </w:rPr>
      </w:pPr>
      <w:r>
        <w:rPr>
          <w:rFonts w:hint="eastAsia" w:ascii="宋体" w:hAnsi="宋体" w:eastAsia="宋体" w:cs="宋体"/>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7"/>
        <w:spacing w:line="440" w:lineRule="exact"/>
        <w:rPr>
          <w:rFonts w:hint="eastAsia" w:ascii="宋体" w:hAnsi="宋体" w:eastAsia="宋体" w:cs="宋体"/>
          <w:kern w:val="0"/>
          <w:sz w:val="24"/>
        </w:rPr>
      </w:pPr>
      <w:r>
        <w:rPr>
          <w:rFonts w:hint="eastAsia" w:ascii="宋体" w:hAnsi="宋体" w:eastAsia="宋体" w:cs="宋体"/>
          <w:kern w:val="0"/>
          <w:sz w:val="24"/>
        </w:rPr>
        <w:t>7、不见面开标操作手册下载地址：</w:t>
      </w:r>
    </w:p>
    <w:p w14:paraId="603F8C44">
      <w:pPr>
        <w:pStyle w:val="17"/>
        <w:spacing w:line="240" w:lineRule="auto"/>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rPr>
        <w:fldChar w:fldCharType="begin"/>
      </w:r>
      <w:r>
        <w:rPr>
          <w:rFonts w:hint="eastAsia" w:ascii="宋体" w:hAnsi="宋体" w:eastAsia="宋体" w:cs="宋体"/>
        </w:rPr>
        <w:instrText xml:space="preserve"> HYPERLINK "http://www.zmdggzy.gov.cn/TPFront/InfoDetail/?InfoID=6e085538-6be5-4d25-80b2-12f5fc669ba1&amp;CategoryNum=026005" </w:instrText>
      </w:r>
      <w:r>
        <w:rPr>
          <w:rFonts w:hint="eastAsia" w:ascii="宋体" w:hAnsi="宋体" w:eastAsia="宋体" w:cs="宋体"/>
        </w:rPr>
        <w:fldChar w:fldCharType="separate"/>
      </w:r>
      <w:r>
        <w:rPr>
          <w:rFonts w:hint="eastAsia" w:ascii="宋体" w:hAnsi="宋体" w:eastAsia="宋体" w:cs="宋体"/>
          <w:kern w:val="0"/>
          <w:sz w:val="24"/>
        </w:rPr>
        <w:t>http://ggzy.zhumadian.gov.cn/TPFront/InfoDetail/?InfoID=6e085538-6be5-4d25-80b2-12f5fc669ba1&amp;CategoryNum=026005</w:t>
      </w:r>
      <w:r>
        <w:rPr>
          <w:rFonts w:hint="eastAsia" w:ascii="宋体" w:hAnsi="宋体" w:eastAsia="宋体" w:cs="宋体"/>
          <w:kern w:val="0"/>
          <w:sz w:val="24"/>
        </w:rPr>
        <w:fldChar w:fldCharType="end"/>
      </w:r>
      <w:r>
        <w:rPr>
          <w:rFonts w:hint="eastAsia" w:ascii="宋体" w:hAnsi="宋体" w:eastAsia="宋体" w:cs="宋体"/>
          <w:kern w:val="0"/>
          <w:sz w:val="24"/>
        </w:rPr>
        <w:t>）</w:t>
      </w:r>
    </w:p>
    <w:p w14:paraId="4621AE5F">
      <w:pPr>
        <w:widowControl/>
        <w:shd w:val="clear" w:color="auto" w:fill="FFFFFF"/>
        <w:spacing w:line="460" w:lineRule="atLeast"/>
        <w:jc w:val="center"/>
        <w:rPr>
          <w:rFonts w:hint="eastAsia" w:ascii="宋体" w:hAnsi="宋体" w:eastAsia="宋体" w:cs="宋体"/>
          <w:b/>
          <w:kern w:val="0"/>
          <w:sz w:val="32"/>
          <w:szCs w:val="32"/>
        </w:rPr>
      </w:pPr>
      <w:r>
        <w:rPr>
          <w:rFonts w:hint="eastAsia" w:ascii="宋体" w:hAnsi="宋体" w:eastAsia="宋体" w:cs="宋体"/>
          <w:b/>
          <w:bCs/>
          <w:kern w:val="0"/>
          <w:sz w:val="32"/>
          <w:szCs w:val="32"/>
        </w:rPr>
        <w:t>第二章  采购</w:t>
      </w:r>
      <w:r>
        <w:rPr>
          <w:rFonts w:hint="eastAsia" w:ascii="宋体" w:hAnsi="宋体" w:eastAsia="宋体" w:cs="宋体"/>
          <w:b/>
          <w:kern w:val="0"/>
          <w:sz w:val="32"/>
          <w:szCs w:val="32"/>
        </w:rPr>
        <w:t>需求</w:t>
      </w:r>
    </w:p>
    <w:p w14:paraId="21EFB4E0">
      <w:pPr>
        <w:widowControl/>
        <w:snapToGrid w:val="0"/>
        <w:spacing w:line="360" w:lineRule="auto"/>
        <w:jc w:val="left"/>
        <w:outlineLvl w:val="0"/>
        <w:rPr>
          <w:rFonts w:hint="eastAsia" w:ascii="宋体" w:hAnsi="宋体" w:eastAsia="宋体" w:cs="宋体"/>
          <w:b/>
          <w:kern w:val="0"/>
          <w:sz w:val="24"/>
        </w:rPr>
      </w:pPr>
    </w:p>
    <w:p w14:paraId="3A1C7DB8">
      <w:pPr>
        <w:widowControl/>
        <w:snapToGrid w:val="0"/>
        <w:spacing w:line="360" w:lineRule="auto"/>
        <w:jc w:val="left"/>
        <w:outlineLvl w:val="0"/>
        <w:rPr>
          <w:rFonts w:hint="eastAsia" w:ascii="宋体" w:hAnsi="宋体" w:eastAsia="宋体" w:cs="宋体"/>
          <w:b/>
          <w:kern w:val="0"/>
          <w:sz w:val="24"/>
        </w:rPr>
      </w:pPr>
      <w:r>
        <w:rPr>
          <w:rFonts w:hint="eastAsia" w:ascii="宋体" w:hAnsi="宋体" w:eastAsia="宋体" w:cs="宋体"/>
          <w:b/>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kern w:val="0"/>
          <w:sz w:val="24"/>
        </w:rPr>
        <w:t>采购项目需要落实的政府采购政策：促进中小企业、监狱企业和残疾人福利企业发展扶持政策、政府强制采购节能产品强制采购、节能产品及环境标志产品优先采购等</w:t>
      </w:r>
      <w:r>
        <w:rPr>
          <w:rFonts w:hint="eastAsia" w:ascii="宋体" w:hAnsi="宋体" w:eastAsia="宋体" w:cs="宋体"/>
          <w:color w:val="auto"/>
          <w:kern w:val="0"/>
          <w:sz w:val="24"/>
        </w:rPr>
        <w:t>。</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797A0A47">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3.</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法定代表人本人参加投标的，提供法人</w:t>
      </w:r>
      <w:r>
        <w:rPr>
          <w:rFonts w:hint="eastAsia" w:ascii="宋体" w:hAnsi="宋体" w:eastAsia="宋体" w:cs="宋体"/>
          <w:color w:val="auto"/>
          <w:kern w:val="0"/>
          <w:sz w:val="24"/>
          <w:lang w:val="en-US" w:eastAsia="zh-CN"/>
        </w:rPr>
        <w:t>身份</w:t>
      </w:r>
      <w:r>
        <w:rPr>
          <w:rFonts w:hint="eastAsia" w:ascii="宋体" w:hAnsi="宋体" w:eastAsia="宋体" w:cs="宋体"/>
          <w:color w:val="auto"/>
          <w:kern w:val="0"/>
          <w:sz w:val="24"/>
          <w:lang w:eastAsia="zh-CN"/>
        </w:rPr>
        <w:t>证（原件的扫描</w:t>
      </w:r>
      <w:r>
        <w:rPr>
          <w:rFonts w:hint="eastAsia" w:ascii="宋体" w:hAnsi="宋体" w:eastAsia="宋体" w:cs="宋体"/>
          <w:color w:val="auto"/>
          <w:kern w:val="0"/>
          <w:sz w:val="24"/>
          <w:lang w:val="en-US" w:eastAsia="zh-CN"/>
        </w:rPr>
        <w:t>件）；法定代表人委托代理人参加投标的，提供法人授权委托书（原件的扫描件）、委托代理人的身份证（原件的扫描件）。</w:t>
      </w:r>
    </w:p>
    <w:p w14:paraId="7A9C0CDD">
      <w:pPr>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sz w:val="24"/>
        </w:rPr>
        <w:t>3.</w:t>
      </w:r>
      <w:r>
        <w:rPr>
          <w:rFonts w:hint="eastAsia" w:ascii="宋体" w:hAnsi="宋体" w:cs="宋体"/>
          <w:color w:val="auto"/>
          <w:sz w:val="24"/>
          <w:lang w:val="en-US" w:eastAsia="zh-CN"/>
        </w:rPr>
        <w:t>2.</w:t>
      </w:r>
      <w:r>
        <w:rPr>
          <w:rFonts w:hint="eastAsia" w:ascii="宋体" w:hAnsi="宋体" w:eastAsia="宋体" w:cs="宋体"/>
          <w:color w:val="auto"/>
          <w:sz w:val="24"/>
        </w:rPr>
        <w:t>供应商需提供中小企业声明函（原件的扫描件）。</w:t>
      </w:r>
    </w:p>
    <w:p w14:paraId="3283E899">
      <w:pPr>
        <w:pStyle w:val="3"/>
        <w:spacing w:line="360" w:lineRule="auto"/>
        <w:ind w:left="0" w:leftChars="0"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本次招标不接受联合体投标，不允许转包和分包。</w:t>
      </w:r>
    </w:p>
    <w:p w14:paraId="262071C9">
      <w:pPr>
        <w:pStyle w:val="3"/>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3"/>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财政资金</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1200000.00</w:t>
      </w:r>
      <w:r>
        <w:rPr>
          <w:rFonts w:hint="eastAsia" w:ascii="宋体" w:hAnsi="宋体" w:eastAsia="宋体" w:cs="宋体"/>
          <w:color w:val="auto"/>
          <w:kern w:val="0"/>
          <w:sz w:val="24"/>
        </w:rPr>
        <w:t>元。</w:t>
      </w:r>
    </w:p>
    <w:p w14:paraId="7638F0FC">
      <w:pPr>
        <w:spacing w:line="360" w:lineRule="auto"/>
        <w:rPr>
          <w:rFonts w:hint="eastAsia" w:ascii="宋体" w:hAnsi="宋体" w:eastAsia="宋体" w:cs="宋体"/>
        </w:rPr>
      </w:pPr>
      <w:r>
        <w:rPr>
          <w:rFonts w:hint="eastAsia" w:ascii="宋体" w:hAnsi="宋体" w:eastAsia="宋体" w:cs="宋体"/>
          <w:b/>
          <w:kern w:val="0"/>
          <w:sz w:val="24"/>
        </w:rPr>
        <w:t>三、采购清单及</w:t>
      </w:r>
      <w:r>
        <w:rPr>
          <w:rFonts w:hint="eastAsia" w:ascii="宋体" w:hAnsi="宋体" w:eastAsia="宋体" w:cs="宋体"/>
          <w:b/>
          <w:bCs/>
          <w:kern w:val="0"/>
          <w:sz w:val="24"/>
        </w:rPr>
        <w:t>技术要求</w:t>
      </w:r>
      <w:r>
        <w:rPr>
          <w:rFonts w:hint="eastAsia" w:ascii="宋体" w:hAnsi="宋体" w:eastAsia="宋体" w:cs="宋体"/>
        </w:rPr>
        <w:t xml:space="preserve"> </w:t>
      </w:r>
    </w:p>
    <w:p w14:paraId="416129C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p>
    <w:p w14:paraId="603179D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采购清单</w:t>
      </w:r>
    </w:p>
    <w:tbl>
      <w:tblPr>
        <w:tblStyle w:val="24"/>
        <w:tblW w:w="8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1740"/>
        <w:gridCol w:w="1510"/>
        <w:gridCol w:w="3719"/>
        <w:gridCol w:w="631"/>
        <w:gridCol w:w="631"/>
      </w:tblGrid>
      <w:tr w14:paraId="15CC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D2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AD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1E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r>
      <w:tr w14:paraId="06D5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3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F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地上料斗</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0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ZF-26</w:t>
            </w:r>
          </w:p>
        </w:tc>
        <w:tc>
          <w:tcPr>
            <w:tcW w:w="3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C56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2.45mx1.3mx1m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73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C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7959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D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A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C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ZF-36T</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28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总功率：0.75km长4.3m宽0.8m高0.6m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AC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D8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3BD3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花生排杂机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9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ZF-208</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1E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总功率：7.7km长2.3宽1.3高2.3</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6E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6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57A5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B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5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ZF-45</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97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总功率：0.75km长4.8m宽0.6高0.6m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BB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6D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5984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3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花生去尾巴机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D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ZF-6ART</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34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总功率：9.6km，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外形尺寸：长 4 米×2 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2.8 米</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C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0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7479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8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双比重选果机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B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ZF-8L2</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8CB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外形尺寸：长7.5米×宽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2.45 米×高 2.4米，总功率：23.5kw</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4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6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44D3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C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0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B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ZF-40</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3AF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总功率：0.75km长4.3m宽0.6高0.6m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D5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5639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8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花生米搓种机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5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ZF-608T</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98D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外形尺寸：长8.5米×宽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2.2 米×高 2.4米，总功率：23.5kw</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F0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7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6A14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1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花生米筛选机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6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ZF-6V8</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579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外形尺寸：长1.8米×宽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1.2米×高 1米，总功率：2.2kw</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B8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56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0F2D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F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F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D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ZF-48</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A35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总功率：0.75km长5.8m宽0.6高0.6m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6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7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54E7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D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临时储存料仓</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7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ZF-32Y</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28B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4.5mx4.5mx4.5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D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AC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36C6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51C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FCB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提升机</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9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ZF-46B</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0F6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总功率：0.75km长5.8m宽0.6高0.6m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DF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7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6CFC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9F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B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色选机</w:t>
            </w:r>
          </w:p>
        </w:tc>
        <w:tc>
          <w:tcPr>
            <w:tcW w:w="151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E1C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6SXZ-360K4</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3F2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执行标准：</w:t>
            </w:r>
          </w:p>
          <w:p w14:paraId="4A39B99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JB/T 13177-2017</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通道数：512，</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主机功率：9.2kW</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外形尺寸 L*W*H(mm)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4145*2250*2340</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色选精度（%） ≥99.50</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带出比：＞40 :1</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气源压力:0.6～0.8Mpa</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9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1968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B46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74D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色选机配套</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B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ZF-90T</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FA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总功率：5km长5m宽0.8m高0.6m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9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9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1912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B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5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手捡台</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F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ZF-80P</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8E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总功率：1.5km长8m宽1高1.2m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E8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1E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r w14:paraId="7585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4"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3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4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自动定量包装称</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D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RF-K60</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30C">
            <w:pPr>
              <w:keepNext w:val="0"/>
              <w:keepLines w:val="0"/>
              <w:widowControl/>
              <w:suppressLineNumbers w:val="0"/>
              <w:spacing w:after="220" w:afterAutospacing="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3750mm*1800mm*3300mm</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（长*宽*高）</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功率：0.5KW</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精度：X(0.1)级 (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0.01KG）</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称重范围：30-60KG</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包电源电压：AC380V，</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8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r>
    </w:tbl>
    <w:p w14:paraId="3F8B0AF0">
      <w:pPr>
        <w:widowControl/>
        <w:snapToGrid w:val="0"/>
        <w:spacing w:before="156" w:after="156" w:line="360" w:lineRule="auto"/>
        <w:jc w:val="left"/>
        <w:outlineLvl w:val="0"/>
        <w:rPr>
          <w:rFonts w:hint="eastAsia" w:ascii="宋体" w:hAnsi="宋体" w:eastAsia="宋体" w:cs="宋体"/>
          <w:b/>
          <w:kern w:val="0"/>
          <w:sz w:val="24"/>
        </w:rPr>
      </w:pPr>
      <w:r>
        <w:rPr>
          <w:rFonts w:hint="eastAsia" w:ascii="宋体" w:hAnsi="宋体" w:eastAsia="宋体" w:cs="宋体"/>
          <w:b/>
          <w:kern w:val="0"/>
          <w:sz w:val="24"/>
        </w:rPr>
        <w:t>四、商务要求</w:t>
      </w:r>
    </w:p>
    <w:tbl>
      <w:tblPr>
        <w:tblStyle w:val="24"/>
        <w:tblW w:w="88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6C58D402">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交货期限</w:t>
            </w:r>
          </w:p>
        </w:tc>
        <w:tc>
          <w:tcPr>
            <w:tcW w:w="6982" w:type="dxa"/>
            <w:tcBorders>
              <w:top w:val="single" w:color="auto" w:sz="4" w:space="0"/>
              <w:left w:val="single" w:color="auto" w:sz="4" w:space="0"/>
              <w:bottom w:val="single" w:color="auto" w:sz="4" w:space="0"/>
            </w:tcBorders>
            <w:vAlign w:val="center"/>
          </w:tcPr>
          <w:p w14:paraId="32E43CEA">
            <w:pPr>
              <w:widowControl/>
              <w:snapToGrid w:val="0"/>
              <w:spacing w:line="360" w:lineRule="auto"/>
              <w:jc w:val="left"/>
              <w:rPr>
                <w:rFonts w:hint="eastAsia" w:ascii="宋体" w:hAnsi="宋体" w:eastAsia="宋体" w:cs="宋体"/>
                <w:kern w:val="0"/>
                <w:sz w:val="24"/>
              </w:rPr>
            </w:pPr>
            <w:r>
              <w:rPr>
                <w:rFonts w:hint="eastAsia" w:ascii="宋体" w:hAnsi="宋体" w:cs="宋体"/>
                <w:kern w:val="0"/>
                <w:sz w:val="24"/>
                <w:lang w:eastAsia="zh-CN"/>
              </w:rPr>
              <w:t>30日历天</w:t>
            </w:r>
            <w:r>
              <w:rPr>
                <w:rFonts w:hint="eastAsia" w:ascii="宋体" w:hAnsi="宋体" w:eastAsia="宋体" w:cs="宋体"/>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7557E53F">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widowControl/>
              <w:snapToGrid w:val="0"/>
              <w:spacing w:line="360" w:lineRule="auto"/>
              <w:jc w:val="left"/>
              <w:rPr>
                <w:rFonts w:hint="eastAsia" w:ascii="宋体" w:hAnsi="宋体" w:eastAsia="宋体" w:cs="宋体"/>
                <w:kern w:val="0"/>
                <w:sz w:val="24"/>
              </w:rPr>
            </w:pPr>
            <w:r>
              <w:rPr>
                <w:rFonts w:hint="eastAsia" w:ascii="宋体" w:hAnsi="宋体" w:cs="宋体"/>
                <w:kern w:val="0"/>
                <w:sz w:val="24"/>
                <w:lang w:eastAsia="zh-CN"/>
              </w:rPr>
              <w:t>符合国家现行的质量要求，达到合格标准并满足采购人要求</w:t>
            </w:r>
            <w:r>
              <w:rPr>
                <w:rFonts w:hint="eastAsia" w:ascii="宋体" w:hAnsi="宋体" w:eastAsia="宋体" w:cs="宋体"/>
                <w:kern w:val="0"/>
                <w:sz w:val="24"/>
              </w:rPr>
              <w:t>。</w:t>
            </w:r>
          </w:p>
        </w:tc>
      </w:tr>
      <w:tr w14:paraId="0F898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265827F6">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质保期</w:t>
            </w:r>
          </w:p>
        </w:tc>
        <w:tc>
          <w:tcPr>
            <w:tcW w:w="6982" w:type="dxa"/>
            <w:tcBorders>
              <w:top w:val="single" w:color="auto" w:sz="4" w:space="0"/>
              <w:left w:val="single" w:color="auto" w:sz="4" w:space="0"/>
              <w:bottom w:val="single" w:color="auto" w:sz="4" w:space="0"/>
            </w:tcBorders>
            <w:vAlign w:val="center"/>
          </w:tcPr>
          <w:p w14:paraId="55DF8947">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一年。</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4FAD00A8">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自成交通知书发出之日起1个工作日内。</w:t>
            </w:r>
          </w:p>
        </w:tc>
      </w:tr>
      <w:tr w14:paraId="47E9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40485363">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技术服务方案</w:t>
            </w:r>
          </w:p>
        </w:tc>
        <w:tc>
          <w:tcPr>
            <w:tcW w:w="6982" w:type="dxa"/>
            <w:tcBorders>
              <w:top w:val="single" w:color="auto" w:sz="4" w:space="0"/>
              <w:left w:val="single" w:color="auto" w:sz="4" w:space="0"/>
              <w:bottom w:val="single" w:color="auto" w:sz="4" w:space="0"/>
            </w:tcBorders>
            <w:vAlign w:val="center"/>
          </w:tcPr>
          <w:p w14:paraId="7D30D4FC">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供应商应提供完整的技术服务方案，方案应结合实际编制，否则将影响成交资格。</w:t>
            </w:r>
          </w:p>
        </w:tc>
      </w:tr>
      <w:tr w14:paraId="694E3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0B876DEE">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保质保量</w:t>
            </w:r>
          </w:p>
        </w:tc>
        <w:tc>
          <w:tcPr>
            <w:tcW w:w="6982" w:type="dxa"/>
            <w:tcBorders>
              <w:top w:val="single" w:color="auto" w:sz="4" w:space="0"/>
              <w:left w:val="single" w:color="auto" w:sz="4" w:space="0"/>
              <w:bottom w:val="single" w:color="auto" w:sz="4" w:space="0"/>
            </w:tcBorders>
            <w:vAlign w:val="center"/>
          </w:tcPr>
          <w:p w14:paraId="2ADA9BA6">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本项目工期紧任务重，供应商需承诺保质保量按规定期限完成任务，如达不到要求，需对采购人的损失承担责任。</w:t>
            </w:r>
          </w:p>
        </w:tc>
      </w:tr>
      <w:tr w14:paraId="6A5A7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2FCB2B6C">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售后技术服务要求</w:t>
            </w:r>
          </w:p>
        </w:tc>
        <w:tc>
          <w:tcPr>
            <w:tcW w:w="6982" w:type="dxa"/>
            <w:tcBorders>
              <w:top w:val="single" w:color="auto" w:sz="4" w:space="0"/>
              <w:left w:val="single" w:color="auto" w:sz="4" w:space="0"/>
              <w:bottom w:val="single" w:color="auto" w:sz="4" w:space="0"/>
            </w:tcBorders>
            <w:vAlign w:val="center"/>
          </w:tcPr>
          <w:p w14:paraId="2CB391FE">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1、所有货物运输到位后，全部供货及安装完毕。含安装、调试、维修、保养等。</w:t>
            </w:r>
          </w:p>
          <w:p w14:paraId="5BE41186">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2、在质保期内，凡正常使用出现故障，供应商应提供免费维修，并负担维修过程中的费用。</w:t>
            </w:r>
          </w:p>
          <w:p w14:paraId="765A8CE8">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3、接到采购人通知后，应在2小时内作出响应,如12小时内不能及时解决问题必须提供同类产品供用户替代使用、直到原设备修复；发生紧急抢修事故的，成交供应商在接到事故通知后，立即到达事故现场抢修。质保期外设备维修按照市场价格，只收取成本费用。</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897" w:type="dxa"/>
            <w:tcBorders>
              <w:top w:val="single" w:color="auto" w:sz="4" w:space="0"/>
              <w:bottom w:val="single" w:color="auto" w:sz="4" w:space="0"/>
              <w:right w:val="single" w:color="auto" w:sz="4" w:space="0"/>
            </w:tcBorders>
            <w:vAlign w:val="center"/>
          </w:tcPr>
          <w:p w14:paraId="64404FD6">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付款方式</w:t>
            </w:r>
          </w:p>
        </w:tc>
        <w:tc>
          <w:tcPr>
            <w:tcW w:w="6982" w:type="dxa"/>
            <w:tcBorders>
              <w:top w:val="single" w:color="auto" w:sz="4" w:space="0"/>
              <w:left w:val="single" w:color="auto" w:sz="4" w:space="0"/>
              <w:bottom w:val="single" w:color="auto" w:sz="4" w:space="0"/>
            </w:tcBorders>
            <w:vAlign w:val="center"/>
          </w:tcPr>
          <w:p w14:paraId="13EDE077">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采购人可根据项目特点，提前支付30%预付款，如有预付款保函，最高可支付40%，对于中小微企业，首付款比例原则上不低于合同金额的50%。（具体付款方式合同另行约定）。</w:t>
            </w:r>
          </w:p>
        </w:tc>
      </w:tr>
      <w:tr w14:paraId="4D42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897" w:type="dxa"/>
            <w:tcBorders>
              <w:top w:val="single" w:color="auto" w:sz="4" w:space="0"/>
              <w:bottom w:val="single" w:color="auto" w:sz="4" w:space="0"/>
              <w:right w:val="single" w:color="auto" w:sz="4" w:space="0"/>
            </w:tcBorders>
            <w:vAlign w:val="center"/>
          </w:tcPr>
          <w:p w14:paraId="7BBAC6E5">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交货地点</w:t>
            </w:r>
          </w:p>
        </w:tc>
        <w:tc>
          <w:tcPr>
            <w:tcW w:w="6982" w:type="dxa"/>
            <w:tcBorders>
              <w:top w:val="single" w:color="auto" w:sz="4" w:space="0"/>
              <w:left w:val="single" w:color="auto" w:sz="4" w:space="0"/>
              <w:bottom w:val="single" w:color="auto" w:sz="4" w:space="0"/>
            </w:tcBorders>
            <w:vAlign w:val="center"/>
          </w:tcPr>
          <w:p w14:paraId="4F0B9631">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采购人指定地点。</w:t>
            </w:r>
          </w:p>
        </w:tc>
      </w:tr>
      <w:tr w14:paraId="0B8E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6E8A6E30">
            <w:pPr>
              <w:widowControl/>
              <w:snapToGrid w:val="0"/>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39DB8B18">
            <w:pPr>
              <w:widowControl/>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lang w:eastAsia="zh-CN"/>
              </w:rPr>
              <w:t>所有货物完整到货，由采购人成立验收小组,按照谈判文件要求、响应文件响应和承诺验收进行验收。</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97" w:type="dxa"/>
            <w:tcBorders>
              <w:top w:val="single" w:color="auto" w:sz="4" w:space="0"/>
              <w:bottom w:val="single" w:color="auto" w:sz="4" w:space="0"/>
              <w:right w:val="single" w:color="auto" w:sz="4" w:space="0"/>
            </w:tcBorders>
            <w:vAlign w:val="center"/>
          </w:tcPr>
          <w:p w14:paraId="2377DDEB">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本项目不收取履约保证金。</w:t>
            </w:r>
          </w:p>
        </w:tc>
      </w:tr>
    </w:tbl>
    <w:p w14:paraId="3C5C6691">
      <w:pPr>
        <w:widowControl/>
        <w:snapToGrid w:val="0"/>
        <w:spacing w:line="360" w:lineRule="auto"/>
        <w:jc w:val="both"/>
        <w:rPr>
          <w:rFonts w:hint="eastAsia" w:ascii="宋体" w:hAnsi="宋体" w:eastAsia="宋体" w:cs="宋体"/>
          <w:kern w:val="0"/>
          <w:sz w:val="24"/>
        </w:rPr>
      </w:pPr>
    </w:p>
    <w:p w14:paraId="3F8238D8">
      <w:pPr>
        <w:widowControl/>
        <w:snapToGrid w:val="0"/>
        <w:spacing w:line="360" w:lineRule="auto"/>
        <w:jc w:val="center"/>
        <w:rPr>
          <w:rFonts w:hint="eastAsia" w:ascii="宋体" w:hAnsi="宋体" w:eastAsia="宋体" w:cs="宋体"/>
          <w:kern w:val="0"/>
          <w:sz w:val="24"/>
          <w:lang w:val="en-US" w:eastAsia="zh-CN"/>
        </w:rPr>
      </w:pPr>
    </w:p>
    <w:p w14:paraId="55D67D35">
      <w:pPr>
        <w:widowControl/>
        <w:snapToGrid w:val="0"/>
        <w:spacing w:line="360" w:lineRule="auto"/>
        <w:ind w:right="480"/>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14:paraId="03A02269">
      <w:pPr>
        <w:pStyle w:val="2"/>
        <w:rPr>
          <w:rFonts w:hint="eastAsia"/>
          <w:lang w:eastAsia="zh-CN"/>
        </w:rPr>
      </w:pPr>
    </w:p>
    <w:p w14:paraId="7B9756D6">
      <w:pPr>
        <w:widowControl/>
        <w:snapToGrid w:val="0"/>
        <w:spacing w:line="360" w:lineRule="auto"/>
        <w:jc w:val="right"/>
        <w:rPr>
          <w:rFonts w:hint="eastAsia" w:ascii="宋体" w:hAnsi="宋体" w:eastAsia="宋体" w:cs="宋体"/>
          <w:kern w:val="0"/>
          <w:sz w:val="24"/>
        </w:rPr>
      </w:pPr>
    </w:p>
    <w:p w14:paraId="776B128E">
      <w:pPr>
        <w:pStyle w:val="5"/>
        <w:rPr>
          <w:rFonts w:hint="eastAsia"/>
        </w:rPr>
      </w:pPr>
    </w:p>
    <w:p w14:paraId="1A389180">
      <w:pPr>
        <w:rPr>
          <w:rFonts w:hint="eastAsia"/>
        </w:rPr>
      </w:pPr>
    </w:p>
    <w:p w14:paraId="5A5AE7D8">
      <w:pPr>
        <w:rPr>
          <w:rFonts w:hint="eastAsia"/>
        </w:rPr>
      </w:pPr>
    </w:p>
    <w:p w14:paraId="5AE6B2BA">
      <w:pPr>
        <w:rPr>
          <w:rFonts w:hint="eastAsia"/>
        </w:rPr>
      </w:pPr>
    </w:p>
    <w:p w14:paraId="5CD79B0F">
      <w:pPr>
        <w:rPr>
          <w:rFonts w:hint="eastAsia"/>
        </w:rPr>
      </w:pPr>
    </w:p>
    <w:p w14:paraId="48B13E5D">
      <w:pPr>
        <w:rPr>
          <w:rFonts w:hint="eastAsia"/>
        </w:rPr>
      </w:pPr>
    </w:p>
    <w:p w14:paraId="4E9F8901">
      <w:pPr>
        <w:rPr>
          <w:rFonts w:hint="eastAsia"/>
        </w:rPr>
      </w:pPr>
    </w:p>
    <w:p w14:paraId="521A9C96">
      <w:pPr>
        <w:rPr>
          <w:rFonts w:hint="eastAsia"/>
        </w:rPr>
      </w:pPr>
    </w:p>
    <w:p w14:paraId="20AB4E12">
      <w:pPr>
        <w:rPr>
          <w:rFonts w:hint="eastAsia"/>
        </w:rPr>
      </w:pPr>
    </w:p>
    <w:p w14:paraId="716E30E1">
      <w:pPr>
        <w:rPr>
          <w:rFonts w:hint="eastAsia"/>
        </w:rPr>
      </w:pPr>
    </w:p>
    <w:p w14:paraId="4AB9A1F3">
      <w:pPr>
        <w:rPr>
          <w:rFonts w:hint="eastAsia"/>
        </w:rPr>
      </w:pPr>
    </w:p>
    <w:p w14:paraId="6ECA41CC">
      <w:pPr>
        <w:rPr>
          <w:rFonts w:hint="eastAsia"/>
        </w:rPr>
      </w:pPr>
    </w:p>
    <w:p w14:paraId="0F2EA3BB">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65D2F4EE">
      <w:pPr>
        <w:widowControl/>
        <w:shd w:val="clear" w:color="auto" w:fill="FFFFFF"/>
        <w:spacing w:line="460" w:lineRule="atLeas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w:t>
      </w:r>
      <w:r>
        <w:rPr>
          <w:rFonts w:hint="eastAsia" w:ascii="宋体" w:hAnsi="宋体" w:eastAsia="宋体" w:cs="宋体"/>
          <w:b/>
          <w:bCs/>
          <w:kern w:val="0"/>
          <w:sz w:val="32"/>
        </w:rPr>
        <w:t> </w:t>
      </w:r>
      <w:r>
        <w:rPr>
          <w:rFonts w:hint="eastAsia" w:ascii="宋体" w:hAnsi="宋体" w:eastAsia="宋体" w:cs="宋体"/>
          <w:b/>
          <w:bCs/>
          <w:kern w:val="0"/>
          <w:sz w:val="32"/>
          <w:szCs w:val="32"/>
        </w:rPr>
        <w:t>供应商须知</w:t>
      </w:r>
    </w:p>
    <w:p w14:paraId="20BAE865">
      <w:pPr>
        <w:pStyle w:val="40"/>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shd w:val="clear" w:color="auto" w:fill="FFFFFF"/>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widowControl/>
              <w:spacing w:line="360" w:lineRule="auto"/>
              <w:ind w:firstLine="3240"/>
              <w:rPr>
                <w:rFonts w:hint="eastAsia" w:ascii="宋体" w:hAnsi="宋体" w:eastAsia="宋体" w:cs="宋体"/>
                <w:kern w:val="0"/>
                <w:sz w:val="28"/>
                <w:szCs w:val="28"/>
              </w:rPr>
            </w:pPr>
            <w:r>
              <w:rPr>
                <w:rFonts w:hint="eastAsia" w:ascii="宋体" w:hAnsi="宋体" w:eastAsia="宋体" w:cs="宋体"/>
                <w:kern w:val="0"/>
                <w:sz w:val="24"/>
              </w:rPr>
              <w:t>内容、要求</w:t>
            </w:r>
          </w:p>
        </w:tc>
      </w:tr>
      <w:tr w14:paraId="36183A03">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spacing w:line="360" w:lineRule="auto"/>
              <w:rPr>
                <w:rFonts w:hint="eastAsia" w:ascii="宋体" w:hAnsi="宋体" w:eastAsia="宋体" w:cs="宋体"/>
                <w:b/>
                <w:bCs/>
                <w:sz w:val="24"/>
                <w:lang w:eastAsia="zh-CN"/>
              </w:rPr>
            </w:pPr>
            <w:r>
              <w:rPr>
                <w:rFonts w:hint="eastAsia" w:ascii="宋体" w:hAnsi="宋体" w:eastAsia="宋体" w:cs="宋体"/>
                <w:b/>
                <w:bCs/>
                <w:sz w:val="24"/>
              </w:rPr>
              <w:t>1.1 项目名称：</w:t>
            </w:r>
            <w:r>
              <w:rPr>
                <w:rFonts w:hint="eastAsia" w:ascii="宋体" w:hAnsi="宋体" w:cs="宋体"/>
                <w:sz w:val="24"/>
                <w:lang w:eastAsia="zh-CN"/>
              </w:rPr>
              <w:t>汝南县农业农村局河南省汝南县花生育种创新能力（花生种子成套加工设备）提升项目</w:t>
            </w:r>
          </w:p>
          <w:p w14:paraId="4C66BEDE">
            <w:pPr>
              <w:spacing w:line="360" w:lineRule="auto"/>
              <w:rPr>
                <w:rFonts w:hint="eastAsia" w:ascii="宋体" w:hAnsi="宋体" w:eastAsia="宋体" w:cs="宋体"/>
                <w:sz w:val="24"/>
              </w:rPr>
            </w:pPr>
            <w:r>
              <w:rPr>
                <w:rFonts w:hint="eastAsia" w:ascii="宋体" w:hAnsi="宋体" w:eastAsia="宋体" w:cs="宋体"/>
                <w:b/>
                <w:bCs/>
                <w:sz w:val="24"/>
              </w:rPr>
              <w:t>1.2 采购人名称：</w:t>
            </w:r>
            <w:r>
              <w:rPr>
                <w:rFonts w:hint="eastAsia" w:ascii="宋体" w:hAnsi="宋体" w:cs="宋体"/>
                <w:sz w:val="24"/>
                <w:lang w:eastAsia="zh-CN"/>
              </w:rPr>
              <w:t>汝南县农业农村局</w:t>
            </w:r>
            <w:r>
              <w:rPr>
                <w:rFonts w:hint="eastAsia" w:ascii="宋体" w:hAnsi="宋体" w:eastAsia="宋体" w:cs="宋体"/>
                <w:sz w:val="24"/>
              </w:rPr>
              <w:t xml:space="preserve"> </w:t>
            </w:r>
          </w:p>
          <w:p w14:paraId="136EDBD0">
            <w:pPr>
              <w:spacing w:line="360" w:lineRule="auto"/>
              <w:rPr>
                <w:rFonts w:hint="eastAsia" w:ascii="宋体" w:hAnsi="宋体" w:eastAsia="宋体" w:cs="宋体"/>
                <w:sz w:val="24"/>
              </w:rPr>
            </w:pPr>
            <w:r>
              <w:rPr>
                <w:rFonts w:hint="eastAsia" w:ascii="宋体" w:hAnsi="宋体" w:eastAsia="宋体" w:cs="宋体"/>
                <w:b/>
                <w:bCs/>
                <w:sz w:val="24"/>
              </w:rPr>
              <w:t>1.3 项目内容：</w:t>
            </w:r>
            <w:r>
              <w:rPr>
                <w:rFonts w:hint="eastAsia" w:ascii="宋体" w:hAnsi="宋体" w:eastAsia="宋体" w:cs="宋体"/>
                <w:sz w:val="24"/>
              </w:rPr>
              <w:t>详见采购需求</w:t>
            </w:r>
          </w:p>
          <w:p w14:paraId="1337840B">
            <w:pPr>
              <w:spacing w:line="360" w:lineRule="auto"/>
              <w:rPr>
                <w:rFonts w:hint="eastAsia" w:ascii="宋体" w:hAnsi="宋体" w:eastAsia="宋体" w:cs="宋体"/>
                <w:kern w:val="0"/>
                <w:sz w:val="28"/>
                <w:szCs w:val="28"/>
              </w:rPr>
            </w:pPr>
            <w:r>
              <w:rPr>
                <w:rFonts w:hint="eastAsia" w:ascii="宋体" w:hAnsi="宋体" w:eastAsia="宋体" w:cs="宋体"/>
                <w:b/>
                <w:bCs/>
                <w:sz w:val="24"/>
              </w:rPr>
              <w:t>1.4 项目编号：</w:t>
            </w:r>
            <w:r>
              <w:rPr>
                <w:rFonts w:hint="eastAsia" w:ascii="宋体" w:hAnsi="宋体" w:cs="宋体"/>
                <w:b/>
                <w:bCs/>
                <w:sz w:val="24"/>
                <w:lang w:eastAsia="zh-CN"/>
              </w:rPr>
              <w:t>汝竞谈[2025]19</w:t>
            </w:r>
            <w:r>
              <w:rPr>
                <w:rFonts w:hint="eastAsia" w:ascii="宋体" w:hAnsi="宋体" w:eastAsia="宋体" w:cs="宋体"/>
                <w:b/>
                <w:bCs/>
                <w:sz w:val="24"/>
                <w:lang w:eastAsia="zh-CN"/>
              </w:rPr>
              <w:t xml:space="preserve">  </w:t>
            </w:r>
            <w:r>
              <w:rPr>
                <w:rFonts w:hint="eastAsia" w:ascii="宋体" w:hAnsi="宋体" w:eastAsia="宋体" w:cs="宋体"/>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spacing w:line="360" w:lineRule="auto"/>
              <w:jc w:val="left"/>
              <w:rPr>
                <w:rFonts w:hint="eastAsia" w:ascii="宋体" w:hAnsi="宋体" w:eastAsia="宋体" w:cs="宋体"/>
                <w:kern w:val="0"/>
                <w:sz w:val="28"/>
                <w:szCs w:val="28"/>
              </w:rPr>
            </w:pPr>
            <w:r>
              <w:rPr>
                <w:rFonts w:hint="eastAsia" w:ascii="宋体" w:hAnsi="宋体" w:eastAsia="宋体" w:cs="宋体"/>
                <w:b/>
                <w:bCs/>
                <w:sz w:val="24"/>
              </w:rPr>
              <w:t>合格供应商：</w:t>
            </w:r>
            <w:r>
              <w:rPr>
                <w:rFonts w:hint="eastAsia" w:ascii="宋体" w:hAnsi="宋体" w:eastAsia="宋体" w:cs="宋体"/>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spacing w:line="360" w:lineRule="auto"/>
              <w:jc w:val="left"/>
              <w:rPr>
                <w:rFonts w:hint="eastAsia" w:ascii="宋体" w:hAnsi="宋体" w:eastAsia="宋体" w:cs="宋体"/>
                <w:sz w:val="24"/>
              </w:rPr>
            </w:pPr>
            <w:r>
              <w:rPr>
                <w:rFonts w:hint="eastAsia" w:ascii="宋体" w:hAnsi="宋体" w:eastAsia="宋体" w:cs="宋体"/>
                <w:sz w:val="24"/>
              </w:rPr>
              <w:t>投标报价及费用：</w:t>
            </w:r>
          </w:p>
          <w:p w14:paraId="64EADD9E">
            <w:pPr>
              <w:spacing w:line="360" w:lineRule="auto"/>
              <w:jc w:val="left"/>
              <w:rPr>
                <w:rFonts w:hint="eastAsia" w:ascii="宋体" w:hAnsi="宋体" w:eastAsia="宋体" w:cs="宋体"/>
                <w:sz w:val="24"/>
              </w:rPr>
            </w:pPr>
            <w:r>
              <w:rPr>
                <w:rFonts w:hint="eastAsia" w:ascii="宋体" w:hAnsi="宋体" w:eastAsia="宋体" w:cs="宋体"/>
                <w:sz w:val="24"/>
              </w:rPr>
              <w:t>3.1 本项目投标以人民币报价。</w:t>
            </w:r>
          </w:p>
          <w:p w14:paraId="4777B3BF">
            <w:pPr>
              <w:spacing w:line="360" w:lineRule="auto"/>
              <w:jc w:val="left"/>
              <w:rPr>
                <w:rFonts w:hint="eastAsia" w:ascii="宋体" w:hAnsi="宋体" w:eastAsia="宋体" w:cs="宋体"/>
                <w:sz w:val="24"/>
              </w:rPr>
            </w:pPr>
            <w:r>
              <w:rPr>
                <w:rFonts w:hint="eastAsia" w:ascii="宋体" w:hAnsi="宋体" w:eastAsia="宋体" w:cs="宋体"/>
                <w:sz w:val="24"/>
              </w:rPr>
              <w:t>3.2 供应商的最后一轮报价均超过采购预算，采购人不能支付的，本项目谈判废止。</w:t>
            </w:r>
          </w:p>
          <w:p w14:paraId="13E6B037">
            <w:pPr>
              <w:spacing w:line="360" w:lineRule="auto"/>
              <w:jc w:val="left"/>
              <w:rPr>
                <w:rFonts w:hint="eastAsia" w:ascii="宋体" w:hAnsi="宋体" w:eastAsia="宋体" w:cs="宋体"/>
                <w:sz w:val="24"/>
              </w:rPr>
            </w:pPr>
            <w:r>
              <w:rPr>
                <w:rFonts w:hint="eastAsia" w:ascii="宋体" w:hAnsi="宋体" w:eastAsia="宋体" w:cs="宋体"/>
                <w:sz w:val="24"/>
              </w:rPr>
              <w:t xml:space="preserve">3.3 </w:t>
            </w:r>
            <w:r>
              <w:rPr>
                <w:rFonts w:hint="eastAsia" w:ascii="宋体" w:hAnsi="宋体" w:eastAsia="宋体" w:cs="宋体"/>
                <w:kern w:val="0"/>
                <w:sz w:val="24"/>
              </w:rPr>
              <w:t>代理服务费：本项目根据相关规定计取。</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spacing w:line="360" w:lineRule="auto"/>
              <w:jc w:val="left"/>
              <w:rPr>
                <w:rFonts w:hint="eastAsia" w:ascii="宋体" w:hAnsi="宋体" w:eastAsia="宋体" w:cs="宋体"/>
                <w:kern w:val="0"/>
                <w:sz w:val="28"/>
                <w:szCs w:val="28"/>
              </w:rPr>
            </w:pPr>
            <w:r>
              <w:rPr>
                <w:rFonts w:hint="eastAsia" w:ascii="宋体" w:hAnsi="宋体" w:eastAsia="宋体" w:cs="宋体"/>
                <w:b/>
                <w:bCs/>
                <w:sz w:val="24"/>
              </w:rPr>
              <w:t>现场踏勘或标前答疑：</w:t>
            </w:r>
            <w:r>
              <w:rPr>
                <w:rFonts w:hint="eastAsia" w:ascii="宋体" w:hAnsi="宋体" w:eastAsia="宋体" w:cs="宋体"/>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widowControl/>
              <w:spacing w:line="360" w:lineRule="auto"/>
              <w:rPr>
                <w:rFonts w:hint="eastAsia" w:ascii="宋体" w:hAnsi="宋体" w:eastAsia="宋体" w:cs="宋体"/>
                <w:kern w:val="0"/>
                <w:sz w:val="28"/>
                <w:szCs w:val="28"/>
              </w:rPr>
            </w:pPr>
            <w:r>
              <w:rPr>
                <w:rFonts w:hint="eastAsia" w:ascii="宋体" w:hAnsi="宋体" w:eastAsia="宋体" w:cs="宋体"/>
                <w:b/>
                <w:bCs/>
                <w:sz w:val="24"/>
              </w:rPr>
              <w:t>样品要求：本项目不要求提供样品。</w:t>
            </w:r>
          </w:p>
        </w:tc>
      </w:tr>
      <w:tr w14:paraId="21DA1416">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widowControl/>
              <w:spacing w:line="360" w:lineRule="auto"/>
              <w:textAlignment w:val="bottom"/>
              <w:rPr>
                <w:rFonts w:hint="eastAsia" w:ascii="宋体" w:hAnsi="宋体" w:eastAsia="宋体" w:cs="宋体"/>
                <w:kern w:val="0"/>
                <w:sz w:val="28"/>
                <w:szCs w:val="28"/>
              </w:rPr>
            </w:pPr>
            <w:r>
              <w:rPr>
                <w:rFonts w:hint="eastAsia" w:ascii="宋体" w:hAnsi="宋体" w:eastAsia="宋体" w:cs="宋体"/>
                <w:b/>
                <w:bCs/>
                <w:sz w:val="24"/>
              </w:rPr>
              <w:t>响应性文件组成：</w:t>
            </w:r>
            <w:r>
              <w:rPr>
                <w:rFonts w:hint="eastAsia" w:ascii="宋体" w:hAnsi="宋体" w:eastAsia="宋体" w:cs="宋体"/>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widowControl/>
              <w:spacing w:line="360" w:lineRule="auto"/>
              <w:rPr>
                <w:rFonts w:hint="eastAsia" w:ascii="宋体" w:hAnsi="宋体" w:eastAsia="宋体" w:cs="宋体"/>
                <w:kern w:val="0"/>
                <w:sz w:val="28"/>
                <w:szCs w:val="28"/>
              </w:rPr>
            </w:pPr>
            <w:r>
              <w:rPr>
                <w:rFonts w:hint="eastAsia" w:ascii="宋体" w:hAnsi="宋体" w:eastAsia="宋体" w:cs="宋体"/>
                <w:b/>
                <w:bCs/>
                <w:sz w:val="24"/>
              </w:rPr>
              <w:t>递交响应性文件截止时间及地点：</w:t>
            </w:r>
            <w:r>
              <w:rPr>
                <w:rFonts w:hint="eastAsia" w:ascii="宋体" w:hAnsi="宋体" w:eastAsia="宋体" w:cs="宋体"/>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widowControl/>
              <w:spacing w:line="360" w:lineRule="auto"/>
              <w:rPr>
                <w:rFonts w:hint="eastAsia" w:ascii="宋体" w:hAnsi="宋体" w:eastAsia="宋体" w:cs="宋体"/>
                <w:sz w:val="24"/>
              </w:rPr>
            </w:pPr>
            <w:r>
              <w:rPr>
                <w:rFonts w:hint="eastAsia" w:ascii="宋体" w:hAnsi="宋体" w:eastAsia="宋体" w:cs="宋体"/>
                <w:b/>
                <w:bCs/>
                <w:sz w:val="24"/>
              </w:rPr>
              <w:t>谈判时间及地点：</w:t>
            </w:r>
            <w:r>
              <w:rPr>
                <w:rFonts w:hint="eastAsia" w:ascii="宋体" w:hAnsi="宋体" w:eastAsia="宋体" w:cs="宋体"/>
                <w:sz w:val="24"/>
              </w:rPr>
              <w:t>详见竞争性谈判公告。</w:t>
            </w:r>
          </w:p>
          <w:p w14:paraId="7831E8FE">
            <w:pPr>
              <w:pStyle w:val="41"/>
              <w:spacing w:line="360" w:lineRule="auto"/>
              <w:ind w:firstLine="0" w:firstLineChars="0"/>
              <w:rPr>
                <w:rFonts w:hint="eastAsia" w:ascii="宋体" w:hAnsi="宋体" w:eastAsia="宋体" w:cs="宋体"/>
              </w:rPr>
            </w:pPr>
            <w:r>
              <w:rPr>
                <w:rFonts w:hint="eastAsia" w:ascii="宋体" w:hAnsi="宋体" w:eastAsia="宋体" w:cs="宋体"/>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widowControl/>
              <w:spacing w:line="360" w:lineRule="auto"/>
              <w:textAlignment w:val="bottom"/>
              <w:rPr>
                <w:rFonts w:hint="eastAsia" w:ascii="宋体" w:hAnsi="宋体" w:eastAsia="宋体" w:cs="宋体"/>
                <w:kern w:val="0"/>
                <w:sz w:val="28"/>
                <w:szCs w:val="28"/>
              </w:rPr>
            </w:pPr>
            <w:r>
              <w:rPr>
                <w:rFonts w:hint="eastAsia" w:ascii="宋体" w:hAnsi="宋体" w:eastAsia="宋体" w:cs="宋体"/>
                <w:b/>
                <w:bCs/>
                <w:sz w:val="24"/>
              </w:rPr>
              <w:t>评定办法：</w:t>
            </w:r>
            <w:r>
              <w:rPr>
                <w:rFonts w:hint="eastAsia" w:ascii="宋体" w:hAnsi="宋体" w:eastAsia="宋体" w:cs="宋体"/>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widowControl/>
              <w:spacing w:line="360" w:lineRule="auto"/>
              <w:textAlignment w:val="bottom"/>
              <w:rPr>
                <w:rFonts w:hint="eastAsia" w:ascii="宋体" w:hAnsi="宋体" w:eastAsia="宋体" w:cs="宋体"/>
                <w:kern w:val="0"/>
                <w:sz w:val="28"/>
                <w:szCs w:val="28"/>
              </w:rPr>
            </w:pPr>
            <w:r>
              <w:rPr>
                <w:rFonts w:hint="eastAsia" w:ascii="宋体" w:hAnsi="宋体" w:eastAsia="宋体" w:cs="宋体"/>
                <w:b/>
                <w:bCs/>
                <w:sz w:val="24"/>
              </w:rPr>
              <w:t>成交公告及成交通知书：</w:t>
            </w:r>
            <w:r>
              <w:rPr>
                <w:rFonts w:hint="eastAsia" w:ascii="宋体" w:hAnsi="宋体" w:eastAsia="宋体" w:cs="宋体"/>
                <w:color w:val="auto"/>
                <w:kern w:val="0"/>
                <w:sz w:val="24"/>
              </w:rPr>
              <w:t>评审委员会根据全体评审成员签字的原始评审记录和评审结果编写评审报告，采购代理机构应当履行核对评审结果职责，并在评审评标结束后2个工作日内将</w:t>
            </w:r>
            <w:r>
              <w:rPr>
                <w:rFonts w:hint="eastAsia" w:ascii="宋体" w:hAnsi="宋体" w:eastAsia="宋体" w:cs="宋体"/>
                <w:color w:val="auto"/>
                <w:kern w:val="0"/>
                <w:sz w:val="24"/>
                <w:lang w:val="en-US" w:eastAsia="zh-CN"/>
              </w:rPr>
              <w:t>评审</w:t>
            </w:r>
            <w:r>
              <w:rPr>
                <w:rFonts w:hint="eastAsia" w:ascii="宋体" w:hAnsi="宋体" w:eastAsia="宋体" w:cs="宋体"/>
                <w:color w:val="auto"/>
                <w:kern w:val="0"/>
                <w:sz w:val="24"/>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lang w:eastAsia="zh-CN"/>
              </w:rPr>
              <w:t>。</w:t>
            </w:r>
            <w:r>
              <w:rPr>
                <w:rFonts w:hint="eastAsia" w:ascii="宋体" w:hAnsi="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widowControl/>
              <w:spacing w:line="360" w:lineRule="auto"/>
              <w:textAlignment w:val="bottom"/>
              <w:rPr>
                <w:rFonts w:hint="eastAsia" w:ascii="宋体" w:hAnsi="宋体" w:eastAsia="宋体" w:cs="宋体"/>
              </w:rPr>
            </w:pPr>
            <w:r>
              <w:rPr>
                <w:rFonts w:hint="eastAsia" w:ascii="宋体" w:hAnsi="宋体" w:eastAsia="宋体" w:cs="宋体"/>
                <w:b/>
                <w:bCs/>
                <w:sz w:val="24"/>
              </w:rPr>
              <w:t>谈判保证金交纳与退还：</w:t>
            </w:r>
            <w:r>
              <w:rPr>
                <w:rFonts w:hint="eastAsia" w:ascii="宋体" w:hAnsi="宋体" w:eastAsia="宋体" w:cs="宋体"/>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widowControl/>
              <w:spacing w:line="360" w:lineRule="auto"/>
              <w:textAlignment w:val="bottom"/>
              <w:rPr>
                <w:rFonts w:hint="eastAsia" w:ascii="宋体" w:hAnsi="宋体" w:eastAsia="宋体" w:cs="宋体"/>
                <w:kern w:val="0"/>
                <w:sz w:val="28"/>
                <w:szCs w:val="28"/>
              </w:rPr>
            </w:pPr>
            <w:r>
              <w:rPr>
                <w:rFonts w:hint="eastAsia" w:ascii="宋体" w:hAnsi="宋体" w:eastAsia="宋体" w:cs="宋体"/>
                <w:b/>
                <w:bCs/>
                <w:sz w:val="24"/>
              </w:rPr>
              <w:t>签订合同：</w:t>
            </w:r>
            <w:r>
              <w:rPr>
                <w:rFonts w:hint="eastAsia" w:ascii="宋体" w:hAnsi="宋体" w:eastAsia="宋体" w:cs="宋体"/>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widowControl/>
              <w:spacing w:line="360" w:lineRule="auto"/>
              <w:textAlignment w:val="bottom"/>
              <w:rPr>
                <w:rFonts w:hint="eastAsia" w:ascii="宋体" w:hAnsi="宋体" w:eastAsia="宋体" w:cs="宋体"/>
                <w:kern w:val="0"/>
                <w:sz w:val="28"/>
                <w:szCs w:val="28"/>
              </w:rPr>
            </w:pPr>
            <w:r>
              <w:rPr>
                <w:rFonts w:hint="eastAsia" w:ascii="宋体" w:hAnsi="宋体" w:eastAsia="宋体" w:cs="宋体"/>
                <w:kern w:val="0"/>
                <w:sz w:val="24"/>
              </w:rPr>
              <w:t>履约保证金的收取及退还: 本项目不收取履约保证金。</w:t>
            </w:r>
          </w:p>
        </w:tc>
      </w:tr>
      <w:tr w14:paraId="33E7D160">
        <w:tblPrEx>
          <w:shd w:val="clear" w:color="auto" w:fill="FFFFFF"/>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widowControl/>
              <w:spacing w:line="360" w:lineRule="auto"/>
              <w:textAlignment w:val="bottom"/>
              <w:rPr>
                <w:rFonts w:hint="eastAsia" w:ascii="宋体" w:hAnsi="宋体" w:eastAsia="宋体" w:cs="宋体"/>
                <w:kern w:val="0"/>
                <w:sz w:val="28"/>
                <w:szCs w:val="28"/>
                <w:lang w:eastAsia="zh-CN"/>
              </w:rPr>
            </w:pPr>
            <w:r>
              <w:rPr>
                <w:rFonts w:hint="eastAsia" w:ascii="宋体" w:hAnsi="宋体" w:eastAsia="宋体" w:cs="宋体"/>
                <w:b/>
                <w:bCs/>
                <w:sz w:val="24"/>
              </w:rPr>
              <w:t>采购资金来源：</w:t>
            </w:r>
            <w:r>
              <w:rPr>
                <w:rFonts w:hint="eastAsia" w:ascii="宋体" w:hAnsi="宋体" w:cs="宋体"/>
                <w:sz w:val="24"/>
                <w:lang w:eastAsia="zh-CN"/>
              </w:rPr>
              <w:t>财政资金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widowControl/>
              <w:spacing w:line="360" w:lineRule="auto"/>
              <w:textAlignment w:val="bottom"/>
              <w:rPr>
                <w:rFonts w:hint="eastAsia" w:ascii="宋体" w:hAnsi="宋体" w:eastAsia="宋体" w:cs="宋体"/>
                <w:kern w:val="0"/>
                <w:sz w:val="28"/>
                <w:szCs w:val="28"/>
              </w:rPr>
            </w:pPr>
            <w:r>
              <w:rPr>
                <w:rFonts w:hint="eastAsia" w:ascii="宋体" w:hAnsi="宋体" w:eastAsia="宋体" w:cs="宋体"/>
                <w:b/>
                <w:bCs/>
                <w:sz w:val="24"/>
              </w:rPr>
              <w:t>付款方式：</w:t>
            </w:r>
            <w:r>
              <w:rPr>
                <w:rFonts w:hint="eastAsia" w:ascii="宋体" w:hAnsi="宋体" w:eastAsia="宋体" w:cs="宋体"/>
                <w:sz w:val="24"/>
              </w:rPr>
              <w:t>采购人可根据项目特点，提前支付30%预付款，如有预付款保函，最高可支付40%，对于中小微企业，首付款比例原则上不低于合同金额的50%。（具体付款方式合同另行约定）</w:t>
            </w:r>
            <w:r>
              <w:rPr>
                <w:rFonts w:hint="eastAsia" w:ascii="宋体" w:hAnsi="宋体" w:eastAsia="宋体" w:cs="宋体"/>
                <w:kern w:val="0"/>
                <w:sz w:val="24"/>
              </w:rPr>
              <w:t>。</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widowControl/>
              <w:spacing w:line="360" w:lineRule="auto"/>
              <w:jc w:val="center"/>
              <w:rPr>
                <w:rFonts w:hint="eastAsia" w:ascii="宋体" w:hAnsi="宋体" w:eastAsia="宋体" w:cs="宋体"/>
                <w:kern w:val="0"/>
                <w:sz w:val="28"/>
                <w:szCs w:val="28"/>
              </w:rPr>
            </w:pPr>
            <w:r>
              <w:rPr>
                <w:rFonts w:hint="eastAsia" w:ascii="宋体" w:hAnsi="宋体" w:eastAsia="宋体" w:cs="宋体"/>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spacing w:line="360" w:lineRule="auto"/>
              <w:textAlignment w:val="bottom"/>
              <w:rPr>
                <w:rFonts w:hint="eastAsia" w:ascii="宋体" w:hAnsi="宋体" w:eastAsia="宋体" w:cs="宋体"/>
                <w:kern w:val="0"/>
                <w:sz w:val="28"/>
                <w:szCs w:val="28"/>
              </w:rPr>
            </w:pPr>
            <w:r>
              <w:rPr>
                <w:rFonts w:hint="eastAsia" w:ascii="宋体" w:hAnsi="宋体" w:eastAsia="宋体" w:cs="宋体"/>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spacing w:line="360" w:lineRule="auto"/>
              <w:jc w:val="center"/>
              <w:rPr>
                <w:rFonts w:hint="eastAsia" w:ascii="宋体" w:hAnsi="宋体" w:eastAsia="宋体" w:cs="宋体"/>
                <w:kern w:val="0"/>
                <w:sz w:val="24"/>
              </w:rPr>
            </w:pPr>
            <w:r>
              <w:rPr>
                <w:rFonts w:hint="eastAsia" w:ascii="宋体" w:hAnsi="宋体" w:eastAsia="宋体" w:cs="宋体"/>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spacing w:line="360" w:lineRule="auto"/>
              <w:textAlignment w:val="bottom"/>
              <w:rPr>
                <w:rFonts w:hint="eastAsia" w:ascii="宋体" w:hAnsi="宋体" w:eastAsia="宋体" w:cs="宋体"/>
                <w:kern w:val="0"/>
                <w:sz w:val="24"/>
              </w:rPr>
            </w:pPr>
            <w:r>
              <w:rPr>
                <w:rFonts w:hint="eastAsia" w:ascii="宋体" w:hAnsi="宋体" w:eastAsia="宋体" w:cs="宋体"/>
                <w:b/>
                <w:bCs/>
                <w:sz w:val="24"/>
              </w:rPr>
              <w:t>响应性文件有效期：</w:t>
            </w:r>
            <w:r>
              <w:rPr>
                <w:rFonts w:hint="eastAsia" w:ascii="宋体" w:hAnsi="宋体" w:eastAsia="宋体" w:cs="宋体"/>
                <w:kern w:val="0"/>
                <w:sz w:val="24"/>
              </w:rPr>
              <w:t>递交响应性文件截止期结束后60日。成交供应商的响应性文件是合同的组成部分,有效期至合同完全履行止。</w:t>
            </w:r>
          </w:p>
        </w:tc>
      </w:tr>
      <w:tr w14:paraId="35B7279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spacing w:line="360" w:lineRule="auto"/>
              <w:jc w:val="center"/>
              <w:rPr>
                <w:rFonts w:hint="eastAsia" w:ascii="宋体" w:hAnsi="宋体" w:eastAsia="宋体" w:cs="宋体"/>
                <w:kern w:val="0"/>
                <w:sz w:val="24"/>
              </w:rPr>
            </w:pPr>
            <w:r>
              <w:rPr>
                <w:rFonts w:hint="eastAsia" w:ascii="宋体" w:hAnsi="宋体" w:eastAsia="宋体" w:cs="宋体"/>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spacing w:line="360" w:lineRule="auto"/>
              <w:textAlignment w:val="bottom"/>
              <w:rPr>
                <w:rFonts w:hint="eastAsia" w:ascii="宋体" w:hAnsi="宋体" w:eastAsia="宋体" w:cs="宋体"/>
                <w:sz w:val="24"/>
              </w:rPr>
            </w:pPr>
            <w:r>
              <w:rPr>
                <w:rFonts w:hint="eastAsia" w:ascii="宋体" w:hAnsi="宋体" w:eastAsia="宋体" w:cs="宋体"/>
                <w:sz w:val="24"/>
              </w:rPr>
              <w:t>其他要求：</w:t>
            </w:r>
          </w:p>
          <w:p w14:paraId="65A9AE43">
            <w:pPr>
              <w:numPr>
                <w:ilvl w:val="0"/>
                <w:numId w:val="3"/>
              </w:numPr>
              <w:spacing w:line="360" w:lineRule="auto"/>
              <w:textAlignment w:val="bottom"/>
              <w:rPr>
                <w:rFonts w:hint="eastAsia" w:ascii="宋体" w:hAnsi="宋体" w:eastAsia="宋体" w:cs="宋体"/>
                <w:sz w:val="24"/>
              </w:rPr>
            </w:pPr>
            <w:r>
              <w:rPr>
                <w:rFonts w:hint="eastAsia" w:ascii="宋体" w:hAnsi="宋体" w:eastAsia="宋体" w:cs="宋体"/>
                <w:sz w:val="24"/>
              </w:rPr>
              <w:t xml:space="preserve">竞争性谈判文件中凡涉及到资格审查，全部以响应单位诚信库中证件原件的扫描件为准，并且投标文件中所附扫描件必须和企业诚信库中证件原件的扫描件一致。 </w:t>
            </w:r>
          </w:p>
          <w:p w14:paraId="1E0582A6">
            <w:pPr>
              <w:spacing w:line="360" w:lineRule="auto"/>
              <w:textAlignment w:val="bottom"/>
              <w:rPr>
                <w:rFonts w:hint="eastAsia" w:ascii="宋体" w:hAnsi="宋体" w:eastAsia="宋体" w:cs="宋体"/>
              </w:rPr>
            </w:pPr>
            <w:r>
              <w:rPr>
                <w:rFonts w:hint="eastAsia" w:ascii="宋体" w:hAnsi="宋体" w:eastAsia="宋体" w:cs="宋体"/>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widowControl/>
              <w:spacing w:line="360" w:lineRule="auto"/>
              <w:textAlignment w:val="bottom"/>
              <w:rPr>
                <w:rFonts w:hint="eastAsia" w:ascii="宋体" w:hAnsi="宋体" w:eastAsia="宋体" w:cs="宋体"/>
                <w:kern w:val="0"/>
                <w:sz w:val="24"/>
              </w:rPr>
            </w:pPr>
            <w:r>
              <w:rPr>
                <w:rFonts w:hint="eastAsia" w:ascii="宋体" w:hAnsi="宋体" w:eastAsia="宋体" w:cs="宋体"/>
                <w:b/>
                <w:bCs/>
                <w:sz w:val="24"/>
              </w:rPr>
              <w:t>质疑和投诉：</w:t>
            </w:r>
            <w:r>
              <w:rPr>
                <w:rFonts w:hint="eastAsia" w:ascii="宋体" w:hAnsi="宋体" w:eastAsia="宋体" w:cs="宋体"/>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184F81A7">
            <w:pPr>
              <w:widowControl/>
              <w:spacing w:line="360" w:lineRule="auto"/>
              <w:jc w:val="left"/>
              <w:textAlignment w:val="bottom"/>
              <w:rPr>
                <w:rFonts w:hint="eastAsia" w:ascii="宋体" w:hAnsi="宋体" w:eastAsia="宋体" w:cs="宋体"/>
                <w:kern w:val="0"/>
                <w:sz w:val="24"/>
              </w:rPr>
            </w:pPr>
            <w:r>
              <w:rPr>
                <w:rFonts w:hint="eastAsia" w:ascii="宋体" w:hAnsi="宋体" w:eastAsia="宋体" w:cs="宋体"/>
                <w:kern w:val="0"/>
                <w:sz w:val="24"/>
              </w:rPr>
              <w:t>投诉专用渠道：https://www.hnzwfw.gov.cn/portal/department/001003027006010003019?region=411727000000&amp;creditCode=11412826005977099N</w:t>
            </w:r>
          </w:p>
          <w:p w14:paraId="299B9618">
            <w:pPr>
              <w:widowControl/>
              <w:spacing w:line="360" w:lineRule="auto"/>
              <w:textAlignment w:val="bottom"/>
              <w:rPr>
                <w:rFonts w:hint="eastAsia" w:ascii="宋体" w:hAnsi="宋体" w:eastAsia="宋体" w:cs="宋体"/>
                <w:kern w:val="0"/>
                <w:sz w:val="24"/>
              </w:rPr>
            </w:pPr>
            <w:r>
              <w:rPr>
                <w:rFonts w:hint="eastAsia" w:ascii="宋体" w:hAnsi="宋体" w:eastAsia="宋体" w:cs="宋体"/>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spacing w:line="360" w:lineRule="auto"/>
              <w:contextualSpacing/>
              <w:rPr>
                <w:rFonts w:hint="eastAsia" w:ascii="宋体" w:hAnsi="宋体" w:eastAsia="宋体" w:cs="宋体"/>
                <w:kern w:val="0"/>
                <w:sz w:val="24"/>
              </w:rPr>
            </w:pPr>
            <w:r>
              <w:rPr>
                <w:rFonts w:hint="eastAsia" w:ascii="宋体" w:hAnsi="宋体" w:eastAsia="宋体" w:cs="宋体"/>
                <w:b/>
                <w:bCs/>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spacing w:line="360" w:lineRule="auto"/>
              <w:textAlignment w:val="bottom"/>
              <w:rPr>
                <w:rFonts w:hint="eastAsia" w:ascii="宋体" w:hAnsi="宋体" w:eastAsia="宋体" w:cs="宋体"/>
                <w:b/>
                <w:bCs/>
                <w:sz w:val="24"/>
              </w:rPr>
            </w:pPr>
            <w:r>
              <w:rPr>
                <w:rFonts w:hint="eastAsia" w:ascii="宋体" w:hAnsi="宋体" w:eastAsia="宋体" w:cs="宋体"/>
                <w:b/>
                <w:bCs/>
                <w:sz w:val="24"/>
              </w:rPr>
              <w:t>供应商注册:</w:t>
            </w:r>
          </w:p>
          <w:p w14:paraId="4ED603CF">
            <w:pPr>
              <w:spacing w:line="360" w:lineRule="auto"/>
              <w:contextualSpacing/>
              <w:rPr>
                <w:rFonts w:hint="eastAsia" w:ascii="宋体" w:hAnsi="宋体" w:eastAsia="宋体" w:cs="宋体"/>
                <w:b/>
                <w:bCs/>
                <w:kern w:val="0"/>
                <w:sz w:val="24"/>
              </w:rPr>
            </w:pPr>
            <w:r>
              <w:rPr>
                <w:rFonts w:hint="eastAsia" w:ascii="宋体" w:hAnsi="宋体" w:eastAsia="宋体" w:cs="宋体"/>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spacing w:line="360" w:lineRule="auto"/>
              <w:textAlignment w:val="bottom"/>
              <w:rPr>
                <w:rFonts w:hint="eastAsia" w:ascii="宋体" w:hAnsi="宋体" w:eastAsia="宋体" w:cs="宋体"/>
                <w:b/>
                <w:bCs/>
                <w:sz w:val="24"/>
              </w:rPr>
            </w:pPr>
            <w:r>
              <w:rPr>
                <w:rFonts w:hint="eastAsia" w:ascii="宋体" w:hAnsi="宋体" w:eastAsia="宋体" w:cs="宋体"/>
                <w:b/>
                <w:bCs/>
                <w:sz w:val="24"/>
              </w:rPr>
              <w:t xml:space="preserve">谈判文件下载: </w:t>
            </w:r>
          </w:p>
          <w:p w14:paraId="06765ED5">
            <w:pPr>
              <w:spacing w:line="360" w:lineRule="auto"/>
              <w:contextualSpacing/>
              <w:rPr>
                <w:rFonts w:hint="eastAsia" w:ascii="宋体" w:hAnsi="宋体" w:eastAsia="宋体" w:cs="宋体"/>
                <w:bCs/>
                <w:kern w:val="0"/>
                <w:sz w:val="24"/>
              </w:rPr>
            </w:pPr>
            <w:r>
              <w:rPr>
                <w:rFonts w:hint="eastAsia" w:ascii="宋体" w:hAnsi="宋体" w:eastAsia="宋体" w:cs="宋体"/>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spacing w:line="360" w:lineRule="auto"/>
              <w:textAlignment w:val="bottom"/>
              <w:rPr>
                <w:rFonts w:hint="eastAsia" w:ascii="宋体" w:hAnsi="宋体" w:eastAsia="宋体" w:cs="宋体"/>
                <w:b/>
                <w:bCs/>
                <w:sz w:val="24"/>
              </w:rPr>
            </w:pPr>
            <w:r>
              <w:rPr>
                <w:rFonts w:hint="eastAsia" w:ascii="宋体" w:hAnsi="宋体" w:eastAsia="宋体" w:cs="宋体"/>
                <w:b/>
                <w:bCs/>
                <w:sz w:val="24"/>
              </w:rPr>
              <w:t xml:space="preserve">响应性文件制作: </w:t>
            </w:r>
          </w:p>
          <w:p w14:paraId="5D1B6959">
            <w:pPr>
              <w:spacing w:line="360" w:lineRule="auto"/>
              <w:contextualSpacing/>
              <w:rPr>
                <w:rFonts w:hint="eastAsia" w:ascii="宋体" w:hAnsi="宋体" w:eastAsia="宋体" w:cs="宋体"/>
                <w:sz w:val="24"/>
              </w:rPr>
            </w:pPr>
            <w:r>
              <w:rPr>
                <w:rFonts w:hint="eastAsia" w:ascii="宋体" w:hAnsi="宋体" w:eastAsia="宋体" w:cs="宋体"/>
                <w:sz w:val="24"/>
              </w:rPr>
              <w:t>1、供应商通过“驻马店市公共资源交易中心（https://ggzy.zhumadian.gov.cn）”网站下载中心（政府采购类）：下载“新点响应性文件制作软件（驻马店）”。</w:t>
            </w:r>
          </w:p>
          <w:p w14:paraId="3A5FF50C">
            <w:pPr>
              <w:spacing w:line="360" w:lineRule="auto"/>
              <w:contextualSpacing/>
              <w:rPr>
                <w:rFonts w:hint="eastAsia" w:ascii="宋体" w:hAnsi="宋体" w:eastAsia="宋体" w:cs="宋体"/>
                <w:sz w:val="24"/>
              </w:rPr>
            </w:pPr>
            <w:r>
              <w:rPr>
                <w:rFonts w:hint="eastAsia" w:ascii="宋体" w:hAnsi="宋体" w:eastAsia="宋体" w:cs="宋体"/>
                <w:sz w:val="24"/>
              </w:rPr>
              <w:t>2、供应商凭 CA 密钥登陆交易系统下载谈判文件(.zmdzf 格 式)。</w:t>
            </w:r>
          </w:p>
          <w:p w14:paraId="55844D50">
            <w:pPr>
              <w:spacing w:line="360" w:lineRule="auto"/>
              <w:contextualSpacing/>
              <w:rPr>
                <w:rFonts w:hint="eastAsia" w:ascii="宋体" w:hAnsi="宋体" w:eastAsia="宋体" w:cs="宋体"/>
                <w:sz w:val="24"/>
              </w:rPr>
            </w:pPr>
            <w:r>
              <w:rPr>
                <w:rFonts w:hint="eastAsia" w:ascii="宋体" w:hAnsi="宋体" w:eastAsia="宋体" w:cs="宋体"/>
                <w:sz w:val="24"/>
              </w:rPr>
              <w:t>3、供应商须在响应性文件递交截止时间前制作并提交：</w:t>
            </w:r>
          </w:p>
          <w:p w14:paraId="4C5CFF27">
            <w:pPr>
              <w:spacing w:line="360" w:lineRule="auto"/>
              <w:contextualSpacing/>
              <w:rPr>
                <w:rFonts w:hint="eastAsia" w:ascii="宋体" w:hAnsi="宋体" w:eastAsia="宋体" w:cs="宋体"/>
                <w:sz w:val="24"/>
              </w:rPr>
            </w:pPr>
            <w:r>
              <w:rPr>
                <w:rFonts w:hint="eastAsia" w:ascii="宋体" w:hAnsi="宋体" w:eastAsia="宋体" w:cs="宋体"/>
                <w:sz w:val="24"/>
              </w:rPr>
              <w:t>加密的电子响应性文件（.zmdtf 格式）,应在响应性文件截止时间前通过“驻马店市公共资源交易中心（https://ggzy.zhumadian.gov.cn）”电子交易平台内上传；</w:t>
            </w:r>
          </w:p>
          <w:p w14:paraId="5F3A0630">
            <w:pPr>
              <w:spacing w:line="360" w:lineRule="auto"/>
              <w:contextualSpacing/>
              <w:rPr>
                <w:rFonts w:hint="eastAsia" w:ascii="宋体" w:hAnsi="宋体" w:eastAsia="宋体" w:cs="宋体"/>
                <w:sz w:val="24"/>
              </w:rPr>
            </w:pPr>
            <w:r>
              <w:rPr>
                <w:rFonts w:hint="eastAsia" w:ascii="宋体" w:hAnsi="宋体" w:eastAsia="宋体" w:cs="宋体"/>
                <w:sz w:val="24"/>
              </w:rPr>
              <w:t>4、加密的电子响应性文件为“驻马店市公共资源交易中心（https://ggzy.zhumadian.gov.cn）”网站提供的“新点响应性文件制作软件（驻马店）”制作生成的加密版响应性文件。</w:t>
            </w:r>
          </w:p>
          <w:p w14:paraId="1A23E431">
            <w:pPr>
              <w:spacing w:line="360" w:lineRule="auto"/>
              <w:contextualSpacing/>
              <w:rPr>
                <w:rFonts w:hint="eastAsia" w:ascii="宋体" w:hAnsi="宋体" w:eastAsia="宋体" w:cs="宋体"/>
                <w:sz w:val="24"/>
              </w:rPr>
            </w:pPr>
            <w:r>
              <w:rPr>
                <w:rFonts w:hint="eastAsia" w:ascii="宋体" w:hAnsi="宋体" w:eastAsia="宋体" w:cs="宋体"/>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spacing w:line="360" w:lineRule="auto"/>
              <w:contextualSpacing/>
              <w:rPr>
                <w:rFonts w:hint="eastAsia" w:ascii="宋体" w:hAnsi="宋体" w:eastAsia="宋体" w:cs="宋体"/>
                <w:sz w:val="24"/>
              </w:rPr>
            </w:pPr>
            <w:r>
              <w:rPr>
                <w:rFonts w:hint="eastAsia" w:ascii="宋体" w:hAnsi="宋体" w:eastAsia="宋体" w:cs="宋体"/>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spacing w:line="360" w:lineRule="auto"/>
              <w:contextualSpacing/>
              <w:rPr>
                <w:rFonts w:hint="eastAsia" w:ascii="宋体" w:hAnsi="宋体" w:eastAsia="宋体" w:cs="宋体"/>
                <w:sz w:val="24"/>
              </w:rPr>
            </w:pPr>
            <w:r>
              <w:rPr>
                <w:rFonts w:hint="eastAsia" w:ascii="宋体" w:hAnsi="宋体" w:eastAsia="宋体" w:cs="宋体"/>
                <w:sz w:val="24"/>
              </w:rPr>
              <w:t>7、响应性文件以外的任何资料采购人和采购代理机构将拒收。</w:t>
            </w:r>
          </w:p>
          <w:p w14:paraId="6C291EFB">
            <w:pPr>
              <w:spacing w:line="360" w:lineRule="auto"/>
              <w:contextualSpacing/>
              <w:rPr>
                <w:rFonts w:hint="eastAsia" w:ascii="宋体" w:hAnsi="宋体" w:eastAsia="宋体" w:cs="宋体"/>
                <w:sz w:val="24"/>
              </w:rPr>
            </w:pPr>
            <w:r>
              <w:rPr>
                <w:rFonts w:hint="eastAsia" w:ascii="宋体" w:hAnsi="宋体" w:eastAsia="宋体" w:cs="宋体"/>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spacing w:line="360" w:lineRule="auto"/>
              <w:contextualSpacing/>
              <w:jc w:val="left"/>
              <w:rPr>
                <w:rFonts w:hint="eastAsia" w:ascii="宋体" w:hAnsi="宋体" w:eastAsia="宋体" w:cs="宋体"/>
                <w:b/>
                <w:bCs/>
                <w:kern w:val="0"/>
                <w:sz w:val="24"/>
              </w:rPr>
            </w:pPr>
            <w:r>
              <w:rPr>
                <w:rFonts w:hint="eastAsia" w:ascii="宋体" w:hAnsi="宋体" w:eastAsia="宋体" w:cs="宋体"/>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spacing w:line="360" w:lineRule="auto"/>
              <w:contextualSpacing/>
              <w:rPr>
                <w:rFonts w:hint="eastAsia" w:ascii="宋体" w:hAnsi="宋体" w:eastAsia="宋体" w:cs="宋体"/>
                <w:b/>
                <w:bCs/>
                <w:kern w:val="0"/>
                <w:sz w:val="24"/>
              </w:rPr>
            </w:pPr>
            <w:r>
              <w:rPr>
                <w:rFonts w:hint="eastAsia" w:ascii="宋体" w:hAnsi="宋体" w:eastAsia="宋体" w:cs="宋体"/>
                <w:b/>
                <w:bCs/>
                <w:sz w:val="24"/>
              </w:rPr>
              <w:t>响应性文件上传:</w:t>
            </w:r>
            <w:r>
              <w:rPr>
                <w:rFonts w:hint="eastAsia" w:ascii="宋体" w:hAnsi="宋体" w:eastAsia="宋体" w:cs="宋体"/>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spacing w:line="360" w:lineRule="auto"/>
              <w:contextualSpacing/>
              <w:rPr>
                <w:rFonts w:hint="eastAsia" w:ascii="宋体" w:hAnsi="宋体" w:eastAsia="宋体" w:cs="宋体"/>
                <w:b/>
                <w:bCs/>
                <w:sz w:val="24"/>
              </w:rPr>
            </w:pPr>
            <w:r>
              <w:rPr>
                <w:rFonts w:hint="eastAsia" w:ascii="宋体" w:hAnsi="宋体" w:eastAsia="宋体" w:cs="宋体"/>
                <w:b/>
                <w:bCs/>
                <w:sz w:val="24"/>
              </w:rPr>
              <w:t xml:space="preserve">谈判文件的澄清与变更: </w:t>
            </w:r>
          </w:p>
          <w:p w14:paraId="1E159F16">
            <w:pPr>
              <w:spacing w:line="360" w:lineRule="auto"/>
              <w:contextualSpacing/>
              <w:rPr>
                <w:rFonts w:hint="eastAsia" w:ascii="宋体" w:hAnsi="宋体" w:eastAsia="宋体" w:cs="宋体"/>
                <w:sz w:val="24"/>
              </w:rPr>
            </w:pPr>
            <w:r>
              <w:rPr>
                <w:rFonts w:hint="eastAsia" w:ascii="宋体" w:hAnsi="宋体" w:eastAsia="宋体" w:cs="宋体"/>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spacing w:line="360" w:lineRule="auto"/>
              <w:contextualSpacing/>
              <w:rPr>
                <w:rFonts w:hint="eastAsia" w:ascii="宋体" w:hAnsi="宋体" w:eastAsia="宋体" w:cs="宋体"/>
                <w:bCs/>
                <w:kern w:val="0"/>
                <w:sz w:val="24"/>
              </w:rPr>
            </w:pPr>
            <w:r>
              <w:rPr>
                <w:rFonts w:hint="eastAsia" w:ascii="宋体" w:hAnsi="宋体" w:eastAsia="宋体" w:cs="宋体"/>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spacing w:line="360" w:lineRule="auto"/>
              <w:contextualSpacing/>
              <w:rPr>
                <w:rFonts w:hint="eastAsia" w:ascii="宋体" w:hAnsi="宋体" w:eastAsia="宋体" w:cs="宋体"/>
                <w:b/>
                <w:bCs/>
                <w:sz w:val="24"/>
              </w:rPr>
            </w:pPr>
            <w:r>
              <w:rPr>
                <w:rFonts w:hint="eastAsia" w:ascii="宋体" w:hAnsi="宋体" w:eastAsia="宋体" w:cs="宋体"/>
                <w:b/>
                <w:bCs/>
                <w:sz w:val="24"/>
              </w:rPr>
              <w:t>开标：</w:t>
            </w:r>
          </w:p>
          <w:p w14:paraId="454BAA93">
            <w:pPr>
              <w:spacing w:line="360" w:lineRule="auto"/>
              <w:contextualSpacing/>
              <w:rPr>
                <w:rFonts w:hint="eastAsia" w:ascii="宋体" w:hAnsi="宋体" w:eastAsia="宋体" w:cs="宋体"/>
                <w:sz w:val="24"/>
              </w:rPr>
            </w:pPr>
            <w:r>
              <w:rPr>
                <w:rFonts w:hint="eastAsia" w:ascii="宋体" w:hAnsi="宋体" w:eastAsia="宋体" w:cs="宋体"/>
                <w:b/>
                <w:bCs/>
                <w:kern w:val="0"/>
                <w:sz w:val="24"/>
              </w:rPr>
              <w:t>1</w:t>
            </w:r>
            <w:r>
              <w:rPr>
                <w:rFonts w:hint="eastAsia" w:ascii="宋体" w:hAnsi="宋体" w:eastAsia="宋体" w:cs="宋体"/>
                <w:sz w:val="24"/>
              </w:rPr>
              <w:t>、开标当日，供应商无需到达开标现场，仅需在任意地点使用企业CA 密钥登入驻马店市公共资源交易中心不见面开标大厅（http://ggzy.zhumadian.</w:t>
            </w:r>
          </w:p>
          <w:p w14:paraId="451935F8">
            <w:pPr>
              <w:spacing w:line="360" w:lineRule="auto"/>
              <w:contextualSpacing/>
              <w:rPr>
                <w:rFonts w:hint="eastAsia" w:ascii="宋体" w:hAnsi="宋体" w:eastAsia="宋体" w:cs="宋体"/>
                <w:sz w:val="24"/>
              </w:rPr>
            </w:pPr>
            <w:r>
              <w:rPr>
                <w:rFonts w:hint="eastAsia" w:ascii="宋体" w:hAnsi="宋体" w:eastAsia="宋体" w:cs="宋体"/>
                <w:sz w:val="24"/>
              </w:rPr>
              <w:t>gov.cn:9190/BidOpening/bidopeninghallaction/hall/login）及相应的配套硬件设备（摄像头、话筒、麦克风等）参加开标会议。</w:t>
            </w:r>
          </w:p>
          <w:p w14:paraId="3D806A62">
            <w:pPr>
              <w:spacing w:line="360" w:lineRule="auto"/>
              <w:contextualSpacing/>
              <w:rPr>
                <w:rFonts w:hint="eastAsia" w:ascii="宋体" w:hAnsi="宋体" w:eastAsia="宋体" w:cs="宋体"/>
                <w:sz w:val="24"/>
              </w:rPr>
            </w:pPr>
            <w:r>
              <w:rPr>
                <w:rFonts w:hint="eastAsia" w:ascii="宋体" w:hAnsi="宋体" w:eastAsia="宋体" w:cs="宋体"/>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spacing w:line="360" w:lineRule="auto"/>
              <w:contextualSpacing/>
              <w:rPr>
                <w:rFonts w:hint="eastAsia" w:ascii="宋体" w:hAnsi="宋体" w:eastAsia="宋体" w:cs="宋体"/>
                <w:sz w:val="24"/>
              </w:rPr>
            </w:pPr>
            <w:r>
              <w:rPr>
                <w:rFonts w:hint="eastAsia" w:ascii="宋体" w:hAnsi="宋体" w:eastAsia="宋体" w:cs="宋体"/>
                <w:sz w:val="24"/>
              </w:rPr>
              <w:t>3、远程开标前，供应商务必在驻马店市公共资源交易电子交易平台（http://ggzy.zhumadian.gov.cn:8820/TPBidder）响应性文件上传模块中使用“模拟解密”功能，验证本机远程自助解密环境。</w:t>
            </w:r>
          </w:p>
          <w:p w14:paraId="4FC848DA">
            <w:pPr>
              <w:spacing w:line="360" w:lineRule="auto"/>
              <w:textAlignment w:val="bottom"/>
              <w:rPr>
                <w:rFonts w:hint="eastAsia" w:ascii="宋体" w:hAnsi="宋体" w:eastAsia="宋体" w:cs="宋体"/>
                <w:b/>
                <w:bCs/>
                <w:sz w:val="24"/>
              </w:rPr>
            </w:pPr>
            <w:r>
              <w:rPr>
                <w:rFonts w:hint="eastAsia" w:ascii="宋体" w:hAnsi="宋体" w:eastAsia="宋体" w:cs="宋体"/>
                <w:b/>
                <w:bCs/>
                <w:sz w:val="24"/>
              </w:rPr>
              <w:t>4、特别提醒：</w:t>
            </w:r>
          </w:p>
          <w:p w14:paraId="015108A1">
            <w:pPr>
              <w:spacing w:line="360" w:lineRule="auto"/>
              <w:contextualSpacing/>
              <w:rPr>
                <w:rFonts w:hint="eastAsia" w:ascii="宋体" w:hAnsi="宋体" w:eastAsia="宋体" w:cs="宋体"/>
                <w:sz w:val="24"/>
              </w:rPr>
            </w:pPr>
            <w:r>
              <w:rPr>
                <w:rFonts w:hint="eastAsia" w:ascii="宋体" w:hAnsi="宋体" w:eastAsia="宋体" w:cs="宋体"/>
                <w:bCs/>
                <w:kern w:val="0"/>
                <w:sz w:val="24"/>
              </w:rPr>
              <w:t xml:space="preserve">  </w:t>
            </w:r>
            <w:r>
              <w:rPr>
                <w:rFonts w:hint="eastAsia" w:ascii="宋体" w:hAnsi="宋体" w:eastAsia="宋体" w:cs="宋体"/>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spacing w:line="360" w:lineRule="auto"/>
              <w:contextualSpacing/>
              <w:rPr>
                <w:rFonts w:hint="eastAsia" w:ascii="宋体" w:hAnsi="宋体" w:eastAsia="宋体" w:cs="宋体"/>
                <w:sz w:val="24"/>
              </w:rPr>
            </w:pPr>
            <w:r>
              <w:rPr>
                <w:rFonts w:hint="eastAsia" w:ascii="宋体" w:hAnsi="宋体" w:eastAsia="宋体" w:cs="宋体"/>
                <w:sz w:val="24"/>
              </w:rPr>
              <w:t>（1）网络要求：网络带宽4M以上。</w:t>
            </w:r>
          </w:p>
          <w:p w14:paraId="49807C2C">
            <w:pPr>
              <w:spacing w:line="360" w:lineRule="auto"/>
              <w:contextualSpacing/>
              <w:rPr>
                <w:rFonts w:hint="eastAsia" w:ascii="宋体" w:hAnsi="宋体" w:eastAsia="宋体" w:cs="宋体"/>
                <w:sz w:val="24"/>
              </w:rPr>
            </w:pPr>
            <w:r>
              <w:rPr>
                <w:rFonts w:hint="eastAsia" w:ascii="宋体" w:hAnsi="宋体" w:eastAsia="宋体" w:cs="宋体"/>
                <w:sz w:val="24"/>
              </w:rPr>
              <w:t>（2）硬件要求：电脑要求内存4G及以上，且需配套网络摄像头、麦克风、音箱等，并确保其均能正常运转。操作系统要求Windows7及以上，IE浏览器IE11及以上。</w:t>
            </w:r>
          </w:p>
          <w:p w14:paraId="23E7CFC4">
            <w:pPr>
              <w:spacing w:line="360" w:lineRule="auto"/>
              <w:contextualSpacing/>
              <w:rPr>
                <w:rFonts w:hint="eastAsia" w:ascii="宋体" w:hAnsi="宋体" w:eastAsia="宋体" w:cs="宋体"/>
                <w:sz w:val="24"/>
              </w:rPr>
            </w:pPr>
            <w:r>
              <w:rPr>
                <w:rFonts w:hint="eastAsia" w:ascii="宋体" w:hAnsi="宋体" w:eastAsia="宋体" w:cs="宋体"/>
                <w:sz w:val="24"/>
              </w:rPr>
              <w:t>（3）人员要求：对于参与驻马店不见面交易系统开标的供应商，要求能熟练掌握电脑基础操作。不见面开标操作手册下载地址：</w:t>
            </w:r>
          </w:p>
          <w:p w14:paraId="327FC383">
            <w:pPr>
              <w:spacing w:line="360" w:lineRule="auto"/>
              <w:contextualSpacing/>
              <w:rPr>
                <w:rFonts w:hint="eastAsia" w:ascii="宋体" w:hAnsi="宋体" w:eastAsia="宋体" w:cs="宋体"/>
                <w:bCs/>
                <w:kern w:val="0"/>
                <w:sz w:val="24"/>
              </w:rPr>
            </w:pPr>
            <w:r>
              <w:rPr>
                <w:rFonts w:hint="eastAsia" w:ascii="宋体" w:hAnsi="宋体" w:eastAsia="宋体" w:cs="宋体"/>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spacing w:line="360" w:lineRule="auto"/>
              <w:contextualSpacing/>
              <w:rPr>
                <w:rFonts w:hint="eastAsia" w:ascii="宋体" w:hAnsi="宋体" w:eastAsia="宋体" w:cs="宋体"/>
                <w:b/>
                <w:bCs/>
                <w:kern w:val="0"/>
                <w:sz w:val="24"/>
              </w:rPr>
            </w:pPr>
            <w:r>
              <w:rPr>
                <w:rFonts w:hint="eastAsia" w:ascii="宋体" w:hAnsi="宋体" w:eastAsia="宋体" w:cs="宋体"/>
                <w:b/>
                <w:bCs/>
                <w:sz w:val="24"/>
              </w:rPr>
              <w:t>评标：</w:t>
            </w:r>
            <w:r>
              <w:rPr>
                <w:rFonts w:hint="eastAsia" w:ascii="宋体" w:hAnsi="宋体" w:eastAsia="宋体" w:cs="宋体"/>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spacing w:line="360" w:lineRule="auto"/>
              <w:rPr>
                <w:rFonts w:hint="eastAsia" w:ascii="宋体" w:hAnsi="宋体" w:eastAsia="宋体" w:cs="宋体"/>
                <w:sz w:val="24"/>
              </w:rPr>
            </w:pPr>
            <w:r>
              <w:rPr>
                <w:rFonts w:hint="eastAsia" w:ascii="宋体" w:hAnsi="宋体" w:eastAsia="宋体" w:cs="宋体"/>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spacing w:line="360" w:lineRule="auto"/>
              <w:contextualSpacing/>
              <w:rPr>
                <w:rFonts w:hint="eastAsia" w:ascii="宋体" w:hAnsi="宋体" w:eastAsia="宋体" w:cs="宋体"/>
                <w:sz w:val="24"/>
              </w:rPr>
            </w:pPr>
            <w:r>
              <w:rPr>
                <w:rFonts w:hint="eastAsia" w:ascii="宋体" w:hAnsi="宋体" w:eastAsia="宋体" w:cs="宋体"/>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widowControl/>
              <w:snapToGrid w:val="0"/>
              <w:spacing w:line="360" w:lineRule="auto"/>
              <w:contextualSpacing/>
              <w:jc w:val="center"/>
              <w:rPr>
                <w:rFonts w:hint="eastAsia" w:ascii="宋体" w:hAnsi="宋体" w:eastAsia="宋体" w:cs="宋体"/>
                <w:kern w:val="0"/>
                <w:sz w:val="24"/>
              </w:rPr>
            </w:pPr>
            <w:r>
              <w:rPr>
                <w:rFonts w:hint="eastAsia" w:ascii="宋体" w:hAnsi="宋体" w:eastAsia="宋体" w:cs="宋体"/>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spacing w:line="360" w:lineRule="auto"/>
              <w:contextualSpacing/>
              <w:rPr>
                <w:rFonts w:hint="eastAsia" w:ascii="宋体" w:hAnsi="宋体" w:eastAsia="宋体" w:cs="宋体"/>
                <w:sz w:val="24"/>
              </w:rPr>
            </w:pPr>
            <w:r>
              <w:rPr>
                <w:rFonts w:hint="eastAsia" w:ascii="宋体" w:hAnsi="宋体" w:eastAsia="宋体" w:cs="宋体"/>
                <w:sz w:val="24"/>
              </w:rPr>
              <w:t>采购标的对应的中小企业划分标准所属行业为：</w:t>
            </w:r>
            <w:r>
              <w:rPr>
                <w:rFonts w:hint="eastAsia" w:ascii="宋体" w:hAnsi="宋体" w:cs="宋体"/>
                <w:color w:val="auto"/>
                <w:sz w:val="24"/>
                <w:u w:val="single"/>
                <w:lang w:val="en-US" w:eastAsia="zh-CN"/>
              </w:rPr>
              <w:t>制造业</w:t>
            </w:r>
            <w:r>
              <w:rPr>
                <w:rFonts w:hint="eastAsia" w:ascii="宋体" w:hAnsi="宋体" w:eastAsia="宋体" w:cs="宋体"/>
                <w:color w:val="auto"/>
                <w:sz w:val="24"/>
              </w:rPr>
              <w:t>。</w:t>
            </w:r>
          </w:p>
        </w:tc>
      </w:tr>
    </w:tbl>
    <w:p w14:paraId="6E417CCB">
      <w:pPr>
        <w:widowControl/>
        <w:shd w:val="clear" w:color="auto" w:fill="FFFFFF"/>
        <w:spacing w:line="460" w:lineRule="atLeast"/>
        <w:jc w:val="center"/>
        <w:rPr>
          <w:rFonts w:hint="eastAsia" w:ascii="宋体" w:hAnsi="宋体" w:eastAsia="宋体" w:cs="宋体"/>
          <w:b/>
          <w:bCs/>
          <w:kern w:val="0"/>
          <w:sz w:val="32"/>
          <w:szCs w:val="32"/>
        </w:rPr>
      </w:pPr>
    </w:p>
    <w:p w14:paraId="66909EB4">
      <w:pPr>
        <w:widowControl/>
        <w:shd w:val="clear" w:color="auto" w:fill="FFFFFF"/>
        <w:spacing w:line="460" w:lineRule="atLeast"/>
        <w:jc w:val="center"/>
        <w:rPr>
          <w:rFonts w:hint="eastAsia" w:ascii="宋体" w:hAnsi="宋体" w:eastAsia="宋体" w:cs="宋体"/>
          <w:kern w:val="0"/>
          <w:sz w:val="24"/>
        </w:rPr>
      </w:pPr>
      <w:r>
        <w:rPr>
          <w:rFonts w:hint="eastAsia" w:ascii="宋体" w:hAnsi="宋体" w:eastAsia="宋体" w:cs="宋体"/>
          <w:b/>
          <w:bCs/>
          <w:kern w:val="0"/>
          <w:sz w:val="32"/>
          <w:szCs w:val="32"/>
        </w:rPr>
        <w:t>一</w:t>
      </w:r>
      <w:r>
        <w:rPr>
          <w:rFonts w:hint="eastAsia" w:ascii="宋体" w:hAnsi="宋体" w:eastAsia="宋体" w:cs="宋体"/>
          <w:b/>
          <w:bCs/>
          <w:kern w:val="0"/>
          <w:sz w:val="32"/>
        </w:rPr>
        <w:t> </w:t>
      </w:r>
      <w:r>
        <w:rPr>
          <w:rFonts w:hint="eastAsia" w:ascii="宋体" w:hAnsi="宋体" w:eastAsia="宋体" w:cs="宋体"/>
          <w:b/>
          <w:bCs/>
          <w:kern w:val="0"/>
          <w:sz w:val="32"/>
          <w:szCs w:val="32"/>
        </w:rPr>
        <w:t> 说   </w:t>
      </w:r>
      <w:r>
        <w:rPr>
          <w:rFonts w:hint="eastAsia" w:ascii="宋体" w:hAnsi="宋体" w:eastAsia="宋体" w:cs="宋体"/>
          <w:b/>
          <w:bCs/>
          <w:kern w:val="0"/>
          <w:sz w:val="32"/>
        </w:rPr>
        <w:t> </w:t>
      </w:r>
      <w:r>
        <w:rPr>
          <w:rFonts w:hint="eastAsia" w:ascii="宋体" w:hAnsi="宋体" w:eastAsia="宋体" w:cs="宋体"/>
          <w:b/>
          <w:bCs/>
          <w:kern w:val="0"/>
          <w:sz w:val="32"/>
          <w:szCs w:val="32"/>
        </w:rPr>
        <w:t>明</w:t>
      </w:r>
    </w:p>
    <w:p w14:paraId="606061A4">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1.适用范围</w:t>
      </w:r>
    </w:p>
    <w:p w14:paraId="5D5E75C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本竞争性谈判文件仅适用于竞争性谈判公告中所叙述项目的货物及相关服务采购。</w:t>
      </w:r>
    </w:p>
    <w:p w14:paraId="68650A7D">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2.定义</w:t>
      </w:r>
    </w:p>
    <w:p w14:paraId="59A686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2.5 “货物”系指供应商按竞争性谈判文件规定向采购人提供的一切设备、机械、仪器仪表、备品备件、工具、手册及其它有关技术资料和材料。</w:t>
      </w:r>
    </w:p>
    <w:p w14:paraId="1B38235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 “相关服务”系指竞争性谈判文件规定供应商须承担的与本次采购货物相关的安装、调试、技术协助、校准、培训以及其他类似的义务。</w:t>
      </w:r>
    </w:p>
    <w:p w14:paraId="40C4A76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2.7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kern w:val="0"/>
          <w:sz w:val="24"/>
        </w:rPr>
      </w:pPr>
      <w:r>
        <w:rPr>
          <w:rFonts w:hint="eastAsia" w:ascii="宋体" w:hAnsi="宋体" w:eastAsia="宋体" w:cs="宋体"/>
          <w:b/>
          <w:bCs/>
          <w:kern w:val="0"/>
          <w:sz w:val="24"/>
        </w:rPr>
        <w:t xml:space="preserve">采购来源及预算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kern w:val="0"/>
          <w:sz w:val="24"/>
        </w:rPr>
      </w:pPr>
      <w:r>
        <w:rPr>
          <w:rFonts w:hint="eastAsia" w:ascii="宋体" w:hAnsi="宋体" w:cs="宋体"/>
          <w:b/>
          <w:bCs/>
          <w:kern w:val="0"/>
          <w:sz w:val="24"/>
          <w:lang w:eastAsia="zh-CN"/>
        </w:rPr>
        <w:t>财政资金</w:t>
      </w:r>
      <w:r>
        <w:rPr>
          <w:rFonts w:hint="eastAsia" w:ascii="宋体" w:hAnsi="宋体" w:cs="宋体"/>
          <w:kern w:val="0"/>
          <w:sz w:val="24"/>
          <w:lang w:eastAsia="zh-CN"/>
        </w:rPr>
        <w:t>1200000.00</w:t>
      </w:r>
      <w:r>
        <w:rPr>
          <w:rFonts w:hint="eastAsia" w:ascii="宋体" w:hAnsi="宋体" w:eastAsia="宋体" w:cs="宋体"/>
          <w:kern w:val="0"/>
          <w:sz w:val="24"/>
        </w:rPr>
        <w:t>元</w:t>
      </w:r>
    </w:p>
    <w:p w14:paraId="3420183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kern w:val="0"/>
          <w:sz w:val="24"/>
        </w:rPr>
      </w:pPr>
      <w:r>
        <w:rPr>
          <w:rFonts w:hint="eastAsia" w:ascii="宋体" w:hAnsi="宋体" w:eastAsia="宋体" w:cs="宋体"/>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(一)具有独立承担民事责任的能力</w:t>
      </w:r>
      <w:r>
        <w:rPr>
          <w:rFonts w:hint="eastAsia" w:ascii="宋体" w:hAnsi="宋体" w:eastAsia="宋体" w:cs="宋体"/>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(三)具有履行合同所必需的设备和专业技术能力</w:t>
      </w:r>
      <w:r>
        <w:rPr>
          <w:rFonts w:hint="eastAsia" w:ascii="宋体" w:hAnsi="宋体" w:eastAsia="宋体" w:cs="宋体"/>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(六)未被列入严重失信主体名单、失信被执行人、税收违法失信主体、政府采购严重违法失信行为记录名单，未曾作出虚假承诺</w:t>
      </w:r>
      <w:r>
        <w:rPr>
          <w:rFonts w:hint="eastAsia" w:ascii="宋体" w:hAnsi="宋体" w:eastAsia="宋体" w:cs="宋体"/>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79E2C364">
      <w:pPr>
        <w:widowControl/>
        <w:snapToGrid w:val="0"/>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r>
        <w:rPr>
          <w:rFonts w:hint="eastAsia" w:ascii="宋体" w:hAnsi="宋体" w:cs="宋体"/>
          <w:color w:val="auto"/>
          <w:kern w:val="0"/>
          <w:sz w:val="24"/>
          <w:lang w:val="en-US" w:eastAsia="zh-CN"/>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eastAsia="zh-CN"/>
        </w:rPr>
        <w:t>法定代表人本人参加投标的，提供法人</w:t>
      </w:r>
      <w:r>
        <w:rPr>
          <w:rFonts w:hint="eastAsia" w:ascii="宋体" w:hAnsi="宋体" w:eastAsia="宋体" w:cs="宋体"/>
          <w:color w:val="auto"/>
          <w:kern w:val="0"/>
          <w:sz w:val="24"/>
          <w:lang w:val="en-US" w:eastAsia="zh-CN"/>
        </w:rPr>
        <w:t>身份</w:t>
      </w:r>
      <w:r>
        <w:rPr>
          <w:rFonts w:hint="eastAsia" w:ascii="宋体" w:hAnsi="宋体" w:eastAsia="宋体" w:cs="宋体"/>
          <w:color w:val="auto"/>
          <w:kern w:val="0"/>
          <w:sz w:val="24"/>
          <w:lang w:eastAsia="zh-CN"/>
        </w:rPr>
        <w:t>证（原件的扫描</w:t>
      </w:r>
      <w:r>
        <w:rPr>
          <w:rFonts w:hint="eastAsia" w:ascii="宋体" w:hAnsi="宋体" w:eastAsia="宋体" w:cs="宋体"/>
          <w:color w:val="auto"/>
          <w:kern w:val="0"/>
          <w:sz w:val="24"/>
          <w:lang w:val="en-US" w:eastAsia="zh-CN"/>
        </w:rPr>
        <w:t>件）；法定代表人委托代理人参加投标的，提供法人授权委托书（原件的扫描件）、委托代理人的身份证（原件的扫描件）。</w:t>
      </w:r>
    </w:p>
    <w:p w14:paraId="1D895765">
      <w:pPr>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sz w:val="24"/>
          <w:lang w:val="en-US" w:eastAsia="zh-CN"/>
        </w:rPr>
        <w:t>4.3.</w:t>
      </w:r>
      <w:r>
        <w:rPr>
          <w:rFonts w:hint="eastAsia" w:ascii="宋体" w:hAnsi="宋体" w:cs="宋体"/>
          <w:color w:val="auto"/>
          <w:sz w:val="24"/>
          <w:lang w:val="en-US" w:eastAsia="zh-CN"/>
        </w:rPr>
        <w:t>.</w:t>
      </w:r>
      <w:r>
        <w:rPr>
          <w:rFonts w:hint="eastAsia" w:ascii="宋体" w:hAnsi="宋体" w:eastAsia="宋体" w:cs="宋体"/>
          <w:color w:val="auto"/>
          <w:sz w:val="24"/>
        </w:rPr>
        <w:t>供应商需提供中小企业声明函（原件的扫描件）。</w:t>
      </w:r>
    </w:p>
    <w:p w14:paraId="168E256A">
      <w:pPr>
        <w:widowControl/>
        <w:wordWrap w:val="0"/>
        <w:snapToGrid w:val="0"/>
        <w:spacing w:line="360" w:lineRule="auto"/>
        <w:ind w:firstLine="480" w:firstLineChars="200"/>
        <w:jc w:val="left"/>
        <w:rPr>
          <w:rFonts w:hint="eastAsia" w:ascii="宋体" w:hAnsi="宋体" w:eastAsia="宋体" w:cs="宋体"/>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其他证明文件（采购人</w:t>
      </w:r>
      <w:r>
        <w:rPr>
          <w:rFonts w:hint="eastAsia" w:ascii="宋体" w:hAnsi="宋体" w:eastAsia="宋体" w:cs="宋体"/>
          <w:kern w:val="0"/>
          <w:sz w:val="24"/>
        </w:rPr>
        <w:t>根据项目需要提出且为本次采购所必要的）。</w:t>
      </w:r>
    </w:p>
    <w:p w14:paraId="5FBF5E40">
      <w:pPr>
        <w:widowControl/>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4.3</w:t>
      </w:r>
      <w:r>
        <w:rPr>
          <w:rFonts w:hint="eastAsia" w:ascii="宋体" w:hAnsi="宋体" w:cs="宋体"/>
          <w:b/>
          <w:bCs/>
          <w:kern w:val="0"/>
          <w:sz w:val="24"/>
          <w:lang w:val="en-US" w:eastAsia="zh-CN"/>
        </w:rPr>
        <w:t>、4.4</w:t>
      </w:r>
      <w:r>
        <w:rPr>
          <w:rFonts w:hint="eastAsia" w:ascii="宋体" w:hAnsi="宋体" w:eastAsia="宋体" w:cs="宋体"/>
          <w:b/>
          <w:bCs/>
          <w:kern w:val="0"/>
          <w:sz w:val="24"/>
        </w:rPr>
        <w:t>项所需材料），提交并自行核验通过。同时在“资格审查及评审材料”菜单下按分包挑选该包投标所用资格审查材料（4.1、4.2</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4.3</w:t>
      </w:r>
      <w:r>
        <w:rPr>
          <w:rFonts w:hint="eastAsia" w:ascii="宋体" w:hAnsi="宋体" w:cs="宋体"/>
          <w:b/>
          <w:bCs/>
          <w:kern w:val="0"/>
          <w:sz w:val="24"/>
          <w:lang w:val="en-US" w:eastAsia="zh-CN"/>
        </w:rPr>
        <w:t>、4.4</w:t>
      </w:r>
      <w:r>
        <w:rPr>
          <w:rFonts w:hint="eastAsia" w:ascii="宋体" w:hAnsi="宋体" w:eastAsia="宋体" w:cs="宋体"/>
          <w:b/>
          <w:bCs/>
          <w:kern w:val="0"/>
          <w:sz w:val="24"/>
        </w:rPr>
        <w:t>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kern w:val="0"/>
          <w:sz w:val="28"/>
          <w:szCs w:val="28"/>
        </w:rPr>
      </w:pPr>
      <w:r>
        <w:rPr>
          <w:rFonts w:hint="eastAsia" w:ascii="宋体" w:hAnsi="宋体" w:eastAsia="宋体" w:cs="宋体"/>
          <w:b/>
          <w:bCs/>
          <w:kern w:val="0"/>
          <w:sz w:val="24"/>
        </w:rPr>
        <w:t>5.谈判费用</w:t>
      </w:r>
    </w:p>
    <w:p w14:paraId="2ED82F13">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6.联合体参加谈判：</w:t>
      </w:r>
      <w:r>
        <w:rPr>
          <w:rFonts w:hint="eastAsia" w:ascii="宋体" w:hAnsi="宋体" w:eastAsia="宋体" w:cs="宋体"/>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7.转包与分包</w:t>
      </w:r>
    </w:p>
    <w:p w14:paraId="40991778">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8.特别说明：</w:t>
      </w:r>
    </w:p>
    <w:p w14:paraId="5C323FC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8.2 供应商代表只能接受一个供应商的委托参加谈判，主要货物同一品牌只能由一家供应商参加投标，如果有多家供应商参加投标的，作为一个供应商计算。</w:t>
      </w:r>
    </w:p>
    <w:p w14:paraId="108E7AE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8.5关联企业参加谈判</w:t>
      </w:r>
    </w:p>
    <w:p w14:paraId="5533433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9.质疑和投诉</w:t>
      </w:r>
    </w:p>
    <w:p w14:paraId="19C4D6C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kern w:val="0"/>
          <w:sz w:val="24"/>
        </w:rPr>
        <w:t>供应商在法定质疑期内应一次性提出针对同一采购环节的质疑。</w:t>
      </w:r>
      <w:r>
        <w:rPr>
          <w:rFonts w:hint="eastAsia" w:ascii="宋体" w:hAnsi="宋体" w:eastAsia="宋体" w:cs="宋体"/>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10.</w:t>
      </w:r>
      <w:r>
        <w:rPr>
          <w:rFonts w:hint="eastAsia" w:ascii="宋体" w:hAnsi="宋体" w:eastAsia="宋体" w:cs="宋体"/>
          <w:kern w:val="0"/>
          <w:sz w:val="24"/>
        </w:rPr>
        <w:t> </w:t>
      </w:r>
      <w:r>
        <w:rPr>
          <w:rFonts w:hint="eastAsia" w:ascii="宋体" w:hAnsi="宋体" w:eastAsia="宋体" w:cs="宋体"/>
          <w:b/>
          <w:bCs/>
          <w:kern w:val="0"/>
          <w:sz w:val="24"/>
        </w:rPr>
        <w:t>供应商的风险</w:t>
      </w:r>
    </w:p>
    <w:p w14:paraId="04F0FC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kern w:val="0"/>
          <w:sz w:val="24"/>
        </w:rPr>
      </w:pPr>
      <w:r>
        <w:rPr>
          <w:rFonts w:hint="eastAsia" w:ascii="宋体" w:hAnsi="宋体" w:eastAsia="宋体" w:cs="宋体"/>
          <w:b/>
          <w:bCs/>
          <w:kern w:val="0"/>
          <w:sz w:val="32"/>
          <w:szCs w:val="32"/>
        </w:rPr>
        <w:t>二  </w:t>
      </w:r>
      <w:r>
        <w:rPr>
          <w:rFonts w:hint="eastAsia" w:ascii="宋体" w:hAnsi="宋体" w:eastAsia="宋体" w:cs="宋体"/>
          <w:b/>
          <w:bCs/>
          <w:kern w:val="0"/>
          <w:sz w:val="32"/>
        </w:rPr>
        <w:t> </w:t>
      </w:r>
      <w:r>
        <w:rPr>
          <w:rFonts w:hint="eastAsia" w:ascii="宋体" w:hAnsi="宋体" w:eastAsia="宋体" w:cs="宋体"/>
          <w:b/>
          <w:bCs/>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kern w:val="0"/>
          <w:sz w:val="24"/>
        </w:rPr>
      </w:pPr>
      <w:r>
        <w:rPr>
          <w:rFonts w:hint="eastAsia" w:ascii="宋体" w:hAnsi="宋体" w:eastAsia="宋体" w:cs="宋体"/>
          <w:b/>
          <w:bCs/>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11.1 竞争性谈判公告</w:t>
      </w:r>
    </w:p>
    <w:p w14:paraId="2B88F3A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11.2 采购需求</w:t>
      </w:r>
    </w:p>
    <w:p w14:paraId="4F12789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11.3 供应商须知</w:t>
      </w:r>
    </w:p>
    <w:p w14:paraId="2F24920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11.4合同主要条款</w:t>
      </w:r>
    </w:p>
    <w:p w14:paraId="1FEDF37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11.5响应性文件格式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kern w:val="0"/>
          <w:sz w:val="24"/>
        </w:rPr>
      </w:pPr>
      <w:r>
        <w:rPr>
          <w:rFonts w:hint="eastAsia" w:ascii="宋体" w:hAnsi="宋体" w:eastAsia="宋体" w:cs="宋体"/>
          <w:b/>
          <w:bCs/>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等相关媒体上发布更正公告或变更公告。竞争性谈判文件公示期间对竞争性谈判文件进行的澄清、修改或补充不受上述限制。</w:t>
      </w:r>
    </w:p>
    <w:p w14:paraId="02FDF4C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kern w:val="0"/>
          <w:sz w:val="28"/>
          <w:szCs w:val="28"/>
        </w:rPr>
      </w:pPr>
      <w:r>
        <w:rPr>
          <w:rFonts w:hint="eastAsia" w:ascii="宋体" w:hAnsi="宋体" w:eastAsia="宋体" w:cs="宋体"/>
          <w:b/>
          <w:bCs/>
          <w:kern w:val="0"/>
          <w:sz w:val="32"/>
          <w:szCs w:val="32"/>
        </w:rPr>
        <w:t>三</w:t>
      </w:r>
      <w:r>
        <w:rPr>
          <w:rFonts w:hint="eastAsia" w:ascii="宋体" w:hAnsi="宋体" w:eastAsia="宋体" w:cs="宋体"/>
          <w:b/>
          <w:bCs/>
          <w:kern w:val="0"/>
          <w:sz w:val="32"/>
        </w:rPr>
        <w:t> </w:t>
      </w:r>
      <w:r>
        <w:rPr>
          <w:rFonts w:hint="eastAsia" w:ascii="宋体" w:hAnsi="宋体" w:eastAsia="宋体" w:cs="宋体"/>
          <w:b/>
          <w:bCs/>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13.要求</w:t>
      </w:r>
    </w:p>
    <w:p w14:paraId="6554BD8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spacing w:val="10"/>
          <w:kern w:val="0"/>
          <w:sz w:val="24"/>
        </w:rPr>
        <w:t>。</w:t>
      </w:r>
    </w:p>
    <w:p w14:paraId="172DAB72">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15.响应性文件的组成</w:t>
      </w:r>
      <w:r>
        <w:rPr>
          <w:rFonts w:hint="eastAsia" w:ascii="宋体" w:hAnsi="宋体" w:eastAsia="宋体" w:cs="宋体"/>
          <w:kern w:val="0"/>
          <w:sz w:val="24"/>
        </w:rPr>
        <w:t>。</w:t>
      </w:r>
      <w:r>
        <w:rPr>
          <w:rFonts w:hint="eastAsia" w:ascii="宋体" w:hAnsi="宋体" w:eastAsia="宋体" w:cs="宋体"/>
          <w:b/>
          <w:bCs/>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附件2竞争性谈判响应书</w:t>
      </w:r>
    </w:p>
    <w:p w14:paraId="3B1CE34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附件3初次报价一览表</w:t>
      </w:r>
    </w:p>
    <w:p w14:paraId="0DF1A87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附件4初次报价明细表</w:t>
      </w:r>
    </w:p>
    <w:p w14:paraId="5AD3845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附件5技术规格偏离表</w:t>
      </w:r>
    </w:p>
    <w:p w14:paraId="18CC024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附件6商务响应表</w:t>
      </w:r>
    </w:p>
    <w:p w14:paraId="7C19482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附件7法定代表人身份证明</w:t>
      </w:r>
    </w:p>
    <w:p w14:paraId="5A1A7C5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附件8法定代表人授权书</w:t>
      </w:r>
    </w:p>
    <w:p w14:paraId="2BD7F5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附件9证明文件</w:t>
      </w:r>
    </w:p>
    <w:p w14:paraId="0B359AB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附件10售后服务的内容、措施及承诺</w:t>
      </w:r>
    </w:p>
    <w:p w14:paraId="213D1BB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附件11价格调整要素及价格折扣证明文件</w:t>
      </w:r>
    </w:p>
    <w:p w14:paraId="7171C7F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附件12、供应商自觉抵制政府采购领域商业贿赂行为承诺书</w:t>
      </w:r>
    </w:p>
    <w:p w14:paraId="01DA054D">
      <w:pPr>
        <w:widowControl/>
        <w:shd w:val="clear" w:color="auto" w:fill="FFFFFF"/>
        <w:spacing w:line="360" w:lineRule="auto"/>
        <w:ind w:firstLine="480"/>
        <w:rPr>
          <w:rFonts w:hint="eastAsia" w:ascii="宋体" w:hAnsi="宋体" w:eastAsia="宋体" w:cs="宋体"/>
          <w:sz w:val="24"/>
        </w:rPr>
      </w:pPr>
      <w:r>
        <w:rPr>
          <w:rFonts w:hint="eastAsia" w:ascii="宋体" w:hAnsi="宋体" w:eastAsia="宋体" w:cs="宋体"/>
          <w:kern w:val="0"/>
          <w:sz w:val="24"/>
        </w:rPr>
        <w:t>附件13、汝南县政府采购供应商信用承诺函</w:t>
      </w:r>
    </w:p>
    <w:p w14:paraId="29A9F3E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附件14、供应商认为需要说明的其它事项</w:t>
      </w:r>
    </w:p>
    <w:p w14:paraId="1D56E63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16.响应性文件有效期</w:t>
      </w:r>
    </w:p>
    <w:p w14:paraId="3738F61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kern w:val="0"/>
          <w:sz w:val="24"/>
        </w:rPr>
      </w:pPr>
      <w:r>
        <w:rPr>
          <w:rFonts w:hint="eastAsia" w:ascii="宋体" w:hAnsi="宋体" w:eastAsia="宋体" w:cs="宋体"/>
          <w:b/>
          <w:bCs/>
          <w:kern w:val="0"/>
          <w:sz w:val="24"/>
        </w:rPr>
        <w:t>17.谈判报价</w:t>
      </w:r>
    </w:p>
    <w:p w14:paraId="2243C40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17.1 所有谈判报价均以人民币元为计算单位。供应商的报价为交货地点交货价格，包括货物、随配附件、备品备件、工具、厂家赠品、运抵指定交货地点费用、保险费、安装调试费、服务费、售后服务、税金及其他所有费用的总和。</w:t>
      </w:r>
    </w:p>
    <w:p w14:paraId="5B5541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18.谈判保证金（若有）</w:t>
      </w:r>
    </w:p>
    <w:p w14:paraId="3A88188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18.3.1 供应商恶意串通的。</w:t>
      </w:r>
    </w:p>
    <w:p w14:paraId="271BAD0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19. 响应性文件的签署</w:t>
      </w:r>
    </w:p>
    <w:p w14:paraId="7C45CC8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19.3 供应商应提交证明其拟供货物符合竞争性谈判文件要求的技术响应文件，该文件可以是文字资料、图纸和数据，并须提供货物主要技术性能的详细描述。 </w:t>
      </w:r>
    </w:p>
    <w:p w14:paraId="679ED0A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kern w:val="0"/>
          <w:sz w:val="28"/>
          <w:szCs w:val="28"/>
        </w:rPr>
      </w:pPr>
      <w:r>
        <w:rPr>
          <w:rFonts w:hint="eastAsia" w:ascii="宋体" w:hAnsi="宋体" w:eastAsia="宋体" w:cs="宋体"/>
          <w:b/>
          <w:bCs/>
          <w:kern w:val="0"/>
          <w:sz w:val="32"/>
          <w:szCs w:val="32"/>
        </w:rPr>
        <w:t>四</w:t>
      </w:r>
      <w:r>
        <w:rPr>
          <w:rFonts w:hint="eastAsia" w:ascii="宋体" w:hAnsi="宋体" w:eastAsia="宋体" w:cs="宋体"/>
          <w:b/>
          <w:bCs/>
          <w:kern w:val="0"/>
          <w:sz w:val="32"/>
        </w:rPr>
        <w:t> </w:t>
      </w:r>
      <w:r>
        <w:rPr>
          <w:rFonts w:hint="eastAsia" w:ascii="宋体" w:hAnsi="宋体" w:eastAsia="宋体" w:cs="宋体"/>
          <w:b/>
          <w:bCs/>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kern w:val="0"/>
          <w:sz w:val="24"/>
        </w:rPr>
      </w:pPr>
      <w:r>
        <w:rPr>
          <w:rFonts w:hint="eastAsia" w:ascii="宋体" w:hAnsi="宋体" w:eastAsia="宋体" w:cs="宋体"/>
          <w:b/>
          <w:bCs/>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kern w:val="0"/>
          <w:sz w:val="28"/>
          <w:szCs w:val="28"/>
        </w:rPr>
      </w:pPr>
      <w:r>
        <w:rPr>
          <w:rFonts w:hint="eastAsia" w:ascii="宋体" w:hAnsi="宋体" w:eastAsia="宋体" w:cs="宋体"/>
          <w:b/>
          <w:bCs/>
          <w:kern w:val="0"/>
          <w:sz w:val="32"/>
          <w:szCs w:val="32"/>
        </w:rPr>
        <w:t>五</w:t>
      </w:r>
      <w:r>
        <w:rPr>
          <w:rFonts w:hint="eastAsia" w:ascii="宋体" w:hAnsi="宋体" w:eastAsia="宋体" w:cs="宋体"/>
          <w:b/>
          <w:bCs/>
          <w:kern w:val="0"/>
          <w:sz w:val="32"/>
        </w:rPr>
        <w:t> </w:t>
      </w:r>
      <w:r>
        <w:rPr>
          <w:rFonts w:hint="eastAsia" w:ascii="宋体" w:hAnsi="宋体" w:eastAsia="宋体" w:cs="宋体"/>
          <w:b/>
          <w:bCs/>
          <w:kern w:val="0"/>
          <w:sz w:val="32"/>
          <w:szCs w:val="32"/>
        </w:rPr>
        <w:t>  谈判</w:t>
      </w:r>
    </w:p>
    <w:p w14:paraId="36A2DBFE">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23.组建谈判小组</w:t>
      </w:r>
    </w:p>
    <w:p w14:paraId="4197A07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24.</w:t>
      </w:r>
      <w:r>
        <w:rPr>
          <w:rFonts w:hint="eastAsia" w:ascii="宋体" w:hAnsi="宋体" w:eastAsia="宋体" w:cs="宋体"/>
          <w:kern w:val="0"/>
          <w:sz w:val="24"/>
        </w:rPr>
        <w:t> </w:t>
      </w:r>
      <w:r>
        <w:rPr>
          <w:rFonts w:hint="eastAsia" w:ascii="宋体" w:hAnsi="宋体" w:eastAsia="宋体" w:cs="宋体"/>
          <w:b/>
          <w:bCs/>
          <w:kern w:val="0"/>
          <w:sz w:val="24"/>
        </w:rPr>
        <w:t>响应性文件的初审</w:t>
      </w:r>
    </w:p>
    <w:p w14:paraId="73994CC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(4)响应性文件有效期、交货期限、质保期等不满足竞争性谈判文件要求的。</w:t>
      </w:r>
    </w:p>
    <w:p w14:paraId="72EC9D5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(5)响应性文件中方案不能合理、科学、有效的满足本项目需求的。</w:t>
      </w:r>
    </w:p>
    <w:p w14:paraId="519972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（10）联合体参加谈判未提供联合体协议原件的</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如有</w:t>
      </w:r>
      <w:r>
        <w:rPr>
          <w:rFonts w:hint="eastAsia" w:ascii="宋体" w:hAnsi="宋体" w:eastAsia="宋体" w:cs="宋体"/>
          <w:kern w:val="0"/>
          <w:sz w:val="24"/>
          <w:lang w:eastAsia="zh-CN"/>
        </w:rPr>
        <w:t>）</w:t>
      </w:r>
      <w:r>
        <w:rPr>
          <w:rFonts w:hint="eastAsia" w:ascii="宋体" w:hAnsi="宋体" w:eastAsia="宋体" w:cs="宋体"/>
          <w:kern w:val="0"/>
          <w:sz w:val="24"/>
        </w:rPr>
        <w:t>。</w:t>
      </w:r>
    </w:p>
    <w:p w14:paraId="588F7E1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9929EE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24.2.3对资格性检查和符合性检查不合格的供应商，将通过驻马店市公共资源交易不见面开评标系统网上实时告知其理由。</w:t>
      </w:r>
    </w:p>
    <w:p w14:paraId="2EE33F1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25.响应性文件的澄清</w:t>
      </w:r>
    </w:p>
    <w:p w14:paraId="69B667B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26. 谈判</w:t>
      </w:r>
    </w:p>
    <w:p w14:paraId="4883837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6ACD27F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3ECDD0C">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b/>
          <w:bCs/>
          <w:kern w:val="0"/>
          <w:sz w:val="24"/>
        </w:rPr>
        <w:t>27.谈判过程及保密原则</w:t>
      </w:r>
    </w:p>
    <w:p w14:paraId="37DCB7A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kern w:val="0"/>
          <w:sz w:val="28"/>
          <w:szCs w:val="28"/>
        </w:rPr>
      </w:pPr>
      <w:r>
        <w:rPr>
          <w:rFonts w:hint="eastAsia" w:ascii="宋体" w:hAnsi="宋体" w:eastAsia="宋体" w:cs="宋体"/>
          <w:b/>
          <w:bCs/>
          <w:kern w:val="0"/>
          <w:sz w:val="32"/>
          <w:szCs w:val="32"/>
        </w:rPr>
        <w:t>六  </w:t>
      </w:r>
      <w:r>
        <w:rPr>
          <w:rFonts w:hint="eastAsia" w:ascii="宋体" w:hAnsi="宋体" w:eastAsia="宋体" w:cs="宋体"/>
          <w:b/>
          <w:bCs/>
          <w:kern w:val="0"/>
          <w:sz w:val="32"/>
        </w:rPr>
        <w:t> </w:t>
      </w:r>
      <w:r>
        <w:rPr>
          <w:rFonts w:hint="eastAsia" w:ascii="宋体" w:hAnsi="宋体" w:eastAsia="宋体" w:cs="宋体"/>
          <w:b/>
          <w:bCs/>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28.成交原则</w:t>
      </w:r>
    </w:p>
    <w:p w14:paraId="53D8F18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29.</w:t>
      </w:r>
      <w:r>
        <w:rPr>
          <w:rFonts w:hint="eastAsia" w:ascii="宋体" w:hAnsi="宋体" w:eastAsia="宋体" w:cs="宋体"/>
          <w:kern w:val="0"/>
          <w:sz w:val="24"/>
        </w:rPr>
        <w:t> </w:t>
      </w:r>
      <w:r>
        <w:rPr>
          <w:rFonts w:hint="eastAsia" w:ascii="宋体" w:hAnsi="宋体" w:eastAsia="宋体" w:cs="宋体"/>
          <w:b/>
          <w:bCs/>
          <w:kern w:val="0"/>
          <w:sz w:val="24"/>
        </w:rPr>
        <w:t>价格调整</w:t>
      </w:r>
    </w:p>
    <w:p w14:paraId="79A9539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29.1谈判小组根据政府采购相关规定，对供应商提供的货物符合价格折扣条件的，按照“价格调整要素及价格折扣幅度列表”对供应商报价进行调整。</w:t>
      </w:r>
    </w:p>
    <w:p w14:paraId="1332B8F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2880"/>
        <w:gridCol w:w="5220"/>
      </w:tblGrid>
      <w:tr w14:paraId="7ACCECE4">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51FC14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847499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价格折扣幅度</w:t>
            </w:r>
          </w:p>
        </w:tc>
      </w:tr>
      <w:tr w14:paraId="02724267">
        <w:tblPrEx>
          <w:tblCellMar>
            <w:top w:w="0" w:type="dxa"/>
            <w:left w:w="0" w:type="dxa"/>
            <w:bottom w:w="0" w:type="dxa"/>
            <w:right w:w="0" w:type="dxa"/>
          </w:tblCellMar>
        </w:tblPrEx>
        <w:trPr>
          <w:cantSplit/>
          <w:trHeight w:val="27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988C3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节能产品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E6523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w:t>
            </w:r>
          </w:p>
        </w:tc>
      </w:tr>
      <w:tr w14:paraId="314DE876">
        <w:tblPrEx>
          <w:tblCellMar>
            <w:top w:w="0" w:type="dxa"/>
            <w:left w:w="0" w:type="dxa"/>
            <w:bottom w:w="0" w:type="dxa"/>
            <w:right w:w="0" w:type="dxa"/>
          </w:tblCellMar>
        </w:tblPrEx>
        <w:trPr>
          <w:cantSplit/>
          <w:trHeight w:val="55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B6869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环保产品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4A239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w:t>
            </w:r>
          </w:p>
        </w:tc>
      </w:tr>
      <w:tr w14:paraId="48C794A0">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FBFD5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投标产品出自中小企业（含中型、小型、</w:t>
            </w:r>
            <w:r>
              <w:rPr>
                <w:rFonts w:hint="eastAsia" w:ascii="宋体" w:hAnsi="宋体" w:eastAsia="宋体" w:cs="宋体"/>
              </w:rPr>
              <w:fldChar w:fldCharType="begin"/>
            </w:r>
            <w:r>
              <w:rPr>
                <w:rFonts w:hint="eastAsia" w:ascii="宋体" w:hAnsi="宋体" w:eastAsia="宋体" w:cs="宋体"/>
              </w:rPr>
              <w:instrText xml:space="preserve"> HYPERLINK "https://baike.so.com/doc/3107079.html" \t "_blank" </w:instrText>
            </w:r>
            <w:r>
              <w:rPr>
                <w:rFonts w:hint="eastAsia" w:ascii="宋体" w:hAnsi="宋体" w:eastAsia="宋体" w:cs="宋体"/>
              </w:rPr>
              <w:fldChar w:fldCharType="separate"/>
            </w:r>
            <w:r>
              <w:rPr>
                <w:rFonts w:hint="eastAsia" w:ascii="宋体" w:hAnsi="宋体" w:eastAsia="宋体" w:cs="宋体"/>
                <w:kern w:val="0"/>
                <w:sz w:val="24"/>
              </w:rPr>
              <w:t>微型企业</w:t>
            </w:r>
            <w:r>
              <w:rPr>
                <w:rFonts w:hint="eastAsia" w:ascii="宋体" w:hAnsi="宋体" w:eastAsia="宋体" w:cs="宋体"/>
                <w:kern w:val="0"/>
                <w:sz w:val="24"/>
              </w:rPr>
              <w:fldChar w:fldCharType="end"/>
            </w:r>
            <w:r>
              <w:rPr>
                <w:rFonts w:hint="eastAsia" w:ascii="宋体" w:hAnsi="宋体" w:eastAsia="宋体" w:cs="宋体"/>
                <w:kern w:val="0"/>
                <w:sz w:val="24"/>
              </w:rPr>
              <w:t>）。监狱企业、残疾人福利性单位视同小型、微型企业。</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61BA4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20%；联合体参加谈判的，小型、微型企业的协议合同金额占到联合体协议合同总金额30%以上的，给予联合体5%的价格扣除。</w:t>
            </w:r>
          </w:p>
        </w:tc>
      </w:tr>
    </w:tbl>
    <w:p w14:paraId="641EFB7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注：(1)供应商提供的产品属节能或环境标志产品品目清单范围的，以国家确定的认证机构出具的、处于有效期之内的节能产品、环境标志产品认证证书为准。属于强制采购的产品，不再给予价格优惠。</w:t>
      </w:r>
    </w:p>
    <w:p w14:paraId="11A5B68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（2）根据《政府采购促进中小企业发展管理办法》（财库[2020]46号）的规定，参加政府采购活动的中小企业应当提供《中小企业声明函》。</w:t>
      </w:r>
    </w:p>
    <w:p w14:paraId="0AC5F11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124D8D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（4）根据《财政部 民政部 中国残疾人联合会关于促进残疾人就业政府采购政策的通知》（财库〔2017〕 141号）的规定，享受政府采购支持政策的残疾人福利性单位应当提供《残疾人福利性单位声明函》。</w:t>
      </w:r>
    </w:p>
    <w:p w14:paraId="1AF6DB1D">
      <w:pPr>
        <w:widowControl/>
        <w:shd w:val="clear" w:color="auto" w:fill="FFFFFF"/>
        <w:spacing w:line="360" w:lineRule="auto"/>
        <w:ind w:left="480"/>
        <w:rPr>
          <w:rFonts w:hint="eastAsia" w:ascii="宋体" w:hAnsi="宋体" w:eastAsia="宋体" w:cs="宋体"/>
          <w:b/>
          <w:bCs/>
          <w:kern w:val="0"/>
          <w:sz w:val="24"/>
        </w:rPr>
      </w:pPr>
      <w:r>
        <w:rPr>
          <w:rFonts w:hint="eastAsia" w:ascii="宋体" w:hAnsi="宋体" w:eastAsia="宋体" w:cs="宋体"/>
          <w:kern w:val="0"/>
          <w:sz w:val="24"/>
        </w:rPr>
        <w:t>29.3如果同一包为单一产品，对最后一轮报价进行调整（注：</w:t>
      </w:r>
      <w:r>
        <w:rPr>
          <w:rFonts w:hint="eastAsia" w:ascii="宋体" w:hAnsi="宋体" w:eastAsia="宋体" w:cs="宋体"/>
          <w:b/>
          <w:bCs/>
          <w:kern w:val="0"/>
          <w:sz w:val="24"/>
        </w:rPr>
        <w:t>专门面向中小企</w:t>
      </w:r>
    </w:p>
    <w:p w14:paraId="74D17786">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b/>
          <w:bCs/>
          <w:kern w:val="0"/>
          <w:sz w:val="24"/>
        </w:rPr>
        <w:t>业采购的采购项目</w:t>
      </w:r>
      <w:r>
        <w:rPr>
          <w:rFonts w:hint="eastAsia" w:ascii="宋体" w:hAnsi="宋体" w:eastAsia="宋体" w:cs="宋体"/>
          <w:kern w:val="0"/>
          <w:sz w:val="24"/>
        </w:rPr>
        <w:t>，不再进行价格折扣。），调整后的报价作为最终评定价。</w:t>
      </w:r>
    </w:p>
    <w:p w14:paraId="18157687">
      <w:pPr>
        <w:widowControl/>
        <w:shd w:val="clear" w:color="auto" w:fill="FFFFFF"/>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最终评定价=最后一轮报价×（1-∑价格折扣幅度）</w:t>
      </w:r>
    </w:p>
    <w:p w14:paraId="0A2361B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xml:space="preserve"> 29.4如果同一包内有多个产品，部分产品符合政策功能要求的（注：</w:t>
      </w:r>
      <w:r>
        <w:rPr>
          <w:rFonts w:hint="eastAsia" w:ascii="宋体" w:hAnsi="宋体" w:eastAsia="宋体" w:cs="宋体"/>
          <w:b/>
          <w:bCs/>
          <w:kern w:val="0"/>
          <w:sz w:val="24"/>
        </w:rPr>
        <w:t>专门面向中小企业采购的采购项目，</w:t>
      </w:r>
      <w:r>
        <w:rPr>
          <w:rFonts w:hint="eastAsia" w:ascii="宋体" w:hAnsi="宋体" w:eastAsia="宋体" w:cs="宋体"/>
          <w:kern w:val="0"/>
          <w:sz w:val="24"/>
        </w:rPr>
        <w:t>不再进行价格折扣。），只对符合政策功能要求的产品依据《初次报价明细表》按上述价格折扣幅度进行折扣。</w:t>
      </w:r>
    </w:p>
    <w:p w14:paraId="3659C6B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29.4.1如果最后一轮供应商按《初次报价明细表》报价，对最后一轮报价进行调整，调整后的报价作为最终评定价。</w:t>
      </w:r>
    </w:p>
    <w:p w14:paraId="51A515A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单项调整报价=最后一轮单项报价×（1-∑价格折扣幅度）</w:t>
      </w:r>
    </w:p>
    <w:p w14:paraId="3E0E8EC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最终评定价=∑单项调整报价+∑不进行价格调整产品的最后一轮单项报价</w:t>
      </w:r>
    </w:p>
    <w:p w14:paraId="23B7153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29.4.2如果最后一轮报价只报总价，先对第一轮报价进行调整，再按最后一轮报价比第一轮报价降价幅度计算出最终评定价。</w:t>
      </w:r>
    </w:p>
    <w:p w14:paraId="7AA30F9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第一轮单项调整报价=第一轮单项报价×（1-∑价格折扣幅度）</w:t>
      </w:r>
    </w:p>
    <w:p w14:paraId="43CB82B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第一轮调整后报价总价=∑第一轮单项调整报价+∑不进行价格调整产品的第一轮单项报价</w:t>
      </w:r>
    </w:p>
    <w:p w14:paraId="7ED770E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  最终评定价=（最后一轮报价/第一轮报价）×第一轮调整后报价总价</w:t>
      </w:r>
    </w:p>
    <w:p w14:paraId="1EF504CB">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30.推荐成交供应商和成交候选供应商</w:t>
      </w:r>
    </w:p>
    <w:p w14:paraId="6D1A33E6">
      <w:pPr>
        <w:widowControl/>
        <w:shd w:val="clear" w:color="auto" w:fill="FFFFFF"/>
        <w:spacing w:line="460" w:lineRule="atLeast"/>
        <w:ind w:firstLine="480"/>
        <w:rPr>
          <w:rFonts w:hint="eastAsia" w:ascii="宋体" w:hAnsi="宋体" w:eastAsia="宋体" w:cs="宋体"/>
          <w:kern w:val="0"/>
          <w:sz w:val="24"/>
        </w:rPr>
      </w:pPr>
      <w:r>
        <w:rPr>
          <w:rFonts w:hint="eastAsia" w:ascii="宋体" w:hAnsi="宋体" w:eastAsia="宋体" w:cs="宋体"/>
          <w:color w:val="auto"/>
          <w:kern w:val="0"/>
          <w:sz w:val="24"/>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p>
    <w:p w14:paraId="5124A2E9">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31.</w:t>
      </w:r>
      <w:r>
        <w:rPr>
          <w:rFonts w:hint="eastAsia" w:ascii="宋体" w:hAnsi="宋体" w:eastAsia="宋体" w:cs="宋体"/>
          <w:kern w:val="0"/>
          <w:sz w:val="24"/>
        </w:rPr>
        <w:t> </w:t>
      </w:r>
      <w:r>
        <w:rPr>
          <w:rFonts w:hint="eastAsia" w:ascii="宋体" w:hAnsi="宋体" w:eastAsia="宋体" w:cs="宋体"/>
          <w:b/>
          <w:bCs/>
          <w:kern w:val="0"/>
          <w:sz w:val="24"/>
        </w:rPr>
        <w:t>成交通知书及成交公告</w:t>
      </w:r>
    </w:p>
    <w:p w14:paraId="25C2E06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31.1 </w:t>
      </w:r>
      <w:r>
        <w:rPr>
          <w:rFonts w:hint="eastAsia" w:ascii="宋体" w:hAnsi="宋体" w:cs="宋体"/>
          <w:kern w:val="0"/>
          <w:sz w:val="24"/>
          <w:lang w:eastAsia="zh-CN"/>
        </w:rPr>
        <w:t>采购人确定成交供应商后，采购代理机构第一时间在</w:t>
      </w:r>
      <w:r>
        <w:rPr>
          <w:rFonts w:hint="eastAsia" w:ascii="宋体" w:hAnsi="宋体" w:eastAsia="宋体" w:cs="宋体"/>
          <w:kern w:val="0"/>
          <w:sz w:val="24"/>
        </w:rPr>
        <w:t>河南省政府采购网、驻马店市公共资源交易网</w:t>
      </w:r>
      <w:r>
        <w:rPr>
          <w:rFonts w:hint="eastAsia" w:ascii="宋体" w:hAnsi="宋体" w:eastAsia="宋体" w:cs="宋体"/>
        </w:rPr>
        <w:fldChar w:fldCharType="begin"/>
      </w:r>
      <w:r>
        <w:rPr>
          <w:rFonts w:hint="eastAsia" w:ascii="宋体" w:hAnsi="宋体" w:eastAsia="宋体" w:cs="宋体"/>
        </w:rPr>
        <w:instrText xml:space="preserve"> HYPERLINK "http://zhumadian.hngp.gov.cn/prx/000/http/www.sxztb.gov.cn/" </w:instrText>
      </w:r>
      <w:r>
        <w:rPr>
          <w:rFonts w:hint="eastAsia" w:ascii="宋体" w:hAnsi="宋体" w:eastAsia="宋体" w:cs="宋体"/>
        </w:rPr>
        <w:fldChar w:fldCharType="separate"/>
      </w:r>
      <w:r>
        <w:rPr>
          <w:rFonts w:hint="eastAsia" w:ascii="宋体" w:hAnsi="宋体" w:eastAsia="宋体" w:cs="宋体"/>
        </w:rPr>
        <w:fldChar w:fldCharType="end"/>
      </w:r>
      <w:r>
        <w:rPr>
          <w:rFonts w:hint="eastAsia" w:ascii="宋体" w:hAnsi="宋体" w:eastAsia="宋体" w:cs="宋体"/>
          <w:kern w:val="0"/>
          <w:sz w:val="24"/>
        </w:rPr>
        <w:t>等相关媒体上发布成交公告，同时向成交供应商发出成交通知书。成交供应商及时领取成交通知书。</w:t>
      </w:r>
    </w:p>
    <w:p w14:paraId="37F3EB8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kern w:val="0"/>
          <w:sz w:val="24"/>
        </w:rPr>
      </w:pPr>
      <w:r>
        <w:rPr>
          <w:rFonts w:hint="eastAsia" w:ascii="宋体" w:hAnsi="宋体" w:eastAsia="宋体" w:cs="宋体"/>
          <w:b/>
          <w:bCs/>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32.1.2 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32.1.3 因重大变故，采购任务取消的。</w:t>
      </w:r>
    </w:p>
    <w:p w14:paraId="00C01B2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kern w:val="0"/>
          <w:sz w:val="24"/>
        </w:rPr>
      </w:pPr>
      <w:r>
        <w:rPr>
          <w:rFonts w:hint="eastAsia" w:ascii="宋体" w:hAnsi="宋体" w:eastAsia="宋体" w:cs="宋体"/>
          <w:b/>
          <w:bCs/>
          <w:kern w:val="0"/>
          <w:sz w:val="32"/>
          <w:szCs w:val="32"/>
        </w:rPr>
        <w:t>七合同授予</w:t>
      </w:r>
    </w:p>
    <w:p w14:paraId="0E5071D5">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33.签订合同</w:t>
      </w:r>
    </w:p>
    <w:p w14:paraId="4F537F8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DF3950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各供应商：</w:t>
      </w:r>
    </w:p>
    <w:p w14:paraId="6983068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kern w:val="0"/>
          <w:sz w:val="32"/>
          <w:szCs w:val="32"/>
        </w:rPr>
      </w:pPr>
    </w:p>
    <w:p w14:paraId="0970E9D5">
      <w:pPr>
        <w:widowControl/>
        <w:shd w:val="clear" w:color="auto" w:fill="FFFFFF"/>
        <w:spacing w:line="460" w:lineRule="atLeast"/>
        <w:jc w:val="center"/>
        <w:rPr>
          <w:rFonts w:hint="eastAsia" w:ascii="宋体" w:hAnsi="宋体" w:eastAsia="宋体" w:cs="宋体"/>
          <w:b/>
          <w:bCs/>
          <w:kern w:val="0"/>
          <w:sz w:val="32"/>
          <w:szCs w:val="32"/>
        </w:rPr>
      </w:pPr>
    </w:p>
    <w:p w14:paraId="70CB76FF">
      <w:pPr>
        <w:widowControl/>
        <w:shd w:val="clear" w:color="auto" w:fill="FFFFFF"/>
        <w:spacing w:line="460" w:lineRule="atLeast"/>
        <w:jc w:val="center"/>
        <w:rPr>
          <w:rFonts w:hint="eastAsia" w:ascii="宋体" w:hAnsi="宋体" w:eastAsia="宋体" w:cs="宋体"/>
          <w:b/>
          <w:bCs/>
          <w:kern w:val="0"/>
          <w:sz w:val="32"/>
          <w:szCs w:val="32"/>
        </w:rPr>
      </w:pPr>
    </w:p>
    <w:p w14:paraId="7D30066B">
      <w:pPr>
        <w:pStyle w:val="2"/>
        <w:rPr>
          <w:rFonts w:hint="eastAsia" w:ascii="宋体" w:hAnsi="宋体" w:eastAsia="宋体" w:cs="宋体"/>
          <w:b/>
          <w:bCs/>
          <w:kern w:val="0"/>
          <w:sz w:val="32"/>
          <w:szCs w:val="32"/>
        </w:rPr>
      </w:pPr>
    </w:p>
    <w:p w14:paraId="72C75072">
      <w:pPr>
        <w:pStyle w:val="5"/>
        <w:rPr>
          <w:rFonts w:hint="eastAsia" w:ascii="宋体" w:hAnsi="宋体" w:eastAsia="宋体" w:cs="宋体"/>
          <w:b/>
          <w:bCs/>
          <w:kern w:val="0"/>
          <w:sz w:val="32"/>
          <w:szCs w:val="32"/>
        </w:rPr>
      </w:pPr>
    </w:p>
    <w:p w14:paraId="425EC7D3">
      <w:pPr>
        <w:rPr>
          <w:rFonts w:hint="eastAsia" w:ascii="宋体" w:hAnsi="宋体" w:eastAsia="宋体" w:cs="宋体"/>
          <w:b/>
          <w:bCs/>
          <w:kern w:val="0"/>
          <w:sz w:val="32"/>
          <w:szCs w:val="32"/>
        </w:rPr>
      </w:pPr>
    </w:p>
    <w:p w14:paraId="33F2E2E3">
      <w:pPr>
        <w:pStyle w:val="2"/>
        <w:rPr>
          <w:rFonts w:hint="eastAsia" w:ascii="宋体" w:hAnsi="宋体" w:eastAsia="宋体" w:cs="宋体"/>
          <w:b/>
          <w:bCs/>
          <w:kern w:val="0"/>
          <w:sz w:val="32"/>
          <w:szCs w:val="32"/>
        </w:rPr>
      </w:pPr>
    </w:p>
    <w:p w14:paraId="09F152B0">
      <w:pPr>
        <w:pStyle w:val="5"/>
        <w:rPr>
          <w:rFonts w:hint="eastAsia" w:ascii="宋体" w:hAnsi="宋体" w:eastAsia="宋体" w:cs="宋体"/>
          <w:b/>
          <w:bCs/>
          <w:kern w:val="0"/>
          <w:sz w:val="32"/>
          <w:szCs w:val="32"/>
        </w:rPr>
      </w:pPr>
    </w:p>
    <w:p w14:paraId="02BC2EC0">
      <w:pPr>
        <w:rPr>
          <w:rFonts w:hint="eastAsia" w:ascii="宋体" w:hAnsi="宋体" w:eastAsia="宋体" w:cs="宋体"/>
          <w:b/>
          <w:bCs/>
          <w:kern w:val="0"/>
          <w:sz w:val="32"/>
          <w:szCs w:val="32"/>
        </w:rPr>
      </w:pPr>
    </w:p>
    <w:p w14:paraId="23C00F4B">
      <w:pPr>
        <w:pStyle w:val="2"/>
        <w:rPr>
          <w:rFonts w:hint="eastAsia" w:ascii="宋体" w:hAnsi="宋体" w:eastAsia="宋体" w:cs="宋体"/>
          <w:b/>
          <w:bCs/>
          <w:kern w:val="0"/>
          <w:sz w:val="32"/>
          <w:szCs w:val="32"/>
        </w:rPr>
      </w:pPr>
    </w:p>
    <w:p w14:paraId="211FBC8A">
      <w:pPr>
        <w:widowControl/>
        <w:shd w:val="clear" w:color="auto" w:fill="FFFFFF"/>
        <w:spacing w:line="460" w:lineRule="atLeast"/>
        <w:jc w:val="center"/>
        <w:rPr>
          <w:rFonts w:hint="eastAsia" w:ascii="宋体" w:hAnsi="宋体" w:eastAsia="宋体" w:cs="宋体"/>
          <w:kern w:val="0"/>
          <w:sz w:val="28"/>
          <w:szCs w:val="28"/>
        </w:rPr>
      </w:pPr>
      <w:r>
        <w:rPr>
          <w:rFonts w:hint="eastAsia" w:ascii="宋体" w:hAnsi="宋体" w:eastAsia="宋体" w:cs="宋体"/>
          <w:b/>
          <w:bCs/>
          <w:kern w:val="0"/>
          <w:sz w:val="32"/>
          <w:szCs w:val="32"/>
        </w:rPr>
        <w:t>第四章 政府采购合同(指引)</w:t>
      </w:r>
    </w:p>
    <w:p w14:paraId="794F0D5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（采购人可根据采购项目的实际情况增减条款和内容）</w:t>
      </w:r>
    </w:p>
    <w:p w14:paraId="6E2807A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项目名称：      </w:t>
      </w:r>
    </w:p>
    <w:p w14:paraId="5CC0D1D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项目编号：</w:t>
      </w:r>
    </w:p>
    <w:p w14:paraId="5F0E7A6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甲方：（采购人）</w:t>
      </w:r>
    </w:p>
    <w:p w14:paraId="1270D71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乙方：（成交供应商）</w:t>
      </w:r>
    </w:p>
    <w:p w14:paraId="3CD96939">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甲、乙双方根据《中华人民共和国采购法》、《中华人民共和国民法典》等法律法规的规定，按照       （项目编号）的竞争性谈判结果签订本合同。</w:t>
      </w:r>
    </w:p>
    <w:p w14:paraId="68988C22">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1.货物内容</w:t>
      </w:r>
    </w:p>
    <w:p w14:paraId="63A226CC">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1.1 货物名称：</w:t>
      </w:r>
    </w:p>
    <w:p w14:paraId="21077DF1">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1.2 型号规格：</w:t>
      </w:r>
    </w:p>
    <w:p w14:paraId="55256E0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 技术参数：</w:t>
      </w:r>
    </w:p>
    <w:p w14:paraId="03BAEA64">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 数量（单位）：</w:t>
      </w:r>
    </w:p>
    <w:p w14:paraId="46675CE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2.合同金额</w:t>
      </w:r>
    </w:p>
    <w:p w14:paraId="0F726F4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本合同金额为人民币（大写）：______元（￥________元）。</w:t>
      </w:r>
    </w:p>
    <w:p w14:paraId="141F2351">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3.技术资料</w:t>
      </w:r>
    </w:p>
    <w:p w14:paraId="3B71AF9A">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3.1乙方按竞争性谈判文件规定的时间向甲方提供使用货物的有关技术资料。</w:t>
      </w:r>
    </w:p>
    <w:p w14:paraId="420100E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3.2 没有甲方事先书面同意，乙方不得将由甲方提供的有关合同或任何合同条文、规格、计划、图纸、样品或资料提供给与履行本合同无关的任何其他人。</w:t>
      </w:r>
    </w:p>
    <w:p w14:paraId="0F250648">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4.知识产权</w:t>
      </w:r>
    </w:p>
    <w:p w14:paraId="067F1B08">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乙方保证所提供的货物或其任何一部分均不会侵犯任何第三方的知识产权。</w:t>
      </w:r>
    </w:p>
    <w:p w14:paraId="32378E7C">
      <w:pPr>
        <w:widowControl/>
        <w:shd w:val="clear" w:color="auto" w:fill="FFFFFF"/>
        <w:spacing w:line="360" w:lineRule="auto"/>
        <w:ind w:firstLine="482"/>
        <w:rPr>
          <w:rFonts w:hint="eastAsia" w:ascii="宋体" w:hAnsi="宋体" w:eastAsia="宋体" w:cs="宋体"/>
          <w:kern w:val="0"/>
          <w:sz w:val="24"/>
        </w:rPr>
      </w:pPr>
      <w:r>
        <w:rPr>
          <w:rFonts w:hint="eastAsia" w:ascii="宋体" w:hAnsi="宋体" w:eastAsia="宋体" w:cs="宋体"/>
          <w:b/>
          <w:bCs/>
          <w:kern w:val="0"/>
          <w:sz w:val="24"/>
        </w:rPr>
        <w:t>5.产权担保</w:t>
      </w:r>
    </w:p>
    <w:p w14:paraId="4B7C202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乙方保证所交付的货物的所有权完全属于乙方且无任何抵押、查封等产权瑕疵。</w:t>
      </w:r>
    </w:p>
    <w:p w14:paraId="2D3615F5">
      <w:pPr>
        <w:widowControl/>
        <w:numPr>
          <w:ilvl w:val="0"/>
          <w:numId w:val="5"/>
        </w:numPr>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质量保证金</w:t>
      </w:r>
    </w:p>
    <w:p w14:paraId="0406E77B">
      <w:pPr>
        <w:pStyle w:val="2"/>
        <w:spacing w:line="360" w:lineRule="auto"/>
        <w:ind w:left="0" w:firstLine="0" w:firstLineChars="0"/>
        <w:rPr>
          <w:rFonts w:hint="eastAsia" w:ascii="宋体" w:hAnsi="宋体" w:eastAsia="宋体" w:cs="宋体"/>
          <w:kern w:val="0"/>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 xml:space="preserve"> 本项目不收取质量保证金。</w:t>
      </w:r>
    </w:p>
    <w:p w14:paraId="5DDF7FF3">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7.转包或分包</w:t>
      </w:r>
    </w:p>
    <w:p w14:paraId="5DE21A7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7.1本合同范围的货物，由乙方直接供应，不得转让他人供应。</w:t>
      </w:r>
    </w:p>
    <w:p w14:paraId="2F6A763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7.2 除非得到甲方的书面同意，乙方不得部分分包给他人供应。</w:t>
      </w:r>
    </w:p>
    <w:p w14:paraId="7C8D417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7.3如有转让和未经甲方同意的分包行为，甲方有权给予终止合同。</w:t>
      </w:r>
    </w:p>
    <w:p w14:paraId="4F799170">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8.交货期、交货方式及交货地点</w:t>
      </w:r>
    </w:p>
    <w:p w14:paraId="5D43CA5D">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8.1 交货期：</w:t>
      </w:r>
    </w:p>
    <w:p w14:paraId="0CD90039">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8.2 交货方式：</w:t>
      </w:r>
    </w:p>
    <w:p w14:paraId="2C9F833D">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8.3 交货地点：</w:t>
      </w:r>
    </w:p>
    <w:p w14:paraId="1FBA78E2">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9.货款支付</w:t>
      </w:r>
    </w:p>
    <w:p w14:paraId="74D499A8">
      <w:pPr>
        <w:widowControl/>
        <w:wordWrap w:val="0"/>
        <w:snapToGrid w:val="0"/>
        <w:spacing w:line="360" w:lineRule="auto"/>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付款方式：</w:t>
      </w:r>
    </w:p>
    <w:p w14:paraId="63C2CB6E">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10.税费</w:t>
      </w:r>
    </w:p>
    <w:p w14:paraId="2FFD55D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本合同执行中相关的一切税费均由乙方负担。</w:t>
      </w:r>
    </w:p>
    <w:p w14:paraId="7E95AD09">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11.货物包装、发运及运输</w:t>
      </w:r>
    </w:p>
    <w:p w14:paraId="5BF1E23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11.1 乙方在货物发运前对其进行满足运输距离、防潮、防震、防锈和防破损装卸等要求包装，以保证货物安全运达甲方指定地点。</w:t>
      </w:r>
    </w:p>
    <w:p w14:paraId="6EF9B561">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11.2 使用说明书、质量检验证明书、随配附件和工具以及清单一并附于货物内。</w:t>
      </w:r>
    </w:p>
    <w:p w14:paraId="483331BF">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11.3 乙方在货物发运手续办理完毕后24小时内或货到甲方48小时前通知甲方，以准备接货。</w:t>
      </w:r>
    </w:p>
    <w:p w14:paraId="00EC6397">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11.4 货物在交付甲方前发生的风险均由乙方负责。</w:t>
      </w:r>
    </w:p>
    <w:p w14:paraId="68BC3A8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11.5 货物在规定的交付期限内由乙方送达甲方指定的地点视为交付，乙方同时需通知甲方货物已送达。</w:t>
      </w:r>
    </w:p>
    <w:p w14:paraId="3F8A2984">
      <w:pPr>
        <w:widowControl/>
        <w:wordWrap w:val="0"/>
        <w:snapToGrid w:val="0"/>
        <w:spacing w:line="360" w:lineRule="auto"/>
        <w:ind w:firstLine="482" w:firstLineChars="200"/>
        <w:jc w:val="left"/>
        <w:rPr>
          <w:rFonts w:hint="eastAsia" w:ascii="宋体" w:hAnsi="宋体" w:eastAsia="宋体" w:cs="宋体"/>
          <w:kern w:val="0"/>
          <w:sz w:val="24"/>
        </w:rPr>
      </w:pPr>
      <w:r>
        <w:rPr>
          <w:rFonts w:hint="eastAsia" w:ascii="宋体" w:hAnsi="宋体" w:eastAsia="宋体" w:cs="宋体"/>
          <w:b/>
          <w:kern w:val="0"/>
          <w:sz w:val="24"/>
        </w:rPr>
        <w:t>12.质量保证及售后服务</w:t>
      </w:r>
    </w:p>
    <w:p w14:paraId="12E8FA46">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12.1 乙方提供的货物是全新、未使用过的，并完全符合强制性的国家技术质量规范和招标文件规定的质量、规格、性能和技术规范等的要求。</w:t>
      </w:r>
    </w:p>
    <w:p w14:paraId="14B345F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5F4B9514">
      <w:pPr>
        <w:widowControl/>
        <w:spacing w:line="360" w:lineRule="auto"/>
        <w:ind w:firstLine="480"/>
        <w:jc w:val="left"/>
        <w:rPr>
          <w:rFonts w:hint="eastAsia" w:ascii="宋体" w:hAnsi="宋体" w:eastAsia="宋体" w:cs="宋体"/>
          <w:sz w:val="24"/>
        </w:rPr>
      </w:pPr>
      <w:r>
        <w:rPr>
          <w:rFonts w:hint="eastAsia" w:ascii="宋体" w:hAnsi="宋体" w:eastAsia="宋体" w:cs="宋体"/>
          <w:kern w:val="0"/>
          <w:sz w:val="24"/>
        </w:rPr>
        <w:t>12.3乙方应提供优质货物，保证货物质量，且不能低于合同规定的范围和种类。产品出现问题时，供应商应在接到通知后立即对异常情况进行处理。</w:t>
      </w:r>
    </w:p>
    <w:p w14:paraId="39A078C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12.4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kern w:val="0"/>
          <w:sz w:val="24"/>
          <w:u w:val="single"/>
        </w:rPr>
        <w:t xml:space="preserve">    </w:t>
      </w:r>
      <w:r>
        <w:rPr>
          <w:rFonts w:hint="eastAsia" w:ascii="宋体" w:hAnsi="宋体" w:eastAsia="宋体" w:cs="宋体"/>
          <w:kern w:val="0"/>
          <w:sz w:val="24"/>
        </w:rPr>
        <w:t>日内应免费维修或更换有缺陷的货物或部件。如果乙方在收到通知</w:t>
      </w:r>
      <w:r>
        <w:rPr>
          <w:rFonts w:hint="eastAsia" w:ascii="宋体" w:hAnsi="宋体" w:eastAsia="宋体" w:cs="宋体"/>
          <w:kern w:val="0"/>
          <w:sz w:val="24"/>
          <w:u w:val="single"/>
        </w:rPr>
        <w:t xml:space="preserve">   </w:t>
      </w:r>
      <w:r>
        <w:rPr>
          <w:rFonts w:hint="eastAsia" w:ascii="宋体" w:hAnsi="宋体" w:eastAsia="宋体" w:cs="宋体"/>
          <w:kern w:val="0"/>
          <w:sz w:val="24"/>
        </w:rPr>
        <w:t>日内没有弥补缺陷，甲方可采取必要的补救措施，但由此引发的风险和费用将由乙方承担。</w:t>
      </w:r>
    </w:p>
    <w:p w14:paraId="285F5BD8">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12.5合同项下货物的质量保证期为自货物通过最终验收起</w:t>
      </w:r>
      <w:r>
        <w:rPr>
          <w:rFonts w:hint="eastAsia" w:ascii="宋体" w:hAnsi="宋体" w:eastAsia="宋体" w:cs="宋体"/>
          <w:kern w:val="0"/>
          <w:sz w:val="24"/>
          <w:u w:val="single"/>
        </w:rPr>
        <w:t xml:space="preserve">     </w:t>
      </w:r>
      <w:r>
        <w:rPr>
          <w:rFonts w:hint="eastAsia" w:ascii="宋体" w:hAnsi="宋体" w:eastAsia="宋体" w:cs="宋体"/>
          <w:kern w:val="0"/>
          <w:sz w:val="24"/>
        </w:rPr>
        <w:t>个月，在质保期内，因人为因素出现故障外，乙方对货物出现的质量及安全问题负责处理解决并承担一切费用。</w:t>
      </w:r>
    </w:p>
    <w:p w14:paraId="719E4FCF">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12.6合同项下货物免费保修期为质量保证期满后</w:t>
      </w:r>
      <w:r>
        <w:rPr>
          <w:rFonts w:hint="eastAsia" w:ascii="宋体" w:hAnsi="宋体" w:eastAsia="宋体" w:cs="宋体"/>
          <w:kern w:val="0"/>
          <w:sz w:val="24"/>
          <w:u w:val="single"/>
        </w:rPr>
        <w:t xml:space="preserve">    </w:t>
      </w:r>
      <w:r>
        <w:rPr>
          <w:rFonts w:hint="eastAsia" w:ascii="宋体" w:hAnsi="宋体" w:eastAsia="宋体" w:cs="宋体"/>
          <w:kern w:val="0"/>
          <w:sz w:val="24"/>
        </w:rPr>
        <w:t>个月，因人为因素出现的故障不在免费保修范围内。对超过保修期的货物终生维修，维修时只收部件成本费。</w:t>
      </w:r>
    </w:p>
    <w:p w14:paraId="36A277F3">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12.7在使用过程中发生故障，乙方在接到甲方通知后在</w:t>
      </w:r>
      <w:r>
        <w:rPr>
          <w:rFonts w:hint="eastAsia" w:ascii="宋体" w:hAnsi="宋体" w:eastAsia="宋体" w:cs="宋体"/>
          <w:kern w:val="0"/>
          <w:sz w:val="24"/>
          <w:u w:val="single"/>
        </w:rPr>
        <w:t xml:space="preserve">     </w:t>
      </w:r>
      <w:r>
        <w:rPr>
          <w:rFonts w:hint="eastAsia" w:ascii="宋体" w:hAnsi="宋体" w:eastAsia="宋体" w:cs="宋体"/>
          <w:kern w:val="0"/>
          <w:sz w:val="24"/>
        </w:rPr>
        <w:t>小时内到达甲方现场，</w:t>
      </w:r>
      <w:r>
        <w:rPr>
          <w:rFonts w:hint="eastAsia" w:ascii="宋体" w:hAnsi="宋体" w:eastAsia="宋体" w:cs="宋体"/>
          <w:kern w:val="0"/>
          <w:sz w:val="24"/>
          <w:u w:val="single"/>
        </w:rPr>
        <w:t xml:space="preserve">     </w:t>
      </w:r>
      <w:r>
        <w:rPr>
          <w:rFonts w:hint="eastAsia" w:ascii="宋体" w:hAnsi="宋体" w:eastAsia="宋体" w:cs="宋体"/>
          <w:kern w:val="0"/>
          <w:sz w:val="24"/>
        </w:rPr>
        <w:t>小时内解除故障。</w:t>
      </w:r>
    </w:p>
    <w:p w14:paraId="137F4E79">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13.调试和验收</w:t>
      </w:r>
    </w:p>
    <w:p w14:paraId="27F0254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13.1乙方交货前对产品作出全面检查和对验收文件进行整理，并列出清单，作为甲方收货验收和使用的技术条件依据，检验的结果应随货物交甲方。</w:t>
      </w:r>
    </w:p>
    <w:p w14:paraId="7D32BEFF">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13.2货物运抵现场后，甲方依据招标文件上的技术规格要求和国家有关质量标准在3个工作日内组织初步验收，并制作验收备忘录，签署验收意见。初步验收不合格的不予签收。</w:t>
      </w:r>
    </w:p>
    <w:p w14:paraId="4E1DF5B8">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13.3验收严格按照招标文件和投标文件规定的标准进行验收。</w:t>
      </w:r>
    </w:p>
    <w:p w14:paraId="15778951">
      <w:pPr>
        <w:widowControl/>
        <w:wordWrap w:val="0"/>
        <w:snapToGrid w:val="0"/>
        <w:spacing w:line="36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13.4 甲方对乙方提供的货物在使用前进行调试时，乙方负责安装并培训甲方的使用操作人员，并协助甲方一起调试，直到符合技术要求，甲方才做最终验收并签署验收意见。</w:t>
      </w:r>
    </w:p>
    <w:p w14:paraId="6716F22D">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13.5 对大型或技术复杂的货物，甲方应邀请国家认可的专业检测机构参与初步验收及最终验收，并由其出具质量检测报告。</w:t>
      </w:r>
    </w:p>
    <w:p w14:paraId="3CFE4A80">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13.6 验收时乙方必须在现场，验收完毕后作出验收结果报告。验收费用由乙方负责。</w:t>
      </w:r>
    </w:p>
    <w:p w14:paraId="4514D3AC">
      <w:pPr>
        <w:widowControl/>
        <w:wordWrap w:val="0"/>
        <w:spacing w:line="360" w:lineRule="auto"/>
        <w:ind w:firstLine="479" w:firstLineChars="199"/>
        <w:jc w:val="left"/>
        <w:rPr>
          <w:rFonts w:hint="eastAsia" w:ascii="宋体" w:hAnsi="宋体" w:eastAsia="宋体" w:cs="宋体"/>
          <w:b/>
          <w:kern w:val="0"/>
          <w:sz w:val="24"/>
        </w:rPr>
      </w:pPr>
      <w:r>
        <w:rPr>
          <w:rFonts w:hint="eastAsia" w:ascii="宋体" w:hAnsi="宋体" w:eastAsia="宋体" w:cs="宋体"/>
          <w:b/>
          <w:kern w:val="0"/>
          <w:sz w:val="24"/>
        </w:rPr>
        <w:t>14.索赔</w:t>
      </w:r>
    </w:p>
    <w:p w14:paraId="7B185D6C">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06ECE3F8">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 在根据合同第12条和第13条规定的检验期和质量保证期内，如果乙方对甲方提出的索赔负有责任，乙方应按照甲方同意的下列一种或多种方式解决索赔事宜：</w:t>
      </w:r>
    </w:p>
    <w:p w14:paraId="600597BA">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000C3ED">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14.2.2 根据货物低劣程度、损坏程度以及甲方所遭受损失的数额，经双方商定降低货物的价格，或由有权的部门评估，以降低后的价格或评估价格为准。</w:t>
      </w:r>
    </w:p>
    <w:p w14:paraId="504FDA91">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3A9F2C4">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14.2.4 如果在甲方发出索赔通知后</w:t>
      </w:r>
      <w:r>
        <w:rPr>
          <w:rFonts w:hint="eastAsia" w:ascii="宋体" w:hAnsi="宋体" w:eastAsia="宋体" w:cs="宋体"/>
          <w:kern w:val="0"/>
          <w:sz w:val="24"/>
          <w:u w:val="single"/>
        </w:rPr>
        <w:t xml:space="preserve">    </w:t>
      </w:r>
      <w:r>
        <w:rPr>
          <w:rFonts w:hint="eastAsia" w:ascii="宋体" w:hAnsi="宋体" w:eastAsia="宋体" w:cs="宋体"/>
          <w:kern w:val="0"/>
          <w:sz w:val="24"/>
        </w:rPr>
        <w:t>日内，乙方未作答复，上述索赔应视为已被乙方接受。如乙方未能在甲方提出索赔通知后</w:t>
      </w:r>
      <w:r>
        <w:rPr>
          <w:rFonts w:hint="eastAsia" w:ascii="宋体" w:hAnsi="宋体" w:eastAsia="宋体" w:cs="宋体"/>
          <w:kern w:val="0"/>
          <w:sz w:val="24"/>
          <w:u w:val="single"/>
        </w:rPr>
        <w:t xml:space="preserve">    </w:t>
      </w:r>
      <w:r>
        <w:rPr>
          <w:rFonts w:hint="eastAsia" w:ascii="宋体" w:hAnsi="宋体" w:eastAsia="宋体" w:cs="宋体"/>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2E04CD35">
      <w:pPr>
        <w:widowControl/>
        <w:wordWrap w:val="0"/>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15.违约责任</w:t>
      </w:r>
    </w:p>
    <w:p w14:paraId="2D44D22E">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15.1 甲方无正当理由拒收货物的，甲方向乙方偿付拒收货款总值的百分之五违约金。</w:t>
      </w:r>
    </w:p>
    <w:p w14:paraId="1DEDF10B">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15.2 甲方无故逾期验收和办理货款支付手续的,甲方按逾期付款总额每日万分之五向乙方支付违约金。</w:t>
      </w:r>
    </w:p>
    <w:p w14:paraId="67C777B2">
      <w:pPr>
        <w:widowControl/>
        <w:wordWrap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404A78B">
      <w:pPr>
        <w:widowControl/>
        <w:wordWrap w:val="0"/>
        <w:snapToGrid w:val="0"/>
        <w:spacing w:line="460" w:lineRule="exact"/>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16.不可抗力事件处理</w:t>
      </w:r>
    </w:p>
    <w:p w14:paraId="06C60730">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9536766">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0F3B1599">
      <w:pPr>
        <w:widowControl/>
        <w:wordWrap w:val="0"/>
        <w:spacing w:line="460" w:lineRule="exact"/>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17.合同纠纷处理</w:t>
      </w:r>
    </w:p>
    <w:p w14:paraId="7AE3CFEC">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因本合同或与本合同有关的一切事项发生争议，由双方友好协商解决。协商不成的，任何一方均可选择以下方式解决：</w:t>
      </w:r>
    </w:p>
    <w:p w14:paraId="6007F5DC">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17.1 向甲方所在地仲裁委员会申请仲裁。</w:t>
      </w:r>
    </w:p>
    <w:p w14:paraId="5E78C6E7">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17.2 向合同签订地人民法院提起诉讼。</w:t>
      </w:r>
    </w:p>
    <w:p w14:paraId="7784D5F1">
      <w:pPr>
        <w:widowControl/>
        <w:wordWrap w:val="0"/>
        <w:spacing w:line="360" w:lineRule="auto"/>
        <w:ind w:firstLine="479" w:firstLineChars="199"/>
        <w:jc w:val="left"/>
        <w:rPr>
          <w:rFonts w:hint="eastAsia" w:ascii="宋体" w:hAnsi="宋体" w:eastAsia="宋体" w:cs="宋体"/>
          <w:b/>
          <w:kern w:val="0"/>
          <w:sz w:val="24"/>
        </w:rPr>
      </w:pPr>
      <w:r>
        <w:rPr>
          <w:rFonts w:hint="eastAsia" w:ascii="宋体" w:hAnsi="宋体" w:eastAsia="宋体" w:cs="宋体"/>
          <w:b/>
          <w:kern w:val="0"/>
          <w:sz w:val="24"/>
        </w:rPr>
        <w:t>18.违约解除合同</w:t>
      </w:r>
    </w:p>
    <w:p w14:paraId="2E6F553B">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18.1在乙方违约的情况下，甲方可向乙方发出书面通知，部分或全部终止合同，同时保留向对方追诉的权利。</w:t>
      </w:r>
    </w:p>
    <w:p w14:paraId="6F82A4BD">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18.1.1 乙方未能在合同规定的限期或甲方同意延长的限期内提供全部或部分货物，按合同第15.3的规定可以解除合同的。</w:t>
      </w:r>
    </w:p>
    <w:p w14:paraId="51B24B3F">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18.1.2 乙方有转让和未经甲方同意的分包行为，按合同第7.3的规定可以解除合同的。</w:t>
      </w:r>
    </w:p>
    <w:p w14:paraId="1FEF2253">
      <w:pPr>
        <w:widowControl/>
        <w:wordWrap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18.1.3 乙方未能履行合同规定的其它主要义务的。</w:t>
      </w:r>
    </w:p>
    <w:p w14:paraId="255C4B0F">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18.1.4 在本合同履行过程中有腐败和欺诈行为的。</w:t>
      </w:r>
    </w:p>
    <w:p w14:paraId="30DFB58B">
      <w:pPr>
        <w:widowControl/>
        <w:wordWrap w:val="0"/>
        <w:spacing w:line="360" w:lineRule="auto"/>
        <w:ind w:firstLine="360" w:firstLineChars="150"/>
        <w:jc w:val="left"/>
        <w:rPr>
          <w:rFonts w:hint="eastAsia" w:ascii="宋体" w:hAnsi="宋体" w:eastAsia="宋体" w:cs="宋体"/>
          <w:kern w:val="0"/>
          <w:sz w:val="24"/>
        </w:rPr>
      </w:pPr>
      <w:r>
        <w:rPr>
          <w:rFonts w:hint="eastAsia" w:ascii="宋体" w:hAnsi="宋体" w:eastAsia="宋体" w:cs="宋体"/>
          <w:kern w:val="0"/>
          <w:sz w:val="24"/>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8FE33BD">
      <w:pPr>
        <w:widowControl/>
        <w:wordWrap w:val="0"/>
        <w:spacing w:line="460" w:lineRule="exact"/>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19.其他约定</w:t>
      </w:r>
    </w:p>
    <w:p w14:paraId="38AAD004">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19.1 本采购项目的招标文件、中标人的投标文件以及相关的澄清确认函（如果有的话）均为本合同不可分割的一部分，与本合同具有同等法律效力。</w:t>
      </w:r>
    </w:p>
    <w:p w14:paraId="49C17EAB">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19.2 本合同未尽事宜，双方另行补充。</w:t>
      </w:r>
    </w:p>
    <w:p w14:paraId="22AABE0C">
      <w:pPr>
        <w:widowControl/>
        <w:shd w:val="clear" w:color="auto" w:fill="FFFFFF"/>
        <w:spacing w:line="460" w:lineRule="atLeast"/>
        <w:ind w:firstLine="480"/>
        <w:rPr>
          <w:rFonts w:hint="eastAsia" w:ascii="宋体" w:hAnsi="宋体" w:eastAsia="宋体" w:cs="宋体"/>
          <w:kern w:val="0"/>
          <w:sz w:val="24"/>
        </w:rPr>
      </w:pPr>
      <w:r>
        <w:rPr>
          <w:rFonts w:hint="eastAsia" w:ascii="宋体" w:hAnsi="宋体" w:eastAsia="宋体" w:cs="宋体"/>
          <w:kern w:val="0"/>
          <w:sz w:val="24"/>
        </w:rPr>
        <w:t>19.3本合同正本一式</w:t>
      </w:r>
      <w:r>
        <w:rPr>
          <w:rFonts w:hint="eastAsia" w:ascii="宋体" w:hAnsi="宋体" w:eastAsia="宋体" w:cs="宋体"/>
          <w:kern w:val="0"/>
          <w:sz w:val="24"/>
          <w:u w:val="single"/>
        </w:rPr>
        <w:t xml:space="preserve">   </w:t>
      </w:r>
      <w:r>
        <w:rPr>
          <w:rFonts w:hint="eastAsia" w:ascii="宋体" w:hAnsi="宋体" w:eastAsia="宋体" w:cs="宋体"/>
          <w:kern w:val="0"/>
          <w:sz w:val="24"/>
        </w:rPr>
        <w:t>份，具有同等法律效力，甲、乙双方各执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份。自采购合同签订之日起1个工作日内，甲方在河南省政府采购网进行合同公告及备案。</w:t>
      </w:r>
    </w:p>
    <w:p w14:paraId="7BAD9AA1">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19.4本项目不收取履约保证金</w:t>
      </w:r>
    </w:p>
    <w:p w14:paraId="1BA34F4C">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19.5合同签订后，采购人及时登录河南省政府采购网对代理机构进行信用评价。</w:t>
      </w:r>
    </w:p>
    <w:p w14:paraId="7BFCEC19">
      <w:pPr>
        <w:widowControl/>
        <w:wordWrap w:val="0"/>
        <w:spacing w:line="460" w:lineRule="exact"/>
        <w:ind w:firstLine="480" w:firstLineChars="200"/>
        <w:jc w:val="left"/>
        <w:rPr>
          <w:rFonts w:hint="eastAsia" w:ascii="宋体" w:hAnsi="宋体" w:eastAsia="宋体" w:cs="宋体"/>
          <w:b/>
          <w:kern w:val="0"/>
          <w:sz w:val="24"/>
        </w:rPr>
      </w:pPr>
      <w:r>
        <w:rPr>
          <w:rFonts w:hint="eastAsia" w:ascii="宋体" w:hAnsi="宋体" w:eastAsia="宋体" w:cs="宋体"/>
          <w:kern w:val="0"/>
          <w:sz w:val="24"/>
        </w:rPr>
        <w:t>19.6 签定地点：</w:t>
      </w:r>
    </w:p>
    <w:p w14:paraId="02BCC36B">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甲    方：                            乙    方：</w:t>
      </w:r>
    </w:p>
    <w:p w14:paraId="73B0C3BB">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单位地址：                            单位地址：</w:t>
      </w:r>
    </w:p>
    <w:p w14:paraId="085525E8">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法定代表人：                          法定代表人：</w:t>
      </w:r>
    </w:p>
    <w:p w14:paraId="41DCF87F">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                          委托代理人：</w:t>
      </w:r>
    </w:p>
    <w:p w14:paraId="13D97134">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电    话：                            电    话：</w:t>
      </w:r>
    </w:p>
    <w:p w14:paraId="6C81631F">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14:paraId="27363477">
      <w:pPr>
        <w:widowControl/>
        <w:wordWrap w:val="0"/>
        <w:snapToGrid w:val="0"/>
        <w:spacing w:line="460" w:lineRule="exact"/>
        <w:ind w:firstLine="480" w:firstLineChars="200"/>
        <w:jc w:val="left"/>
        <w:rPr>
          <w:rFonts w:hint="eastAsia" w:ascii="宋体" w:hAnsi="宋体" w:eastAsia="宋体" w:cs="宋体"/>
          <w:b/>
          <w:bCs/>
          <w:kern w:val="0"/>
          <w:sz w:val="32"/>
          <w:szCs w:val="32"/>
        </w:rPr>
      </w:pPr>
      <w:r>
        <w:rPr>
          <w:rFonts w:hint="eastAsia" w:ascii="宋体" w:hAnsi="宋体" w:eastAsia="宋体" w:cs="宋体"/>
          <w:kern w:val="0"/>
          <w:sz w:val="24"/>
        </w:rPr>
        <w:t>签订日期：  年   月   日</w:t>
      </w:r>
    </w:p>
    <w:p w14:paraId="5C966A50">
      <w:pPr>
        <w:widowControl/>
        <w:shd w:val="clear" w:color="auto" w:fill="FFFFFF"/>
        <w:spacing w:line="460" w:lineRule="atLeast"/>
        <w:rPr>
          <w:rFonts w:hint="eastAsia" w:ascii="宋体" w:hAnsi="宋体" w:eastAsia="宋体" w:cs="宋体"/>
          <w:sz w:val="32"/>
        </w:rPr>
      </w:pPr>
    </w:p>
    <w:p w14:paraId="41B4CFE0">
      <w:pPr>
        <w:widowControl/>
        <w:shd w:val="clear" w:color="auto" w:fill="FFFFFF"/>
        <w:spacing w:line="460" w:lineRule="atLeast"/>
        <w:rPr>
          <w:rFonts w:hint="eastAsia" w:ascii="宋体" w:hAnsi="宋体" w:eastAsia="宋体" w:cs="宋体"/>
          <w:sz w:val="32"/>
        </w:rPr>
      </w:pPr>
    </w:p>
    <w:p w14:paraId="73E32779">
      <w:pPr>
        <w:widowControl/>
        <w:shd w:val="clear" w:color="auto" w:fill="FFFFFF"/>
        <w:spacing w:line="460" w:lineRule="atLeast"/>
        <w:rPr>
          <w:rFonts w:hint="eastAsia" w:ascii="宋体" w:hAnsi="宋体" w:eastAsia="宋体" w:cs="宋体"/>
          <w:sz w:val="32"/>
        </w:rPr>
      </w:pPr>
    </w:p>
    <w:p w14:paraId="1BF52DCE">
      <w:pPr>
        <w:widowControl/>
        <w:shd w:val="clear" w:color="auto" w:fill="FFFFFF"/>
        <w:spacing w:line="460" w:lineRule="atLeast"/>
        <w:rPr>
          <w:rFonts w:hint="eastAsia" w:ascii="宋体" w:hAnsi="宋体" w:eastAsia="宋体" w:cs="宋体"/>
          <w:sz w:val="32"/>
        </w:rPr>
      </w:pPr>
    </w:p>
    <w:p w14:paraId="368CF05B">
      <w:pPr>
        <w:widowControl/>
        <w:shd w:val="clear" w:color="auto" w:fill="FFFFFF"/>
        <w:spacing w:line="460" w:lineRule="atLeast"/>
        <w:rPr>
          <w:rFonts w:hint="eastAsia" w:ascii="宋体" w:hAnsi="宋体" w:eastAsia="宋体" w:cs="宋体"/>
          <w:sz w:val="32"/>
        </w:rPr>
      </w:pPr>
    </w:p>
    <w:p w14:paraId="45EE75C4">
      <w:pPr>
        <w:widowControl/>
        <w:shd w:val="clear" w:color="auto" w:fill="FFFFFF"/>
        <w:spacing w:line="460" w:lineRule="atLeast"/>
        <w:rPr>
          <w:rFonts w:hint="eastAsia" w:ascii="宋体" w:hAnsi="宋体" w:eastAsia="宋体" w:cs="宋体"/>
          <w:sz w:val="32"/>
        </w:rPr>
      </w:pPr>
    </w:p>
    <w:p w14:paraId="605DA1F0">
      <w:pPr>
        <w:widowControl/>
        <w:shd w:val="clear" w:color="auto" w:fill="FFFFFF"/>
        <w:spacing w:line="460" w:lineRule="atLeast"/>
        <w:rPr>
          <w:rFonts w:hint="eastAsia" w:ascii="宋体" w:hAnsi="宋体" w:eastAsia="宋体" w:cs="宋体"/>
          <w:sz w:val="32"/>
        </w:rPr>
      </w:pPr>
    </w:p>
    <w:p w14:paraId="0968C924">
      <w:pPr>
        <w:widowControl/>
        <w:shd w:val="clear" w:color="auto" w:fill="FFFFFF"/>
        <w:spacing w:line="460" w:lineRule="atLeast"/>
        <w:rPr>
          <w:rFonts w:hint="eastAsia" w:ascii="宋体" w:hAnsi="宋体" w:eastAsia="宋体" w:cs="宋体"/>
          <w:sz w:val="32"/>
        </w:rPr>
      </w:pPr>
    </w:p>
    <w:p w14:paraId="35B074B3">
      <w:pPr>
        <w:widowControl/>
        <w:shd w:val="clear" w:color="auto" w:fill="FFFFFF"/>
        <w:spacing w:line="460" w:lineRule="atLeast"/>
        <w:rPr>
          <w:rFonts w:hint="eastAsia" w:ascii="宋体" w:hAnsi="宋体" w:eastAsia="宋体" w:cs="宋体"/>
          <w:sz w:val="32"/>
        </w:rPr>
      </w:pPr>
    </w:p>
    <w:p w14:paraId="595C51D2">
      <w:pPr>
        <w:widowControl/>
        <w:shd w:val="clear" w:color="auto" w:fill="FFFFFF"/>
        <w:spacing w:line="460" w:lineRule="atLeast"/>
        <w:rPr>
          <w:rFonts w:hint="eastAsia" w:ascii="宋体" w:hAnsi="宋体" w:eastAsia="宋体" w:cs="宋体"/>
          <w:sz w:val="32"/>
        </w:rPr>
      </w:pPr>
    </w:p>
    <w:p w14:paraId="3FA5610F">
      <w:pPr>
        <w:widowControl/>
        <w:shd w:val="clear" w:color="auto" w:fill="FFFFFF"/>
        <w:spacing w:line="460" w:lineRule="atLeast"/>
        <w:rPr>
          <w:rFonts w:hint="eastAsia" w:ascii="宋体" w:hAnsi="宋体" w:eastAsia="宋体" w:cs="宋体"/>
          <w:sz w:val="32"/>
        </w:rPr>
      </w:pPr>
    </w:p>
    <w:p w14:paraId="5B12B0FE">
      <w:pPr>
        <w:widowControl/>
        <w:shd w:val="clear" w:color="auto" w:fill="FFFFFF"/>
        <w:spacing w:line="460" w:lineRule="atLeast"/>
        <w:rPr>
          <w:rFonts w:hint="eastAsia" w:ascii="宋体" w:hAnsi="宋体" w:eastAsia="宋体" w:cs="宋体"/>
          <w:sz w:val="32"/>
        </w:rPr>
      </w:pPr>
    </w:p>
    <w:p w14:paraId="39FE9FB9">
      <w:pPr>
        <w:widowControl/>
        <w:shd w:val="clear" w:color="auto" w:fill="FFFFFF"/>
        <w:spacing w:line="460" w:lineRule="atLeast"/>
        <w:rPr>
          <w:rFonts w:hint="eastAsia" w:ascii="宋体" w:hAnsi="宋体" w:eastAsia="宋体" w:cs="宋体"/>
          <w:sz w:val="32"/>
        </w:rPr>
      </w:pPr>
    </w:p>
    <w:p w14:paraId="7F0F74F9">
      <w:pPr>
        <w:widowControl/>
        <w:shd w:val="clear" w:color="auto" w:fill="FFFFFF"/>
        <w:spacing w:line="460" w:lineRule="atLeast"/>
        <w:rPr>
          <w:rFonts w:hint="eastAsia" w:ascii="宋体" w:hAnsi="宋体" w:eastAsia="宋体" w:cs="宋体"/>
          <w:sz w:val="32"/>
        </w:rPr>
      </w:pPr>
    </w:p>
    <w:p w14:paraId="5B51F6B4">
      <w:pPr>
        <w:widowControl/>
        <w:shd w:val="clear" w:color="auto" w:fill="FFFFFF"/>
        <w:spacing w:line="460" w:lineRule="atLeast"/>
        <w:rPr>
          <w:rFonts w:hint="eastAsia" w:ascii="宋体" w:hAnsi="宋体" w:eastAsia="宋体" w:cs="宋体"/>
          <w:sz w:val="32"/>
        </w:rPr>
      </w:pPr>
    </w:p>
    <w:p w14:paraId="32DCD586">
      <w:pPr>
        <w:widowControl/>
        <w:shd w:val="clear" w:color="auto" w:fill="FFFFFF"/>
        <w:spacing w:line="460" w:lineRule="atLeast"/>
        <w:rPr>
          <w:rFonts w:hint="eastAsia" w:ascii="宋体" w:hAnsi="宋体" w:eastAsia="宋体" w:cs="宋体"/>
          <w:sz w:val="32"/>
        </w:rPr>
      </w:pPr>
    </w:p>
    <w:p w14:paraId="77B4F581">
      <w:pPr>
        <w:widowControl/>
        <w:shd w:val="clear" w:color="auto" w:fill="FFFFFF"/>
        <w:spacing w:line="460" w:lineRule="atLeast"/>
        <w:rPr>
          <w:rFonts w:hint="eastAsia" w:ascii="宋体" w:hAnsi="宋体" w:eastAsia="宋体" w:cs="宋体"/>
          <w:sz w:val="32"/>
        </w:rPr>
      </w:pPr>
    </w:p>
    <w:p w14:paraId="1C95A48A">
      <w:pPr>
        <w:widowControl/>
        <w:shd w:val="clear" w:color="auto" w:fill="FFFFFF"/>
        <w:spacing w:line="460" w:lineRule="atLeast"/>
        <w:rPr>
          <w:rFonts w:hint="eastAsia" w:ascii="宋体" w:hAnsi="宋体" w:eastAsia="宋体" w:cs="宋体"/>
          <w:kern w:val="0"/>
          <w:sz w:val="28"/>
          <w:szCs w:val="28"/>
        </w:rPr>
      </w:pPr>
      <w:r>
        <w:rPr>
          <w:rFonts w:hint="eastAsia" w:ascii="宋体" w:hAnsi="宋体" w:eastAsia="宋体" w:cs="宋体"/>
          <w:sz w:val="32"/>
        </w:rPr>
        <w:t>附件1</w:t>
      </w:r>
    </w:p>
    <w:p w14:paraId="52CC86A3">
      <w:pPr>
        <w:jc w:val="center"/>
        <w:rPr>
          <w:rFonts w:hint="eastAsia" w:ascii="宋体" w:hAnsi="宋体" w:eastAsia="宋体" w:cs="宋体"/>
          <w:sz w:val="44"/>
          <w:szCs w:val="44"/>
        </w:rPr>
      </w:pPr>
      <w:r>
        <w:rPr>
          <w:rFonts w:hint="eastAsia" w:ascii="宋体" w:hAnsi="宋体" w:eastAsia="宋体" w:cs="宋体"/>
          <w:sz w:val="44"/>
          <w:szCs w:val="44"/>
        </w:rPr>
        <w:t>政府采购验收通知单（履约验收指引）</w:t>
      </w:r>
    </w:p>
    <w:p w14:paraId="1CD01599">
      <w:pPr>
        <w:rPr>
          <w:rFonts w:hint="eastAsia" w:ascii="宋体" w:hAnsi="宋体" w:eastAsia="宋体" w:cs="宋体"/>
          <w:sz w:val="32"/>
          <w:szCs w:val="32"/>
        </w:rPr>
      </w:pPr>
      <w:r>
        <w:rPr>
          <w:rFonts w:hint="eastAsia" w:ascii="宋体" w:hAnsi="宋体" w:eastAsia="宋体" w:cs="宋体"/>
          <w:sz w:val="32"/>
          <w:szCs w:val="32"/>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04CB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714DC667">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采购单位</w:t>
            </w:r>
          </w:p>
        </w:tc>
        <w:tc>
          <w:tcPr>
            <w:tcW w:w="6480" w:type="dxa"/>
            <w:gridSpan w:val="3"/>
          </w:tcPr>
          <w:p w14:paraId="05962ED5">
            <w:pPr>
              <w:spacing w:line="600" w:lineRule="exact"/>
              <w:jc w:val="center"/>
              <w:rPr>
                <w:rFonts w:hint="eastAsia" w:ascii="宋体" w:hAnsi="宋体" w:eastAsia="宋体" w:cs="宋体"/>
                <w:sz w:val="32"/>
                <w:szCs w:val="32"/>
              </w:rPr>
            </w:pPr>
          </w:p>
        </w:tc>
      </w:tr>
      <w:tr w14:paraId="5C11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42A85F08">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项目名称</w:t>
            </w:r>
          </w:p>
        </w:tc>
        <w:tc>
          <w:tcPr>
            <w:tcW w:w="6480" w:type="dxa"/>
            <w:gridSpan w:val="3"/>
          </w:tcPr>
          <w:p w14:paraId="13863DD6">
            <w:pPr>
              <w:spacing w:line="600" w:lineRule="exact"/>
              <w:jc w:val="center"/>
              <w:rPr>
                <w:rFonts w:hint="eastAsia" w:ascii="宋体" w:hAnsi="宋体" w:eastAsia="宋体" w:cs="宋体"/>
                <w:sz w:val="32"/>
                <w:szCs w:val="32"/>
              </w:rPr>
            </w:pPr>
          </w:p>
        </w:tc>
      </w:tr>
      <w:tr w14:paraId="4382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6087D8A1">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合同名称</w:t>
            </w:r>
          </w:p>
        </w:tc>
        <w:tc>
          <w:tcPr>
            <w:tcW w:w="6480" w:type="dxa"/>
            <w:gridSpan w:val="3"/>
          </w:tcPr>
          <w:p w14:paraId="1D51FD5A">
            <w:pPr>
              <w:spacing w:line="600" w:lineRule="exact"/>
              <w:jc w:val="center"/>
              <w:rPr>
                <w:rFonts w:hint="eastAsia" w:ascii="宋体" w:hAnsi="宋体" w:eastAsia="宋体" w:cs="宋体"/>
                <w:sz w:val="32"/>
                <w:szCs w:val="32"/>
              </w:rPr>
            </w:pPr>
          </w:p>
        </w:tc>
      </w:tr>
      <w:tr w14:paraId="7E1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87EBF9F">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合同编号</w:t>
            </w:r>
          </w:p>
        </w:tc>
        <w:tc>
          <w:tcPr>
            <w:tcW w:w="1980" w:type="dxa"/>
          </w:tcPr>
          <w:p w14:paraId="1889CF57">
            <w:pPr>
              <w:spacing w:line="600" w:lineRule="exact"/>
              <w:jc w:val="center"/>
              <w:rPr>
                <w:rFonts w:hint="eastAsia" w:ascii="宋体" w:hAnsi="宋体" w:eastAsia="宋体" w:cs="宋体"/>
                <w:sz w:val="32"/>
                <w:szCs w:val="32"/>
              </w:rPr>
            </w:pPr>
          </w:p>
        </w:tc>
        <w:tc>
          <w:tcPr>
            <w:tcW w:w="2160" w:type="dxa"/>
          </w:tcPr>
          <w:p w14:paraId="1A8E3D28">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合同金额</w:t>
            </w:r>
          </w:p>
        </w:tc>
        <w:tc>
          <w:tcPr>
            <w:tcW w:w="2340" w:type="dxa"/>
          </w:tcPr>
          <w:p w14:paraId="59C29D15">
            <w:pPr>
              <w:spacing w:line="600" w:lineRule="exact"/>
              <w:jc w:val="center"/>
              <w:rPr>
                <w:rFonts w:hint="eastAsia" w:ascii="宋体" w:hAnsi="宋体" w:eastAsia="宋体" w:cs="宋体"/>
                <w:sz w:val="32"/>
                <w:szCs w:val="32"/>
              </w:rPr>
            </w:pPr>
          </w:p>
        </w:tc>
      </w:tr>
      <w:tr w14:paraId="215D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32E8CCD9">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验收时间</w:t>
            </w:r>
          </w:p>
        </w:tc>
        <w:tc>
          <w:tcPr>
            <w:tcW w:w="1980" w:type="dxa"/>
          </w:tcPr>
          <w:p w14:paraId="5C111899">
            <w:pPr>
              <w:spacing w:line="600" w:lineRule="exact"/>
              <w:jc w:val="center"/>
              <w:rPr>
                <w:rFonts w:hint="eastAsia" w:ascii="宋体" w:hAnsi="宋体" w:eastAsia="宋体" w:cs="宋体"/>
                <w:sz w:val="32"/>
                <w:szCs w:val="32"/>
              </w:rPr>
            </w:pPr>
          </w:p>
        </w:tc>
        <w:tc>
          <w:tcPr>
            <w:tcW w:w="2160" w:type="dxa"/>
          </w:tcPr>
          <w:p w14:paraId="6B43C757">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验收地点</w:t>
            </w:r>
          </w:p>
        </w:tc>
        <w:tc>
          <w:tcPr>
            <w:tcW w:w="2340" w:type="dxa"/>
          </w:tcPr>
          <w:p w14:paraId="7D67E092">
            <w:pPr>
              <w:spacing w:line="600" w:lineRule="exact"/>
              <w:jc w:val="center"/>
              <w:rPr>
                <w:rFonts w:hint="eastAsia" w:ascii="宋体" w:hAnsi="宋体" w:eastAsia="宋体" w:cs="宋体"/>
                <w:sz w:val="32"/>
                <w:szCs w:val="32"/>
              </w:rPr>
            </w:pPr>
          </w:p>
        </w:tc>
      </w:tr>
      <w:tr w14:paraId="5EB9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E521529">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联系人</w:t>
            </w:r>
          </w:p>
        </w:tc>
        <w:tc>
          <w:tcPr>
            <w:tcW w:w="1980" w:type="dxa"/>
          </w:tcPr>
          <w:p w14:paraId="2F66336B">
            <w:pPr>
              <w:spacing w:line="600" w:lineRule="exact"/>
              <w:jc w:val="center"/>
              <w:rPr>
                <w:rFonts w:hint="eastAsia" w:ascii="宋体" w:hAnsi="宋体" w:eastAsia="宋体" w:cs="宋体"/>
                <w:sz w:val="32"/>
                <w:szCs w:val="32"/>
              </w:rPr>
            </w:pPr>
          </w:p>
        </w:tc>
        <w:tc>
          <w:tcPr>
            <w:tcW w:w="2160" w:type="dxa"/>
          </w:tcPr>
          <w:p w14:paraId="0547931A">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联系电话</w:t>
            </w:r>
          </w:p>
        </w:tc>
        <w:tc>
          <w:tcPr>
            <w:tcW w:w="2340" w:type="dxa"/>
          </w:tcPr>
          <w:p w14:paraId="015E742D">
            <w:pPr>
              <w:spacing w:line="600" w:lineRule="exact"/>
              <w:jc w:val="center"/>
              <w:rPr>
                <w:rFonts w:hint="eastAsia" w:ascii="宋体" w:hAnsi="宋体" w:eastAsia="宋体" w:cs="宋体"/>
                <w:sz w:val="32"/>
                <w:szCs w:val="32"/>
              </w:rPr>
            </w:pPr>
          </w:p>
        </w:tc>
      </w:tr>
      <w:tr w14:paraId="56AE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tcPr>
          <w:p w14:paraId="14B8CD0A">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验收方案及工作要求</w:t>
            </w:r>
          </w:p>
        </w:tc>
      </w:tr>
      <w:tr w14:paraId="5C03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trPr>
        <w:tc>
          <w:tcPr>
            <w:tcW w:w="9108" w:type="dxa"/>
            <w:gridSpan w:val="4"/>
          </w:tcPr>
          <w:p w14:paraId="6FA32378">
            <w:pPr>
              <w:jc w:val="center"/>
              <w:rPr>
                <w:rFonts w:hint="eastAsia" w:ascii="宋体" w:hAnsi="宋体" w:eastAsia="宋体" w:cs="宋体"/>
                <w:sz w:val="32"/>
                <w:szCs w:val="32"/>
              </w:rPr>
            </w:pPr>
          </w:p>
          <w:p w14:paraId="041808FC">
            <w:pPr>
              <w:jc w:val="center"/>
              <w:rPr>
                <w:rFonts w:hint="eastAsia" w:ascii="宋体" w:hAnsi="宋体" w:eastAsia="宋体" w:cs="宋体"/>
                <w:sz w:val="32"/>
                <w:szCs w:val="32"/>
              </w:rPr>
            </w:pPr>
          </w:p>
          <w:p w14:paraId="36EEC0E3">
            <w:pPr>
              <w:jc w:val="center"/>
              <w:rPr>
                <w:rFonts w:hint="eastAsia" w:ascii="宋体" w:hAnsi="宋体" w:eastAsia="宋体" w:cs="宋体"/>
                <w:sz w:val="32"/>
                <w:szCs w:val="32"/>
              </w:rPr>
            </w:pPr>
          </w:p>
          <w:p w14:paraId="3C740698">
            <w:pPr>
              <w:jc w:val="center"/>
              <w:rPr>
                <w:rFonts w:hint="eastAsia" w:ascii="宋体" w:hAnsi="宋体" w:eastAsia="宋体" w:cs="宋体"/>
                <w:sz w:val="32"/>
                <w:szCs w:val="32"/>
              </w:rPr>
            </w:pPr>
          </w:p>
          <w:p w14:paraId="75DC299A">
            <w:pPr>
              <w:jc w:val="center"/>
              <w:rPr>
                <w:rFonts w:hint="eastAsia" w:ascii="宋体" w:hAnsi="宋体" w:eastAsia="宋体" w:cs="宋体"/>
                <w:sz w:val="32"/>
                <w:szCs w:val="32"/>
              </w:rPr>
            </w:pPr>
          </w:p>
          <w:p w14:paraId="6C5C130D">
            <w:pPr>
              <w:jc w:val="center"/>
              <w:rPr>
                <w:rFonts w:hint="eastAsia" w:ascii="宋体" w:hAnsi="宋体" w:eastAsia="宋体" w:cs="宋体"/>
                <w:sz w:val="32"/>
                <w:szCs w:val="32"/>
              </w:rPr>
            </w:pPr>
          </w:p>
          <w:p w14:paraId="51D21FE5">
            <w:pPr>
              <w:jc w:val="center"/>
              <w:rPr>
                <w:rFonts w:hint="eastAsia" w:ascii="宋体" w:hAnsi="宋体" w:eastAsia="宋体" w:cs="宋体"/>
                <w:sz w:val="32"/>
                <w:szCs w:val="32"/>
              </w:rPr>
            </w:pPr>
          </w:p>
          <w:p w14:paraId="567C53CF">
            <w:pPr>
              <w:jc w:val="center"/>
              <w:rPr>
                <w:rFonts w:hint="eastAsia" w:ascii="宋体" w:hAnsi="宋体" w:eastAsia="宋体" w:cs="宋体"/>
                <w:sz w:val="32"/>
                <w:szCs w:val="32"/>
              </w:rPr>
            </w:pPr>
          </w:p>
          <w:p w14:paraId="09AB53AA">
            <w:pPr>
              <w:jc w:val="center"/>
              <w:rPr>
                <w:rFonts w:hint="eastAsia" w:ascii="宋体" w:hAnsi="宋体" w:eastAsia="宋体" w:cs="宋体"/>
                <w:sz w:val="32"/>
                <w:szCs w:val="32"/>
              </w:rPr>
            </w:pPr>
            <w:r>
              <w:rPr>
                <w:rFonts w:hint="eastAsia" w:ascii="宋体" w:hAnsi="宋体" w:eastAsia="宋体" w:cs="宋体"/>
                <w:sz w:val="32"/>
                <w:szCs w:val="32"/>
              </w:rPr>
              <w:t xml:space="preserve">     </w:t>
            </w:r>
          </w:p>
          <w:p w14:paraId="65DE7BD0">
            <w:pPr>
              <w:jc w:val="center"/>
              <w:rPr>
                <w:rFonts w:hint="eastAsia" w:ascii="宋体" w:hAnsi="宋体" w:eastAsia="宋体" w:cs="宋体"/>
                <w:sz w:val="32"/>
                <w:szCs w:val="32"/>
              </w:rPr>
            </w:pPr>
            <w:r>
              <w:rPr>
                <w:rFonts w:hint="eastAsia" w:ascii="宋体" w:hAnsi="宋体" w:eastAsia="宋体" w:cs="宋体"/>
                <w:sz w:val="32"/>
                <w:szCs w:val="32"/>
              </w:rPr>
              <w:t xml:space="preserve">                   </w:t>
            </w:r>
          </w:p>
          <w:p w14:paraId="6E59EE11">
            <w:pPr>
              <w:jc w:val="center"/>
              <w:rPr>
                <w:rFonts w:hint="eastAsia" w:ascii="宋体" w:hAnsi="宋体" w:eastAsia="宋体" w:cs="宋体"/>
                <w:sz w:val="32"/>
                <w:szCs w:val="32"/>
              </w:rPr>
            </w:pPr>
            <w:r>
              <w:rPr>
                <w:rFonts w:hint="eastAsia" w:ascii="宋体" w:hAnsi="宋体" w:eastAsia="宋体" w:cs="宋体"/>
                <w:sz w:val="32"/>
                <w:szCs w:val="32"/>
              </w:rPr>
              <w:t xml:space="preserve">                      组织实施单位公章</w:t>
            </w:r>
          </w:p>
          <w:p w14:paraId="3BF580E9">
            <w:pPr>
              <w:jc w:val="center"/>
              <w:rPr>
                <w:rFonts w:hint="eastAsia" w:ascii="宋体" w:hAnsi="宋体" w:eastAsia="宋体" w:cs="宋体"/>
                <w:sz w:val="32"/>
                <w:szCs w:val="32"/>
              </w:rPr>
            </w:pPr>
            <w:r>
              <w:rPr>
                <w:rFonts w:hint="eastAsia" w:ascii="宋体" w:hAnsi="宋体" w:eastAsia="宋体" w:cs="宋体"/>
                <w:sz w:val="32"/>
                <w:szCs w:val="32"/>
              </w:rPr>
              <w:t xml:space="preserve">                        年  月  日</w:t>
            </w:r>
          </w:p>
        </w:tc>
      </w:tr>
    </w:tbl>
    <w:p w14:paraId="7FF59F5A">
      <w:pPr>
        <w:widowControl/>
        <w:shd w:val="clear" w:color="auto" w:fill="FFFFFF"/>
        <w:spacing w:line="460" w:lineRule="atLeast"/>
        <w:jc w:val="left"/>
        <w:rPr>
          <w:rFonts w:hint="eastAsia" w:ascii="宋体" w:hAnsi="宋体" w:eastAsia="宋体" w:cs="宋体"/>
          <w:kern w:val="0"/>
          <w:sz w:val="28"/>
          <w:szCs w:val="28"/>
        </w:rPr>
        <w:sectPr>
          <w:footerReference r:id="rId8" w:type="first"/>
          <w:footerReference r:id="rId7" w:type="default"/>
          <w:pgSz w:w="11906" w:h="16838"/>
          <w:pgMar w:top="1440" w:right="1531" w:bottom="1440" w:left="1531" w:header="851" w:footer="992" w:gutter="0"/>
          <w:pgNumType w:fmt="decimal" w:start="1"/>
          <w:cols w:space="0" w:num="1"/>
          <w:titlePg/>
          <w:rtlGutter w:val="0"/>
          <w:docGrid w:type="lines" w:linePitch="312" w:charSpace="0"/>
        </w:sectPr>
      </w:pPr>
    </w:p>
    <w:p w14:paraId="1A4456C6">
      <w:pPr>
        <w:spacing w:before="159" w:beforeLines="50" w:after="159" w:afterLines="50" w:line="460" w:lineRule="exact"/>
        <w:rPr>
          <w:rFonts w:hint="eastAsia" w:ascii="宋体" w:hAnsi="宋体" w:eastAsia="宋体" w:cs="宋体"/>
          <w:b/>
          <w:sz w:val="44"/>
          <w:szCs w:val="44"/>
        </w:rPr>
      </w:pPr>
      <w:r>
        <w:rPr>
          <w:rFonts w:hint="eastAsia" w:ascii="宋体" w:hAnsi="宋体" w:eastAsia="宋体" w:cs="宋体"/>
          <w:sz w:val="32"/>
        </w:rPr>
        <w:t>附件2</w:t>
      </w:r>
    </w:p>
    <w:p w14:paraId="60567ED2">
      <w:pPr>
        <w:spacing w:before="159" w:beforeLines="50" w:after="159" w:afterLines="50" w:line="460" w:lineRule="exact"/>
        <w:jc w:val="center"/>
        <w:rPr>
          <w:rFonts w:hint="eastAsia" w:ascii="宋体" w:hAnsi="宋体" w:eastAsia="宋体" w:cs="宋体"/>
          <w:b/>
          <w:sz w:val="44"/>
          <w:szCs w:val="44"/>
        </w:rPr>
      </w:pPr>
      <w:r>
        <w:rPr>
          <w:rFonts w:hint="eastAsia" w:ascii="宋体" w:hAnsi="宋体" w:eastAsia="宋体" w:cs="宋体"/>
          <w:b/>
          <w:sz w:val="44"/>
          <w:szCs w:val="44"/>
        </w:rPr>
        <w:t>政府采购履约验收指引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1444"/>
        <w:gridCol w:w="1260"/>
        <w:gridCol w:w="1702"/>
        <w:gridCol w:w="1260"/>
        <w:gridCol w:w="1721"/>
      </w:tblGrid>
      <w:tr w14:paraId="4E32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7" w:type="dxa"/>
            <w:vAlign w:val="center"/>
          </w:tcPr>
          <w:p w14:paraId="637191B3">
            <w:pPr>
              <w:spacing w:line="280" w:lineRule="exact"/>
              <w:jc w:val="center"/>
              <w:rPr>
                <w:rFonts w:hint="eastAsia" w:ascii="宋体" w:hAnsi="宋体" w:eastAsia="宋体" w:cs="宋体"/>
                <w:sz w:val="24"/>
              </w:rPr>
            </w:pPr>
            <w:r>
              <w:rPr>
                <w:rFonts w:hint="eastAsia" w:ascii="宋体" w:hAnsi="宋体" w:eastAsia="宋体" w:cs="宋体"/>
                <w:sz w:val="24"/>
              </w:rPr>
              <w:t>采购单位</w:t>
            </w:r>
          </w:p>
        </w:tc>
        <w:tc>
          <w:tcPr>
            <w:tcW w:w="3060" w:type="dxa"/>
            <w:gridSpan w:val="2"/>
            <w:vAlign w:val="center"/>
          </w:tcPr>
          <w:p w14:paraId="41EFB2A7">
            <w:pPr>
              <w:spacing w:line="280" w:lineRule="exact"/>
              <w:jc w:val="center"/>
              <w:rPr>
                <w:rFonts w:hint="eastAsia" w:ascii="宋体" w:hAnsi="宋体" w:eastAsia="宋体" w:cs="宋体"/>
                <w:sz w:val="24"/>
              </w:rPr>
            </w:pPr>
          </w:p>
        </w:tc>
        <w:tc>
          <w:tcPr>
            <w:tcW w:w="1710" w:type="dxa"/>
            <w:vAlign w:val="center"/>
          </w:tcPr>
          <w:p w14:paraId="5A15CE8B">
            <w:pPr>
              <w:spacing w:line="280" w:lineRule="exact"/>
              <w:jc w:val="center"/>
              <w:rPr>
                <w:rFonts w:hint="eastAsia" w:ascii="宋体" w:hAnsi="宋体" w:eastAsia="宋体" w:cs="宋体"/>
                <w:sz w:val="24"/>
              </w:rPr>
            </w:pPr>
            <w:r>
              <w:rPr>
                <w:rFonts w:hint="eastAsia" w:ascii="宋体" w:hAnsi="宋体" w:eastAsia="宋体" w:cs="宋体"/>
                <w:sz w:val="24"/>
              </w:rPr>
              <w:t>项目名称</w:t>
            </w:r>
          </w:p>
        </w:tc>
        <w:tc>
          <w:tcPr>
            <w:tcW w:w="2704" w:type="dxa"/>
            <w:gridSpan w:val="2"/>
            <w:vAlign w:val="center"/>
          </w:tcPr>
          <w:p w14:paraId="2473F10C">
            <w:pPr>
              <w:spacing w:line="280" w:lineRule="exact"/>
              <w:jc w:val="center"/>
              <w:rPr>
                <w:rFonts w:hint="eastAsia" w:ascii="宋体" w:hAnsi="宋体" w:eastAsia="宋体" w:cs="宋体"/>
                <w:sz w:val="24"/>
              </w:rPr>
            </w:pPr>
          </w:p>
        </w:tc>
        <w:tc>
          <w:tcPr>
            <w:tcW w:w="1702" w:type="dxa"/>
            <w:vAlign w:val="center"/>
          </w:tcPr>
          <w:p w14:paraId="587A002C">
            <w:pPr>
              <w:spacing w:line="280" w:lineRule="exact"/>
              <w:jc w:val="center"/>
              <w:rPr>
                <w:rFonts w:hint="eastAsia" w:ascii="宋体" w:hAnsi="宋体" w:eastAsia="宋体" w:cs="宋体"/>
                <w:sz w:val="24"/>
              </w:rPr>
            </w:pPr>
            <w:r>
              <w:rPr>
                <w:rFonts w:hint="eastAsia" w:ascii="宋体" w:hAnsi="宋体" w:eastAsia="宋体" w:cs="宋体"/>
                <w:sz w:val="24"/>
              </w:rPr>
              <w:t>合同名称</w:t>
            </w:r>
          </w:p>
        </w:tc>
        <w:tc>
          <w:tcPr>
            <w:tcW w:w="2981" w:type="dxa"/>
            <w:gridSpan w:val="2"/>
            <w:vAlign w:val="center"/>
          </w:tcPr>
          <w:p w14:paraId="040D604B">
            <w:pPr>
              <w:spacing w:line="280" w:lineRule="exact"/>
              <w:jc w:val="center"/>
              <w:rPr>
                <w:rFonts w:hint="eastAsia" w:ascii="宋体" w:hAnsi="宋体" w:eastAsia="宋体" w:cs="宋体"/>
                <w:sz w:val="24"/>
              </w:rPr>
            </w:pPr>
          </w:p>
        </w:tc>
      </w:tr>
      <w:tr w14:paraId="096B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77" w:type="dxa"/>
            <w:vAlign w:val="center"/>
          </w:tcPr>
          <w:p w14:paraId="713563E1">
            <w:pPr>
              <w:spacing w:line="280" w:lineRule="exact"/>
              <w:jc w:val="center"/>
              <w:rPr>
                <w:rFonts w:hint="eastAsia" w:ascii="宋体" w:hAnsi="宋体" w:eastAsia="宋体" w:cs="宋体"/>
                <w:sz w:val="24"/>
              </w:rPr>
            </w:pPr>
            <w:r>
              <w:rPr>
                <w:rFonts w:hint="eastAsia" w:ascii="宋体" w:hAnsi="宋体" w:eastAsia="宋体" w:cs="宋体"/>
                <w:sz w:val="24"/>
              </w:rPr>
              <w:t>供应商</w:t>
            </w:r>
          </w:p>
        </w:tc>
        <w:tc>
          <w:tcPr>
            <w:tcW w:w="3060" w:type="dxa"/>
            <w:gridSpan w:val="2"/>
            <w:vAlign w:val="center"/>
          </w:tcPr>
          <w:p w14:paraId="7599872A">
            <w:pPr>
              <w:spacing w:line="280" w:lineRule="exact"/>
              <w:jc w:val="center"/>
              <w:rPr>
                <w:rFonts w:hint="eastAsia" w:ascii="宋体" w:hAnsi="宋体" w:eastAsia="宋体" w:cs="宋体"/>
                <w:sz w:val="24"/>
              </w:rPr>
            </w:pPr>
          </w:p>
        </w:tc>
        <w:tc>
          <w:tcPr>
            <w:tcW w:w="1710" w:type="dxa"/>
            <w:vAlign w:val="center"/>
          </w:tcPr>
          <w:p w14:paraId="11DBCF4D">
            <w:pPr>
              <w:spacing w:line="280" w:lineRule="exact"/>
              <w:jc w:val="center"/>
              <w:rPr>
                <w:rFonts w:hint="eastAsia" w:ascii="宋体" w:hAnsi="宋体" w:eastAsia="宋体" w:cs="宋体"/>
                <w:sz w:val="24"/>
              </w:rPr>
            </w:pPr>
            <w:r>
              <w:rPr>
                <w:rFonts w:hint="eastAsia" w:ascii="宋体" w:hAnsi="宋体" w:eastAsia="宋体" w:cs="宋体"/>
                <w:sz w:val="24"/>
              </w:rPr>
              <w:t>项目及合同</w:t>
            </w:r>
          </w:p>
          <w:p w14:paraId="4A45BBE0">
            <w:pPr>
              <w:spacing w:line="280" w:lineRule="exact"/>
              <w:jc w:val="center"/>
              <w:rPr>
                <w:rFonts w:hint="eastAsia" w:ascii="宋体" w:hAnsi="宋体" w:eastAsia="宋体" w:cs="宋体"/>
                <w:sz w:val="24"/>
              </w:rPr>
            </w:pPr>
            <w:r>
              <w:rPr>
                <w:rFonts w:hint="eastAsia" w:ascii="宋体" w:hAnsi="宋体" w:eastAsia="宋体" w:cs="宋体"/>
                <w:sz w:val="24"/>
              </w:rPr>
              <w:t>编号</w:t>
            </w:r>
          </w:p>
        </w:tc>
        <w:tc>
          <w:tcPr>
            <w:tcW w:w="2704" w:type="dxa"/>
            <w:gridSpan w:val="2"/>
            <w:vAlign w:val="center"/>
          </w:tcPr>
          <w:p w14:paraId="1456F8DA">
            <w:pPr>
              <w:spacing w:line="280" w:lineRule="exact"/>
              <w:jc w:val="center"/>
              <w:rPr>
                <w:rFonts w:hint="eastAsia" w:ascii="宋体" w:hAnsi="宋体" w:eastAsia="宋体" w:cs="宋体"/>
                <w:sz w:val="24"/>
              </w:rPr>
            </w:pPr>
          </w:p>
        </w:tc>
        <w:tc>
          <w:tcPr>
            <w:tcW w:w="1702" w:type="dxa"/>
            <w:vAlign w:val="center"/>
          </w:tcPr>
          <w:p w14:paraId="398A5443">
            <w:pPr>
              <w:spacing w:line="280" w:lineRule="exact"/>
              <w:jc w:val="center"/>
              <w:rPr>
                <w:rFonts w:hint="eastAsia" w:ascii="宋体" w:hAnsi="宋体" w:eastAsia="宋体" w:cs="宋体"/>
                <w:sz w:val="24"/>
              </w:rPr>
            </w:pPr>
            <w:r>
              <w:rPr>
                <w:rFonts w:hint="eastAsia" w:ascii="宋体" w:hAnsi="宋体" w:eastAsia="宋体" w:cs="宋体"/>
                <w:sz w:val="24"/>
              </w:rPr>
              <w:t>合同金额</w:t>
            </w:r>
          </w:p>
        </w:tc>
        <w:tc>
          <w:tcPr>
            <w:tcW w:w="2981" w:type="dxa"/>
            <w:gridSpan w:val="2"/>
            <w:vAlign w:val="center"/>
          </w:tcPr>
          <w:p w14:paraId="22614FA0">
            <w:pPr>
              <w:spacing w:line="280" w:lineRule="exact"/>
              <w:jc w:val="center"/>
              <w:rPr>
                <w:rFonts w:hint="eastAsia" w:ascii="宋体" w:hAnsi="宋体" w:eastAsia="宋体" w:cs="宋体"/>
                <w:sz w:val="24"/>
              </w:rPr>
            </w:pPr>
          </w:p>
        </w:tc>
      </w:tr>
      <w:tr w14:paraId="2ECD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77" w:type="dxa"/>
            <w:vAlign w:val="center"/>
          </w:tcPr>
          <w:p w14:paraId="608FFD8A">
            <w:pPr>
              <w:spacing w:line="280" w:lineRule="exact"/>
              <w:jc w:val="center"/>
              <w:rPr>
                <w:rFonts w:hint="eastAsia" w:ascii="宋体" w:hAnsi="宋体" w:eastAsia="宋体" w:cs="宋体"/>
                <w:sz w:val="24"/>
              </w:rPr>
            </w:pPr>
            <w:r>
              <w:rPr>
                <w:rFonts w:hint="eastAsia" w:ascii="宋体" w:hAnsi="宋体" w:eastAsia="宋体" w:cs="宋体"/>
                <w:sz w:val="24"/>
              </w:rPr>
              <w:t>验收时间</w:t>
            </w:r>
          </w:p>
        </w:tc>
        <w:tc>
          <w:tcPr>
            <w:tcW w:w="3060" w:type="dxa"/>
            <w:gridSpan w:val="2"/>
            <w:vAlign w:val="center"/>
          </w:tcPr>
          <w:p w14:paraId="460256E2">
            <w:pPr>
              <w:spacing w:line="280" w:lineRule="exact"/>
              <w:jc w:val="center"/>
              <w:rPr>
                <w:rFonts w:hint="eastAsia" w:ascii="宋体" w:hAnsi="宋体" w:eastAsia="宋体" w:cs="宋体"/>
                <w:sz w:val="24"/>
              </w:rPr>
            </w:pPr>
          </w:p>
        </w:tc>
        <w:tc>
          <w:tcPr>
            <w:tcW w:w="1710" w:type="dxa"/>
            <w:vAlign w:val="center"/>
          </w:tcPr>
          <w:p w14:paraId="323D8825">
            <w:pPr>
              <w:spacing w:line="280" w:lineRule="exact"/>
              <w:jc w:val="center"/>
              <w:rPr>
                <w:rFonts w:hint="eastAsia" w:ascii="宋体" w:hAnsi="宋体" w:eastAsia="宋体" w:cs="宋体"/>
                <w:sz w:val="24"/>
              </w:rPr>
            </w:pPr>
            <w:r>
              <w:rPr>
                <w:rFonts w:hint="eastAsia" w:ascii="宋体" w:hAnsi="宋体" w:eastAsia="宋体" w:cs="宋体"/>
                <w:sz w:val="24"/>
              </w:rPr>
              <w:t>验收地点</w:t>
            </w:r>
          </w:p>
        </w:tc>
        <w:tc>
          <w:tcPr>
            <w:tcW w:w="2704" w:type="dxa"/>
            <w:gridSpan w:val="2"/>
            <w:vAlign w:val="center"/>
          </w:tcPr>
          <w:p w14:paraId="7174299F">
            <w:pPr>
              <w:spacing w:line="280" w:lineRule="exact"/>
              <w:jc w:val="center"/>
              <w:rPr>
                <w:rFonts w:hint="eastAsia" w:ascii="宋体" w:hAnsi="宋体" w:eastAsia="宋体" w:cs="宋体"/>
                <w:sz w:val="24"/>
              </w:rPr>
            </w:pPr>
          </w:p>
        </w:tc>
        <w:tc>
          <w:tcPr>
            <w:tcW w:w="1702" w:type="dxa"/>
            <w:vAlign w:val="center"/>
          </w:tcPr>
          <w:p w14:paraId="7C1E3434">
            <w:pPr>
              <w:spacing w:line="280" w:lineRule="exact"/>
              <w:ind w:left="432" w:hanging="432" w:hangingChars="180"/>
              <w:jc w:val="center"/>
              <w:rPr>
                <w:rFonts w:hint="eastAsia" w:ascii="宋体" w:hAnsi="宋体" w:eastAsia="宋体" w:cs="宋体"/>
                <w:sz w:val="24"/>
              </w:rPr>
            </w:pPr>
            <w:r>
              <w:rPr>
                <w:rFonts w:hint="eastAsia" w:ascii="宋体" w:hAnsi="宋体" w:eastAsia="宋体" w:cs="宋体"/>
                <w:sz w:val="24"/>
              </w:rPr>
              <w:t>验收组织形式</w:t>
            </w:r>
          </w:p>
        </w:tc>
        <w:tc>
          <w:tcPr>
            <w:tcW w:w="2981" w:type="dxa"/>
            <w:gridSpan w:val="2"/>
            <w:vAlign w:val="center"/>
          </w:tcPr>
          <w:p w14:paraId="1F2EEFAB">
            <w:pPr>
              <w:ind w:left="960" w:hanging="960" w:hangingChars="400"/>
              <w:jc w:val="center"/>
              <w:rPr>
                <w:rFonts w:hint="eastAsia" w:ascii="宋体" w:hAnsi="宋体" w:eastAsia="宋体" w:cs="宋体"/>
                <w:sz w:val="24"/>
              </w:rPr>
            </w:pPr>
            <w:r>
              <w:rPr>
                <w:rFonts w:hint="eastAsia" w:ascii="宋体" w:hAnsi="宋体" w:eastAsia="宋体" w:cs="宋体"/>
                <w:sz w:val="24"/>
              </w:rPr>
              <w:t>□自行简易验收</w:t>
            </w:r>
          </w:p>
          <w:p w14:paraId="756E1D6C">
            <w:pPr>
              <w:spacing w:line="280" w:lineRule="exact"/>
              <w:jc w:val="center"/>
              <w:rPr>
                <w:rFonts w:hint="eastAsia" w:ascii="宋体" w:hAnsi="宋体" w:eastAsia="宋体" w:cs="宋体"/>
                <w:sz w:val="24"/>
              </w:rPr>
            </w:pPr>
            <w:r>
              <w:rPr>
                <w:rFonts w:hint="eastAsia" w:ascii="宋体" w:hAnsi="宋体" w:eastAsia="宋体" w:cs="宋体"/>
                <w:sz w:val="24"/>
              </w:rPr>
              <w:t>□验收小组验收</w:t>
            </w:r>
          </w:p>
        </w:tc>
      </w:tr>
      <w:tr w14:paraId="0BD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33C6E997">
            <w:pPr>
              <w:spacing w:line="280" w:lineRule="exact"/>
              <w:jc w:val="center"/>
              <w:rPr>
                <w:rFonts w:hint="eastAsia" w:ascii="宋体" w:hAnsi="宋体" w:eastAsia="宋体" w:cs="宋体"/>
                <w:sz w:val="24"/>
              </w:rPr>
            </w:pPr>
            <w:r>
              <w:rPr>
                <w:rFonts w:hint="eastAsia" w:ascii="宋体" w:hAnsi="宋体" w:eastAsia="宋体" w:cs="宋体"/>
                <w:sz w:val="24"/>
              </w:rPr>
              <w:t>分期验收</w:t>
            </w:r>
          </w:p>
        </w:tc>
        <w:tc>
          <w:tcPr>
            <w:tcW w:w="3060" w:type="dxa"/>
            <w:gridSpan w:val="2"/>
            <w:vAlign w:val="center"/>
          </w:tcPr>
          <w:p w14:paraId="55B14D4C">
            <w:pPr>
              <w:spacing w:line="280" w:lineRule="exact"/>
              <w:jc w:val="center"/>
              <w:rPr>
                <w:rFonts w:hint="eastAsia" w:ascii="宋体" w:hAnsi="宋体" w:eastAsia="宋体" w:cs="宋体"/>
                <w:sz w:val="24"/>
              </w:rPr>
            </w:pPr>
            <w:r>
              <w:rPr>
                <w:rFonts w:hint="eastAsia" w:ascii="宋体" w:hAnsi="宋体" w:eastAsia="宋体" w:cs="宋体"/>
                <w:sz w:val="24"/>
              </w:rPr>
              <w:t>是□   否□</w:t>
            </w:r>
          </w:p>
        </w:tc>
        <w:tc>
          <w:tcPr>
            <w:tcW w:w="1710" w:type="dxa"/>
            <w:vAlign w:val="center"/>
          </w:tcPr>
          <w:p w14:paraId="036FD772">
            <w:pPr>
              <w:spacing w:line="280" w:lineRule="exact"/>
              <w:jc w:val="center"/>
              <w:rPr>
                <w:rFonts w:hint="eastAsia" w:ascii="宋体" w:hAnsi="宋体" w:eastAsia="宋体" w:cs="宋体"/>
                <w:sz w:val="24"/>
              </w:rPr>
            </w:pPr>
            <w:r>
              <w:rPr>
                <w:rFonts w:hint="eastAsia" w:ascii="宋体" w:hAnsi="宋体" w:eastAsia="宋体" w:cs="宋体"/>
                <w:sz w:val="24"/>
              </w:rPr>
              <w:t>分期情况</w:t>
            </w:r>
          </w:p>
        </w:tc>
        <w:tc>
          <w:tcPr>
            <w:tcW w:w="7387" w:type="dxa"/>
            <w:gridSpan w:val="5"/>
            <w:vAlign w:val="center"/>
          </w:tcPr>
          <w:p w14:paraId="1B67EF2E">
            <w:pPr>
              <w:spacing w:line="280" w:lineRule="exact"/>
              <w:jc w:val="center"/>
              <w:rPr>
                <w:rFonts w:hint="eastAsia" w:ascii="宋体" w:hAnsi="宋体" w:eastAsia="宋体" w:cs="宋体"/>
                <w:sz w:val="24"/>
              </w:rPr>
            </w:pPr>
            <w:r>
              <w:rPr>
                <w:rFonts w:hint="eastAsia" w:ascii="宋体" w:hAnsi="宋体" w:eastAsia="宋体" w:cs="宋体"/>
                <w:sz w:val="24"/>
              </w:rPr>
              <w:t>共分   期，此为第   期验收</w:t>
            </w:r>
          </w:p>
        </w:tc>
      </w:tr>
      <w:tr w14:paraId="7BE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7" w:type="dxa"/>
            <w:vMerge w:val="restart"/>
            <w:vAlign w:val="center"/>
          </w:tcPr>
          <w:p w14:paraId="7D3C3CA6">
            <w:pPr>
              <w:spacing w:line="280" w:lineRule="exact"/>
              <w:jc w:val="center"/>
              <w:rPr>
                <w:rFonts w:hint="eastAsia" w:ascii="宋体" w:hAnsi="宋体" w:eastAsia="宋体" w:cs="宋体"/>
                <w:sz w:val="24"/>
              </w:rPr>
            </w:pPr>
            <w:r>
              <w:rPr>
                <w:rFonts w:hint="eastAsia" w:ascii="宋体" w:hAnsi="宋体" w:eastAsia="宋体" w:cs="宋体"/>
                <w:sz w:val="24"/>
              </w:rPr>
              <w:t>验收内容</w:t>
            </w:r>
          </w:p>
        </w:tc>
        <w:tc>
          <w:tcPr>
            <w:tcW w:w="1260" w:type="dxa"/>
            <w:vAlign w:val="center"/>
          </w:tcPr>
          <w:p w14:paraId="1E554EBE">
            <w:pPr>
              <w:spacing w:line="280" w:lineRule="exact"/>
              <w:jc w:val="center"/>
              <w:rPr>
                <w:rFonts w:hint="eastAsia" w:ascii="宋体" w:hAnsi="宋体" w:eastAsia="宋体" w:cs="宋体"/>
                <w:sz w:val="24"/>
              </w:rPr>
            </w:pPr>
            <w:r>
              <w:rPr>
                <w:rFonts w:hint="eastAsia" w:ascii="宋体" w:hAnsi="宋体" w:eastAsia="宋体" w:cs="宋体"/>
                <w:sz w:val="24"/>
              </w:rPr>
              <w:t>货物清单</w:t>
            </w:r>
          </w:p>
        </w:tc>
        <w:tc>
          <w:tcPr>
            <w:tcW w:w="1800" w:type="dxa"/>
            <w:vAlign w:val="center"/>
          </w:tcPr>
          <w:p w14:paraId="4A3240B2">
            <w:pPr>
              <w:spacing w:line="280" w:lineRule="exact"/>
              <w:jc w:val="center"/>
              <w:rPr>
                <w:rFonts w:hint="eastAsia" w:ascii="宋体" w:hAnsi="宋体" w:eastAsia="宋体" w:cs="宋体"/>
                <w:sz w:val="24"/>
              </w:rPr>
            </w:pPr>
            <w:r>
              <w:rPr>
                <w:rFonts w:hint="eastAsia" w:ascii="宋体" w:hAnsi="宋体" w:eastAsia="宋体" w:cs="宋体"/>
                <w:szCs w:val="21"/>
              </w:rPr>
              <w:t>品牌、型号、规格、数量及外观质量</w:t>
            </w:r>
          </w:p>
        </w:tc>
        <w:tc>
          <w:tcPr>
            <w:tcW w:w="1710" w:type="dxa"/>
            <w:vAlign w:val="center"/>
          </w:tcPr>
          <w:p w14:paraId="24CE5492">
            <w:pPr>
              <w:spacing w:line="280" w:lineRule="exact"/>
              <w:jc w:val="center"/>
              <w:rPr>
                <w:rFonts w:hint="eastAsia" w:ascii="宋体" w:hAnsi="宋体" w:eastAsia="宋体" w:cs="宋体"/>
                <w:sz w:val="24"/>
              </w:rPr>
            </w:pPr>
            <w:r>
              <w:rPr>
                <w:rFonts w:hint="eastAsia" w:ascii="宋体" w:hAnsi="宋体" w:eastAsia="宋体" w:cs="宋体"/>
                <w:sz w:val="24"/>
              </w:rPr>
              <w:t>技术、性能</w:t>
            </w:r>
          </w:p>
          <w:p w14:paraId="7F386198">
            <w:pPr>
              <w:spacing w:line="280" w:lineRule="exact"/>
              <w:jc w:val="center"/>
              <w:rPr>
                <w:rFonts w:hint="eastAsia" w:ascii="宋体" w:hAnsi="宋体" w:eastAsia="宋体" w:cs="宋体"/>
              </w:rPr>
            </w:pPr>
            <w:r>
              <w:rPr>
                <w:rFonts w:hint="eastAsia" w:ascii="宋体" w:hAnsi="宋体" w:eastAsia="宋体" w:cs="宋体"/>
                <w:sz w:val="24"/>
              </w:rPr>
              <w:t>指标</w:t>
            </w:r>
          </w:p>
        </w:tc>
        <w:tc>
          <w:tcPr>
            <w:tcW w:w="1444" w:type="dxa"/>
            <w:vAlign w:val="center"/>
          </w:tcPr>
          <w:p w14:paraId="036EF2C0">
            <w:pPr>
              <w:spacing w:line="280" w:lineRule="exact"/>
              <w:jc w:val="center"/>
              <w:rPr>
                <w:rFonts w:hint="eastAsia" w:ascii="宋体" w:hAnsi="宋体" w:eastAsia="宋体" w:cs="宋体"/>
              </w:rPr>
            </w:pPr>
            <w:r>
              <w:rPr>
                <w:rFonts w:hint="eastAsia" w:ascii="宋体" w:hAnsi="宋体" w:eastAsia="宋体" w:cs="宋体"/>
                <w:sz w:val="24"/>
              </w:rPr>
              <w:t>运行状况及安装调试</w:t>
            </w:r>
          </w:p>
        </w:tc>
        <w:tc>
          <w:tcPr>
            <w:tcW w:w="1260" w:type="dxa"/>
            <w:vAlign w:val="center"/>
          </w:tcPr>
          <w:p w14:paraId="55D43787">
            <w:pPr>
              <w:spacing w:line="280" w:lineRule="exact"/>
              <w:jc w:val="center"/>
              <w:rPr>
                <w:rFonts w:hint="eastAsia" w:ascii="宋体" w:hAnsi="宋体" w:eastAsia="宋体" w:cs="宋体"/>
                <w:sz w:val="24"/>
              </w:rPr>
            </w:pPr>
            <w:r>
              <w:rPr>
                <w:rFonts w:hint="eastAsia" w:ascii="宋体" w:hAnsi="宋体" w:eastAsia="宋体" w:cs="宋体"/>
                <w:sz w:val="24"/>
              </w:rPr>
              <w:t>质量证明</w:t>
            </w:r>
          </w:p>
          <w:p w14:paraId="2C2173A5">
            <w:pPr>
              <w:spacing w:line="280" w:lineRule="exact"/>
              <w:ind w:firstLine="240" w:firstLineChars="100"/>
              <w:jc w:val="center"/>
              <w:rPr>
                <w:rFonts w:hint="eastAsia" w:ascii="宋体" w:hAnsi="宋体" w:eastAsia="宋体" w:cs="宋体"/>
              </w:rPr>
            </w:pPr>
            <w:r>
              <w:rPr>
                <w:rFonts w:hint="eastAsia" w:ascii="宋体" w:hAnsi="宋体" w:eastAsia="宋体" w:cs="宋体"/>
                <w:sz w:val="24"/>
              </w:rPr>
              <w:t>文件</w:t>
            </w:r>
          </w:p>
        </w:tc>
        <w:tc>
          <w:tcPr>
            <w:tcW w:w="1702" w:type="dxa"/>
            <w:vAlign w:val="center"/>
          </w:tcPr>
          <w:p w14:paraId="3BE0CA21">
            <w:pPr>
              <w:spacing w:line="280" w:lineRule="exact"/>
              <w:jc w:val="center"/>
              <w:rPr>
                <w:rFonts w:hint="eastAsia" w:ascii="宋体" w:hAnsi="宋体" w:eastAsia="宋体" w:cs="宋体"/>
                <w:sz w:val="24"/>
              </w:rPr>
            </w:pPr>
            <w:r>
              <w:rPr>
                <w:rFonts w:hint="eastAsia" w:ascii="宋体" w:hAnsi="宋体" w:eastAsia="宋体" w:cs="宋体"/>
                <w:sz w:val="24"/>
              </w:rPr>
              <w:t>售后服务</w:t>
            </w:r>
          </w:p>
          <w:p w14:paraId="483A7575">
            <w:pPr>
              <w:spacing w:line="280" w:lineRule="exact"/>
              <w:jc w:val="center"/>
              <w:rPr>
                <w:rFonts w:hint="eastAsia" w:ascii="宋体" w:hAnsi="宋体" w:eastAsia="宋体" w:cs="宋体"/>
                <w:sz w:val="24"/>
              </w:rPr>
            </w:pPr>
            <w:r>
              <w:rPr>
                <w:rFonts w:hint="eastAsia" w:ascii="宋体" w:hAnsi="宋体" w:eastAsia="宋体" w:cs="宋体"/>
                <w:sz w:val="24"/>
              </w:rPr>
              <w:t>承诺</w:t>
            </w:r>
          </w:p>
        </w:tc>
        <w:tc>
          <w:tcPr>
            <w:tcW w:w="1260" w:type="dxa"/>
            <w:vAlign w:val="center"/>
          </w:tcPr>
          <w:p w14:paraId="674615BA">
            <w:pPr>
              <w:spacing w:line="280" w:lineRule="exact"/>
              <w:jc w:val="center"/>
              <w:rPr>
                <w:rFonts w:hint="eastAsia" w:ascii="宋体" w:hAnsi="宋体" w:eastAsia="宋体" w:cs="宋体"/>
                <w:sz w:val="24"/>
              </w:rPr>
            </w:pPr>
            <w:r>
              <w:rPr>
                <w:rFonts w:hint="eastAsia" w:ascii="宋体" w:hAnsi="宋体" w:eastAsia="宋体" w:cs="宋体"/>
                <w:sz w:val="24"/>
              </w:rPr>
              <w:t>安全标准</w:t>
            </w:r>
          </w:p>
        </w:tc>
        <w:tc>
          <w:tcPr>
            <w:tcW w:w="1721" w:type="dxa"/>
            <w:vAlign w:val="center"/>
          </w:tcPr>
          <w:p w14:paraId="2964E36F">
            <w:pPr>
              <w:spacing w:line="280" w:lineRule="exact"/>
              <w:jc w:val="center"/>
              <w:rPr>
                <w:rFonts w:hint="eastAsia" w:ascii="宋体" w:hAnsi="宋体" w:eastAsia="宋体" w:cs="宋体"/>
                <w:szCs w:val="21"/>
              </w:rPr>
            </w:pPr>
            <w:r>
              <w:rPr>
                <w:rFonts w:hint="eastAsia" w:ascii="宋体" w:hAnsi="宋体" w:eastAsia="宋体" w:cs="宋体"/>
                <w:szCs w:val="21"/>
              </w:rPr>
              <w:t>合同履约时间、地点、方式</w:t>
            </w:r>
          </w:p>
        </w:tc>
      </w:tr>
      <w:tr w14:paraId="04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77" w:type="dxa"/>
            <w:vMerge w:val="continue"/>
            <w:vAlign w:val="center"/>
          </w:tcPr>
          <w:p w14:paraId="1E186A75">
            <w:pPr>
              <w:spacing w:line="280" w:lineRule="exact"/>
              <w:jc w:val="center"/>
              <w:rPr>
                <w:rFonts w:hint="eastAsia" w:ascii="宋体" w:hAnsi="宋体" w:eastAsia="宋体" w:cs="宋体"/>
                <w:sz w:val="24"/>
              </w:rPr>
            </w:pPr>
          </w:p>
        </w:tc>
        <w:tc>
          <w:tcPr>
            <w:tcW w:w="1260" w:type="dxa"/>
            <w:vAlign w:val="center"/>
          </w:tcPr>
          <w:p w14:paraId="49C135EA">
            <w:pPr>
              <w:spacing w:line="280" w:lineRule="exact"/>
              <w:jc w:val="center"/>
              <w:rPr>
                <w:rFonts w:hint="eastAsia" w:ascii="宋体" w:hAnsi="宋体" w:eastAsia="宋体" w:cs="宋体"/>
                <w:sz w:val="24"/>
              </w:rPr>
            </w:pPr>
            <w:r>
              <w:rPr>
                <w:rFonts w:hint="eastAsia" w:ascii="宋体" w:hAnsi="宋体" w:eastAsia="宋体" w:cs="宋体"/>
                <w:sz w:val="24"/>
              </w:rPr>
              <w:t>合  格□</w:t>
            </w:r>
          </w:p>
          <w:p w14:paraId="76A775E1">
            <w:pPr>
              <w:spacing w:line="280" w:lineRule="exact"/>
              <w:jc w:val="center"/>
              <w:rPr>
                <w:rFonts w:hint="eastAsia" w:ascii="宋体" w:hAnsi="宋体" w:eastAsia="宋体" w:cs="宋体"/>
                <w:sz w:val="24"/>
              </w:rPr>
            </w:pPr>
            <w:r>
              <w:rPr>
                <w:rFonts w:hint="eastAsia" w:ascii="宋体" w:hAnsi="宋体" w:eastAsia="宋体" w:cs="宋体"/>
                <w:sz w:val="24"/>
              </w:rPr>
              <w:t>不合格□</w:t>
            </w:r>
          </w:p>
        </w:tc>
        <w:tc>
          <w:tcPr>
            <w:tcW w:w="1800" w:type="dxa"/>
            <w:vAlign w:val="center"/>
          </w:tcPr>
          <w:p w14:paraId="09250D57">
            <w:pPr>
              <w:spacing w:line="280" w:lineRule="exact"/>
              <w:jc w:val="center"/>
              <w:rPr>
                <w:rFonts w:hint="eastAsia" w:ascii="宋体" w:hAnsi="宋体" w:eastAsia="宋体" w:cs="宋体"/>
                <w:sz w:val="24"/>
              </w:rPr>
            </w:pPr>
            <w:r>
              <w:rPr>
                <w:rFonts w:hint="eastAsia" w:ascii="宋体" w:hAnsi="宋体" w:eastAsia="宋体" w:cs="宋体"/>
                <w:sz w:val="24"/>
              </w:rPr>
              <w:t>合  格□</w:t>
            </w:r>
          </w:p>
          <w:p w14:paraId="00D01CA4">
            <w:pPr>
              <w:spacing w:line="280" w:lineRule="exact"/>
              <w:jc w:val="center"/>
              <w:rPr>
                <w:rFonts w:hint="eastAsia" w:ascii="宋体" w:hAnsi="宋体" w:eastAsia="宋体" w:cs="宋体"/>
                <w:sz w:val="24"/>
              </w:rPr>
            </w:pPr>
            <w:r>
              <w:rPr>
                <w:rFonts w:hint="eastAsia" w:ascii="宋体" w:hAnsi="宋体" w:eastAsia="宋体" w:cs="宋体"/>
                <w:sz w:val="24"/>
              </w:rPr>
              <w:t>不合格□</w:t>
            </w:r>
          </w:p>
        </w:tc>
        <w:tc>
          <w:tcPr>
            <w:tcW w:w="1710" w:type="dxa"/>
            <w:vAlign w:val="center"/>
          </w:tcPr>
          <w:p w14:paraId="3309843F">
            <w:pPr>
              <w:spacing w:line="280" w:lineRule="exact"/>
              <w:jc w:val="center"/>
              <w:rPr>
                <w:rFonts w:hint="eastAsia" w:ascii="宋体" w:hAnsi="宋体" w:eastAsia="宋体" w:cs="宋体"/>
                <w:sz w:val="24"/>
              </w:rPr>
            </w:pPr>
            <w:r>
              <w:rPr>
                <w:rFonts w:hint="eastAsia" w:ascii="宋体" w:hAnsi="宋体" w:eastAsia="宋体" w:cs="宋体"/>
                <w:sz w:val="24"/>
              </w:rPr>
              <w:t>合  格□</w:t>
            </w:r>
          </w:p>
          <w:p w14:paraId="46D45EAD">
            <w:pPr>
              <w:spacing w:line="280" w:lineRule="exact"/>
              <w:jc w:val="center"/>
              <w:rPr>
                <w:rFonts w:hint="eastAsia" w:ascii="宋体" w:hAnsi="宋体" w:eastAsia="宋体" w:cs="宋体"/>
              </w:rPr>
            </w:pPr>
            <w:r>
              <w:rPr>
                <w:rFonts w:hint="eastAsia" w:ascii="宋体" w:hAnsi="宋体" w:eastAsia="宋体" w:cs="宋体"/>
                <w:sz w:val="24"/>
              </w:rPr>
              <w:t>不合格□</w:t>
            </w:r>
          </w:p>
        </w:tc>
        <w:tc>
          <w:tcPr>
            <w:tcW w:w="1444" w:type="dxa"/>
            <w:vAlign w:val="center"/>
          </w:tcPr>
          <w:p w14:paraId="05B00482">
            <w:pPr>
              <w:spacing w:line="280" w:lineRule="exact"/>
              <w:ind w:firstLine="120" w:firstLineChars="50"/>
              <w:jc w:val="center"/>
              <w:rPr>
                <w:rFonts w:hint="eastAsia" w:ascii="宋体" w:hAnsi="宋体" w:eastAsia="宋体" w:cs="宋体"/>
                <w:sz w:val="24"/>
              </w:rPr>
            </w:pPr>
            <w:r>
              <w:rPr>
                <w:rFonts w:hint="eastAsia" w:ascii="宋体" w:hAnsi="宋体" w:eastAsia="宋体" w:cs="宋体"/>
                <w:sz w:val="24"/>
              </w:rPr>
              <w:t>合  格□</w:t>
            </w:r>
          </w:p>
          <w:p w14:paraId="09405B64">
            <w:pPr>
              <w:spacing w:line="280" w:lineRule="exact"/>
              <w:jc w:val="center"/>
              <w:rPr>
                <w:rFonts w:hint="eastAsia" w:ascii="宋体" w:hAnsi="宋体" w:eastAsia="宋体" w:cs="宋体"/>
                <w:sz w:val="24"/>
              </w:rPr>
            </w:pPr>
            <w:r>
              <w:rPr>
                <w:rFonts w:hint="eastAsia" w:ascii="宋体" w:hAnsi="宋体" w:eastAsia="宋体" w:cs="宋体"/>
                <w:sz w:val="24"/>
              </w:rPr>
              <w:t>不合格□</w:t>
            </w:r>
          </w:p>
        </w:tc>
        <w:tc>
          <w:tcPr>
            <w:tcW w:w="1260" w:type="dxa"/>
            <w:vAlign w:val="center"/>
          </w:tcPr>
          <w:p w14:paraId="190B6E5B">
            <w:pPr>
              <w:spacing w:line="280" w:lineRule="exact"/>
              <w:jc w:val="center"/>
              <w:rPr>
                <w:rFonts w:hint="eastAsia" w:ascii="宋体" w:hAnsi="宋体" w:eastAsia="宋体" w:cs="宋体"/>
                <w:sz w:val="24"/>
              </w:rPr>
            </w:pPr>
            <w:r>
              <w:rPr>
                <w:rFonts w:hint="eastAsia" w:ascii="宋体" w:hAnsi="宋体" w:eastAsia="宋体" w:cs="宋体"/>
                <w:sz w:val="24"/>
              </w:rPr>
              <w:t>合  格□</w:t>
            </w:r>
          </w:p>
          <w:p w14:paraId="2A19FD3B">
            <w:pPr>
              <w:spacing w:line="280" w:lineRule="exact"/>
              <w:jc w:val="center"/>
              <w:rPr>
                <w:rFonts w:hint="eastAsia" w:ascii="宋体" w:hAnsi="宋体" w:eastAsia="宋体" w:cs="宋体"/>
              </w:rPr>
            </w:pPr>
            <w:r>
              <w:rPr>
                <w:rFonts w:hint="eastAsia" w:ascii="宋体" w:hAnsi="宋体" w:eastAsia="宋体" w:cs="宋体"/>
                <w:sz w:val="24"/>
              </w:rPr>
              <w:t>不合格□</w:t>
            </w:r>
          </w:p>
        </w:tc>
        <w:tc>
          <w:tcPr>
            <w:tcW w:w="1702" w:type="dxa"/>
            <w:vAlign w:val="center"/>
          </w:tcPr>
          <w:p w14:paraId="06D869AB">
            <w:pPr>
              <w:spacing w:line="280" w:lineRule="exact"/>
              <w:jc w:val="center"/>
              <w:rPr>
                <w:rFonts w:hint="eastAsia" w:ascii="宋体" w:hAnsi="宋体" w:eastAsia="宋体" w:cs="宋体"/>
                <w:sz w:val="24"/>
              </w:rPr>
            </w:pPr>
            <w:r>
              <w:rPr>
                <w:rFonts w:hint="eastAsia" w:ascii="宋体" w:hAnsi="宋体" w:eastAsia="宋体" w:cs="宋体"/>
                <w:sz w:val="24"/>
              </w:rPr>
              <w:t>合  格□</w:t>
            </w:r>
          </w:p>
          <w:p w14:paraId="2701860B">
            <w:pPr>
              <w:spacing w:line="280" w:lineRule="exact"/>
              <w:jc w:val="center"/>
              <w:rPr>
                <w:rFonts w:hint="eastAsia" w:ascii="宋体" w:hAnsi="宋体" w:eastAsia="宋体" w:cs="宋体"/>
                <w:sz w:val="24"/>
              </w:rPr>
            </w:pPr>
            <w:r>
              <w:rPr>
                <w:rFonts w:hint="eastAsia" w:ascii="宋体" w:hAnsi="宋体" w:eastAsia="宋体" w:cs="宋体"/>
                <w:sz w:val="24"/>
              </w:rPr>
              <w:t>不合格□</w:t>
            </w:r>
          </w:p>
        </w:tc>
        <w:tc>
          <w:tcPr>
            <w:tcW w:w="1260" w:type="dxa"/>
            <w:vAlign w:val="center"/>
          </w:tcPr>
          <w:p w14:paraId="77B6C557">
            <w:pPr>
              <w:spacing w:line="280" w:lineRule="exact"/>
              <w:jc w:val="center"/>
              <w:rPr>
                <w:rFonts w:hint="eastAsia" w:ascii="宋体" w:hAnsi="宋体" w:eastAsia="宋体" w:cs="宋体"/>
                <w:sz w:val="24"/>
              </w:rPr>
            </w:pPr>
            <w:r>
              <w:rPr>
                <w:rFonts w:hint="eastAsia" w:ascii="宋体" w:hAnsi="宋体" w:eastAsia="宋体" w:cs="宋体"/>
                <w:sz w:val="24"/>
              </w:rPr>
              <w:t>合  格□</w:t>
            </w:r>
          </w:p>
          <w:p w14:paraId="7F81E7A6">
            <w:pPr>
              <w:spacing w:line="280" w:lineRule="exact"/>
              <w:jc w:val="center"/>
              <w:rPr>
                <w:rFonts w:hint="eastAsia" w:ascii="宋体" w:hAnsi="宋体" w:eastAsia="宋体" w:cs="宋体"/>
                <w:sz w:val="24"/>
              </w:rPr>
            </w:pPr>
            <w:r>
              <w:rPr>
                <w:rFonts w:hint="eastAsia" w:ascii="宋体" w:hAnsi="宋体" w:eastAsia="宋体" w:cs="宋体"/>
                <w:sz w:val="24"/>
              </w:rPr>
              <w:t>不合格□</w:t>
            </w:r>
          </w:p>
        </w:tc>
        <w:tc>
          <w:tcPr>
            <w:tcW w:w="1721" w:type="dxa"/>
            <w:vAlign w:val="center"/>
          </w:tcPr>
          <w:p w14:paraId="2491485D">
            <w:pPr>
              <w:spacing w:line="280" w:lineRule="exact"/>
              <w:ind w:firstLine="120" w:firstLineChars="50"/>
              <w:jc w:val="center"/>
              <w:rPr>
                <w:rFonts w:hint="eastAsia" w:ascii="宋体" w:hAnsi="宋体" w:eastAsia="宋体" w:cs="宋体"/>
                <w:sz w:val="24"/>
              </w:rPr>
            </w:pPr>
            <w:r>
              <w:rPr>
                <w:rFonts w:hint="eastAsia" w:ascii="宋体" w:hAnsi="宋体" w:eastAsia="宋体" w:cs="宋体"/>
                <w:sz w:val="24"/>
              </w:rPr>
              <w:t>合  格□</w:t>
            </w:r>
          </w:p>
          <w:p w14:paraId="7FDDFDE8">
            <w:pPr>
              <w:spacing w:line="280" w:lineRule="exact"/>
              <w:jc w:val="center"/>
              <w:rPr>
                <w:rFonts w:hint="eastAsia" w:ascii="宋体" w:hAnsi="宋体" w:eastAsia="宋体" w:cs="宋体"/>
                <w:sz w:val="24"/>
              </w:rPr>
            </w:pPr>
            <w:r>
              <w:rPr>
                <w:rFonts w:hint="eastAsia" w:ascii="宋体" w:hAnsi="宋体" w:eastAsia="宋体" w:cs="宋体"/>
                <w:sz w:val="24"/>
              </w:rPr>
              <w:t xml:space="preserve"> 不合格□</w:t>
            </w:r>
          </w:p>
        </w:tc>
      </w:tr>
      <w:tr w14:paraId="728B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77" w:type="dxa"/>
            <w:vAlign w:val="center"/>
          </w:tcPr>
          <w:p w14:paraId="0FD0EE81">
            <w:pPr>
              <w:spacing w:line="280" w:lineRule="exact"/>
              <w:jc w:val="center"/>
              <w:rPr>
                <w:rFonts w:hint="eastAsia" w:ascii="宋体" w:hAnsi="宋体" w:eastAsia="宋体" w:cs="宋体"/>
                <w:sz w:val="24"/>
              </w:rPr>
            </w:pPr>
            <w:r>
              <w:rPr>
                <w:rFonts w:hint="eastAsia" w:ascii="宋体" w:hAnsi="宋体" w:eastAsia="宋体" w:cs="宋体"/>
                <w:sz w:val="24"/>
              </w:rPr>
              <w:t>专业检测机构情况说明</w:t>
            </w:r>
          </w:p>
        </w:tc>
        <w:tc>
          <w:tcPr>
            <w:tcW w:w="12157" w:type="dxa"/>
            <w:gridSpan w:val="8"/>
            <w:vAlign w:val="center"/>
          </w:tcPr>
          <w:p w14:paraId="59744AE8">
            <w:pPr>
              <w:spacing w:line="280" w:lineRule="exact"/>
              <w:jc w:val="center"/>
              <w:rPr>
                <w:rFonts w:hint="eastAsia" w:ascii="宋体" w:hAnsi="宋体" w:eastAsia="宋体" w:cs="宋体"/>
              </w:rPr>
            </w:pPr>
          </w:p>
        </w:tc>
      </w:tr>
      <w:tr w14:paraId="483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6950F4E1">
            <w:pPr>
              <w:spacing w:line="280" w:lineRule="exact"/>
              <w:jc w:val="center"/>
              <w:rPr>
                <w:rFonts w:hint="eastAsia" w:ascii="宋体" w:hAnsi="宋体" w:eastAsia="宋体" w:cs="宋体"/>
                <w:sz w:val="24"/>
              </w:rPr>
            </w:pPr>
            <w:r>
              <w:rPr>
                <w:rFonts w:hint="eastAsia" w:ascii="宋体" w:hAnsi="宋体" w:eastAsia="宋体" w:cs="宋体"/>
                <w:sz w:val="24"/>
              </w:rPr>
              <w:t>存在问题</w:t>
            </w:r>
          </w:p>
          <w:p w14:paraId="62B38653">
            <w:pPr>
              <w:spacing w:line="280" w:lineRule="exact"/>
              <w:jc w:val="center"/>
              <w:rPr>
                <w:rFonts w:hint="eastAsia" w:ascii="宋体" w:hAnsi="宋体" w:eastAsia="宋体" w:cs="宋体"/>
                <w:sz w:val="24"/>
              </w:rPr>
            </w:pPr>
            <w:r>
              <w:rPr>
                <w:rFonts w:hint="eastAsia" w:ascii="宋体" w:hAnsi="宋体" w:eastAsia="宋体" w:cs="宋体"/>
                <w:sz w:val="24"/>
              </w:rPr>
              <w:t>和改进意见</w:t>
            </w:r>
          </w:p>
        </w:tc>
        <w:tc>
          <w:tcPr>
            <w:tcW w:w="12157" w:type="dxa"/>
            <w:gridSpan w:val="8"/>
            <w:vAlign w:val="center"/>
          </w:tcPr>
          <w:p w14:paraId="5537E0DC">
            <w:pPr>
              <w:spacing w:line="280" w:lineRule="exact"/>
              <w:jc w:val="center"/>
              <w:rPr>
                <w:rFonts w:hint="eastAsia" w:ascii="宋体" w:hAnsi="宋体" w:eastAsia="宋体" w:cs="宋体"/>
              </w:rPr>
            </w:pPr>
          </w:p>
        </w:tc>
      </w:tr>
      <w:tr w14:paraId="4E04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7" w:type="dxa"/>
            <w:vAlign w:val="center"/>
          </w:tcPr>
          <w:p w14:paraId="7AD68207">
            <w:pPr>
              <w:spacing w:line="280" w:lineRule="exact"/>
              <w:jc w:val="center"/>
              <w:rPr>
                <w:rFonts w:hint="eastAsia" w:ascii="宋体" w:hAnsi="宋体" w:eastAsia="宋体" w:cs="宋体"/>
                <w:sz w:val="24"/>
              </w:rPr>
            </w:pPr>
            <w:r>
              <w:rPr>
                <w:rFonts w:hint="eastAsia" w:ascii="宋体" w:hAnsi="宋体" w:eastAsia="宋体" w:cs="宋体"/>
                <w:sz w:val="24"/>
              </w:rPr>
              <w:t>最终结论</w:t>
            </w:r>
          </w:p>
        </w:tc>
        <w:tc>
          <w:tcPr>
            <w:tcW w:w="12157" w:type="dxa"/>
            <w:gridSpan w:val="8"/>
            <w:vAlign w:val="center"/>
          </w:tcPr>
          <w:p w14:paraId="7F02267F">
            <w:pPr>
              <w:spacing w:line="280" w:lineRule="exact"/>
              <w:jc w:val="center"/>
              <w:rPr>
                <w:rFonts w:hint="eastAsia" w:ascii="宋体" w:hAnsi="宋体" w:eastAsia="宋体" w:cs="宋体"/>
                <w:sz w:val="24"/>
              </w:rPr>
            </w:pPr>
            <w:r>
              <w:rPr>
                <w:rFonts w:hint="eastAsia" w:ascii="宋体" w:hAnsi="宋体" w:eastAsia="宋体" w:cs="宋体"/>
                <w:sz w:val="24"/>
              </w:rPr>
              <w:t>合  格□                              不合格□</w:t>
            </w:r>
          </w:p>
        </w:tc>
      </w:tr>
      <w:tr w14:paraId="56B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77" w:type="dxa"/>
            <w:vAlign w:val="center"/>
          </w:tcPr>
          <w:p w14:paraId="6A72DB95">
            <w:pPr>
              <w:spacing w:line="280" w:lineRule="exact"/>
              <w:jc w:val="center"/>
              <w:rPr>
                <w:rFonts w:hint="eastAsia" w:ascii="宋体" w:hAnsi="宋体" w:eastAsia="宋体" w:cs="宋体"/>
                <w:sz w:val="24"/>
              </w:rPr>
            </w:pPr>
            <w:r>
              <w:rPr>
                <w:rFonts w:hint="eastAsia" w:ascii="宋体" w:hAnsi="宋体" w:eastAsia="宋体" w:cs="宋体"/>
                <w:sz w:val="24"/>
              </w:rPr>
              <w:t>验收小组</w:t>
            </w:r>
          </w:p>
          <w:p w14:paraId="02EFE76B">
            <w:pPr>
              <w:spacing w:line="280" w:lineRule="exact"/>
              <w:jc w:val="center"/>
              <w:rPr>
                <w:rFonts w:hint="eastAsia" w:ascii="宋体" w:hAnsi="宋体" w:eastAsia="宋体" w:cs="宋体"/>
                <w:sz w:val="24"/>
              </w:rPr>
            </w:pPr>
            <w:r>
              <w:rPr>
                <w:rFonts w:hint="eastAsia" w:ascii="宋体" w:hAnsi="宋体" w:eastAsia="宋体" w:cs="宋体"/>
                <w:sz w:val="24"/>
              </w:rPr>
              <w:t>成员签字</w:t>
            </w:r>
          </w:p>
        </w:tc>
        <w:tc>
          <w:tcPr>
            <w:tcW w:w="12157" w:type="dxa"/>
            <w:gridSpan w:val="8"/>
            <w:vAlign w:val="center"/>
          </w:tcPr>
          <w:p w14:paraId="01D2BE61">
            <w:pPr>
              <w:spacing w:line="280" w:lineRule="exact"/>
              <w:jc w:val="center"/>
              <w:rPr>
                <w:rFonts w:hint="eastAsia" w:ascii="宋体" w:hAnsi="宋体" w:eastAsia="宋体" w:cs="宋体"/>
              </w:rPr>
            </w:pPr>
          </w:p>
        </w:tc>
      </w:tr>
      <w:tr w14:paraId="316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934" w:type="dxa"/>
            <w:gridSpan w:val="9"/>
            <w:vAlign w:val="center"/>
          </w:tcPr>
          <w:p w14:paraId="06023A96">
            <w:pPr>
              <w:spacing w:line="280" w:lineRule="exact"/>
              <w:jc w:val="left"/>
              <w:rPr>
                <w:rFonts w:hint="eastAsia" w:ascii="宋体" w:hAnsi="宋体" w:eastAsia="宋体" w:cs="宋体"/>
                <w:sz w:val="24"/>
              </w:rPr>
            </w:pPr>
            <w:r>
              <w:rPr>
                <w:rFonts w:hint="eastAsia" w:ascii="宋体" w:hAnsi="宋体" w:eastAsia="宋体" w:cs="宋体"/>
                <w:sz w:val="24"/>
              </w:rPr>
              <w:t>采购单位意见</w:t>
            </w:r>
          </w:p>
        </w:tc>
      </w:tr>
      <w:tr w14:paraId="2C1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934" w:type="dxa"/>
            <w:gridSpan w:val="9"/>
          </w:tcPr>
          <w:p w14:paraId="71F5903F">
            <w:pPr>
              <w:spacing w:line="280" w:lineRule="exact"/>
              <w:rPr>
                <w:rFonts w:hint="eastAsia" w:ascii="宋体" w:hAnsi="宋体" w:eastAsia="宋体" w:cs="宋体"/>
                <w:sz w:val="24"/>
              </w:rPr>
            </w:pPr>
            <w:r>
              <w:rPr>
                <w:rFonts w:hint="eastAsia" w:ascii="宋体" w:hAnsi="宋体" w:eastAsia="宋体" w:cs="宋体"/>
                <w:sz w:val="24"/>
              </w:rPr>
              <w:t>经办人：                              负责人：                                    （采购单位公章）</w:t>
            </w:r>
          </w:p>
        </w:tc>
      </w:tr>
      <w:tr w14:paraId="0206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34" w:type="dxa"/>
            <w:gridSpan w:val="9"/>
          </w:tcPr>
          <w:p w14:paraId="08B749C0">
            <w:pPr>
              <w:spacing w:line="280" w:lineRule="exact"/>
              <w:rPr>
                <w:rFonts w:hint="eastAsia" w:ascii="宋体" w:hAnsi="宋体" w:eastAsia="宋体" w:cs="宋体"/>
                <w:sz w:val="24"/>
              </w:rPr>
            </w:pPr>
            <w:r>
              <w:rPr>
                <w:rFonts w:hint="eastAsia" w:ascii="宋体" w:hAnsi="宋体" w:eastAsia="宋体" w:cs="宋体"/>
                <w:sz w:val="24"/>
              </w:rPr>
              <w:t>供应商确认：</w:t>
            </w:r>
          </w:p>
          <w:p w14:paraId="49483E8B">
            <w:pPr>
              <w:spacing w:line="280" w:lineRule="exact"/>
              <w:jc w:val="right"/>
              <w:rPr>
                <w:rFonts w:hint="eastAsia" w:ascii="宋体" w:hAnsi="宋体" w:eastAsia="宋体" w:cs="宋体"/>
                <w:sz w:val="24"/>
              </w:rPr>
            </w:pPr>
            <w:r>
              <w:rPr>
                <w:rFonts w:hint="eastAsia" w:ascii="宋体" w:hAnsi="宋体" w:eastAsia="宋体" w:cs="宋体"/>
                <w:sz w:val="24"/>
              </w:rPr>
              <w:t xml:space="preserve"> （单位公章或授权代表签字）</w:t>
            </w:r>
          </w:p>
        </w:tc>
      </w:tr>
    </w:tbl>
    <w:p w14:paraId="2EEBD3EA">
      <w:pPr>
        <w:spacing w:line="280" w:lineRule="exact"/>
        <w:rPr>
          <w:rFonts w:hint="eastAsia" w:ascii="宋体" w:hAnsi="宋体" w:eastAsia="宋体" w:cs="宋体"/>
        </w:rPr>
      </w:pPr>
      <w:r>
        <w:rPr>
          <w:rFonts w:hint="eastAsia" w:ascii="宋体" w:hAnsi="宋体" w:eastAsia="宋体" w:cs="宋体"/>
        </w:rPr>
        <w:t>说明: 1.该表为货物类项目履约验收的参考样表，采购人或采购代理机构可以根据工作实际进行调整。</w:t>
      </w:r>
    </w:p>
    <w:p w14:paraId="1CBECC20">
      <w:pPr>
        <w:widowControl/>
        <w:shd w:val="clear" w:color="auto" w:fill="FFFFFF"/>
        <w:spacing w:line="460" w:lineRule="atLeast"/>
        <w:ind w:firstLine="480"/>
        <w:jc w:val="left"/>
        <w:rPr>
          <w:rFonts w:hint="eastAsia" w:ascii="宋体" w:hAnsi="宋体" w:eastAsia="宋体" w:cs="宋体"/>
          <w:b/>
          <w:bCs/>
          <w:kern w:val="0"/>
          <w:sz w:val="32"/>
          <w:szCs w:val="32"/>
        </w:rPr>
        <w:sectPr>
          <w:pgSz w:w="16838" w:h="11906" w:orient="landscape"/>
          <w:pgMar w:top="1803" w:right="1440" w:bottom="1803" w:left="1440" w:header="851" w:footer="992" w:gutter="0"/>
          <w:pgNumType w:fmt="decimal"/>
          <w:cols w:space="720" w:num="1"/>
          <w:titlePg/>
          <w:docGrid w:type="lines" w:linePitch="319" w:charSpace="0"/>
        </w:sectPr>
      </w:pPr>
    </w:p>
    <w:p w14:paraId="7DB63B70">
      <w:pPr>
        <w:widowControl/>
        <w:shd w:val="clear" w:color="auto" w:fill="FFFFFF"/>
        <w:spacing w:line="460" w:lineRule="atLeast"/>
        <w:jc w:val="center"/>
        <w:rPr>
          <w:rFonts w:hint="eastAsia" w:ascii="宋体" w:hAnsi="宋体" w:eastAsia="宋体" w:cs="宋体"/>
          <w:kern w:val="0"/>
          <w:szCs w:val="21"/>
        </w:rPr>
      </w:pPr>
      <w:r>
        <w:rPr>
          <w:rFonts w:hint="eastAsia" w:ascii="宋体" w:hAnsi="宋体" w:eastAsia="宋体" w:cs="宋体"/>
          <w:b/>
          <w:bCs/>
          <w:kern w:val="0"/>
          <w:sz w:val="32"/>
          <w:szCs w:val="32"/>
        </w:rPr>
        <w:t>第五章 </w:t>
      </w:r>
      <w:r>
        <w:rPr>
          <w:rFonts w:hint="eastAsia" w:ascii="宋体" w:hAnsi="宋体" w:eastAsia="宋体" w:cs="宋体"/>
          <w:b/>
          <w:bCs/>
          <w:kern w:val="0"/>
          <w:sz w:val="32"/>
        </w:rPr>
        <w:t> </w:t>
      </w:r>
      <w:r>
        <w:rPr>
          <w:rFonts w:hint="eastAsia" w:ascii="宋体" w:hAnsi="宋体" w:eastAsia="宋体" w:cs="宋体"/>
          <w:b/>
          <w:bCs/>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ind w:right="105" w:rightChars="50"/>
              <w:rPr>
                <w:rFonts w:hint="eastAsia" w:ascii="宋体" w:hAnsi="宋体" w:eastAsia="宋体" w:cs="宋体"/>
                <w:sz w:val="28"/>
                <w:szCs w:val="28"/>
              </w:rPr>
            </w:pPr>
            <w:r>
              <w:rPr>
                <w:rFonts w:hint="eastAsia" w:ascii="宋体" w:hAnsi="宋体" w:eastAsia="宋体" w:cs="宋体"/>
                <w:sz w:val="28"/>
                <w:szCs w:val="28"/>
              </w:rPr>
              <w:t>注释：</w:t>
            </w:r>
          </w:p>
          <w:p w14:paraId="48D00CCB">
            <w:pPr>
              <w:ind w:right="105" w:rightChars="50"/>
              <w:rPr>
                <w:rFonts w:hint="eastAsia" w:ascii="宋体" w:hAnsi="宋体" w:eastAsia="宋体" w:cs="宋体"/>
                <w:kern w:val="0"/>
                <w:sz w:val="28"/>
                <w:szCs w:val="28"/>
              </w:rPr>
            </w:pPr>
            <w:r>
              <w:rPr>
                <w:rFonts w:hint="eastAsia" w:ascii="宋体" w:hAnsi="宋体" w:eastAsia="宋体" w:cs="宋体"/>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kern w:val="0"/>
          <w:sz w:val="24"/>
        </w:rPr>
      </w:pPr>
      <w:r>
        <w:rPr>
          <w:rFonts w:hint="eastAsia" w:ascii="宋体" w:hAnsi="宋体" w:eastAsia="宋体" w:cs="宋体"/>
          <w:kern w:val="0"/>
          <w:sz w:val="24"/>
        </w:rPr>
        <w:t> </w:t>
      </w:r>
    </w:p>
    <w:p w14:paraId="4B599156">
      <w:pPr>
        <w:jc w:val="center"/>
        <w:rPr>
          <w:rFonts w:hint="eastAsia" w:ascii="宋体" w:hAnsi="宋体" w:eastAsia="宋体" w:cs="宋体"/>
          <w:b/>
          <w:sz w:val="36"/>
          <w:szCs w:val="36"/>
        </w:rPr>
      </w:pPr>
      <w:r>
        <w:rPr>
          <w:rFonts w:hint="eastAsia" w:ascii="宋体" w:hAnsi="宋体" w:eastAsia="宋体" w:cs="宋体"/>
          <w:b/>
          <w:sz w:val="36"/>
          <w:szCs w:val="36"/>
        </w:rPr>
        <w:t>目    录</w:t>
      </w:r>
    </w:p>
    <w:p w14:paraId="1D7909F6">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附件1竞争性谈判响应文件封面（格式）</w:t>
      </w:r>
    </w:p>
    <w:p w14:paraId="3C47FB14">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附件2竞争性谈判响应书</w:t>
      </w:r>
    </w:p>
    <w:p w14:paraId="101CB1B2">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附件3初次报价一览表</w:t>
      </w:r>
    </w:p>
    <w:p w14:paraId="192FAB78">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附件4初次报价明细表</w:t>
      </w:r>
    </w:p>
    <w:p w14:paraId="19681B88">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附件5技术规格偏离表</w:t>
      </w:r>
    </w:p>
    <w:p w14:paraId="5A6DAB1D">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附件6商务响应表</w:t>
      </w:r>
    </w:p>
    <w:p w14:paraId="19C74137">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附件7法定代表人身份证明</w:t>
      </w:r>
    </w:p>
    <w:p w14:paraId="018D312C">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附件8法定代表人授权书</w:t>
      </w:r>
    </w:p>
    <w:p w14:paraId="58477DE8">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附件9证明文件</w:t>
      </w:r>
    </w:p>
    <w:p w14:paraId="2AAA3A62">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附件10售后服务的内容、措施及承诺</w:t>
      </w:r>
    </w:p>
    <w:p w14:paraId="605D37EB">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附件11价格调整要素及价格折扣证明文件</w:t>
      </w:r>
    </w:p>
    <w:p w14:paraId="3792CC2B">
      <w:pPr>
        <w:widowControl/>
        <w:shd w:val="clear" w:color="auto" w:fill="FFFFFF"/>
        <w:spacing w:line="460" w:lineRule="atLeast"/>
        <w:ind w:firstLine="480"/>
        <w:rPr>
          <w:rFonts w:hint="eastAsia" w:ascii="宋体" w:hAnsi="宋体" w:eastAsia="宋体" w:cs="宋体"/>
          <w:kern w:val="0"/>
          <w:sz w:val="28"/>
          <w:szCs w:val="28"/>
        </w:rPr>
      </w:pPr>
      <w:r>
        <w:rPr>
          <w:rFonts w:hint="eastAsia" w:ascii="宋体" w:hAnsi="宋体" w:eastAsia="宋体" w:cs="宋体"/>
          <w:kern w:val="0"/>
          <w:sz w:val="28"/>
          <w:szCs w:val="28"/>
        </w:rPr>
        <w:t>附件12供应商自觉抵制政府采购领域商业贿赂行为承诺书</w:t>
      </w:r>
    </w:p>
    <w:p w14:paraId="22CB9239">
      <w:pPr>
        <w:widowControl/>
        <w:shd w:val="clear" w:color="auto" w:fill="FFFFFF"/>
        <w:spacing w:line="460" w:lineRule="atLeast"/>
        <w:ind w:firstLine="480"/>
        <w:rPr>
          <w:rFonts w:hint="eastAsia" w:ascii="宋体" w:hAnsi="宋体" w:eastAsia="宋体" w:cs="宋体"/>
        </w:rPr>
      </w:pPr>
      <w:r>
        <w:rPr>
          <w:rFonts w:hint="eastAsia" w:ascii="宋体" w:hAnsi="宋体" w:eastAsia="宋体" w:cs="宋体"/>
          <w:kern w:val="0"/>
          <w:sz w:val="28"/>
          <w:szCs w:val="28"/>
        </w:rPr>
        <w:t>附件13汝南县政府采购供应商信用承诺函</w:t>
      </w:r>
    </w:p>
    <w:p w14:paraId="1DABDD17">
      <w:pPr>
        <w:widowControl/>
        <w:shd w:val="clear" w:color="auto" w:fill="FFFFFF"/>
        <w:spacing w:line="460" w:lineRule="atLeast"/>
        <w:ind w:firstLine="480"/>
        <w:rPr>
          <w:rFonts w:hint="eastAsia" w:ascii="宋体" w:hAnsi="宋体" w:eastAsia="宋体" w:cs="宋体"/>
          <w:kern w:val="0"/>
          <w:sz w:val="24"/>
        </w:rPr>
      </w:pPr>
      <w:r>
        <w:rPr>
          <w:rFonts w:hint="eastAsia" w:ascii="宋体" w:hAnsi="宋体" w:eastAsia="宋体" w:cs="宋体"/>
          <w:kern w:val="0"/>
          <w:sz w:val="28"/>
          <w:szCs w:val="28"/>
        </w:rPr>
        <w:t>附件14供应商认为需要说明的其它事项</w:t>
      </w:r>
    </w:p>
    <w:p w14:paraId="1C7BA4A9">
      <w:pPr>
        <w:rPr>
          <w:rFonts w:hint="eastAsia" w:ascii="宋体" w:hAnsi="宋体" w:eastAsia="宋体" w:cs="宋体"/>
          <w:sz w:val="28"/>
          <w:szCs w:val="28"/>
        </w:rPr>
      </w:pPr>
    </w:p>
    <w:p w14:paraId="71A8B7ED">
      <w:pPr>
        <w:rPr>
          <w:rFonts w:hint="eastAsia" w:ascii="宋体" w:hAnsi="宋体" w:eastAsia="宋体" w:cs="宋体"/>
          <w:b/>
          <w:kern w:val="0"/>
          <w:sz w:val="32"/>
          <w:szCs w:val="32"/>
        </w:rPr>
      </w:pPr>
      <w:r>
        <w:rPr>
          <w:rFonts w:hint="eastAsia" w:ascii="宋体" w:hAnsi="宋体" w:eastAsia="宋体" w:cs="宋体"/>
          <w:sz w:val="28"/>
          <w:szCs w:val="28"/>
        </w:rPr>
        <w:t xml:space="preserve">       </w:t>
      </w:r>
    </w:p>
    <w:p w14:paraId="4413D3AC">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kern w:val="0"/>
          <w:sz w:val="32"/>
          <w:szCs w:val="32"/>
        </w:rPr>
      </w:pPr>
      <w:r>
        <w:rPr>
          <w:rFonts w:hint="eastAsia" w:ascii="宋体" w:hAnsi="宋体" w:eastAsia="宋体" w:cs="宋体"/>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r>
        <w:rPr>
          <w:rFonts w:hint="eastAsia" w:ascii="宋体" w:hAnsi="宋体" w:eastAsia="宋体" w:cs="宋体"/>
          <w:kern w:val="0"/>
          <w:sz w:val="32"/>
          <w:szCs w:val="32"/>
        </w:rPr>
        <w:t>项 目 名 称：</w:t>
      </w:r>
      <w:r>
        <w:rPr>
          <w:rFonts w:hint="eastAsia" w:ascii="宋体" w:hAnsi="宋体" w:eastAsia="宋体" w:cs="宋体"/>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kern w:val="0"/>
          <w:sz w:val="32"/>
          <w:szCs w:val="32"/>
        </w:rPr>
      </w:pPr>
      <w:r>
        <w:rPr>
          <w:rFonts w:hint="eastAsia" w:ascii="宋体" w:hAnsi="宋体" w:eastAsia="宋体" w:cs="宋体"/>
          <w:kern w:val="0"/>
          <w:sz w:val="32"/>
          <w:szCs w:val="32"/>
        </w:rPr>
        <w:t>项 目 编 号：</w:t>
      </w:r>
      <w:r>
        <w:rPr>
          <w:rFonts w:hint="eastAsia" w:ascii="宋体" w:hAnsi="宋体" w:eastAsia="宋体" w:cs="宋体"/>
          <w:kern w:val="0"/>
          <w:sz w:val="32"/>
          <w:szCs w:val="32"/>
          <w:u w:val="single"/>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供应商名称 ：</w:t>
      </w:r>
      <w:r>
        <w:rPr>
          <w:rFonts w:hint="eastAsia" w:ascii="宋体" w:hAnsi="宋体" w:eastAsia="宋体" w:cs="宋体"/>
          <w:kern w:val="0"/>
          <w:sz w:val="32"/>
          <w:szCs w:val="32"/>
          <w:u w:val="single"/>
        </w:rPr>
        <w:t xml:space="preserve">               </w:t>
      </w:r>
      <w:r>
        <w:rPr>
          <w:rFonts w:hint="eastAsia" w:ascii="宋体" w:hAnsi="宋体" w:eastAsia="宋体" w:cs="宋体"/>
          <w:sz w:val="28"/>
          <w:szCs w:val="28"/>
        </w:rPr>
        <w:t>（全称并加盖公章）</w:t>
      </w:r>
    </w:p>
    <w:p w14:paraId="25E82DF9">
      <w:pPr>
        <w:widowControl/>
        <w:shd w:val="clear" w:color="auto" w:fill="FFFFFF"/>
        <w:spacing w:line="460" w:lineRule="atLeast"/>
        <w:ind w:firstLine="1600" w:firstLineChars="500"/>
        <w:rPr>
          <w:rFonts w:hint="eastAsia" w:ascii="宋体" w:hAnsi="宋体" w:eastAsia="宋体" w:cs="宋体"/>
          <w:kern w:val="0"/>
          <w:sz w:val="32"/>
          <w:szCs w:val="32"/>
        </w:rPr>
      </w:pPr>
      <w:r>
        <w:rPr>
          <w:rFonts w:hint="eastAsia" w:ascii="宋体" w:hAnsi="宋体" w:eastAsia="宋体" w:cs="宋体"/>
          <w:kern w:val="0"/>
          <w:sz w:val="32"/>
          <w:szCs w:val="32"/>
        </w:rPr>
        <w:t>法人及委托人：</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（签字加章）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kern w:val="0"/>
          <w:sz w:val="32"/>
          <w:szCs w:val="32"/>
        </w:rPr>
      </w:pPr>
      <w:r>
        <w:rPr>
          <w:rFonts w:hint="eastAsia" w:ascii="宋体" w:hAnsi="宋体" w:eastAsia="宋体" w:cs="宋体"/>
          <w:kern w:val="0"/>
          <w:sz w:val="32"/>
          <w:szCs w:val="32"/>
        </w:rPr>
        <w:t>日      期 ：</w:t>
      </w:r>
      <w:r>
        <w:rPr>
          <w:rFonts w:hint="eastAsia" w:ascii="宋体" w:hAnsi="宋体" w:eastAsia="宋体" w:cs="宋体"/>
          <w:kern w:val="0"/>
          <w:sz w:val="32"/>
          <w:szCs w:val="32"/>
          <w:u w:val="single"/>
        </w:rPr>
        <w:t xml:space="preserve">               </w:t>
      </w:r>
    </w:p>
    <w:p w14:paraId="2D3A1630">
      <w:pPr>
        <w:rPr>
          <w:rFonts w:hint="eastAsia" w:ascii="宋体" w:hAnsi="宋体" w:eastAsia="宋体" w:cs="宋体"/>
          <w:sz w:val="28"/>
          <w:szCs w:val="28"/>
        </w:rPr>
      </w:pPr>
    </w:p>
    <w:p w14:paraId="54B77119">
      <w:pPr>
        <w:rPr>
          <w:rFonts w:hint="eastAsia" w:ascii="宋体" w:hAnsi="宋体" w:eastAsia="宋体" w:cs="宋体"/>
          <w:sz w:val="28"/>
          <w:szCs w:val="28"/>
        </w:rPr>
      </w:pPr>
    </w:p>
    <w:p w14:paraId="6D039799">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附件2   竞争性谈判响应书</w:t>
      </w:r>
    </w:p>
    <w:p w14:paraId="5A65C62A">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kern w:val="0"/>
          <w:sz w:val="24"/>
        </w:rPr>
        <w:t>__________ （采购代理机构</w:t>
      </w:r>
      <w:r>
        <w:rPr>
          <w:rFonts w:hint="eastAsia" w:ascii="宋体" w:hAnsi="宋体" w:eastAsia="宋体" w:cs="宋体"/>
          <w:sz w:val="24"/>
        </w:rPr>
        <w:t>）：</w:t>
      </w:r>
    </w:p>
    <w:p w14:paraId="71F5D747">
      <w:pPr>
        <w:spacing w:line="360" w:lineRule="auto"/>
        <w:ind w:firstLine="720" w:firstLineChars="300"/>
        <w:rPr>
          <w:rFonts w:hint="eastAsia" w:ascii="宋体" w:hAnsi="宋体" w:eastAsia="宋体" w:cs="宋体"/>
          <w:sz w:val="24"/>
        </w:rPr>
      </w:pPr>
      <w:r>
        <w:rPr>
          <w:rFonts w:hint="eastAsia" w:ascii="宋体" w:hAnsi="宋体" w:eastAsia="宋体" w:cs="宋体"/>
          <w:sz w:val="24"/>
        </w:rPr>
        <w:t>（供应商名称）现委托（姓名）为我方代理人，参加贵方组织的</w:t>
      </w:r>
      <w:r>
        <w:rPr>
          <w:rFonts w:hint="eastAsia" w:ascii="宋体" w:hAnsi="宋体" w:eastAsia="宋体" w:cs="宋体"/>
          <w:sz w:val="24"/>
          <w:u w:val="single"/>
        </w:rPr>
        <w:t>(项目名称)</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）的竞争性谈判。现正式提交加密版电子响应性文件。</w:t>
      </w:r>
    </w:p>
    <w:p w14:paraId="43E0F17F">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11、如果被确定为成交供应商，我方同意在领取成交通知书之日起日内，按照竞争性谈判文件的规定与采购人签订采购合同。否则，视为我方成交后无正当理由不与采购人签订合同并承担相应法律责任。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kern w:val="0"/>
          <w:sz w:val="24"/>
        </w:rPr>
      </w:pPr>
      <w:r>
        <w:rPr>
          <w:rFonts w:hint="eastAsia" w:ascii="宋体" w:hAnsi="宋体" w:eastAsia="宋体" w:cs="宋体"/>
          <w:kern w:val="0"/>
          <w:sz w:val="24"/>
        </w:rPr>
        <w:t>12、我方最近3年内的被公开披露或查处的违法违规行为有：。</w:t>
      </w:r>
    </w:p>
    <w:p w14:paraId="0E8610C2">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kern w:val="0"/>
          <w:sz w:val="24"/>
        </w:rPr>
      </w:pPr>
      <w:r>
        <w:rPr>
          <w:rFonts w:hint="eastAsia" w:ascii="宋体" w:hAnsi="宋体" w:eastAsia="宋体" w:cs="宋体"/>
          <w:kern w:val="0"/>
          <w:sz w:val="24"/>
        </w:rPr>
        <w:t>14、与本响应有关的一切正式往来通讯请寄：</w:t>
      </w:r>
    </w:p>
    <w:p w14:paraId="49D4B71D">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u w:val="single"/>
        </w:rPr>
        <w:t>　　　  　　　</w:t>
      </w:r>
      <w:r>
        <w:rPr>
          <w:rFonts w:hint="eastAsia" w:ascii="宋体" w:hAnsi="宋体" w:eastAsia="宋体" w:cs="宋体"/>
          <w:kern w:val="0"/>
          <w:sz w:val="24"/>
        </w:rPr>
        <w:t> 邮编：</w:t>
      </w:r>
      <w:r>
        <w:rPr>
          <w:rFonts w:hint="eastAsia" w:ascii="宋体" w:hAnsi="宋体" w:eastAsia="宋体" w:cs="宋体"/>
          <w:kern w:val="0"/>
          <w:sz w:val="24"/>
          <w:u w:val="single"/>
        </w:rPr>
        <w:t>　　　　　　　　　　　</w:t>
      </w:r>
      <w:r>
        <w:rPr>
          <w:rFonts w:hint="eastAsia" w:ascii="宋体" w:hAnsi="宋体" w:eastAsia="宋体" w:cs="宋体"/>
          <w:kern w:val="0"/>
          <w:sz w:val="24"/>
        </w:rPr>
        <w:t>  </w:t>
      </w:r>
    </w:p>
    <w:p w14:paraId="390A4B1F">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 电话： </w:t>
      </w:r>
      <w:r>
        <w:rPr>
          <w:rFonts w:hint="eastAsia" w:ascii="宋体" w:hAnsi="宋体" w:eastAsia="宋体" w:cs="宋体"/>
          <w:kern w:val="0"/>
          <w:sz w:val="24"/>
          <w:u w:val="single"/>
        </w:rPr>
        <w:t>　　　　　　</w:t>
      </w:r>
      <w:r>
        <w:rPr>
          <w:rFonts w:hint="eastAsia" w:ascii="宋体" w:hAnsi="宋体" w:eastAsia="宋体" w:cs="宋体"/>
          <w:kern w:val="0"/>
          <w:sz w:val="24"/>
        </w:rPr>
        <w:t> 传真： </w:t>
      </w:r>
      <w:r>
        <w:rPr>
          <w:rFonts w:hint="eastAsia" w:ascii="宋体" w:hAnsi="宋体" w:eastAsia="宋体" w:cs="宋体"/>
          <w:kern w:val="0"/>
          <w:sz w:val="24"/>
          <w:u w:val="single"/>
        </w:rPr>
        <w:t>　　　　　　　　　　　</w:t>
      </w:r>
    </w:p>
    <w:p w14:paraId="0B04590E">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w:t>
      </w:r>
    </w:p>
    <w:p w14:paraId="1B6A15AD">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w:t>
      </w:r>
      <w:r>
        <w:rPr>
          <w:rFonts w:hint="eastAsia" w:ascii="宋体" w:hAnsi="宋体" w:eastAsia="宋体" w:cs="宋体"/>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kern w:val="0"/>
          <w:sz w:val="24"/>
          <w:u w:val="single"/>
        </w:rPr>
      </w:pPr>
      <w:r>
        <w:rPr>
          <w:rFonts w:hint="eastAsia" w:ascii="宋体" w:hAnsi="宋体" w:eastAsia="宋体" w:cs="宋体"/>
          <w:kern w:val="0"/>
          <w:sz w:val="24"/>
        </w:rPr>
        <w:t>     年    月    日</w:t>
      </w:r>
    </w:p>
    <w:p w14:paraId="65DE66C0">
      <w:pPr>
        <w:jc w:val="center"/>
        <w:rPr>
          <w:rFonts w:hint="eastAsia" w:ascii="宋体" w:hAnsi="宋体" w:eastAsia="宋体" w:cs="宋体"/>
          <w:b/>
          <w:kern w:val="0"/>
          <w:sz w:val="32"/>
          <w:szCs w:val="32"/>
        </w:rPr>
      </w:pPr>
    </w:p>
    <w:p w14:paraId="0C1BEB5B">
      <w:pPr>
        <w:jc w:val="center"/>
        <w:rPr>
          <w:rFonts w:hint="eastAsia" w:ascii="宋体" w:hAnsi="宋体" w:eastAsia="宋体" w:cs="宋体"/>
          <w:b/>
          <w:kern w:val="0"/>
          <w:sz w:val="32"/>
          <w:szCs w:val="32"/>
        </w:rPr>
      </w:pPr>
    </w:p>
    <w:p w14:paraId="1E9E33E7">
      <w:pPr>
        <w:jc w:val="center"/>
        <w:rPr>
          <w:rFonts w:hint="eastAsia" w:ascii="宋体" w:hAnsi="宋体" w:eastAsia="宋体" w:cs="宋体"/>
          <w:b/>
          <w:kern w:val="0"/>
          <w:sz w:val="32"/>
          <w:szCs w:val="32"/>
        </w:rPr>
      </w:pPr>
    </w:p>
    <w:p w14:paraId="47C403E9">
      <w:pPr>
        <w:jc w:val="center"/>
        <w:rPr>
          <w:rFonts w:hint="eastAsia" w:ascii="宋体" w:hAnsi="宋体" w:eastAsia="宋体" w:cs="宋体"/>
          <w:b/>
          <w:kern w:val="0"/>
          <w:sz w:val="32"/>
          <w:szCs w:val="32"/>
        </w:rPr>
      </w:pPr>
    </w:p>
    <w:p w14:paraId="5FD64E5B">
      <w:pPr>
        <w:jc w:val="center"/>
        <w:rPr>
          <w:rFonts w:hint="eastAsia" w:ascii="宋体" w:hAnsi="宋体" w:eastAsia="宋体" w:cs="宋体"/>
          <w:b/>
          <w:kern w:val="0"/>
          <w:sz w:val="32"/>
          <w:szCs w:val="32"/>
        </w:rPr>
      </w:pPr>
    </w:p>
    <w:p w14:paraId="07FA1558">
      <w:pPr>
        <w:jc w:val="center"/>
        <w:rPr>
          <w:rFonts w:hint="eastAsia" w:ascii="宋体" w:hAnsi="宋体" w:eastAsia="宋体" w:cs="宋体"/>
          <w:b/>
          <w:kern w:val="0"/>
          <w:sz w:val="32"/>
          <w:szCs w:val="32"/>
        </w:rPr>
      </w:pPr>
    </w:p>
    <w:p w14:paraId="44F8AFC5">
      <w:pPr>
        <w:jc w:val="center"/>
        <w:rPr>
          <w:rFonts w:hint="eastAsia" w:ascii="宋体" w:hAnsi="宋体" w:eastAsia="宋体" w:cs="宋体"/>
          <w:b/>
          <w:kern w:val="0"/>
          <w:sz w:val="32"/>
          <w:szCs w:val="32"/>
        </w:rPr>
      </w:pPr>
    </w:p>
    <w:p w14:paraId="43AA565D">
      <w:pPr>
        <w:jc w:val="center"/>
        <w:rPr>
          <w:rFonts w:hint="eastAsia" w:ascii="宋体" w:hAnsi="宋体" w:eastAsia="宋体" w:cs="宋体"/>
          <w:b/>
          <w:kern w:val="0"/>
          <w:sz w:val="32"/>
          <w:szCs w:val="32"/>
        </w:rPr>
      </w:pPr>
    </w:p>
    <w:p w14:paraId="45A1D9EB">
      <w:pPr>
        <w:jc w:val="center"/>
        <w:rPr>
          <w:rFonts w:hint="eastAsia" w:ascii="宋体" w:hAnsi="宋体" w:eastAsia="宋体" w:cs="宋体"/>
          <w:b/>
          <w:kern w:val="0"/>
          <w:sz w:val="32"/>
          <w:szCs w:val="32"/>
        </w:rPr>
      </w:pPr>
    </w:p>
    <w:p w14:paraId="4D1800CA">
      <w:pPr>
        <w:jc w:val="center"/>
        <w:rPr>
          <w:rFonts w:hint="eastAsia" w:ascii="宋体" w:hAnsi="宋体" w:eastAsia="宋体" w:cs="宋体"/>
          <w:b/>
          <w:kern w:val="0"/>
          <w:sz w:val="32"/>
          <w:szCs w:val="32"/>
        </w:rPr>
      </w:pPr>
    </w:p>
    <w:p w14:paraId="31BADF42">
      <w:pPr>
        <w:jc w:val="center"/>
        <w:rPr>
          <w:rFonts w:hint="eastAsia" w:ascii="宋体" w:hAnsi="宋体" w:eastAsia="宋体" w:cs="宋体"/>
          <w:b/>
          <w:kern w:val="0"/>
          <w:sz w:val="32"/>
          <w:szCs w:val="32"/>
        </w:rPr>
      </w:pPr>
    </w:p>
    <w:p w14:paraId="6E5BF4F4">
      <w:pPr>
        <w:jc w:val="center"/>
        <w:rPr>
          <w:rFonts w:hint="eastAsia" w:ascii="宋体" w:hAnsi="宋体" w:eastAsia="宋体" w:cs="宋体"/>
          <w:b/>
          <w:kern w:val="0"/>
          <w:sz w:val="32"/>
          <w:szCs w:val="32"/>
        </w:rPr>
      </w:pPr>
    </w:p>
    <w:p w14:paraId="7BF3C556">
      <w:pPr>
        <w:jc w:val="center"/>
        <w:rPr>
          <w:rFonts w:hint="eastAsia" w:ascii="宋体" w:hAnsi="宋体" w:eastAsia="宋体" w:cs="宋体"/>
          <w:b/>
          <w:kern w:val="0"/>
          <w:sz w:val="32"/>
          <w:szCs w:val="32"/>
        </w:rPr>
      </w:pPr>
    </w:p>
    <w:p w14:paraId="2DB8135D">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附件3  初次报价一览表</w:t>
      </w:r>
    </w:p>
    <w:p w14:paraId="4A7E5967">
      <w:pPr>
        <w:spacing w:line="360" w:lineRule="auto"/>
        <w:rPr>
          <w:rFonts w:hint="eastAsia" w:ascii="宋体" w:hAnsi="宋体" w:eastAsia="宋体" w:cs="宋体"/>
          <w:sz w:val="24"/>
        </w:rPr>
      </w:pPr>
      <w:r>
        <w:rPr>
          <w:rFonts w:hint="eastAsia" w:ascii="宋体" w:hAnsi="宋体" w:eastAsia="宋体" w:cs="宋体"/>
          <w:sz w:val="28"/>
          <w:szCs w:val="28"/>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r>
        <w:rPr>
          <w:rFonts w:hint="eastAsia" w:ascii="宋体" w:hAnsi="宋体" w:eastAsia="宋体" w:cs="宋体"/>
          <w:sz w:val="24"/>
        </w:rPr>
        <w:t xml:space="preserve">                     货币单位：    元</w:t>
      </w:r>
    </w:p>
    <w:tbl>
      <w:tblPr>
        <w:tblStyle w:val="24"/>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68"/>
        <w:gridCol w:w="1104"/>
        <w:gridCol w:w="1583"/>
        <w:gridCol w:w="1705"/>
        <w:gridCol w:w="1260"/>
      </w:tblGrid>
      <w:tr w14:paraId="0B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Align w:val="center"/>
          </w:tcPr>
          <w:p w14:paraId="0DF3B1A0">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2268" w:type="dxa"/>
            <w:vAlign w:val="center"/>
          </w:tcPr>
          <w:p w14:paraId="53B0F7AE">
            <w:pPr>
              <w:spacing w:line="360" w:lineRule="auto"/>
              <w:jc w:val="center"/>
              <w:rPr>
                <w:rFonts w:hint="eastAsia" w:ascii="宋体" w:hAnsi="宋体" w:eastAsia="宋体" w:cs="宋体"/>
                <w:b/>
                <w:sz w:val="24"/>
              </w:rPr>
            </w:pPr>
            <w:r>
              <w:rPr>
                <w:rFonts w:hint="eastAsia" w:ascii="宋体" w:hAnsi="宋体" w:eastAsia="宋体" w:cs="宋体"/>
                <w:b/>
                <w:sz w:val="24"/>
              </w:rPr>
              <w:t>货物名称</w:t>
            </w:r>
          </w:p>
        </w:tc>
        <w:tc>
          <w:tcPr>
            <w:tcW w:w="1104" w:type="dxa"/>
            <w:vAlign w:val="center"/>
          </w:tcPr>
          <w:p w14:paraId="51A89B15">
            <w:pPr>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1583" w:type="dxa"/>
            <w:vAlign w:val="center"/>
          </w:tcPr>
          <w:p w14:paraId="76505455">
            <w:pPr>
              <w:spacing w:line="360" w:lineRule="auto"/>
              <w:jc w:val="center"/>
              <w:rPr>
                <w:rFonts w:hint="eastAsia" w:ascii="宋体" w:hAnsi="宋体" w:eastAsia="宋体" w:cs="宋体"/>
                <w:b/>
                <w:sz w:val="24"/>
              </w:rPr>
            </w:pPr>
            <w:r>
              <w:rPr>
                <w:rFonts w:hint="eastAsia" w:ascii="宋体" w:hAnsi="宋体" w:eastAsia="宋体" w:cs="宋体"/>
                <w:b/>
                <w:sz w:val="24"/>
              </w:rPr>
              <w:t>投标报价</w:t>
            </w:r>
          </w:p>
        </w:tc>
        <w:tc>
          <w:tcPr>
            <w:tcW w:w="1705" w:type="dxa"/>
            <w:vAlign w:val="center"/>
          </w:tcPr>
          <w:p w14:paraId="216432A8">
            <w:pPr>
              <w:spacing w:line="360" w:lineRule="auto"/>
              <w:jc w:val="center"/>
              <w:rPr>
                <w:rFonts w:hint="eastAsia" w:ascii="宋体" w:hAnsi="宋体" w:eastAsia="宋体" w:cs="宋体"/>
                <w:b/>
                <w:sz w:val="24"/>
              </w:rPr>
            </w:pPr>
            <w:r>
              <w:rPr>
                <w:rFonts w:hint="eastAsia" w:ascii="宋体" w:hAnsi="宋体" w:eastAsia="宋体" w:cs="宋体"/>
                <w:b/>
                <w:sz w:val="24"/>
              </w:rPr>
              <w:t>交货期限</w:t>
            </w:r>
          </w:p>
        </w:tc>
        <w:tc>
          <w:tcPr>
            <w:tcW w:w="1260" w:type="dxa"/>
            <w:vAlign w:val="center"/>
          </w:tcPr>
          <w:p w14:paraId="22597A58">
            <w:pPr>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14:paraId="1558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Align w:val="center"/>
          </w:tcPr>
          <w:p w14:paraId="360E1BC5">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268" w:type="dxa"/>
            <w:vAlign w:val="center"/>
          </w:tcPr>
          <w:p w14:paraId="7E7F1ADD">
            <w:pPr>
              <w:spacing w:line="360" w:lineRule="auto"/>
              <w:jc w:val="center"/>
              <w:rPr>
                <w:rFonts w:hint="eastAsia" w:ascii="宋体" w:hAnsi="宋体" w:eastAsia="宋体" w:cs="宋体"/>
                <w:sz w:val="24"/>
              </w:rPr>
            </w:pPr>
          </w:p>
        </w:tc>
        <w:tc>
          <w:tcPr>
            <w:tcW w:w="1104" w:type="dxa"/>
            <w:vAlign w:val="center"/>
          </w:tcPr>
          <w:p w14:paraId="6CEBD45C">
            <w:pPr>
              <w:spacing w:line="360" w:lineRule="auto"/>
              <w:jc w:val="center"/>
              <w:rPr>
                <w:rFonts w:hint="eastAsia" w:ascii="宋体" w:hAnsi="宋体" w:eastAsia="宋体" w:cs="宋体"/>
                <w:sz w:val="24"/>
              </w:rPr>
            </w:pPr>
          </w:p>
        </w:tc>
        <w:tc>
          <w:tcPr>
            <w:tcW w:w="1583" w:type="dxa"/>
            <w:vAlign w:val="center"/>
          </w:tcPr>
          <w:p w14:paraId="69901B4F">
            <w:pPr>
              <w:spacing w:line="360" w:lineRule="auto"/>
              <w:jc w:val="center"/>
              <w:rPr>
                <w:rFonts w:hint="eastAsia" w:ascii="宋体" w:hAnsi="宋体" w:eastAsia="宋体" w:cs="宋体"/>
                <w:sz w:val="24"/>
              </w:rPr>
            </w:pPr>
          </w:p>
        </w:tc>
        <w:tc>
          <w:tcPr>
            <w:tcW w:w="1705" w:type="dxa"/>
            <w:vAlign w:val="center"/>
          </w:tcPr>
          <w:p w14:paraId="060D4B0C">
            <w:pPr>
              <w:spacing w:line="360" w:lineRule="auto"/>
              <w:jc w:val="center"/>
              <w:rPr>
                <w:rFonts w:hint="eastAsia" w:ascii="宋体" w:hAnsi="宋体" w:eastAsia="宋体" w:cs="宋体"/>
                <w:sz w:val="24"/>
              </w:rPr>
            </w:pPr>
          </w:p>
        </w:tc>
        <w:tc>
          <w:tcPr>
            <w:tcW w:w="1260" w:type="dxa"/>
            <w:vAlign w:val="center"/>
          </w:tcPr>
          <w:p w14:paraId="02E8F306">
            <w:pPr>
              <w:spacing w:line="360" w:lineRule="auto"/>
              <w:jc w:val="center"/>
              <w:rPr>
                <w:rFonts w:hint="eastAsia" w:ascii="宋体" w:hAnsi="宋体" w:eastAsia="宋体" w:cs="宋体"/>
                <w:sz w:val="24"/>
              </w:rPr>
            </w:pPr>
          </w:p>
        </w:tc>
      </w:tr>
      <w:tr w14:paraId="17D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72827012">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268" w:type="dxa"/>
            <w:vAlign w:val="center"/>
          </w:tcPr>
          <w:p w14:paraId="626F575F">
            <w:pPr>
              <w:spacing w:line="360" w:lineRule="auto"/>
              <w:jc w:val="center"/>
              <w:rPr>
                <w:rFonts w:hint="eastAsia" w:ascii="宋体" w:hAnsi="宋体" w:eastAsia="宋体" w:cs="宋体"/>
                <w:sz w:val="24"/>
              </w:rPr>
            </w:pPr>
          </w:p>
        </w:tc>
        <w:tc>
          <w:tcPr>
            <w:tcW w:w="1104" w:type="dxa"/>
            <w:vAlign w:val="center"/>
          </w:tcPr>
          <w:p w14:paraId="37B0FDF3">
            <w:pPr>
              <w:spacing w:line="360" w:lineRule="auto"/>
              <w:jc w:val="center"/>
              <w:rPr>
                <w:rFonts w:hint="eastAsia" w:ascii="宋体" w:hAnsi="宋体" w:eastAsia="宋体" w:cs="宋体"/>
                <w:sz w:val="24"/>
              </w:rPr>
            </w:pPr>
          </w:p>
        </w:tc>
        <w:tc>
          <w:tcPr>
            <w:tcW w:w="1583" w:type="dxa"/>
            <w:vAlign w:val="center"/>
          </w:tcPr>
          <w:p w14:paraId="274EE979">
            <w:pPr>
              <w:spacing w:line="360" w:lineRule="auto"/>
              <w:jc w:val="center"/>
              <w:rPr>
                <w:rFonts w:hint="eastAsia" w:ascii="宋体" w:hAnsi="宋体" w:eastAsia="宋体" w:cs="宋体"/>
                <w:sz w:val="24"/>
              </w:rPr>
            </w:pPr>
          </w:p>
        </w:tc>
        <w:tc>
          <w:tcPr>
            <w:tcW w:w="1705" w:type="dxa"/>
            <w:vAlign w:val="center"/>
          </w:tcPr>
          <w:p w14:paraId="7E011BC5">
            <w:pPr>
              <w:spacing w:line="360" w:lineRule="auto"/>
              <w:jc w:val="center"/>
              <w:rPr>
                <w:rFonts w:hint="eastAsia" w:ascii="宋体" w:hAnsi="宋体" w:eastAsia="宋体" w:cs="宋体"/>
                <w:sz w:val="24"/>
              </w:rPr>
            </w:pPr>
          </w:p>
        </w:tc>
        <w:tc>
          <w:tcPr>
            <w:tcW w:w="1260" w:type="dxa"/>
            <w:vAlign w:val="center"/>
          </w:tcPr>
          <w:p w14:paraId="077C4851">
            <w:pPr>
              <w:spacing w:line="360" w:lineRule="auto"/>
              <w:jc w:val="center"/>
              <w:rPr>
                <w:rFonts w:hint="eastAsia" w:ascii="宋体" w:hAnsi="宋体" w:eastAsia="宋体" w:cs="宋体"/>
                <w:sz w:val="24"/>
              </w:rPr>
            </w:pPr>
          </w:p>
        </w:tc>
      </w:tr>
      <w:tr w14:paraId="0BF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0" w:type="dxa"/>
            <w:gridSpan w:val="6"/>
            <w:vAlign w:val="center"/>
          </w:tcPr>
          <w:p w14:paraId="626804E1">
            <w:pPr>
              <w:spacing w:line="360" w:lineRule="auto"/>
              <w:rPr>
                <w:rFonts w:hint="eastAsia" w:ascii="宋体" w:hAnsi="宋体" w:eastAsia="宋体" w:cs="宋体"/>
                <w:sz w:val="24"/>
              </w:rPr>
            </w:pPr>
            <w:r>
              <w:rPr>
                <w:rFonts w:hint="eastAsia" w:ascii="宋体" w:hAnsi="宋体" w:eastAsia="宋体" w:cs="宋体"/>
                <w:b/>
                <w:sz w:val="24"/>
              </w:rPr>
              <w:t>投标总价</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 </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14:paraId="67D5BB25">
      <w:pPr>
        <w:spacing w:line="360" w:lineRule="auto"/>
        <w:rPr>
          <w:rFonts w:hint="eastAsia" w:ascii="宋体" w:hAnsi="宋体" w:eastAsia="宋体" w:cs="宋体"/>
          <w:sz w:val="24"/>
        </w:rPr>
      </w:pPr>
      <w:r>
        <w:rPr>
          <w:rFonts w:hint="eastAsia" w:ascii="宋体" w:hAnsi="宋体" w:eastAsia="宋体" w:cs="宋体"/>
          <w:sz w:val="24"/>
        </w:rPr>
        <w:t>注: 1、报价一经涂改，应在涂改处加盖单位公章或供应商代表签字或盖章，否则其响应作无效标处理。</w:t>
      </w:r>
    </w:p>
    <w:p w14:paraId="72DE210D">
      <w:pPr>
        <w:spacing w:line="360" w:lineRule="auto"/>
        <w:rPr>
          <w:rFonts w:hint="eastAsia" w:ascii="宋体" w:hAnsi="宋体" w:eastAsia="宋体" w:cs="宋体"/>
          <w:sz w:val="24"/>
        </w:rPr>
      </w:pPr>
      <w:r>
        <w:rPr>
          <w:rFonts w:hint="eastAsia" w:ascii="宋体" w:hAnsi="宋体" w:eastAsia="宋体" w:cs="宋体"/>
          <w:sz w:val="24"/>
        </w:rPr>
        <w:t>2、凡需用专用耗材的专用设备类采购项目，应按响应性文件规定的耗材量或按耗材的常规试用量提供报价。</w:t>
      </w:r>
    </w:p>
    <w:p w14:paraId="13FF8D56">
      <w:pPr>
        <w:spacing w:line="360" w:lineRule="auto"/>
        <w:rPr>
          <w:rFonts w:hint="eastAsia" w:ascii="宋体" w:hAnsi="宋体" w:eastAsia="宋体" w:cs="宋体"/>
          <w:sz w:val="24"/>
        </w:rPr>
      </w:pPr>
      <w:r>
        <w:rPr>
          <w:rFonts w:hint="eastAsia" w:ascii="宋体" w:hAnsi="宋体" w:eastAsia="宋体" w:cs="宋体"/>
          <w:sz w:val="24"/>
        </w:rPr>
        <w:t>3、谈判费用包括项目实施所需的人工费、运输费、安装调试费、税费及其他一切费用。</w:t>
      </w:r>
    </w:p>
    <w:p w14:paraId="3BE2E4ED">
      <w:pPr>
        <w:spacing w:line="360" w:lineRule="auto"/>
        <w:rPr>
          <w:rFonts w:hint="eastAsia" w:ascii="宋体" w:hAnsi="宋体" w:eastAsia="宋体" w:cs="宋体"/>
          <w:sz w:val="24"/>
        </w:rPr>
      </w:pPr>
      <w:r>
        <w:rPr>
          <w:rFonts w:hint="eastAsia" w:ascii="宋体" w:hAnsi="宋体" w:eastAsia="宋体" w:cs="宋体"/>
          <w:sz w:val="24"/>
        </w:rPr>
        <w:t>4、凡认为所投产品符合价格折扣条件的，必须在相应的产品的“备注”栏内注明符合何种折扣条件，以方便谈判小组评审。</w:t>
      </w:r>
    </w:p>
    <w:p w14:paraId="17ACF0E2">
      <w:pPr>
        <w:spacing w:line="360" w:lineRule="auto"/>
        <w:rPr>
          <w:rFonts w:hint="eastAsia" w:ascii="宋体" w:hAnsi="宋体" w:eastAsia="宋体" w:cs="宋体"/>
          <w:sz w:val="24"/>
        </w:rPr>
      </w:pPr>
      <w:r>
        <w:rPr>
          <w:rFonts w:hint="eastAsia" w:ascii="宋体" w:hAnsi="宋体" w:eastAsia="宋体" w:cs="宋体"/>
          <w:sz w:val="24"/>
        </w:rPr>
        <w:t>5、以上报价应与“初次报价明细表”中的报价相一致。</w:t>
      </w:r>
    </w:p>
    <w:p w14:paraId="616B03B7">
      <w:pPr>
        <w:spacing w:line="360" w:lineRule="auto"/>
        <w:rPr>
          <w:rFonts w:hint="eastAsia" w:ascii="宋体" w:hAnsi="宋体" w:eastAsia="宋体" w:cs="宋体"/>
          <w:sz w:val="24"/>
        </w:rPr>
      </w:pPr>
      <w:r>
        <w:rPr>
          <w:rFonts w:hint="eastAsia" w:ascii="宋体" w:hAnsi="宋体" w:eastAsia="宋体" w:cs="宋体"/>
          <w:sz w:val="24"/>
        </w:rPr>
        <w:t>6、供应商按格式填列，不得自行更改，否则引起的不利后果由供应商承担。</w:t>
      </w:r>
    </w:p>
    <w:p w14:paraId="0536604D">
      <w:pPr>
        <w:spacing w:line="360" w:lineRule="auto"/>
        <w:ind w:firstLine="2160" w:firstLineChars="900"/>
        <w:rPr>
          <w:rFonts w:hint="eastAsia" w:ascii="宋体" w:hAnsi="宋体" w:eastAsia="宋体" w:cs="宋体"/>
          <w:sz w:val="24"/>
        </w:rPr>
      </w:pPr>
      <w:r>
        <w:rPr>
          <w:rFonts w:hint="eastAsia" w:ascii="宋体" w:hAnsi="宋体" w:eastAsia="宋体" w:cs="宋体"/>
          <w:sz w:val="24"/>
        </w:rPr>
        <w:t xml:space="preserve">供应商代表签字：                 </w:t>
      </w:r>
    </w:p>
    <w:p w14:paraId="0B199479">
      <w:pPr>
        <w:spacing w:line="360" w:lineRule="auto"/>
        <w:jc w:val="center"/>
        <w:rPr>
          <w:rFonts w:hint="eastAsia" w:ascii="宋体" w:hAnsi="宋体" w:eastAsia="宋体" w:cs="宋体"/>
          <w:sz w:val="24"/>
        </w:rPr>
      </w:pPr>
      <w:r>
        <w:rPr>
          <w:rFonts w:hint="eastAsia" w:ascii="宋体" w:hAnsi="宋体" w:eastAsia="宋体" w:cs="宋体"/>
          <w:sz w:val="24"/>
        </w:rPr>
        <w:t>供应商：   　　（全称并加盖公章）</w:t>
      </w:r>
    </w:p>
    <w:p w14:paraId="673D4805">
      <w:pPr>
        <w:jc w:val="center"/>
        <w:rPr>
          <w:rFonts w:hint="eastAsia" w:ascii="宋体" w:hAnsi="宋体" w:eastAsia="宋体" w:cs="宋体"/>
          <w:sz w:val="28"/>
          <w:szCs w:val="28"/>
        </w:rPr>
      </w:pPr>
      <w:r>
        <w:rPr>
          <w:rFonts w:hint="eastAsia" w:ascii="宋体" w:hAnsi="宋体" w:eastAsia="宋体" w:cs="宋体"/>
          <w:sz w:val="28"/>
          <w:szCs w:val="28"/>
        </w:rPr>
        <w:t>年    月    日</w:t>
      </w:r>
    </w:p>
    <w:p w14:paraId="3CCDC770">
      <w:pPr>
        <w:jc w:val="center"/>
        <w:rPr>
          <w:rFonts w:hint="eastAsia" w:ascii="宋体" w:hAnsi="宋体" w:eastAsia="宋体" w:cs="宋体"/>
          <w:b/>
          <w:kern w:val="0"/>
          <w:sz w:val="32"/>
          <w:szCs w:val="32"/>
        </w:rPr>
      </w:pPr>
    </w:p>
    <w:p w14:paraId="0D12438C">
      <w:pPr>
        <w:jc w:val="center"/>
        <w:rPr>
          <w:rFonts w:hint="eastAsia" w:ascii="宋体" w:hAnsi="宋体" w:eastAsia="宋体" w:cs="宋体"/>
          <w:b/>
          <w:kern w:val="0"/>
          <w:sz w:val="32"/>
          <w:szCs w:val="32"/>
        </w:rPr>
      </w:pPr>
    </w:p>
    <w:p w14:paraId="388E5603">
      <w:pPr>
        <w:jc w:val="center"/>
        <w:rPr>
          <w:rFonts w:hint="eastAsia" w:ascii="宋体" w:hAnsi="宋体" w:eastAsia="宋体" w:cs="宋体"/>
          <w:b/>
          <w:kern w:val="0"/>
          <w:sz w:val="32"/>
          <w:szCs w:val="32"/>
        </w:rPr>
      </w:pPr>
    </w:p>
    <w:p w14:paraId="3F7436D5">
      <w:pPr>
        <w:jc w:val="center"/>
        <w:rPr>
          <w:rFonts w:hint="eastAsia" w:ascii="宋体" w:hAnsi="宋体" w:eastAsia="宋体" w:cs="宋体"/>
          <w:b/>
          <w:kern w:val="0"/>
          <w:sz w:val="32"/>
          <w:szCs w:val="32"/>
        </w:rPr>
      </w:pPr>
    </w:p>
    <w:p w14:paraId="21A32514">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附件4  初次报价明细表</w:t>
      </w:r>
    </w:p>
    <w:p w14:paraId="73E239FD">
      <w:pPr>
        <w:spacing w:line="360" w:lineRule="auto"/>
        <w:rPr>
          <w:rFonts w:hint="eastAsia" w:ascii="宋体" w:hAnsi="宋体" w:eastAsia="宋体" w:cs="宋体"/>
          <w:b/>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货币单位：    元</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080"/>
        <w:gridCol w:w="900"/>
        <w:gridCol w:w="1260"/>
        <w:gridCol w:w="1080"/>
        <w:gridCol w:w="1620"/>
      </w:tblGrid>
      <w:tr w14:paraId="716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14:paraId="20AF4A8A">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900" w:type="dxa"/>
            <w:vAlign w:val="center"/>
          </w:tcPr>
          <w:p w14:paraId="1F4E4DDE">
            <w:pPr>
              <w:spacing w:line="360" w:lineRule="auto"/>
              <w:jc w:val="center"/>
              <w:rPr>
                <w:rFonts w:hint="eastAsia" w:ascii="宋体" w:hAnsi="宋体" w:eastAsia="宋体" w:cs="宋体"/>
                <w:b/>
                <w:sz w:val="24"/>
              </w:rPr>
            </w:pPr>
            <w:r>
              <w:rPr>
                <w:rFonts w:hint="eastAsia" w:ascii="宋体" w:hAnsi="宋体" w:eastAsia="宋体" w:cs="宋体"/>
                <w:b/>
                <w:sz w:val="24"/>
              </w:rPr>
              <w:t>货物名称</w:t>
            </w:r>
          </w:p>
        </w:tc>
        <w:tc>
          <w:tcPr>
            <w:tcW w:w="1080" w:type="dxa"/>
            <w:vAlign w:val="center"/>
          </w:tcPr>
          <w:p w14:paraId="227BDEC8">
            <w:pPr>
              <w:spacing w:line="360" w:lineRule="auto"/>
              <w:jc w:val="center"/>
              <w:rPr>
                <w:rFonts w:hint="eastAsia" w:ascii="宋体" w:hAnsi="宋体" w:eastAsia="宋体" w:cs="宋体"/>
                <w:b/>
                <w:sz w:val="24"/>
              </w:rPr>
            </w:pPr>
            <w:r>
              <w:rPr>
                <w:rFonts w:hint="eastAsia" w:ascii="宋体" w:hAnsi="宋体" w:eastAsia="宋体" w:cs="宋体"/>
                <w:b/>
                <w:sz w:val="24"/>
              </w:rPr>
              <w:t>品牌</w:t>
            </w:r>
          </w:p>
        </w:tc>
        <w:tc>
          <w:tcPr>
            <w:tcW w:w="1080" w:type="dxa"/>
            <w:vAlign w:val="center"/>
          </w:tcPr>
          <w:p w14:paraId="63B636BE">
            <w:pPr>
              <w:spacing w:line="360" w:lineRule="auto"/>
              <w:jc w:val="center"/>
              <w:rPr>
                <w:rFonts w:hint="eastAsia" w:ascii="宋体" w:hAnsi="宋体" w:eastAsia="宋体" w:cs="宋体"/>
                <w:b/>
                <w:sz w:val="24"/>
              </w:rPr>
            </w:pPr>
            <w:r>
              <w:rPr>
                <w:rFonts w:hint="eastAsia" w:ascii="宋体" w:hAnsi="宋体" w:eastAsia="宋体" w:cs="宋体"/>
                <w:b/>
                <w:sz w:val="24"/>
              </w:rPr>
              <w:t>规格型号</w:t>
            </w:r>
          </w:p>
        </w:tc>
        <w:tc>
          <w:tcPr>
            <w:tcW w:w="900" w:type="dxa"/>
            <w:vAlign w:val="center"/>
          </w:tcPr>
          <w:p w14:paraId="2E5F280F">
            <w:pPr>
              <w:spacing w:line="360" w:lineRule="auto"/>
              <w:jc w:val="center"/>
              <w:rPr>
                <w:rFonts w:hint="eastAsia" w:ascii="宋体" w:hAnsi="宋体" w:eastAsia="宋体" w:cs="宋体"/>
                <w:b/>
                <w:sz w:val="24"/>
              </w:rPr>
            </w:pPr>
            <w:r>
              <w:rPr>
                <w:rFonts w:hint="eastAsia" w:ascii="宋体" w:hAnsi="宋体" w:eastAsia="宋体" w:cs="宋体"/>
                <w:b/>
                <w:sz w:val="24"/>
              </w:rPr>
              <w:t>原产地</w:t>
            </w:r>
          </w:p>
        </w:tc>
        <w:tc>
          <w:tcPr>
            <w:tcW w:w="1260" w:type="dxa"/>
            <w:vAlign w:val="center"/>
          </w:tcPr>
          <w:p w14:paraId="4DB0FF0C">
            <w:pPr>
              <w:spacing w:line="360" w:lineRule="auto"/>
              <w:jc w:val="center"/>
              <w:rPr>
                <w:rFonts w:hint="eastAsia" w:ascii="宋体" w:hAnsi="宋体" w:eastAsia="宋体" w:cs="宋体"/>
                <w:b/>
                <w:sz w:val="24"/>
              </w:rPr>
            </w:pPr>
            <w:r>
              <w:rPr>
                <w:rFonts w:hint="eastAsia" w:ascii="宋体" w:hAnsi="宋体" w:eastAsia="宋体" w:cs="宋体"/>
                <w:b/>
                <w:sz w:val="24"/>
              </w:rPr>
              <w:t>单位及数量</w:t>
            </w:r>
          </w:p>
        </w:tc>
        <w:tc>
          <w:tcPr>
            <w:tcW w:w="1080" w:type="dxa"/>
            <w:vAlign w:val="center"/>
          </w:tcPr>
          <w:p w14:paraId="5620062A">
            <w:pPr>
              <w:spacing w:line="360" w:lineRule="auto"/>
              <w:jc w:val="center"/>
              <w:rPr>
                <w:rFonts w:hint="eastAsia" w:ascii="宋体" w:hAnsi="宋体" w:eastAsia="宋体" w:cs="宋体"/>
                <w:b/>
                <w:sz w:val="24"/>
              </w:rPr>
            </w:pPr>
            <w:r>
              <w:rPr>
                <w:rFonts w:hint="eastAsia" w:ascii="宋体" w:hAnsi="宋体" w:eastAsia="宋体" w:cs="宋体"/>
                <w:b/>
                <w:sz w:val="24"/>
              </w:rPr>
              <w:t>单价</w:t>
            </w:r>
          </w:p>
        </w:tc>
        <w:tc>
          <w:tcPr>
            <w:tcW w:w="1620" w:type="dxa"/>
            <w:vAlign w:val="center"/>
          </w:tcPr>
          <w:p w14:paraId="3C9728E9">
            <w:pPr>
              <w:spacing w:line="360" w:lineRule="auto"/>
              <w:jc w:val="center"/>
              <w:rPr>
                <w:rFonts w:hint="eastAsia" w:ascii="宋体" w:hAnsi="宋体" w:eastAsia="宋体" w:cs="宋体"/>
                <w:b/>
                <w:sz w:val="24"/>
              </w:rPr>
            </w:pPr>
            <w:r>
              <w:rPr>
                <w:rFonts w:hint="eastAsia" w:ascii="宋体" w:hAnsi="宋体" w:eastAsia="宋体" w:cs="宋体"/>
                <w:b/>
                <w:sz w:val="24"/>
              </w:rPr>
              <w:t>金额</w:t>
            </w:r>
          </w:p>
        </w:tc>
      </w:tr>
      <w:tr w14:paraId="7BD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40" w:type="dxa"/>
          </w:tcPr>
          <w:p w14:paraId="0590871E">
            <w:pPr>
              <w:spacing w:line="360" w:lineRule="auto"/>
              <w:rPr>
                <w:rFonts w:hint="eastAsia" w:ascii="宋体" w:hAnsi="宋体" w:eastAsia="宋体" w:cs="宋体"/>
                <w:b/>
                <w:sz w:val="24"/>
              </w:rPr>
            </w:pPr>
          </w:p>
        </w:tc>
        <w:tc>
          <w:tcPr>
            <w:tcW w:w="900" w:type="dxa"/>
          </w:tcPr>
          <w:p w14:paraId="03004F00">
            <w:pPr>
              <w:spacing w:line="360" w:lineRule="auto"/>
              <w:rPr>
                <w:rFonts w:hint="eastAsia" w:ascii="宋体" w:hAnsi="宋体" w:eastAsia="宋体" w:cs="宋体"/>
                <w:b/>
                <w:sz w:val="24"/>
              </w:rPr>
            </w:pPr>
          </w:p>
        </w:tc>
        <w:tc>
          <w:tcPr>
            <w:tcW w:w="1080" w:type="dxa"/>
          </w:tcPr>
          <w:p w14:paraId="04741A04">
            <w:pPr>
              <w:spacing w:line="360" w:lineRule="auto"/>
              <w:rPr>
                <w:rFonts w:hint="eastAsia" w:ascii="宋体" w:hAnsi="宋体" w:eastAsia="宋体" w:cs="宋体"/>
                <w:b/>
                <w:sz w:val="24"/>
              </w:rPr>
            </w:pPr>
          </w:p>
        </w:tc>
        <w:tc>
          <w:tcPr>
            <w:tcW w:w="1080" w:type="dxa"/>
          </w:tcPr>
          <w:p w14:paraId="667A8D5D">
            <w:pPr>
              <w:spacing w:line="360" w:lineRule="auto"/>
              <w:rPr>
                <w:rFonts w:hint="eastAsia" w:ascii="宋体" w:hAnsi="宋体" w:eastAsia="宋体" w:cs="宋体"/>
                <w:b/>
                <w:sz w:val="24"/>
              </w:rPr>
            </w:pPr>
          </w:p>
        </w:tc>
        <w:tc>
          <w:tcPr>
            <w:tcW w:w="900" w:type="dxa"/>
          </w:tcPr>
          <w:p w14:paraId="3F2017E5">
            <w:pPr>
              <w:spacing w:line="360" w:lineRule="auto"/>
              <w:rPr>
                <w:rFonts w:hint="eastAsia" w:ascii="宋体" w:hAnsi="宋体" w:eastAsia="宋体" w:cs="宋体"/>
                <w:b/>
                <w:sz w:val="24"/>
              </w:rPr>
            </w:pPr>
          </w:p>
        </w:tc>
        <w:tc>
          <w:tcPr>
            <w:tcW w:w="1260" w:type="dxa"/>
          </w:tcPr>
          <w:p w14:paraId="2C699EC9">
            <w:pPr>
              <w:spacing w:line="360" w:lineRule="auto"/>
              <w:rPr>
                <w:rFonts w:hint="eastAsia" w:ascii="宋体" w:hAnsi="宋体" w:eastAsia="宋体" w:cs="宋体"/>
                <w:b/>
                <w:sz w:val="24"/>
              </w:rPr>
            </w:pPr>
          </w:p>
        </w:tc>
        <w:tc>
          <w:tcPr>
            <w:tcW w:w="1080" w:type="dxa"/>
          </w:tcPr>
          <w:p w14:paraId="5D51F1DA">
            <w:pPr>
              <w:spacing w:line="360" w:lineRule="auto"/>
              <w:rPr>
                <w:rFonts w:hint="eastAsia" w:ascii="宋体" w:hAnsi="宋体" w:eastAsia="宋体" w:cs="宋体"/>
                <w:b/>
                <w:sz w:val="24"/>
              </w:rPr>
            </w:pPr>
          </w:p>
        </w:tc>
        <w:tc>
          <w:tcPr>
            <w:tcW w:w="1620" w:type="dxa"/>
          </w:tcPr>
          <w:p w14:paraId="4DAA24FF">
            <w:pPr>
              <w:spacing w:line="360" w:lineRule="auto"/>
              <w:rPr>
                <w:rFonts w:hint="eastAsia" w:ascii="宋体" w:hAnsi="宋体" w:eastAsia="宋体" w:cs="宋体"/>
                <w:b/>
                <w:sz w:val="24"/>
              </w:rPr>
            </w:pPr>
          </w:p>
        </w:tc>
      </w:tr>
      <w:tr w14:paraId="6D0D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C5A82C1">
            <w:pPr>
              <w:spacing w:line="360" w:lineRule="auto"/>
              <w:rPr>
                <w:rFonts w:hint="eastAsia" w:ascii="宋体" w:hAnsi="宋体" w:eastAsia="宋体" w:cs="宋体"/>
                <w:b/>
                <w:sz w:val="24"/>
              </w:rPr>
            </w:pPr>
          </w:p>
        </w:tc>
        <w:tc>
          <w:tcPr>
            <w:tcW w:w="900" w:type="dxa"/>
          </w:tcPr>
          <w:p w14:paraId="2C33E926">
            <w:pPr>
              <w:spacing w:line="360" w:lineRule="auto"/>
              <w:rPr>
                <w:rFonts w:hint="eastAsia" w:ascii="宋体" w:hAnsi="宋体" w:eastAsia="宋体" w:cs="宋体"/>
                <w:b/>
                <w:sz w:val="24"/>
              </w:rPr>
            </w:pPr>
          </w:p>
        </w:tc>
        <w:tc>
          <w:tcPr>
            <w:tcW w:w="1080" w:type="dxa"/>
          </w:tcPr>
          <w:p w14:paraId="02FD8206">
            <w:pPr>
              <w:spacing w:line="360" w:lineRule="auto"/>
              <w:rPr>
                <w:rFonts w:hint="eastAsia" w:ascii="宋体" w:hAnsi="宋体" w:eastAsia="宋体" w:cs="宋体"/>
                <w:b/>
                <w:sz w:val="24"/>
              </w:rPr>
            </w:pPr>
          </w:p>
        </w:tc>
        <w:tc>
          <w:tcPr>
            <w:tcW w:w="1080" w:type="dxa"/>
          </w:tcPr>
          <w:p w14:paraId="43B4B7BA">
            <w:pPr>
              <w:spacing w:line="360" w:lineRule="auto"/>
              <w:rPr>
                <w:rFonts w:hint="eastAsia" w:ascii="宋体" w:hAnsi="宋体" w:eastAsia="宋体" w:cs="宋体"/>
                <w:b/>
                <w:sz w:val="24"/>
              </w:rPr>
            </w:pPr>
          </w:p>
        </w:tc>
        <w:tc>
          <w:tcPr>
            <w:tcW w:w="900" w:type="dxa"/>
          </w:tcPr>
          <w:p w14:paraId="15170665">
            <w:pPr>
              <w:spacing w:line="360" w:lineRule="auto"/>
              <w:rPr>
                <w:rFonts w:hint="eastAsia" w:ascii="宋体" w:hAnsi="宋体" w:eastAsia="宋体" w:cs="宋体"/>
                <w:b/>
                <w:sz w:val="24"/>
              </w:rPr>
            </w:pPr>
          </w:p>
        </w:tc>
        <w:tc>
          <w:tcPr>
            <w:tcW w:w="1260" w:type="dxa"/>
          </w:tcPr>
          <w:p w14:paraId="6D320BAD">
            <w:pPr>
              <w:spacing w:line="360" w:lineRule="auto"/>
              <w:rPr>
                <w:rFonts w:hint="eastAsia" w:ascii="宋体" w:hAnsi="宋体" w:eastAsia="宋体" w:cs="宋体"/>
                <w:b/>
                <w:sz w:val="24"/>
              </w:rPr>
            </w:pPr>
          </w:p>
        </w:tc>
        <w:tc>
          <w:tcPr>
            <w:tcW w:w="1080" w:type="dxa"/>
          </w:tcPr>
          <w:p w14:paraId="5024B408">
            <w:pPr>
              <w:spacing w:line="360" w:lineRule="auto"/>
              <w:rPr>
                <w:rFonts w:hint="eastAsia" w:ascii="宋体" w:hAnsi="宋体" w:eastAsia="宋体" w:cs="宋体"/>
                <w:b/>
                <w:sz w:val="24"/>
              </w:rPr>
            </w:pPr>
          </w:p>
        </w:tc>
        <w:tc>
          <w:tcPr>
            <w:tcW w:w="1620" w:type="dxa"/>
          </w:tcPr>
          <w:p w14:paraId="24204A3B">
            <w:pPr>
              <w:spacing w:line="360" w:lineRule="auto"/>
              <w:rPr>
                <w:rFonts w:hint="eastAsia" w:ascii="宋体" w:hAnsi="宋体" w:eastAsia="宋体" w:cs="宋体"/>
                <w:b/>
                <w:sz w:val="24"/>
              </w:rPr>
            </w:pPr>
          </w:p>
        </w:tc>
      </w:tr>
      <w:tr w14:paraId="5E7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8495A01">
            <w:pPr>
              <w:spacing w:line="360" w:lineRule="auto"/>
              <w:rPr>
                <w:rFonts w:hint="eastAsia" w:ascii="宋体" w:hAnsi="宋体" w:eastAsia="宋体" w:cs="宋体"/>
                <w:b/>
                <w:sz w:val="24"/>
              </w:rPr>
            </w:pPr>
          </w:p>
        </w:tc>
        <w:tc>
          <w:tcPr>
            <w:tcW w:w="900" w:type="dxa"/>
          </w:tcPr>
          <w:p w14:paraId="7A4D917D">
            <w:pPr>
              <w:spacing w:line="360" w:lineRule="auto"/>
              <w:rPr>
                <w:rFonts w:hint="eastAsia" w:ascii="宋体" w:hAnsi="宋体" w:eastAsia="宋体" w:cs="宋体"/>
                <w:b/>
                <w:sz w:val="24"/>
              </w:rPr>
            </w:pPr>
          </w:p>
        </w:tc>
        <w:tc>
          <w:tcPr>
            <w:tcW w:w="1080" w:type="dxa"/>
          </w:tcPr>
          <w:p w14:paraId="16AA3794">
            <w:pPr>
              <w:spacing w:line="360" w:lineRule="auto"/>
              <w:rPr>
                <w:rFonts w:hint="eastAsia" w:ascii="宋体" w:hAnsi="宋体" w:eastAsia="宋体" w:cs="宋体"/>
                <w:b/>
                <w:sz w:val="24"/>
              </w:rPr>
            </w:pPr>
          </w:p>
        </w:tc>
        <w:tc>
          <w:tcPr>
            <w:tcW w:w="1080" w:type="dxa"/>
          </w:tcPr>
          <w:p w14:paraId="7B84CC46">
            <w:pPr>
              <w:spacing w:line="360" w:lineRule="auto"/>
              <w:rPr>
                <w:rFonts w:hint="eastAsia" w:ascii="宋体" w:hAnsi="宋体" w:eastAsia="宋体" w:cs="宋体"/>
                <w:b/>
                <w:sz w:val="24"/>
              </w:rPr>
            </w:pPr>
          </w:p>
        </w:tc>
        <w:tc>
          <w:tcPr>
            <w:tcW w:w="900" w:type="dxa"/>
          </w:tcPr>
          <w:p w14:paraId="6C2758F8">
            <w:pPr>
              <w:spacing w:line="360" w:lineRule="auto"/>
              <w:rPr>
                <w:rFonts w:hint="eastAsia" w:ascii="宋体" w:hAnsi="宋体" w:eastAsia="宋体" w:cs="宋体"/>
                <w:b/>
                <w:sz w:val="24"/>
              </w:rPr>
            </w:pPr>
          </w:p>
        </w:tc>
        <w:tc>
          <w:tcPr>
            <w:tcW w:w="1260" w:type="dxa"/>
          </w:tcPr>
          <w:p w14:paraId="78BB1A48">
            <w:pPr>
              <w:spacing w:line="360" w:lineRule="auto"/>
              <w:rPr>
                <w:rFonts w:hint="eastAsia" w:ascii="宋体" w:hAnsi="宋体" w:eastAsia="宋体" w:cs="宋体"/>
                <w:b/>
                <w:sz w:val="24"/>
              </w:rPr>
            </w:pPr>
          </w:p>
        </w:tc>
        <w:tc>
          <w:tcPr>
            <w:tcW w:w="1080" w:type="dxa"/>
          </w:tcPr>
          <w:p w14:paraId="0D67F270">
            <w:pPr>
              <w:spacing w:line="360" w:lineRule="auto"/>
              <w:rPr>
                <w:rFonts w:hint="eastAsia" w:ascii="宋体" w:hAnsi="宋体" w:eastAsia="宋体" w:cs="宋体"/>
                <w:b/>
                <w:sz w:val="24"/>
              </w:rPr>
            </w:pPr>
          </w:p>
        </w:tc>
        <w:tc>
          <w:tcPr>
            <w:tcW w:w="1620" w:type="dxa"/>
          </w:tcPr>
          <w:p w14:paraId="10FBBB81">
            <w:pPr>
              <w:spacing w:line="360" w:lineRule="auto"/>
              <w:rPr>
                <w:rFonts w:hint="eastAsia" w:ascii="宋体" w:hAnsi="宋体" w:eastAsia="宋体" w:cs="宋体"/>
                <w:b/>
                <w:sz w:val="24"/>
              </w:rPr>
            </w:pPr>
          </w:p>
        </w:tc>
      </w:tr>
      <w:tr w14:paraId="646C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86E9C53">
            <w:pPr>
              <w:spacing w:line="360" w:lineRule="auto"/>
              <w:rPr>
                <w:rFonts w:hint="eastAsia" w:ascii="宋体" w:hAnsi="宋体" w:eastAsia="宋体" w:cs="宋体"/>
                <w:b/>
                <w:sz w:val="24"/>
              </w:rPr>
            </w:pPr>
          </w:p>
        </w:tc>
        <w:tc>
          <w:tcPr>
            <w:tcW w:w="900" w:type="dxa"/>
          </w:tcPr>
          <w:p w14:paraId="32201F57">
            <w:pPr>
              <w:spacing w:line="360" w:lineRule="auto"/>
              <w:rPr>
                <w:rFonts w:hint="eastAsia" w:ascii="宋体" w:hAnsi="宋体" w:eastAsia="宋体" w:cs="宋体"/>
                <w:b/>
                <w:sz w:val="24"/>
              </w:rPr>
            </w:pPr>
          </w:p>
        </w:tc>
        <w:tc>
          <w:tcPr>
            <w:tcW w:w="1080" w:type="dxa"/>
          </w:tcPr>
          <w:p w14:paraId="070AC6D9">
            <w:pPr>
              <w:spacing w:line="360" w:lineRule="auto"/>
              <w:rPr>
                <w:rFonts w:hint="eastAsia" w:ascii="宋体" w:hAnsi="宋体" w:eastAsia="宋体" w:cs="宋体"/>
                <w:b/>
                <w:sz w:val="24"/>
              </w:rPr>
            </w:pPr>
          </w:p>
        </w:tc>
        <w:tc>
          <w:tcPr>
            <w:tcW w:w="1080" w:type="dxa"/>
          </w:tcPr>
          <w:p w14:paraId="247996CD">
            <w:pPr>
              <w:spacing w:line="360" w:lineRule="auto"/>
              <w:rPr>
                <w:rFonts w:hint="eastAsia" w:ascii="宋体" w:hAnsi="宋体" w:eastAsia="宋体" w:cs="宋体"/>
                <w:b/>
                <w:sz w:val="24"/>
              </w:rPr>
            </w:pPr>
          </w:p>
        </w:tc>
        <w:tc>
          <w:tcPr>
            <w:tcW w:w="900" w:type="dxa"/>
          </w:tcPr>
          <w:p w14:paraId="5A1AAD88">
            <w:pPr>
              <w:spacing w:line="360" w:lineRule="auto"/>
              <w:rPr>
                <w:rFonts w:hint="eastAsia" w:ascii="宋体" w:hAnsi="宋体" w:eastAsia="宋体" w:cs="宋体"/>
                <w:b/>
                <w:sz w:val="24"/>
              </w:rPr>
            </w:pPr>
          </w:p>
        </w:tc>
        <w:tc>
          <w:tcPr>
            <w:tcW w:w="1260" w:type="dxa"/>
          </w:tcPr>
          <w:p w14:paraId="08351D40">
            <w:pPr>
              <w:spacing w:line="360" w:lineRule="auto"/>
              <w:rPr>
                <w:rFonts w:hint="eastAsia" w:ascii="宋体" w:hAnsi="宋体" w:eastAsia="宋体" w:cs="宋体"/>
                <w:b/>
                <w:sz w:val="24"/>
              </w:rPr>
            </w:pPr>
          </w:p>
        </w:tc>
        <w:tc>
          <w:tcPr>
            <w:tcW w:w="1080" w:type="dxa"/>
          </w:tcPr>
          <w:p w14:paraId="64A25967">
            <w:pPr>
              <w:spacing w:line="360" w:lineRule="auto"/>
              <w:rPr>
                <w:rFonts w:hint="eastAsia" w:ascii="宋体" w:hAnsi="宋体" w:eastAsia="宋体" w:cs="宋体"/>
                <w:b/>
                <w:sz w:val="24"/>
              </w:rPr>
            </w:pPr>
          </w:p>
        </w:tc>
        <w:tc>
          <w:tcPr>
            <w:tcW w:w="1620" w:type="dxa"/>
          </w:tcPr>
          <w:p w14:paraId="707428E9">
            <w:pPr>
              <w:spacing w:line="360" w:lineRule="auto"/>
              <w:rPr>
                <w:rFonts w:hint="eastAsia" w:ascii="宋体" w:hAnsi="宋体" w:eastAsia="宋体" w:cs="宋体"/>
                <w:b/>
                <w:sz w:val="24"/>
              </w:rPr>
            </w:pPr>
          </w:p>
        </w:tc>
      </w:tr>
      <w:tr w14:paraId="694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7B164EE">
            <w:pPr>
              <w:spacing w:line="360" w:lineRule="auto"/>
              <w:rPr>
                <w:rFonts w:hint="eastAsia" w:ascii="宋体" w:hAnsi="宋体" w:eastAsia="宋体" w:cs="宋体"/>
                <w:b/>
                <w:sz w:val="24"/>
              </w:rPr>
            </w:pPr>
          </w:p>
        </w:tc>
        <w:tc>
          <w:tcPr>
            <w:tcW w:w="900" w:type="dxa"/>
          </w:tcPr>
          <w:p w14:paraId="45F80C0F">
            <w:pPr>
              <w:spacing w:line="360" w:lineRule="auto"/>
              <w:rPr>
                <w:rFonts w:hint="eastAsia" w:ascii="宋体" w:hAnsi="宋体" w:eastAsia="宋体" w:cs="宋体"/>
                <w:b/>
                <w:sz w:val="24"/>
              </w:rPr>
            </w:pPr>
          </w:p>
        </w:tc>
        <w:tc>
          <w:tcPr>
            <w:tcW w:w="1080" w:type="dxa"/>
          </w:tcPr>
          <w:p w14:paraId="36177DD0">
            <w:pPr>
              <w:spacing w:line="360" w:lineRule="auto"/>
              <w:rPr>
                <w:rFonts w:hint="eastAsia" w:ascii="宋体" w:hAnsi="宋体" w:eastAsia="宋体" w:cs="宋体"/>
                <w:b/>
                <w:sz w:val="24"/>
              </w:rPr>
            </w:pPr>
          </w:p>
        </w:tc>
        <w:tc>
          <w:tcPr>
            <w:tcW w:w="1080" w:type="dxa"/>
          </w:tcPr>
          <w:p w14:paraId="42FF3DE5">
            <w:pPr>
              <w:spacing w:line="360" w:lineRule="auto"/>
              <w:rPr>
                <w:rFonts w:hint="eastAsia" w:ascii="宋体" w:hAnsi="宋体" w:eastAsia="宋体" w:cs="宋体"/>
                <w:b/>
                <w:sz w:val="24"/>
              </w:rPr>
            </w:pPr>
          </w:p>
        </w:tc>
        <w:tc>
          <w:tcPr>
            <w:tcW w:w="900" w:type="dxa"/>
          </w:tcPr>
          <w:p w14:paraId="0218CB97">
            <w:pPr>
              <w:spacing w:line="360" w:lineRule="auto"/>
              <w:rPr>
                <w:rFonts w:hint="eastAsia" w:ascii="宋体" w:hAnsi="宋体" w:eastAsia="宋体" w:cs="宋体"/>
                <w:b/>
                <w:sz w:val="24"/>
              </w:rPr>
            </w:pPr>
          </w:p>
        </w:tc>
        <w:tc>
          <w:tcPr>
            <w:tcW w:w="1260" w:type="dxa"/>
          </w:tcPr>
          <w:p w14:paraId="41DFBE9A">
            <w:pPr>
              <w:spacing w:line="360" w:lineRule="auto"/>
              <w:rPr>
                <w:rFonts w:hint="eastAsia" w:ascii="宋体" w:hAnsi="宋体" w:eastAsia="宋体" w:cs="宋体"/>
                <w:b/>
                <w:sz w:val="24"/>
              </w:rPr>
            </w:pPr>
          </w:p>
        </w:tc>
        <w:tc>
          <w:tcPr>
            <w:tcW w:w="1080" w:type="dxa"/>
          </w:tcPr>
          <w:p w14:paraId="3A1786F6">
            <w:pPr>
              <w:spacing w:line="360" w:lineRule="auto"/>
              <w:rPr>
                <w:rFonts w:hint="eastAsia" w:ascii="宋体" w:hAnsi="宋体" w:eastAsia="宋体" w:cs="宋体"/>
                <w:b/>
                <w:sz w:val="24"/>
              </w:rPr>
            </w:pPr>
          </w:p>
        </w:tc>
        <w:tc>
          <w:tcPr>
            <w:tcW w:w="1620" w:type="dxa"/>
          </w:tcPr>
          <w:p w14:paraId="1EEE2282">
            <w:pPr>
              <w:spacing w:line="360" w:lineRule="auto"/>
              <w:rPr>
                <w:rFonts w:hint="eastAsia" w:ascii="宋体" w:hAnsi="宋体" w:eastAsia="宋体" w:cs="宋体"/>
                <w:b/>
                <w:sz w:val="24"/>
              </w:rPr>
            </w:pPr>
          </w:p>
        </w:tc>
      </w:tr>
      <w:tr w14:paraId="29F2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25D9B882">
            <w:pPr>
              <w:spacing w:line="360" w:lineRule="auto"/>
              <w:rPr>
                <w:rFonts w:hint="eastAsia" w:ascii="宋体" w:hAnsi="宋体" w:eastAsia="宋体" w:cs="宋体"/>
                <w:b/>
                <w:sz w:val="24"/>
              </w:rPr>
            </w:pPr>
          </w:p>
        </w:tc>
        <w:tc>
          <w:tcPr>
            <w:tcW w:w="900" w:type="dxa"/>
          </w:tcPr>
          <w:p w14:paraId="37BBE1DF">
            <w:pPr>
              <w:spacing w:line="360" w:lineRule="auto"/>
              <w:rPr>
                <w:rFonts w:hint="eastAsia" w:ascii="宋体" w:hAnsi="宋体" w:eastAsia="宋体" w:cs="宋体"/>
                <w:b/>
                <w:sz w:val="24"/>
              </w:rPr>
            </w:pPr>
          </w:p>
        </w:tc>
        <w:tc>
          <w:tcPr>
            <w:tcW w:w="1080" w:type="dxa"/>
          </w:tcPr>
          <w:p w14:paraId="142D608B">
            <w:pPr>
              <w:spacing w:line="360" w:lineRule="auto"/>
              <w:rPr>
                <w:rFonts w:hint="eastAsia" w:ascii="宋体" w:hAnsi="宋体" w:eastAsia="宋体" w:cs="宋体"/>
                <w:b/>
                <w:sz w:val="24"/>
              </w:rPr>
            </w:pPr>
          </w:p>
        </w:tc>
        <w:tc>
          <w:tcPr>
            <w:tcW w:w="1080" w:type="dxa"/>
          </w:tcPr>
          <w:p w14:paraId="2D07DB03">
            <w:pPr>
              <w:spacing w:line="360" w:lineRule="auto"/>
              <w:rPr>
                <w:rFonts w:hint="eastAsia" w:ascii="宋体" w:hAnsi="宋体" w:eastAsia="宋体" w:cs="宋体"/>
                <w:b/>
                <w:sz w:val="24"/>
              </w:rPr>
            </w:pPr>
          </w:p>
        </w:tc>
        <w:tc>
          <w:tcPr>
            <w:tcW w:w="900" w:type="dxa"/>
          </w:tcPr>
          <w:p w14:paraId="5D5D239D">
            <w:pPr>
              <w:spacing w:line="360" w:lineRule="auto"/>
              <w:rPr>
                <w:rFonts w:hint="eastAsia" w:ascii="宋体" w:hAnsi="宋体" w:eastAsia="宋体" w:cs="宋体"/>
                <w:b/>
                <w:sz w:val="24"/>
              </w:rPr>
            </w:pPr>
          </w:p>
        </w:tc>
        <w:tc>
          <w:tcPr>
            <w:tcW w:w="1260" w:type="dxa"/>
          </w:tcPr>
          <w:p w14:paraId="0117CD32">
            <w:pPr>
              <w:spacing w:line="360" w:lineRule="auto"/>
              <w:rPr>
                <w:rFonts w:hint="eastAsia" w:ascii="宋体" w:hAnsi="宋体" w:eastAsia="宋体" w:cs="宋体"/>
                <w:b/>
                <w:sz w:val="24"/>
              </w:rPr>
            </w:pPr>
          </w:p>
        </w:tc>
        <w:tc>
          <w:tcPr>
            <w:tcW w:w="1080" w:type="dxa"/>
          </w:tcPr>
          <w:p w14:paraId="2AF971F6">
            <w:pPr>
              <w:spacing w:line="360" w:lineRule="auto"/>
              <w:rPr>
                <w:rFonts w:hint="eastAsia" w:ascii="宋体" w:hAnsi="宋体" w:eastAsia="宋体" w:cs="宋体"/>
                <w:b/>
                <w:sz w:val="24"/>
              </w:rPr>
            </w:pPr>
          </w:p>
        </w:tc>
        <w:tc>
          <w:tcPr>
            <w:tcW w:w="1620" w:type="dxa"/>
          </w:tcPr>
          <w:p w14:paraId="672502E4">
            <w:pPr>
              <w:spacing w:line="360" w:lineRule="auto"/>
              <w:rPr>
                <w:rFonts w:hint="eastAsia" w:ascii="宋体" w:hAnsi="宋体" w:eastAsia="宋体" w:cs="宋体"/>
                <w:b/>
                <w:sz w:val="24"/>
              </w:rPr>
            </w:pPr>
          </w:p>
        </w:tc>
      </w:tr>
      <w:tr w14:paraId="7ADE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0" w:type="dxa"/>
          </w:tcPr>
          <w:p w14:paraId="6724C07A">
            <w:pPr>
              <w:spacing w:line="360" w:lineRule="auto"/>
              <w:rPr>
                <w:rFonts w:hint="eastAsia" w:ascii="宋体" w:hAnsi="宋体" w:eastAsia="宋体" w:cs="宋体"/>
                <w:b/>
                <w:sz w:val="24"/>
              </w:rPr>
            </w:pPr>
          </w:p>
        </w:tc>
        <w:tc>
          <w:tcPr>
            <w:tcW w:w="900" w:type="dxa"/>
          </w:tcPr>
          <w:p w14:paraId="00019544">
            <w:pPr>
              <w:spacing w:line="360" w:lineRule="auto"/>
              <w:rPr>
                <w:rFonts w:hint="eastAsia" w:ascii="宋体" w:hAnsi="宋体" w:eastAsia="宋体" w:cs="宋体"/>
                <w:b/>
                <w:sz w:val="24"/>
              </w:rPr>
            </w:pPr>
            <w:r>
              <w:rPr>
                <w:rFonts w:hint="eastAsia" w:ascii="宋体" w:hAnsi="宋体" w:eastAsia="宋体" w:cs="宋体"/>
                <w:b/>
                <w:sz w:val="24"/>
              </w:rPr>
              <w:t>…….</w:t>
            </w:r>
          </w:p>
        </w:tc>
        <w:tc>
          <w:tcPr>
            <w:tcW w:w="1080" w:type="dxa"/>
          </w:tcPr>
          <w:p w14:paraId="17D8F78F">
            <w:pPr>
              <w:spacing w:line="360" w:lineRule="auto"/>
              <w:rPr>
                <w:rFonts w:hint="eastAsia" w:ascii="宋体" w:hAnsi="宋体" w:eastAsia="宋体" w:cs="宋体"/>
                <w:b/>
                <w:sz w:val="24"/>
              </w:rPr>
            </w:pPr>
          </w:p>
        </w:tc>
        <w:tc>
          <w:tcPr>
            <w:tcW w:w="1080" w:type="dxa"/>
          </w:tcPr>
          <w:p w14:paraId="04AF045C">
            <w:pPr>
              <w:spacing w:line="360" w:lineRule="auto"/>
              <w:rPr>
                <w:rFonts w:hint="eastAsia" w:ascii="宋体" w:hAnsi="宋体" w:eastAsia="宋体" w:cs="宋体"/>
                <w:b/>
                <w:sz w:val="24"/>
              </w:rPr>
            </w:pPr>
          </w:p>
        </w:tc>
        <w:tc>
          <w:tcPr>
            <w:tcW w:w="900" w:type="dxa"/>
          </w:tcPr>
          <w:p w14:paraId="3F62FA0D">
            <w:pPr>
              <w:spacing w:line="360" w:lineRule="auto"/>
              <w:rPr>
                <w:rFonts w:hint="eastAsia" w:ascii="宋体" w:hAnsi="宋体" w:eastAsia="宋体" w:cs="宋体"/>
                <w:b/>
                <w:sz w:val="24"/>
              </w:rPr>
            </w:pPr>
          </w:p>
        </w:tc>
        <w:tc>
          <w:tcPr>
            <w:tcW w:w="1260" w:type="dxa"/>
          </w:tcPr>
          <w:p w14:paraId="7C8003EF">
            <w:pPr>
              <w:spacing w:line="360" w:lineRule="auto"/>
              <w:rPr>
                <w:rFonts w:hint="eastAsia" w:ascii="宋体" w:hAnsi="宋体" w:eastAsia="宋体" w:cs="宋体"/>
                <w:b/>
                <w:sz w:val="24"/>
              </w:rPr>
            </w:pPr>
          </w:p>
        </w:tc>
        <w:tc>
          <w:tcPr>
            <w:tcW w:w="1080" w:type="dxa"/>
          </w:tcPr>
          <w:p w14:paraId="10C7F987">
            <w:pPr>
              <w:spacing w:line="360" w:lineRule="auto"/>
              <w:rPr>
                <w:rFonts w:hint="eastAsia" w:ascii="宋体" w:hAnsi="宋体" w:eastAsia="宋体" w:cs="宋体"/>
                <w:b/>
                <w:sz w:val="24"/>
              </w:rPr>
            </w:pPr>
          </w:p>
        </w:tc>
        <w:tc>
          <w:tcPr>
            <w:tcW w:w="1620" w:type="dxa"/>
          </w:tcPr>
          <w:p w14:paraId="19C1F142">
            <w:pPr>
              <w:spacing w:line="360" w:lineRule="auto"/>
              <w:rPr>
                <w:rFonts w:hint="eastAsia" w:ascii="宋体" w:hAnsi="宋体" w:eastAsia="宋体" w:cs="宋体"/>
                <w:b/>
                <w:sz w:val="24"/>
              </w:rPr>
            </w:pPr>
          </w:p>
        </w:tc>
      </w:tr>
      <w:tr w14:paraId="4859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0" w:type="dxa"/>
            <w:gridSpan w:val="8"/>
          </w:tcPr>
          <w:p w14:paraId="155BB0C8">
            <w:pPr>
              <w:spacing w:line="360" w:lineRule="auto"/>
              <w:rPr>
                <w:rFonts w:hint="eastAsia" w:ascii="宋体" w:hAnsi="宋体" w:eastAsia="宋体" w:cs="宋体"/>
                <w:b/>
                <w:sz w:val="24"/>
              </w:rPr>
            </w:pPr>
            <w:r>
              <w:rPr>
                <w:rFonts w:hint="eastAsia" w:ascii="宋体" w:hAnsi="宋体" w:eastAsia="宋体" w:cs="宋体"/>
                <w:b/>
                <w:sz w:val="24"/>
              </w:rPr>
              <w:t>投标总价</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 </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14:paraId="0A58A4CD">
      <w:pPr>
        <w:spacing w:line="360" w:lineRule="auto"/>
        <w:rPr>
          <w:rFonts w:hint="eastAsia" w:ascii="宋体" w:hAnsi="宋体" w:eastAsia="宋体" w:cs="宋体"/>
          <w:sz w:val="24"/>
        </w:rPr>
      </w:pPr>
    </w:p>
    <w:p w14:paraId="54E6BF92">
      <w:pPr>
        <w:spacing w:line="360" w:lineRule="auto"/>
        <w:rPr>
          <w:rFonts w:hint="eastAsia" w:ascii="宋体" w:hAnsi="宋体" w:eastAsia="宋体" w:cs="宋体"/>
          <w:sz w:val="24"/>
        </w:rPr>
      </w:pPr>
    </w:p>
    <w:p w14:paraId="198AFADC">
      <w:pPr>
        <w:spacing w:line="360" w:lineRule="auto"/>
        <w:rPr>
          <w:rFonts w:hint="eastAsia" w:ascii="宋体" w:hAnsi="宋体" w:eastAsia="宋体" w:cs="宋体"/>
          <w:sz w:val="24"/>
        </w:rPr>
      </w:pPr>
    </w:p>
    <w:p w14:paraId="3C9A8DA3">
      <w:pPr>
        <w:spacing w:line="360" w:lineRule="auto"/>
        <w:rPr>
          <w:rFonts w:hint="eastAsia" w:ascii="宋体" w:hAnsi="宋体" w:eastAsia="宋体" w:cs="宋体"/>
          <w:sz w:val="24"/>
        </w:rPr>
      </w:pPr>
    </w:p>
    <w:p w14:paraId="48240971">
      <w:pPr>
        <w:spacing w:line="360" w:lineRule="auto"/>
        <w:ind w:firstLine="2640" w:firstLineChars="1100"/>
        <w:rPr>
          <w:rFonts w:hint="eastAsia" w:ascii="宋体" w:hAnsi="宋体" w:eastAsia="宋体" w:cs="宋体"/>
          <w:sz w:val="24"/>
        </w:rPr>
      </w:pPr>
      <w:r>
        <w:rPr>
          <w:rFonts w:hint="eastAsia" w:ascii="宋体" w:hAnsi="宋体" w:eastAsia="宋体" w:cs="宋体"/>
          <w:sz w:val="24"/>
        </w:rPr>
        <w:t xml:space="preserve">供应商代表签字：                 </w:t>
      </w:r>
    </w:p>
    <w:p w14:paraId="61A69072">
      <w:pPr>
        <w:spacing w:line="360" w:lineRule="auto"/>
        <w:jc w:val="center"/>
        <w:rPr>
          <w:rFonts w:hint="eastAsia" w:ascii="宋体" w:hAnsi="宋体" w:eastAsia="宋体" w:cs="宋体"/>
          <w:sz w:val="24"/>
        </w:rPr>
      </w:pPr>
    </w:p>
    <w:p w14:paraId="6D31D334">
      <w:pPr>
        <w:tabs>
          <w:tab w:val="left" w:pos="2864"/>
        </w:tabs>
        <w:spacing w:line="360" w:lineRule="auto"/>
        <w:ind w:firstLine="2640" w:firstLineChars="1100"/>
        <w:jc w:val="left"/>
        <w:rPr>
          <w:rFonts w:hint="eastAsia" w:ascii="宋体" w:hAnsi="宋体" w:eastAsia="宋体" w:cs="宋体"/>
          <w:sz w:val="24"/>
        </w:rPr>
      </w:pPr>
      <w:r>
        <w:rPr>
          <w:rFonts w:hint="eastAsia" w:ascii="宋体" w:hAnsi="宋体" w:eastAsia="宋体" w:cs="宋体"/>
          <w:sz w:val="24"/>
        </w:rPr>
        <w:t>供应商：  （全称并加盖公章）</w:t>
      </w:r>
    </w:p>
    <w:p w14:paraId="1491ED65">
      <w:pPr>
        <w:spacing w:line="360" w:lineRule="auto"/>
        <w:jc w:val="center"/>
        <w:rPr>
          <w:rFonts w:hint="eastAsia" w:ascii="宋体" w:hAnsi="宋体" w:eastAsia="宋体" w:cs="宋体"/>
          <w:sz w:val="24"/>
        </w:rPr>
      </w:pPr>
    </w:p>
    <w:p w14:paraId="607FC60A">
      <w:pPr>
        <w:spacing w:line="360" w:lineRule="auto"/>
        <w:jc w:val="center"/>
        <w:rPr>
          <w:rFonts w:hint="eastAsia" w:ascii="宋体" w:hAnsi="宋体" w:eastAsia="宋体" w:cs="宋体"/>
          <w:sz w:val="24"/>
        </w:rPr>
      </w:pPr>
      <w:r>
        <w:rPr>
          <w:rFonts w:hint="eastAsia" w:ascii="宋体" w:hAnsi="宋体" w:eastAsia="宋体" w:cs="宋体"/>
          <w:sz w:val="24"/>
        </w:rPr>
        <w:t>年    月    日</w:t>
      </w:r>
    </w:p>
    <w:p w14:paraId="682D52B7">
      <w:pPr>
        <w:rPr>
          <w:rFonts w:hint="eastAsia" w:ascii="宋体" w:hAnsi="宋体" w:eastAsia="宋体" w:cs="宋体"/>
          <w:sz w:val="28"/>
          <w:szCs w:val="28"/>
        </w:rPr>
      </w:pPr>
    </w:p>
    <w:p w14:paraId="1E5812D4">
      <w:pPr>
        <w:jc w:val="center"/>
        <w:rPr>
          <w:rFonts w:hint="eastAsia" w:ascii="宋体" w:hAnsi="宋体" w:eastAsia="宋体" w:cs="宋体"/>
          <w:b/>
          <w:kern w:val="0"/>
          <w:sz w:val="32"/>
          <w:szCs w:val="32"/>
        </w:rPr>
      </w:pPr>
    </w:p>
    <w:p w14:paraId="342A4042">
      <w:pPr>
        <w:jc w:val="center"/>
        <w:rPr>
          <w:rFonts w:hint="eastAsia" w:ascii="宋体" w:hAnsi="宋体" w:eastAsia="宋体" w:cs="宋体"/>
          <w:b/>
          <w:kern w:val="0"/>
          <w:sz w:val="32"/>
          <w:szCs w:val="32"/>
        </w:rPr>
      </w:pPr>
    </w:p>
    <w:p w14:paraId="3C88549A">
      <w:pPr>
        <w:jc w:val="center"/>
        <w:rPr>
          <w:rFonts w:hint="eastAsia" w:ascii="宋体" w:hAnsi="宋体" w:eastAsia="宋体" w:cs="宋体"/>
          <w:b/>
          <w:kern w:val="0"/>
          <w:sz w:val="32"/>
          <w:szCs w:val="32"/>
        </w:rPr>
      </w:pPr>
    </w:p>
    <w:p w14:paraId="42E16133">
      <w:pPr>
        <w:jc w:val="center"/>
        <w:rPr>
          <w:rFonts w:hint="eastAsia" w:ascii="宋体" w:hAnsi="宋体" w:eastAsia="宋体" w:cs="宋体"/>
          <w:b/>
          <w:kern w:val="0"/>
          <w:sz w:val="32"/>
          <w:szCs w:val="32"/>
        </w:rPr>
      </w:pPr>
    </w:p>
    <w:p w14:paraId="4CC89C90">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附件5  技术规格偏离表</w:t>
      </w:r>
    </w:p>
    <w:p w14:paraId="3D84C019">
      <w:pPr>
        <w:widowControl/>
        <w:snapToGrid w:val="0"/>
        <w:spacing w:before="50" w:after="159" w:afterLines="50" w:line="360" w:lineRule="auto"/>
        <w:jc w:val="left"/>
        <w:rPr>
          <w:rFonts w:hint="eastAsia" w:ascii="宋体" w:hAnsi="宋体" w:eastAsia="宋体" w:cs="宋体"/>
          <w:kern w:val="0"/>
          <w:sz w:val="24"/>
        </w:rPr>
      </w:pPr>
      <w:r>
        <w:rPr>
          <w:rFonts w:hint="eastAsia" w:ascii="宋体" w:hAnsi="宋体" w:eastAsia="宋体" w:cs="宋体"/>
          <w:sz w:val="24"/>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406"/>
        <w:gridCol w:w="3055"/>
        <w:gridCol w:w="919"/>
      </w:tblGrid>
      <w:tr w14:paraId="48C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8" w:type="dxa"/>
            <w:tcBorders>
              <w:top w:val="single" w:color="auto" w:sz="4" w:space="0"/>
              <w:left w:val="single" w:color="auto" w:sz="4" w:space="0"/>
              <w:bottom w:val="single" w:color="auto" w:sz="4" w:space="0"/>
              <w:right w:val="single" w:color="auto" w:sz="4" w:space="0"/>
            </w:tcBorders>
          </w:tcPr>
          <w:p w14:paraId="29435B30">
            <w:pPr>
              <w:widowControl/>
              <w:spacing w:before="156" w:after="156" w:line="360" w:lineRule="auto"/>
              <w:jc w:val="left"/>
              <w:rPr>
                <w:rFonts w:hint="eastAsia" w:ascii="宋体" w:hAnsi="宋体" w:eastAsia="宋体" w:cs="宋体"/>
                <w:b/>
                <w:bCs/>
                <w:kern w:val="0"/>
                <w:sz w:val="24"/>
              </w:rPr>
            </w:pPr>
            <w:r>
              <w:rPr>
                <w:rFonts w:hint="eastAsia" w:ascii="宋体" w:hAnsi="宋体" w:eastAsia="宋体" w:cs="宋体"/>
                <w:b/>
                <w:bCs/>
                <w:kern w:val="0"/>
                <w:sz w:val="24"/>
              </w:rPr>
              <w:t>序号</w:t>
            </w:r>
          </w:p>
        </w:tc>
        <w:tc>
          <w:tcPr>
            <w:tcW w:w="720" w:type="dxa"/>
            <w:tcBorders>
              <w:top w:val="single" w:color="auto" w:sz="4" w:space="0"/>
              <w:left w:val="single" w:color="auto" w:sz="4" w:space="0"/>
              <w:bottom w:val="single" w:color="auto" w:sz="4" w:space="0"/>
              <w:right w:val="single" w:color="auto" w:sz="4" w:space="0"/>
            </w:tcBorders>
          </w:tcPr>
          <w:p w14:paraId="5DB099B2">
            <w:pPr>
              <w:widowControl/>
              <w:spacing w:before="156" w:after="156" w:line="360" w:lineRule="auto"/>
              <w:jc w:val="left"/>
              <w:rPr>
                <w:rFonts w:hint="eastAsia" w:ascii="宋体" w:hAnsi="宋体" w:eastAsia="宋体" w:cs="宋体"/>
                <w:b/>
                <w:bCs/>
                <w:kern w:val="0"/>
                <w:sz w:val="24"/>
              </w:rPr>
            </w:pPr>
            <w:r>
              <w:rPr>
                <w:rFonts w:hint="eastAsia" w:ascii="宋体" w:hAnsi="宋体" w:eastAsia="宋体" w:cs="宋体"/>
                <w:b/>
                <w:bCs/>
                <w:kern w:val="0"/>
                <w:sz w:val="24"/>
              </w:rPr>
              <w:t>货物名称</w:t>
            </w:r>
          </w:p>
        </w:tc>
        <w:tc>
          <w:tcPr>
            <w:tcW w:w="3406" w:type="dxa"/>
            <w:tcBorders>
              <w:top w:val="single" w:color="auto" w:sz="4" w:space="0"/>
              <w:left w:val="single" w:color="auto" w:sz="4" w:space="0"/>
              <w:bottom w:val="single" w:color="auto" w:sz="4" w:space="0"/>
              <w:right w:val="single" w:color="auto" w:sz="4" w:space="0"/>
            </w:tcBorders>
          </w:tcPr>
          <w:p w14:paraId="709F5B1D">
            <w:pPr>
              <w:widowControl/>
              <w:spacing w:before="156" w:after="156"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竞争性谈判文件要求</w:t>
            </w:r>
          </w:p>
        </w:tc>
        <w:tc>
          <w:tcPr>
            <w:tcW w:w="3055" w:type="dxa"/>
            <w:tcBorders>
              <w:top w:val="single" w:color="auto" w:sz="4" w:space="0"/>
              <w:left w:val="single" w:color="auto" w:sz="4" w:space="0"/>
              <w:bottom w:val="single" w:color="auto" w:sz="4" w:space="0"/>
              <w:right w:val="single" w:color="auto" w:sz="4" w:space="0"/>
            </w:tcBorders>
          </w:tcPr>
          <w:p w14:paraId="5862DB93">
            <w:pPr>
              <w:widowControl/>
              <w:spacing w:before="156" w:after="156"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响应性文件响应</w:t>
            </w:r>
          </w:p>
        </w:tc>
        <w:tc>
          <w:tcPr>
            <w:tcW w:w="919" w:type="dxa"/>
            <w:tcBorders>
              <w:top w:val="single" w:color="auto" w:sz="4" w:space="0"/>
              <w:left w:val="single" w:color="auto" w:sz="4" w:space="0"/>
              <w:bottom w:val="single" w:color="auto" w:sz="4" w:space="0"/>
              <w:right w:val="single" w:color="auto" w:sz="4" w:space="0"/>
            </w:tcBorders>
          </w:tcPr>
          <w:p w14:paraId="0F730CE7">
            <w:pPr>
              <w:widowControl/>
              <w:spacing w:before="156" w:after="156" w:line="360" w:lineRule="auto"/>
              <w:jc w:val="left"/>
              <w:rPr>
                <w:rFonts w:hint="eastAsia" w:ascii="宋体" w:hAnsi="宋体" w:eastAsia="宋体" w:cs="宋体"/>
                <w:b/>
                <w:bCs/>
                <w:kern w:val="0"/>
                <w:sz w:val="24"/>
              </w:rPr>
            </w:pPr>
            <w:r>
              <w:rPr>
                <w:rFonts w:hint="eastAsia" w:ascii="宋体" w:hAnsi="宋体" w:eastAsia="宋体" w:cs="宋体"/>
                <w:b/>
                <w:bCs/>
                <w:kern w:val="0"/>
                <w:sz w:val="24"/>
              </w:rPr>
              <w:t>偏离情况</w:t>
            </w:r>
          </w:p>
        </w:tc>
      </w:tr>
      <w:tr w14:paraId="2487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68" w:type="dxa"/>
            <w:tcBorders>
              <w:top w:val="single" w:color="auto" w:sz="4" w:space="0"/>
              <w:left w:val="single" w:color="auto" w:sz="4" w:space="0"/>
              <w:bottom w:val="single" w:color="auto" w:sz="4" w:space="0"/>
              <w:right w:val="single" w:color="auto" w:sz="4" w:space="0"/>
            </w:tcBorders>
          </w:tcPr>
          <w:p w14:paraId="0F8711D3">
            <w:pPr>
              <w:widowControl/>
              <w:spacing w:before="156" w:after="156" w:line="360" w:lineRule="auto"/>
              <w:jc w:val="left"/>
              <w:rPr>
                <w:rFonts w:hint="eastAsia" w:ascii="宋体" w:hAnsi="宋体" w:eastAsia="宋体" w:cs="宋体"/>
                <w:kern w:val="0"/>
                <w:sz w:val="24"/>
              </w:rPr>
            </w:pPr>
            <w:r>
              <w:rPr>
                <w:rFonts w:hint="eastAsia" w:ascii="宋体" w:hAnsi="宋体" w:eastAsia="宋体" w:cs="宋体"/>
                <w:kern w:val="0"/>
                <w:sz w:val="24"/>
              </w:rPr>
              <w:t>1</w:t>
            </w:r>
          </w:p>
        </w:tc>
        <w:tc>
          <w:tcPr>
            <w:tcW w:w="720" w:type="dxa"/>
            <w:tcBorders>
              <w:top w:val="single" w:color="auto" w:sz="4" w:space="0"/>
              <w:left w:val="single" w:color="auto" w:sz="4" w:space="0"/>
              <w:bottom w:val="single" w:color="auto" w:sz="4" w:space="0"/>
              <w:right w:val="single" w:color="auto" w:sz="4" w:space="0"/>
            </w:tcBorders>
          </w:tcPr>
          <w:p w14:paraId="30A24806">
            <w:pPr>
              <w:widowControl/>
              <w:spacing w:line="360" w:lineRule="auto"/>
              <w:jc w:val="left"/>
              <w:rPr>
                <w:rFonts w:hint="eastAsia" w:ascii="宋体" w:hAnsi="宋体" w:eastAsia="宋体" w:cs="宋体"/>
                <w:kern w:val="0"/>
                <w:sz w:val="24"/>
              </w:rPr>
            </w:pPr>
          </w:p>
        </w:tc>
        <w:tc>
          <w:tcPr>
            <w:tcW w:w="3406" w:type="dxa"/>
            <w:tcBorders>
              <w:top w:val="single" w:color="auto" w:sz="4" w:space="0"/>
              <w:left w:val="single" w:color="auto" w:sz="4" w:space="0"/>
              <w:bottom w:val="single" w:color="auto" w:sz="4" w:space="0"/>
              <w:right w:val="single" w:color="auto" w:sz="4" w:space="0"/>
            </w:tcBorders>
          </w:tcPr>
          <w:p w14:paraId="7BDC844E">
            <w:pPr>
              <w:widowControl/>
              <w:spacing w:before="156" w:after="156" w:line="360" w:lineRule="auto"/>
              <w:jc w:val="left"/>
              <w:rPr>
                <w:rFonts w:hint="eastAsia" w:ascii="宋体" w:hAnsi="宋体" w:eastAsia="宋体" w:cs="宋体"/>
                <w:kern w:val="0"/>
                <w:sz w:val="24"/>
              </w:rPr>
            </w:pPr>
          </w:p>
        </w:tc>
        <w:tc>
          <w:tcPr>
            <w:tcW w:w="3055" w:type="dxa"/>
            <w:tcBorders>
              <w:top w:val="single" w:color="auto" w:sz="4" w:space="0"/>
              <w:left w:val="single" w:color="auto" w:sz="4" w:space="0"/>
              <w:bottom w:val="single" w:color="auto" w:sz="4" w:space="0"/>
              <w:right w:val="single" w:color="auto" w:sz="4" w:space="0"/>
            </w:tcBorders>
          </w:tcPr>
          <w:p w14:paraId="45064A22">
            <w:pPr>
              <w:widowControl/>
              <w:spacing w:line="360" w:lineRule="auto"/>
              <w:jc w:val="left"/>
              <w:rPr>
                <w:rFonts w:hint="eastAsia" w:ascii="宋体" w:hAnsi="宋体" w:eastAsia="宋体" w:cs="宋体"/>
                <w:kern w:val="0"/>
                <w:sz w:val="24"/>
              </w:rPr>
            </w:pPr>
          </w:p>
        </w:tc>
        <w:tc>
          <w:tcPr>
            <w:tcW w:w="919" w:type="dxa"/>
            <w:tcBorders>
              <w:top w:val="single" w:color="auto" w:sz="4" w:space="0"/>
              <w:left w:val="single" w:color="auto" w:sz="4" w:space="0"/>
              <w:bottom w:val="single" w:color="auto" w:sz="4" w:space="0"/>
              <w:right w:val="single" w:color="auto" w:sz="4" w:space="0"/>
            </w:tcBorders>
          </w:tcPr>
          <w:p w14:paraId="6E433A2E">
            <w:pPr>
              <w:widowControl/>
              <w:spacing w:line="360" w:lineRule="auto"/>
              <w:jc w:val="left"/>
              <w:rPr>
                <w:rFonts w:hint="eastAsia" w:ascii="宋体" w:hAnsi="宋体" w:eastAsia="宋体" w:cs="宋体"/>
                <w:kern w:val="0"/>
                <w:sz w:val="24"/>
              </w:rPr>
            </w:pPr>
          </w:p>
        </w:tc>
      </w:tr>
      <w:tr w14:paraId="3F34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468" w:type="dxa"/>
            <w:tcBorders>
              <w:top w:val="single" w:color="auto" w:sz="4" w:space="0"/>
              <w:left w:val="single" w:color="auto" w:sz="4" w:space="0"/>
              <w:bottom w:val="single" w:color="auto" w:sz="4" w:space="0"/>
              <w:right w:val="single" w:color="auto" w:sz="4" w:space="0"/>
            </w:tcBorders>
            <w:vAlign w:val="center"/>
          </w:tcPr>
          <w:p w14:paraId="4A56EA5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6A9EB563">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3406" w:type="dxa"/>
            <w:tcBorders>
              <w:top w:val="single" w:color="auto" w:sz="4" w:space="0"/>
              <w:left w:val="single" w:color="auto" w:sz="4" w:space="0"/>
              <w:bottom w:val="single" w:color="auto" w:sz="4" w:space="0"/>
              <w:right w:val="single" w:color="auto" w:sz="4" w:space="0"/>
            </w:tcBorders>
            <w:vAlign w:val="center"/>
          </w:tcPr>
          <w:p w14:paraId="11717CC6">
            <w:pPr>
              <w:widowControl/>
              <w:spacing w:before="156" w:after="156"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3055" w:type="dxa"/>
            <w:tcBorders>
              <w:top w:val="single" w:color="auto" w:sz="4" w:space="0"/>
              <w:left w:val="single" w:color="auto" w:sz="4" w:space="0"/>
              <w:bottom w:val="single" w:color="auto" w:sz="4" w:space="0"/>
              <w:right w:val="single" w:color="auto" w:sz="4" w:space="0"/>
            </w:tcBorders>
            <w:vAlign w:val="center"/>
          </w:tcPr>
          <w:p w14:paraId="139D3A8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919" w:type="dxa"/>
            <w:tcBorders>
              <w:top w:val="single" w:color="auto" w:sz="4" w:space="0"/>
              <w:left w:val="single" w:color="auto" w:sz="4" w:space="0"/>
              <w:bottom w:val="single" w:color="auto" w:sz="4" w:space="0"/>
              <w:right w:val="single" w:color="auto" w:sz="4" w:space="0"/>
            </w:tcBorders>
            <w:vAlign w:val="center"/>
          </w:tcPr>
          <w:p w14:paraId="4C82C68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r>
    </w:tbl>
    <w:p w14:paraId="618DCC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1、供应商应根据投标的性能指标、对照谈判文件第二章技术参数要求在“偏离程度”栏注明“正偏离”、“负偏离”或“无偏离”。</w:t>
      </w:r>
    </w:p>
    <w:p w14:paraId="2B7796EB">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2、供应商应按招标谈判文件第二章技术参数要求逐项填写，否则为无效投标</w:t>
      </w:r>
    </w:p>
    <w:p w14:paraId="51A5B716">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我们郑重承诺本技术条款偏离表的内容真实有效，无任何虚假之处，并且愿意承担因不满足此条而引起的相应的法律责任并接受相关部门的处罚。</w:t>
      </w:r>
    </w:p>
    <w:p w14:paraId="332294E2">
      <w:pPr>
        <w:widowControl/>
        <w:wordWrap w:val="0"/>
        <w:spacing w:before="100" w:beforeAutospacing="1" w:after="100" w:afterAutospacing="1" w:line="360" w:lineRule="auto"/>
        <w:jc w:val="left"/>
        <w:rPr>
          <w:rFonts w:hint="eastAsia" w:ascii="宋体" w:hAnsi="宋体" w:eastAsia="宋体" w:cs="宋体"/>
          <w:kern w:val="0"/>
          <w:sz w:val="24"/>
        </w:rPr>
      </w:pPr>
    </w:p>
    <w:p w14:paraId="1459E327">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9770883">
      <w:pPr>
        <w:widowControl/>
        <w:spacing w:before="100" w:beforeAutospacing="1" w:after="100" w:afterAutospacing="1" w:line="360" w:lineRule="auto"/>
        <w:jc w:val="center"/>
        <w:rPr>
          <w:rFonts w:hint="eastAsia" w:ascii="宋体" w:hAnsi="宋体" w:eastAsia="宋体" w:cs="宋体"/>
          <w:b/>
          <w:kern w:val="0"/>
          <w:sz w:val="24"/>
        </w:rPr>
      </w:pPr>
    </w:p>
    <w:p w14:paraId="15E50C85">
      <w:pPr>
        <w:widowControl/>
        <w:spacing w:before="100" w:beforeAutospacing="1" w:after="100" w:afterAutospacing="1" w:line="460" w:lineRule="exact"/>
        <w:jc w:val="center"/>
        <w:rPr>
          <w:rFonts w:hint="eastAsia" w:ascii="宋体" w:hAnsi="宋体" w:eastAsia="宋体" w:cs="宋体"/>
          <w:b/>
          <w:kern w:val="0"/>
          <w:sz w:val="32"/>
          <w:szCs w:val="32"/>
        </w:rPr>
      </w:pPr>
    </w:p>
    <w:p w14:paraId="4983727C">
      <w:pPr>
        <w:widowControl/>
        <w:spacing w:before="100" w:beforeAutospacing="1" w:after="100" w:afterAutospacing="1" w:line="46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附件6  商务响应表</w:t>
      </w:r>
    </w:p>
    <w:p w14:paraId="43403226">
      <w:pPr>
        <w:spacing w:line="360" w:lineRule="auto"/>
        <w:rPr>
          <w:rFonts w:hint="eastAsia" w:ascii="宋体" w:hAnsi="宋体" w:eastAsia="宋体" w:cs="宋体"/>
          <w:b/>
          <w:bCs/>
          <w:sz w:val="24"/>
        </w:rPr>
      </w:pP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spacing w:line="360" w:lineRule="auto"/>
              <w:jc w:val="center"/>
              <w:rPr>
                <w:rFonts w:hint="eastAsia" w:ascii="宋体" w:hAnsi="宋体" w:eastAsia="宋体" w:cs="宋体"/>
                <w:b/>
                <w:bCs/>
                <w:sz w:val="24"/>
              </w:rPr>
            </w:pPr>
            <w:r>
              <w:rPr>
                <w:rFonts w:hint="eastAsia" w:ascii="宋体" w:hAnsi="宋体" w:eastAsia="宋体" w:cs="宋体"/>
                <w:b/>
                <w:bCs/>
                <w:sz w:val="24"/>
              </w:rPr>
              <w:t>项目</w:t>
            </w:r>
          </w:p>
        </w:tc>
        <w:tc>
          <w:tcPr>
            <w:tcW w:w="1946" w:type="dxa"/>
            <w:vAlign w:val="center"/>
          </w:tcPr>
          <w:p w14:paraId="581657CE">
            <w:pPr>
              <w:spacing w:line="360" w:lineRule="auto"/>
              <w:jc w:val="center"/>
              <w:rPr>
                <w:rFonts w:hint="eastAsia" w:ascii="宋体" w:hAnsi="宋体" w:eastAsia="宋体" w:cs="宋体"/>
                <w:b/>
                <w:bCs/>
                <w:sz w:val="24"/>
              </w:rPr>
            </w:pPr>
            <w:r>
              <w:rPr>
                <w:rFonts w:hint="eastAsia" w:ascii="宋体" w:hAnsi="宋体" w:eastAsia="宋体" w:cs="宋体"/>
                <w:b/>
                <w:bCs/>
                <w:sz w:val="24"/>
              </w:rPr>
              <w:t>谈判文件要求</w:t>
            </w:r>
          </w:p>
        </w:tc>
        <w:tc>
          <w:tcPr>
            <w:tcW w:w="1315" w:type="dxa"/>
            <w:vAlign w:val="center"/>
          </w:tcPr>
          <w:p w14:paraId="75A63E5B">
            <w:pPr>
              <w:spacing w:line="360" w:lineRule="auto"/>
              <w:jc w:val="center"/>
              <w:rPr>
                <w:rFonts w:hint="eastAsia" w:ascii="宋体" w:hAnsi="宋体" w:eastAsia="宋体" w:cs="宋体"/>
                <w:b/>
                <w:bCs/>
                <w:sz w:val="24"/>
              </w:rPr>
            </w:pPr>
            <w:r>
              <w:rPr>
                <w:rFonts w:hint="eastAsia" w:ascii="宋体" w:hAnsi="宋体" w:eastAsia="宋体" w:cs="宋体"/>
                <w:b/>
                <w:bCs/>
                <w:sz w:val="24"/>
              </w:rPr>
              <w:t>是否响应</w:t>
            </w:r>
          </w:p>
        </w:tc>
        <w:tc>
          <w:tcPr>
            <w:tcW w:w="1893" w:type="dxa"/>
            <w:vAlign w:val="center"/>
          </w:tcPr>
          <w:p w14:paraId="504655BE">
            <w:pPr>
              <w:spacing w:line="360" w:lineRule="auto"/>
              <w:jc w:val="center"/>
              <w:rPr>
                <w:rFonts w:hint="eastAsia" w:ascii="宋体" w:hAnsi="宋体" w:eastAsia="宋体" w:cs="宋体"/>
                <w:b/>
                <w:bCs/>
                <w:sz w:val="24"/>
              </w:rPr>
            </w:pPr>
            <w:r>
              <w:rPr>
                <w:rFonts w:hint="eastAsia" w:ascii="宋体" w:hAnsi="宋体" w:eastAsia="宋体" w:cs="宋体"/>
                <w:b/>
                <w:bCs/>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spacing w:line="360" w:lineRule="auto"/>
              <w:rPr>
                <w:rFonts w:hint="eastAsia" w:ascii="宋体" w:hAnsi="宋体" w:eastAsia="宋体" w:cs="宋体"/>
                <w:sz w:val="24"/>
              </w:rPr>
            </w:pPr>
          </w:p>
        </w:tc>
        <w:tc>
          <w:tcPr>
            <w:tcW w:w="1946" w:type="dxa"/>
          </w:tcPr>
          <w:p w14:paraId="3873C5C0">
            <w:pPr>
              <w:spacing w:line="360" w:lineRule="auto"/>
              <w:rPr>
                <w:rFonts w:hint="eastAsia" w:ascii="宋体" w:hAnsi="宋体" w:eastAsia="宋体" w:cs="宋体"/>
                <w:b/>
                <w:bCs/>
                <w:sz w:val="24"/>
              </w:rPr>
            </w:pPr>
          </w:p>
        </w:tc>
        <w:tc>
          <w:tcPr>
            <w:tcW w:w="1315" w:type="dxa"/>
          </w:tcPr>
          <w:p w14:paraId="2A4E5A43">
            <w:pPr>
              <w:spacing w:line="360" w:lineRule="auto"/>
              <w:rPr>
                <w:rFonts w:hint="eastAsia" w:ascii="宋体" w:hAnsi="宋体" w:eastAsia="宋体" w:cs="宋体"/>
                <w:b/>
                <w:bCs/>
                <w:sz w:val="24"/>
              </w:rPr>
            </w:pPr>
          </w:p>
        </w:tc>
        <w:tc>
          <w:tcPr>
            <w:tcW w:w="1893" w:type="dxa"/>
          </w:tcPr>
          <w:p w14:paraId="13F405C0">
            <w:pPr>
              <w:spacing w:line="360" w:lineRule="auto"/>
              <w:rPr>
                <w:rFonts w:hint="eastAsia" w:ascii="宋体" w:hAnsi="宋体" w:eastAsia="宋体" w:cs="宋体"/>
                <w:b/>
                <w:bCs/>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spacing w:line="360" w:lineRule="auto"/>
              <w:rPr>
                <w:rFonts w:hint="eastAsia" w:ascii="宋体" w:hAnsi="宋体" w:eastAsia="宋体" w:cs="宋体"/>
                <w:sz w:val="24"/>
              </w:rPr>
            </w:pPr>
          </w:p>
        </w:tc>
        <w:tc>
          <w:tcPr>
            <w:tcW w:w="1946" w:type="dxa"/>
          </w:tcPr>
          <w:p w14:paraId="1E1239F6">
            <w:pPr>
              <w:spacing w:line="360" w:lineRule="auto"/>
              <w:rPr>
                <w:rFonts w:hint="eastAsia" w:ascii="宋体" w:hAnsi="宋体" w:eastAsia="宋体" w:cs="宋体"/>
                <w:b/>
                <w:bCs/>
                <w:sz w:val="24"/>
              </w:rPr>
            </w:pPr>
          </w:p>
        </w:tc>
        <w:tc>
          <w:tcPr>
            <w:tcW w:w="1315" w:type="dxa"/>
          </w:tcPr>
          <w:p w14:paraId="431EA8FD">
            <w:pPr>
              <w:spacing w:line="360" w:lineRule="auto"/>
              <w:rPr>
                <w:rFonts w:hint="eastAsia" w:ascii="宋体" w:hAnsi="宋体" w:eastAsia="宋体" w:cs="宋体"/>
                <w:b/>
                <w:bCs/>
                <w:sz w:val="24"/>
              </w:rPr>
            </w:pPr>
          </w:p>
        </w:tc>
        <w:tc>
          <w:tcPr>
            <w:tcW w:w="1893" w:type="dxa"/>
          </w:tcPr>
          <w:p w14:paraId="091295DB">
            <w:pPr>
              <w:spacing w:line="360" w:lineRule="auto"/>
              <w:rPr>
                <w:rFonts w:hint="eastAsia" w:ascii="宋体" w:hAnsi="宋体" w:eastAsia="宋体" w:cs="宋体"/>
                <w:b/>
                <w:bCs/>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spacing w:line="360" w:lineRule="auto"/>
              <w:rPr>
                <w:rFonts w:hint="eastAsia" w:ascii="宋体" w:hAnsi="宋体" w:eastAsia="宋体" w:cs="宋体"/>
                <w:sz w:val="24"/>
              </w:rPr>
            </w:pPr>
          </w:p>
        </w:tc>
        <w:tc>
          <w:tcPr>
            <w:tcW w:w="1946" w:type="dxa"/>
          </w:tcPr>
          <w:p w14:paraId="12320E47">
            <w:pPr>
              <w:spacing w:line="360" w:lineRule="auto"/>
              <w:rPr>
                <w:rFonts w:hint="eastAsia" w:ascii="宋体" w:hAnsi="宋体" w:eastAsia="宋体" w:cs="宋体"/>
                <w:b/>
                <w:bCs/>
                <w:sz w:val="24"/>
              </w:rPr>
            </w:pPr>
          </w:p>
        </w:tc>
        <w:tc>
          <w:tcPr>
            <w:tcW w:w="1315" w:type="dxa"/>
          </w:tcPr>
          <w:p w14:paraId="7D7AE3B6">
            <w:pPr>
              <w:spacing w:line="360" w:lineRule="auto"/>
              <w:rPr>
                <w:rFonts w:hint="eastAsia" w:ascii="宋体" w:hAnsi="宋体" w:eastAsia="宋体" w:cs="宋体"/>
                <w:b/>
                <w:bCs/>
                <w:sz w:val="24"/>
              </w:rPr>
            </w:pPr>
          </w:p>
        </w:tc>
        <w:tc>
          <w:tcPr>
            <w:tcW w:w="1893" w:type="dxa"/>
          </w:tcPr>
          <w:p w14:paraId="6E7E6D0B">
            <w:pPr>
              <w:spacing w:line="360" w:lineRule="auto"/>
              <w:rPr>
                <w:rFonts w:hint="eastAsia" w:ascii="宋体" w:hAnsi="宋体" w:eastAsia="宋体" w:cs="宋体"/>
                <w:b/>
                <w:bCs/>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spacing w:line="360" w:lineRule="auto"/>
              <w:rPr>
                <w:rFonts w:hint="eastAsia" w:ascii="宋体" w:hAnsi="宋体" w:eastAsia="宋体" w:cs="宋体"/>
                <w:sz w:val="24"/>
              </w:rPr>
            </w:pPr>
          </w:p>
        </w:tc>
        <w:tc>
          <w:tcPr>
            <w:tcW w:w="1946" w:type="dxa"/>
          </w:tcPr>
          <w:p w14:paraId="62488202">
            <w:pPr>
              <w:spacing w:line="360" w:lineRule="auto"/>
              <w:rPr>
                <w:rFonts w:hint="eastAsia" w:ascii="宋体" w:hAnsi="宋体" w:eastAsia="宋体" w:cs="宋体"/>
                <w:b/>
                <w:bCs/>
                <w:sz w:val="24"/>
              </w:rPr>
            </w:pPr>
          </w:p>
        </w:tc>
        <w:tc>
          <w:tcPr>
            <w:tcW w:w="1315" w:type="dxa"/>
          </w:tcPr>
          <w:p w14:paraId="47AC4206">
            <w:pPr>
              <w:spacing w:line="360" w:lineRule="auto"/>
              <w:rPr>
                <w:rFonts w:hint="eastAsia" w:ascii="宋体" w:hAnsi="宋体" w:eastAsia="宋体" w:cs="宋体"/>
                <w:b/>
                <w:bCs/>
                <w:sz w:val="24"/>
              </w:rPr>
            </w:pPr>
          </w:p>
        </w:tc>
        <w:tc>
          <w:tcPr>
            <w:tcW w:w="1893" w:type="dxa"/>
          </w:tcPr>
          <w:p w14:paraId="0DDCB9EB">
            <w:pPr>
              <w:spacing w:line="360" w:lineRule="auto"/>
              <w:rPr>
                <w:rFonts w:hint="eastAsia" w:ascii="宋体" w:hAnsi="宋体" w:eastAsia="宋体" w:cs="宋体"/>
                <w:b/>
                <w:bCs/>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spacing w:line="360" w:lineRule="auto"/>
              <w:rPr>
                <w:rFonts w:hint="eastAsia" w:ascii="宋体" w:hAnsi="宋体" w:eastAsia="宋体" w:cs="宋体"/>
                <w:sz w:val="24"/>
              </w:rPr>
            </w:pPr>
          </w:p>
        </w:tc>
        <w:tc>
          <w:tcPr>
            <w:tcW w:w="1946" w:type="dxa"/>
          </w:tcPr>
          <w:p w14:paraId="6A0865B1">
            <w:pPr>
              <w:spacing w:line="360" w:lineRule="auto"/>
              <w:rPr>
                <w:rFonts w:hint="eastAsia" w:ascii="宋体" w:hAnsi="宋体" w:eastAsia="宋体" w:cs="宋体"/>
                <w:b/>
                <w:bCs/>
                <w:sz w:val="24"/>
              </w:rPr>
            </w:pPr>
          </w:p>
        </w:tc>
        <w:tc>
          <w:tcPr>
            <w:tcW w:w="1315" w:type="dxa"/>
          </w:tcPr>
          <w:p w14:paraId="67AB14A6">
            <w:pPr>
              <w:spacing w:line="360" w:lineRule="auto"/>
              <w:rPr>
                <w:rFonts w:hint="eastAsia" w:ascii="宋体" w:hAnsi="宋体" w:eastAsia="宋体" w:cs="宋体"/>
                <w:b/>
                <w:bCs/>
                <w:sz w:val="24"/>
              </w:rPr>
            </w:pPr>
          </w:p>
        </w:tc>
        <w:tc>
          <w:tcPr>
            <w:tcW w:w="1893" w:type="dxa"/>
          </w:tcPr>
          <w:p w14:paraId="72610930">
            <w:pPr>
              <w:spacing w:line="360" w:lineRule="auto"/>
              <w:rPr>
                <w:rFonts w:hint="eastAsia" w:ascii="宋体" w:hAnsi="宋体" w:eastAsia="宋体" w:cs="宋体"/>
                <w:b/>
                <w:bCs/>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spacing w:line="360" w:lineRule="auto"/>
              <w:rPr>
                <w:rFonts w:hint="eastAsia" w:ascii="宋体" w:hAnsi="宋体" w:eastAsia="宋体" w:cs="宋体"/>
                <w:sz w:val="24"/>
              </w:rPr>
            </w:pPr>
          </w:p>
        </w:tc>
        <w:tc>
          <w:tcPr>
            <w:tcW w:w="1946" w:type="dxa"/>
          </w:tcPr>
          <w:p w14:paraId="1382075F">
            <w:pPr>
              <w:spacing w:line="360" w:lineRule="auto"/>
              <w:rPr>
                <w:rFonts w:hint="eastAsia" w:ascii="宋体" w:hAnsi="宋体" w:eastAsia="宋体" w:cs="宋体"/>
                <w:b/>
                <w:bCs/>
                <w:sz w:val="24"/>
              </w:rPr>
            </w:pPr>
          </w:p>
        </w:tc>
        <w:tc>
          <w:tcPr>
            <w:tcW w:w="1315" w:type="dxa"/>
          </w:tcPr>
          <w:p w14:paraId="4B6128E8">
            <w:pPr>
              <w:spacing w:line="360" w:lineRule="auto"/>
              <w:rPr>
                <w:rFonts w:hint="eastAsia" w:ascii="宋体" w:hAnsi="宋体" w:eastAsia="宋体" w:cs="宋体"/>
                <w:b/>
                <w:bCs/>
                <w:sz w:val="24"/>
              </w:rPr>
            </w:pPr>
          </w:p>
        </w:tc>
        <w:tc>
          <w:tcPr>
            <w:tcW w:w="1893" w:type="dxa"/>
          </w:tcPr>
          <w:p w14:paraId="0362B65E">
            <w:pPr>
              <w:spacing w:line="360" w:lineRule="auto"/>
              <w:rPr>
                <w:rFonts w:hint="eastAsia" w:ascii="宋体" w:hAnsi="宋体" w:eastAsia="宋体" w:cs="宋体"/>
                <w:b/>
                <w:bCs/>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spacing w:line="360" w:lineRule="auto"/>
              <w:rPr>
                <w:rFonts w:hint="eastAsia" w:ascii="宋体" w:hAnsi="宋体" w:eastAsia="宋体" w:cs="宋体"/>
                <w:sz w:val="24"/>
              </w:rPr>
            </w:pPr>
          </w:p>
        </w:tc>
        <w:tc>
          <w:tcPr>
            <w:tcW w:w="1946" w:type="dxa"/>
          </w:tcPr>
          <w:p w14:paraId="21EE4C07">
            <w:pPr>
              <w:spacing w:line="360" w:lineRule="auto"/>
              <w:rPr>
                <w:rFonts w:hint="eastAsia" w:ascii="宋体" w:hAnsi="宋体" w:eastAsia="宋体" w:cs="宋体"/>
                <w:b/>
                <w:bCs/>
                <w:sz w:val="24"/>
              </w:rPr>
            </w:pPr>
          </w:p>
        </w:tc>
        <w:tc>
          <w:tcPr>
            <w:tcW w:w="1315" w:type="dxa"/>
          </w:tcPr>
          <w:p w14:paraId="36825FDA">
            <w:pPr>
              <w:spacing w:line="360" w:lineRule="auto"/>
              <w:rPr>
                <w:rFonts w:hint="eastAsia" w:ascii="宋体" w:hAnsi="宋体" w:eastAsia="宋体" w:cs="宋体"/>
                <w:b/>
                <w:bCs/>
                <w:sz w:val="24"/>
              </w:rPr>
            </w:pPr>
          </w:p>
        </w:tc>
        <w:tc>
          <w:tcPr>
            <w:tcW w:w="1893" w:type="dxa"/>
          </w:tcPr>
          <w:p w14:paraId="759BB434">
            <w:pPr>
              <w:spacing w:line="360" w:lineRule="auto"/>
              <w:rPr>
                <w:rFonts w:hint="eastAsia" w:ascii="宋体" w:hAnsi="宋体" w:eastAsia="宋体" w:cs="宋体"/>
                <w:b/>
                <w:bCs/>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spacing w:line="360" w:lineRule="auto"/>
              <w:rPr>
                <w:rFonts w:hint="eastAsia" w:ascii="宋体" w:hAnsi="宋体" w:eastAsia="宋体" w:cs="宋体"/>
                <w:sz w:val="24"/>
              </w:rPr>
            </w:pPr>
            <w:r>
              <w:rPr>
                <w:rFonts w:hint="eastAsia" w:ascii="宋体" w:hAnsi="宋体" w:eastAsia="宋体" w:cs="宋体"/>
                <w:sz w:val="24"/>
              </w:rPr>
              <w:t>……</w:t>
            </w:r>
          </w:p>
        </w:tc>
        <w:tc>
          <w:tcPr>
            <w:tcW w:w="1946" w:type="dxa"/>
          </w:tcPr>
          <w:p w14:paraId="3AF0DA34">
            <w:pPr>
              <w:spacing w:line="360" w:lineRule="auto"/>
              <w:rPr>
                <w:rFonts w:hint="eastAsia" w:ascii="宋体" w:hAnsi="宋体" w:eastAsia="宋体" w:cs="宋体"/>
                <w:b/>
                <w:bCs/>
                <w:sz w:val="24"/>
              </w:rPr>
            </w:pPr>
          </w:p>
        </w:tc>
        <w:tc>
          <w:tcPr>
            <w:tcW w:w="1315" w:type="dxa"/>
          </w:tcPr>
          <w:p w14:paraId="35B1222B">
            <w:pPr>
              <w:spacing w:line="360" w:lineRule="auto"/>
              <w:rPr>
                <w:rFonts w:hint="eastAsia" w:ascii="宋体" w:hAnsi="宋体" w:eastAsia="宋体" w:cs="宋体"/>
                <w:b/>
                <w:bCs/>
                <w:sz w:val="24"/>
              </w:rPr>
            </w:pPr>
          </w:p>
        </w:tc>
        <w:tc>
          <w:tcPr>
            <w:tcW w:w="1893" w:type="dxa"/>
          </w:tcPr>
          <w:p w14:paraId="2D84EE46">
            <w:pPr>
              <w:spacing w:line="360" w:lineRule="auto"/>
              <w:rPr>
                <w:rFonts w:hint="eastAsia" w:ascii="宋体" w:hAnsi="宋体" w:eastAsia="宋体" w:cs="宋体"/>
                <w:b/>
                <w:bCs/>
                <w:sz w:val="24"/>
              </w:rPr>
            </w:pPr>
          </w:p>
        </w:tc>
      </w:tr>
    </w:tbl>
    <w:p w14:paraId="0F2F2007">
      <w:pPr>
        <w:spacing w:line="360" w:lineRule="auto"/>
        <w:rPr>
          <w:rFonts w:hint="eastAsia" w:ascii="宋体" w:hAnsi="宋体" w:eastAsia="宋体" w:cs="宋体"/>
          <w:sz w:val="24"/>
        </w:rPr>
      </w:pPr>
    </w:p>
    <w:p w14:paraId="0F213FE1">
      <w:pPr>
        <w:spacing w:line="360" w:lineRule="auto"/>
        <w:rPr>
          <w:rFonts w:hint="eastAsia" w:ascii="宋体" w:hAnsi="宋体" w:eastAsia="宋体" w:cs="宋体"/>
          <w:sz w:val="24"/>
        </w:rPr>
      </w:pPr>
    </w:p>
    <w:p w14:paraId="645CF2E2">
      <w:pPr>
        <w:spacing w:line="360" w:lineRule="auto"/>
        <w:rPr>
          <w:rFonts w:hint="eastAsia" w:ascii="宋体" w:hAnsi="宋体" w:eastAsia="宋体" w:cs="宋体"/>
          <w:b/>
          <w:sz w:val="24"/>
        </w:rPr>
      </w:pPr>
      <w:r>
        <w:rPr>
          <w:rFonts w:hint="eastAsia" w:ascii="宋体" w:hAnsi="宋体" w:eastAsia="宋体" w:cs="宋体"/>
          <w:b/>
          <w:sz w:val="24"/>
        </w:rPr>
        <w:t>供应商应按谈判文件第二章商务要求逐项填写并响应，否则为无效投标</w:t>
      </w:r>
    </w:p>
    <w:p w14:paraId="012EEFB3">
      <w:pPr>
        <w:spacing w:line="360" w:lineRule="auto"/>
        <w:rPr>
          <w:rFonts w:hint="eastAsia" w:ascii="宋体" w:hAnsi="宋体" w:eastAsia="宋体" w:cs="宋体"/>
          <w:b/>
          <w:sz w:val="24"/>
        </w:rPr>
      </w:pPr>
    </w:p>
    <w:p w14:paraId="02A94A20">
      <w:pPr>
        <w:widowControl/>
        <w:wordWrap w:val="0"/>
        <w:spacing w:before="100" w:beforeAutospacing="1" w:after="100" w:afterAutospacing="1" w:line="360" w:lineRule="auto"/>
        <w:jc w:val="left"/>
        <w:rPr>
          <w:rFonts w:hint="eastAsia" w:ascii="宋体" w:hAnsi="宋体" w:eastAsia="宋体" w:cs="宋体"/>
          <w:kern w:val="0"/>
          <w:sz w:val="24"/>
        </w:rPr>
      </w:pPr>
    </w:p>
    <w:p w14:paraId="41ECAB1D">
      <w:pPr>
        <w:widowControl/>
        <w:wordWrap w:val="0"/>
        <w:spacing w:before="100" w:beforeAutospacing="1" w:after="100" w:afterAutospacing="1" w:line="360" w:lineRule="auto"/>
        <w:jc w:val="left"/>
        <w:rPr>
          <w:rFonts w:hint="eastAsia" w:ascii="宋体" w:hAnsi="宋体" w:eastAsia="宋体" w:cs="宋体"/>
          <w:kern w:val="0"/>
          <w:sz w:val="24"/>
          <w:u w:val="single"/>
        </w:rPr>
      </w:pPr>
      <w:r>
        <w:rPr>
          <w:rFonts w:hint="eastAsia" w:ascii="宋体" w:hAnsi="宋体" w:eastAsia="宋体" w:cs="宋体"/>
          <w:kern w:val="0"/>
          <w:sz w:val="24"/>
        </w:rPr>
        <w:t xml:space="preserve">供应商代表签字： </w:t>
      </w:r>
      <w:r>
        <w:rPr>
          <w:rFonts w:hint="eastAsia" w:ascii="宋体" w:hAnsi="宋体" w:eastAsia="宋体" w:cs="宋体"/>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年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月 </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kern w:val="0"/>
          <w:sz w:val="32"/>
          <w:szCs w:val="32"/>
        </w:rPr>
      </w:pPr>
    </w:p>
    <w:p w14:paraId="4808FEBA">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附件7  法定代表人身份证明</w:t>
      </w:r>
    </w:p>
    <w:p w14:paraId="4B26C90A">
      <w:pPr>
        <w:spacing w:line="360" w:lineRule="auto"/>
        <w:rPr>
          <w:rFonts w:hint="eastAsia" w:ascii="宋体" w:hAnsi="宋体" w:eastAsia="宋体" w:cs="宋体"/>
          <w:bCs/>
          <w:sz w:val="24"/>
        </w:rPr>
      </w:pPr>
      <w:r>
        <w:rPr>
          <w:rFonts w:hint="eastAsia" w:ascii="宋体" w:hAnsi="宋体" w:eastAsia="宋体" w:cs="宋体"/>
          <w:bCs/>
          <w:sz w:val="24"/>
        </w:rPr>
        <w:t>供应商名称：</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7EEAD4FB">
      <w:pPr>
        <w:spacing w:line="360" w:lineRule="auto"/>
        <w:rPr>
          <w:rFonts w:hint="eastAsia" w:ascii="宋体" w:hAnsi="宋体" w:eastAsia="宋体" w:cs="宋体"/>
          <w:bCs/>
          <w:sz w:val="24"/>
        </w:rPr>
      </w:pPr>
      <w:r>
        <w:rPr>
          <w:rFonts w:hint="eastAsia" w:ascii="宋体" w:hAnsi="宋体" w:eastAsia="宋体" w:cs="宋体"/>
          <w:bCs/>
          <w:sz w:val="24"/>
        </w:rPr>
        <w:t>地址：</w:t>
      </w:r>
      <w:r>
        <w:rPr>
          <w:rFonts w:hint="eastAsia" w:ascii="宋体" w:hAnsi="宋体" w:eastAsia="宋体" w:cs="宋体"/>
          <w:bCs/>
          <w:sz w:val="24"/>
          <w:u w:val="single"/>
        </w:rPr>
        <w:t xml:space="preserve">                                                  </w:t>
      </w:r>
    </w:p>
    <w:p w14:paraId="53D35B73">
      <w:pPr>
        <w:spacing w:line="360" w:lineRule="auto"/>
        <w:rPr>
          <w:rFonts w:hint="eastAsia" w:ascii="宋体" w:hAnsi="宋体" w:eastAsia="宋体" w:cs="宋体"/>
          <w:bCs/>
          <w:sz w:val="24"/>
        </w:rPr>
      </w:pPr>
      <w:r>
        <w:rPr>
          <w:rFonts w:hint="eastAsia" w:ascii="宋体" w:hAnsi="宋体" w:eastAsia="宋体" w:cs="宋体"/>
          <w:bCs/>
          <w:sz w:val="24"/>
        </w:rPr>
        <w:t>成立时间：</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14:paraId="767EF206">
      <w:pPr>
        <w:spacing w:line="360" w:lineRule="auto"/>
        <w:rPr>
          <w:rFonts w:hint="eastAsia" w:ascii="宋体" w:hAnsi="宋体" w:eastAsia="宋体" w:cs="宋体"/>
          <w:bCs/>
          <w:sz w:val="24"/>
          <w:u w:val="single"/>
        </w:rPr>
      </w:pPr>
      <w:r>
        <w:rPr>
          <w:rFonts w:hint="eastAsia" w:ascii="宋体" w:hAnsi="宋体" w:eastAsia="宋体" w:cs="宋体"/>
          <w:bCs/>
          <w:sz w:val="24"/>
        </w:rPr>
        <w:t>经营期限：</w:t>
      </w:r>
      <w:r>
        <w:rPr>
          <w:rFonts w:hint="eastAsia" w:ascii="宋体" w:hAnsi="宋体" w:eastAsia="宋体" w:cs="宋体"/>
          <w:bCs/>
          <w:sz w:val="24"/>
          <w:u w:val="single"/>
        </w:rPr>
        <w:t xml:space="preserve">                                              </w:t>
      </w:r>
    </w:p>
    <w:p w14:paraId="3098ABEF">
      <w:pPr>
        <w:spacing w:line="360" w:lineRule="auto"/>
        <w:rPr>
          <w:rFonts w:hint="eastAsia" w:ascii="宋体" w:hAnsi="宋体" w:eastAsia="宋体" w:cs="宋体"/>
          <w:bCs/>
          <w:sz w:val="24"/>
        </w:rPr>
      </w:pP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rPr>
        <w:t xml:space="preserve">系  </w:t>
      </w:r>
      <w:r>
        <w:rPr>
          <w:rFonts w:hint="eastAsia" w:ascii="宋体" w:hAnsi="宋体" w:eastAsia="宋体" w:cs="宋体"/>
          <w:bCs/>
          <w:sz w:val="24"/>
          <w:u w:val="single"/>
        </w:rPr>
        <w:t>（供应商名称）</w:t>
      </w:r>
      <w:r>
        <w:rPr>
          <w:rFonts w:hint="eastAsia" w:ascii="宋体" w:hAnsi="宋体" w:eastAsia="宋体" w:cs="宋体"/>
          <w:bCs/>
          <w:sz w:val="24"/>
        </w:rPr>
        <w:t>的法定代表人。</w:t>
      </w:r>
    </w:p>
    <w:p w14:paraId="239A53F4">
      <w:pPr>
        <w:spacing w:line="360" w:lineRule="auto"/>
        <w:ind w:firstLine="600" w:firstLineChars="250"/>
        <w:rPr>
          <w:rFonts w:hint="eastAsia" w:ascii="宋体" w:hAnsi="宋体" w:eastAsia="宋体" w:cs="宋体"/>
          <w:bCs/>
          <w:sz w:val="24"/>
        </w:rPr>
      </w:pPr>
      <w:r>
        <w:rPr>
          <w:rFonts w:hint="eastAsia" w:ascii="宋体" w:hAnsi="宋体" w:eastAsia="宋体" w:cs="宋体"/>
          <w:bCs/>
          <w:sz w:val="24"/>
        </w:rPr>
        <w:t>特此证明。</w:t>
      </w:r>
    </w:p>
    <w:p w14:paraId="283180CB">
      <w:pPr>
        <w:spacing w:line="360" w:lineRule="auto"/>
        <w:jc w:val="center"/>
        <w:rPr>
          <w:rFonts w:hint="eastAsia" w:ascii="宋体" w:hAnsi="宋体" w:eastAsia="宋体" w:cs="宋体"/>
          <w:bCs/>
          <w:sz w:val="24"/>
        </w:rPr>
      </w:pPr>
    </w:p>
    <w:p w14:paraId="51F9565C">
      <w:pPr>
        <w:spacing w:line="360" w:lineRule="auto"/>
        <w:rPr>
          <w:rFonts w:hint="eastAsia" w:ascii="宋体" w:hAnsi="宋体" w:eastAsia="宋体" w:cs="宋体"/>
          <w:sz w:val="24"/>
        </w:rPr>
      </w:pPr>
      <w:r>
        <w:rPr>
          <w:rFonts w:hint="eastAsia" w:ascii="宋体" w:hAnsi="宋体" w:eastAsia="宋体" w:cs="宋体"/>
          <w:bCs/>
          <w:sz w:val="24"/>
        </w:rPr>
        <w:t>附：</w:t>
      </w:r>
      <w:r>
        <w:rPr>
          <w:rFonts w:hint="eastAsia" w:ascii="宋体" w:hAnsi="宋体" w:eastAsia="宋体" w:cs="宋体"/>
          <w:bCs/>
          <w:kern w:val="0"/>
          <w:sz w:val="24"/>
        </w:rPr>
        <w:t>法定代表人</w:t>
      </w:r>
      <w:r>
        <w:rPr>
          <w:rFonts w:hint="eastAsia" w:ascii="宋体" w:hAnsi="宋体" w:eastAsia="宋体" w:cs="宋体"/>
          <w:sz w:val="24"/>
        </w:rPr>
        <w:t>身份证扫描件</w:t>
      </w:r>
      <w:r>
        <w:rPr>
          <w:rFonts w:hint="eastAsia" w:ascii="宋体" w:hAnsi="宋体" w:eastAsia="宋体" w:cs="宋体"/>
          <w:sz w:val="24"/>
          <w:lang w:val="zh-CN"/>
        </w:rPr>
        <w:t>（二代身份证需正反面）</w:t>
      </w:r>
    </w:p>
    <w:p w14:paraId="5460F359">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kern w:val="0"/>
          <w:sz w:val="24"/>
        </w:rPr>
      </w:pPr>
    </w:p>
    <w:p w14:paraId="079151F5">
      <w:pPr>
        <w:widowControl/>
        <w:shd w:val="clear" w:color="auto" w:fill="FFFFFF"/>
        <w:spacing w:line="360" w:lineRule="auto"/>
        <w:ind w:firstLine="2880" w:firstLineChars="1200"/>
        <w:rPr>
          <w:rFonts w:hint="eastAsia" w:ascii="宋体" w:hAnsi="宋体" w:eastAsia="宋体" w:cs="宋体"/>
          <w:kern w:val="0"/>
          <w:sz w:val="24"/>
        </w:rPr>
      </w:pPr>
    </w:p>
    <w:p w14:paraId="102BE236">
      <w:pPr>
        <w:widowControl/>
        <w:shd w:val="clear" w:color="auto" w:fill="FFFFFF"/>
        <w:spacing w:line="360" w:lineRule="auto"/>
        <w:ind w:firstLine="2880" w:firstLineChars="1200"/>
        <w:rPr>
          <w:rFonts w:hint="eastAsia" w:ascii="宋体" w:hAnsi="宋体" w:eastAsia="宋体" w:cs="宋体"/>
          <w:kern w:val="0"/>
          <w:sz w:val="24"/>
        </w:rPr>
      </w:pPr>
    </w:p>
    <w:p w14:paraId="5B95EE8B">
      <w:pPr>
        <w:pStyle w:val="15"/>
        <w:spacing w:line="360" w:lineRule="auto"/>
        <w:rPr>
          <w:rFonts w:hint="eastAsia" w:ascii="宋体" w:hAnsi="宋体" w:eastAsia="宋体" w:cs="宋体"/>
          <w:kern w:val="0"/>
        </w:rPr>
      </w:pPr>
    </w:p>
    <w:p w14:paraId="75A6033F">
      <w:pPr>
        <w:spacing w:line="360" w:lineRule="auto"/>
        <w:rPr>
          <w:rFonts w:hint="eastAsia" w:ascii="宋体" w:hAnsi="宋体" w:eastAsia="宋体" w:cs="宋体"/>
          <w:kern w:val="0"/>
          <w:sz w:val="28"/>
        </w:rPr>
      </w:pPr>
    </w:p>
    <w:p w14:paraId="7B6B717A">
      <w:pPr>
        <w:rPr>
          <w:rFonts w:hint="eastAsia" w:ascii="宋体" w:hAnsi="宋体" w:eastAsia="宋体" w:cs="宋体"/>
          <w:bCs/>
          <w:sz w:val="28"/>
          <w:szCs w:val="28"/>
        </w:rPr>
      </w:pPr>
    </w:p>
    <w:p w14:paraId="6F8F1223">
      <w:pPr>
        <w:rPr>
          <w:rFonts w:hint="eastAsia" w:ascii="宋体" w:hAnsi="宋体" w:eastAsia="宋体" w:cs="宋体"/>
          <w:b/>
          <w:sz w:val="24"/>
        </w:rPr>
      </w:pPr>
    </w:p>
    <w:p w14:paraId="5799E8D6">
      <w:pPr>
        <w:rPr>
          <w:rFonts w:hint="eastAsia" w:ascii="宋体" w:hAnsi="宋体" w:eastAsia="宋体" w:cs="宋体"/>
          <w:b/>
          <w:sz w:val="24"/>
        </w:rPr>
      </w:pPr>
      <w:r>
        <w:rPr>
          <w:rFonts w:hint="eastAsia" w:ascii="宋体" w:hAnsi="宋体" w:eastAsia="宋体" w:cs="宋体"/>
          <w:b/>
          <w:sz w:val="24"/>
        </w:rPr>
        <w:t>供应商：</w:t>
      </w:r>
      <w:r>
        <w:rPr>
          <w:rFonts w:hint="eastAsia" w:ascii="宋体" w:hAnsi="宋体" w:eastAsia="宋体" w:cs="宋体"/>
          <w:b/>
          <w:sz w:val="24"/>
          <w:u w:val="single"/>
        </w:rPr>
        <w:t xml:space="preserve">                       </w:t>
      </w:r>
      <w:r>
        <w:rPr>
          <w:rFonts w:hint="eastAsia" w:ascii="宋体" w:hAnsi="宋体" w:eastAsia="宋体" w:cs="宋体"/>
          <w:b/>
          <w:sz w:val="24"/>
        </w:rPr>
        <w:t>（全称并加盖公章）</w:t>
      </w:r>
    </w:p>
    <w:p w14:paraId="749D6F5D">
      <w:pPr>
        <w:rPr>
          <w:rFonts w:hint="eastAsia" w:ascii="宋体" w:hAnsi="宋体" w:eastAsia="宋体" w:cs="宋体"/>
          <w:b/>
          <w:sz w:val="24"/>
        </w:rPr>
      </w:pPr>
    </w:p>
    <w:p w14:paraId="0C36BF8F">
      <w:pPr>
        <w:rPr>
          <w:rFonts w:hint="eastAsia" w:ascii="宋体" w:hAnsi="宋体" w:eastAsia="宋体" w:cs="宋体"/>
          <w:b/>
          <w:sz w:val="24"/>
        </w:rPr>
      </w:pPr>
      <w:r>
        <w:rPr>
          <w:rFonts w:hint="eastAsia" w:ascii="宋体" w:hAnsi="宋体" w:eastAsia="宋体" w:cs="宋体"/>
          <w:b/>
          <w:sz w:val="24"/>
        </w:rPr>
        <w:t xml:space="preserve">                                 </w:t>
      </w:r>
    </w:p>
    <w:p w14:paraId="28F47275">
      <w:pPr>
        <w:rPr>
          <w:rFonts w:hint="eastAsia" w:ascii="宋体" w:hAnsi="宋体" w:eastAsia="宋体" w:cs="宋体"/>
          <w:b/>
          <w:sz w:val="24"/>
        </w:rPr>
      </w:pPr>
    </w:p>
    <w:p w14:paraId="379FBB51">
      <w:pPr>
        <w:rPr>
          <w:rFonts w:hint="eastAsia" w:ascii="宋体" w:hAnsi="宋体" w:eastAsia="宋体" w:cs="宋体"/>
          <w:b/>
          <w:sz w:val="24"/>
        </w:rPr>
      </w:pPr>
    </w:p>
    <w:p w14:paraId="1C236A89">
      <w:pPr>
        <w:rPr>
          <w:rFonts w:hint="eastAsia" w:ascii="宋体" w:hAnsi="宋体" w:eastAsia="宋体" w:cs="宋体"/>
          <w:b/>
          <w:sz w:val="24"/>
        </w:rPr>
      </w:pPr>
      <w:r>
        <w:rPr>
          <w:rFonts w:hint="eastAsia" w:ascii="宋体" w:hAnsi="宋体" w:eastAsia="宋体" w:cs="宋体"/>
          <w:b/>
          <w:sz w:val="24"/>
        </w:rPr>
        <w:t xml:space="preserve">                                             年    月    日</w:t>
      </w:r>
    </w:p>
    <w:p w14:paraId="4B6FA07D">
      <w:pPr>
        <w:rPr>
          <w:rFonts w:hint="eastAsia" w:ascii="宋体" w:hAnsi="宋体" w:eastAsia="宋体" w:cs="宋体"/>
          <w:bCs/>
          <w:sz w:val="28"/>
          <w:szCs w:val="28"/>
        </w:rPr>
      </w:pPr>
    </w:p>
    <w:p w14:paraId="6E1241C4">
      <w:pPr>
        <w:rPr>
          <w:rFonts w:hint="eastAsia" w:ascii="宋体" w:hAnsi="宋体" w:eastAsia="宋体" w:cs="宋体"/>
          <w:bCs/>
          <w:sz w:val="28"/>
          <w:szCs w:val="28"/>
        </w:rPr>
      </w:pPr>
    </w:p>
    <w:p w14:paraId="5DE540A3">
      <w:pPr>
        <w:jc w:val="center"/>
        <w:rPr>
          <w:rFonts w:hint="eastAsia" w:ascii="宋体" w:hAnsi="宋体" w:eastAsia="宋体" w:cs="宋体"/>
          <w:b/>
          <w:kern w:val="0"/>
          <w:sz w:val="32"/>
          <w:szCs w:val="32"/>
        </w:rPr>
      </w:pPr>
    </w:p>
    <w:p w14:paraId="49266A7A">
      <w:pPr>
        <w:jc w:val="center"/>
        <w:rPr>
          <w:rFonts w:hint="eastAsia" w:ascii="宋体" w:hAnsi="宋体" w:eastAsia="宋体" w:cs="宋体"/>
          <w:b/>
          <w:kern w:val="0"/>
          <w:sz w:val="32"/>
          <w:szCs w:val="32"/>
        </w:rPr>
      </w:pPr>
    </w:p>
    <w:p w14:paraId="504580D8">
      <w:pPr>
        <w:jc w:val="center"/>
        <w:rPr>
          <w:rFonts w:hint="eastAsia" w:ascii="宋体" w:hAnsi="宋体" w:eastAsia="宋体" w:cs="宋体"/>
          <w:b/>
          <w:kern w:val="0"/>
          <w:sz w:val="32"/>
          <w:szCs w:val="32"/>
        </w:rPr>
      </w:pPr>
    </w:p>
    <w:p w14:paraId="4659DBA9">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附件8   法定代表人授权书</w:t>
      </w:r>
    </w:p>
    <w:p w14:paraId="7EDBD737">
      <w:pPr>
        <w:spacing w:line="360" w:lineRule="auto"/>
        <w:rPr>
          <w:rFonts w:hint="eastAsia" w:ascii="宋体" w:hAnsi="宋体" w:eastAsia="宋体" w:cs="宋体"/>
          <w:bCs/>
          <w:sz w:val="24"/>
        </w:rPr>
      </w:pPr>
      <w:r>
        <w:rPr>
          <w:rFonts w:hint="eastAsia" w:ascii="宋体" w:hAnsi="宋体" w:eastAsia="宋体" w:cs="宋体"/>
          <w:bCs/>
          <w:sz w:val="24"/>
          <w:u w:val="single"/>
        </w:rPr>
        <w:t xml:space="preserve">致：          </w:t>
      </w:r>
      <w:r>
        <w:rPr>
          <w:rFonts w:hint="eastAsia" w:ascii="宋体" w:hAnsi="宋体" w:eastAsia="宋体" w:cs="宋体"/>
          <w:bCs/>
          <w:sz w:val="24"/>
        </w:rPr>
        <w:t>（采购代理机构）：</w:t>
      </w:r>
    </w:p>
    <w:p w14:paraId="149E127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w:t>
      </w:r>
      <w:r>
        <w:rPr>
          <w:rFonts w:hint="eastAsia" w:ascii="宋体" w:hAnsi="宋体" w:eastAsia="宋体" w:cs="宋体"/>
          <w:bCs/>
          <w:sz w:val="24"/>
          <w:u w:val="single"/>
        </w:rPr>
        <w:t>（姓名）</w:t>
      </w:r>
      <w:r>
        <w:rPr>
          <w:rFonts w:hint="eastAsia" w:ascii="宋体" w:hAnsi="宋体" w:eastAsia="宋体" w:cs="宋体"/>
          <w:bCs/>
          <w:sz w:val="24"/>
        </w:rPr>
        <w:t>系</w:t>
      </w:r>
      <w:r>
        <w:rPr>
          <w:rFonts w:hint="eastAsia" w:ascii="宋体" w:hAnsi="宋体" w:eastAsia="宋体" w:cs="宋体"/>
          <w:bCs/>
          <w:sz w:val="24"/>
          <w:u w:val="single"/>
        </w:rPr>
        <w:t>（供应商名称）</w:t>
      </w:r>
      <w:r>
        <w:rPr>
          <w:rFonts w:hint="eastAsia" w:ascii="宋体" w:hAnsi="宋体" w:eastAsia="宋体" w:cs="宋体"/>
          <w:bCs/>
          <w:sz w:val="24"/>
        </w:rPr>
        <w:t>的法定代表人，现委托</w:t>
      </w:r>
      <w:r>
        <w:rPr>
          <w:rFonts w:hint="eastAsia" w:ascii="宋体" w:hAnsi="宋体" w:eastAsia="宋体" w:cs="宋体"/>
          <w:bCs/>
          <w:sz w:val="24"/>
          <w:u w:val="single"/>
        </w:rPr>
        <w:t>（姓名）</w:t>
      </w:r>
      <w:r>
        <w:rPr>
          <w:rFonts w:hint="eastAsia" w:ascii="宋体" w:hAnsi="宋体" w:eastAsia="宋体" w:cs="宋体"/>
          <w:bCs/>
          <w:sz w:val="24"/>
        </w:rPr>
        <w:t xml:space="preserve">为我方代理人。代理人根据本授权，以我方的名义参加 </w:t>
      </w:r>
      <w:r>
        <w:rPr>
          <w:rFonts w:hint="eastAsia" w:ascii="宋体" w:hAnsi="宋体" w:eastAsia="宋体" w:cs="宋体"/>
          <w:bCs/>
          <w:sz w:val="24"/>
          <w:u w:val="single"/>
        </w:rPr>
        <w:t xml:space="preserve">           </w:t>
      </w:r>
      <w:r>
        <w:rPr>
          <w:rFonts w:hint="eastAsia" w:ascii="宋体" w:hAnsi="宋体" w:eastAsia="宋体" w:cs="宋体"/>
          <w:bCs/>
          <w:sz w:val="24"/>
        </w:rPr>
        <w:t>项目（项目编号：</w:t>
      </w:r>
      <w:r>
        <w:rPr>
          <w:rFonts w:hint="eastAsia" w:ascii="宋体" w:hAnsi="宋体" w:eastAsia="宋体" w:cs="宋体"/>
          <w:bCs/>
          <w:sz w:val="24"/>
          <w:u w:val="single"/>
        </w:rPr>
        <w:t xml:space="preserve">          </w:t>
      </w:r>
      <w:r>
        <w:rPr>
          <w:rFonts w:hint="eastAsia" w:ascii="宋体" w:hAnsi="宋体" w:eastAsia="宋体" w:cs="宋体"/>
          <w:bCs/>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如果本次采购活动现场变更采购方式，本授权书有效。代理人无转委托权。</w:t>
      </w:r>
    </w:p>
    <w:p w14:paraId="1DAC8C5A">
      <w:pPr>
        <w:spacing w:line="360" w:lineRule="auto"/>
        <w:rPr>
          <w:rFonts w:hint="eastAsia" w:ascii="宋体" w:hAnsi="宋体" w:eastAsia="宋体" w:cs="宋体"/>
          <w:bCs/>
          <w:sz w:val="24"/>
        </w:rPr>
      </w:pPr>
      <w:r>
        <w:rPr>
          <w:rFonts w:hint="eastAsia" w:ascii="宋体" w:hAnsi="宋体" w:eastAsia="宋体" w:cs="宋体"/>
          <w:bCs/>
          <w:sz w:val="24"/>
        </w:rPr>
        <w:t>委托期限：</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73331C11">
      <w:pPr>
        <w:spacing w:line="360" w:lineRule="auto"/>
        <w:rPr>
          <w:rFonts w:hint="eastAsia" w:ascii="宋体" w:hAnsi="宋体" w:eastAsia="宋体" w:cs="宋体"/>
          <w:bCs/>
          <w:sz w:val="24"/>
          <w:u w:val="single"/>
        </w:rPr>
      </w:pPr>
      <w:r>
        <w:rPr>
          <w:rFonts w:hint="eastAsia" w:ascii="宋体" w:hAnsi="宋体" w:eastAsia="宋体" w:cs="宋体"/>
          <w:bCs/>
          <w:sz w:val="24"/>
        </w:rPr>
        <w:t>委托代理人签名：</w:t>
      </w:r>
      <w:r>
        <w:rPr>
          <w:rFonts w:hint="eastAsia" w:ascii="宋体" w:hAnsi="宋体" w:eastAsia="宋体" w:cs="宋体"/>
          <w:bCs/>
          <w:sz w:val="24"/>
          <w:u w:val="single"/>
        </w:rPr>
        <w:t xml:space="preserve">                </w:t>
      </w:r>
      <w:r>
        <w:rPr>
          <w:rFonts w:hint="eastAsia" w:ascii="宋体" w:hAnsi="宋体" w:eastAsia="宋体" w:cs="宋体"/>
          <w:bCs/>
          <w:sz w:val="24"/>
        </w:rPr>
        <w:t>法定代表人签名：</w:t>
      </w:r>
      <w:r>
        <w:rPr>
          <w:rFonts w:hint="eastAsia" w:ascii="宋体" w:hAnsi="宋体" w:eastAsia="宋体" w:cs="宋体"/>
          <w:bCs/>
          <w:sz w:val="24"/>
          <w:u w:val="single"/>
        </w:rPr>
        <w:t xml:space="preserve">           </w:t>
      </w:r>
    </w:p>
    <w:p w14:paraId="6132D0CF">
      <w:pPr>
        <w:spacing w:line="360" w:lineRule="auto"/>
        <w:rPr>
          <w:rFonts w:hint="eastAsia" w:ascii="宋体" w:hAnsi="宋体" w:eastAsia="宋体" w:cs="宋体"/>
          <w:bCs/>
          <w:sz w:val="24"/>
          <w:u w:val="single"/>
        </w:rPr>
      </w:pPr>
      <w:r>
        <w:rPr>
          <w:rFonts w:hint="eastAsia" w:ascii="宋体" w:hAnsi="宋体" w:eastAsia="宋体" w:cs="宋体"/>
          <w:bCs/>
          <w:sz w:val="24"/>
        </w:rPr>
        <w:t>职务：</w:t>
      </w:r>
      <w:r>
        <w:rPr>
          <w:rFonts w:hint="eastAsia" w:ascii="宋体" w:hAnsi="宋体" w:eastAsia="宋体" w:cs="宋体"/>
          <w:bCs/>
          <w:sz w:val="24"/>
          <w:u w:val="single"/>
        </w:rPr>
        <w:t xml:space="preserve">                    </w:t>
      </w:r>
      <w:r>
        <w:rPr>
          <w:rFonts w:hint="eastAsia" w:ascii="宋体" w:hAnsi="宋体" w:eastAsia="宋体" w:cs="宋体"/>
          <w:bCs/>
          <w:sz w:val="24"/>
        </w:rPr>
        <w:t xml:space="preserve">        职务：</w:t>
      </w:r>
      <w:r>
        <w:rPr>
          <w:rFonts w:hint="eastAsia" w:ascii="宋体" w:hAnsi="宋体" w:eastAsia="宋体" w:cs="宋体"/>
          <w:bCs/>
          <w:sz w:val="24"/>
          <w:u w:val="single"/>
        </w:rPr>
        <w:t xml:space="preserve">               </w:t>
      </w:r>
    </w:p>
    <w:p w14:paraId="3C82418C">
      <w:pPr>
        <w:spacing w:line="360" w:lineRule="auto"/>
        <w:rPr>
          <w:rFonts w:hint="eastAsia" w:ascii="宋体" w:hAnsi="宋体" w:eastAsia="宋体" w:cs="宋体"/>
          <w:bCs/>
          <w:sz w:val="24"/>
          <w:u w:val="single"/>
        </w:rPr>
      </w:pPr>
      <w:r>
        <w:rPr>
          <w:rFonts w:hint="eastAsia" w:ascii="宋体" w:hAnsi="宋体" w:eastAsia="宋体" w:cs="宋体"/>
          <w:bCs/>
          <w:sz w:val="24"/>
        </w:rPr>
        <w:t>委托代理人身份证号码：</w:t>
      </w:r>
      <w:r>
        <w:rPr>
          <w:rFonts w:hint="eastAsia" w:ascii="宋体" w:hAnsi="宋体" w:eastAsia="宋体" w:cs="宋体"/>
          <w:bCs/>
          <w:sz w:val="24"/>
          <w:u w:val="single"/>
        </w:rPr>
        <w:t xml:space="preserve">                                      </w:t>
      </w:r>
    </w:p>
    <w:p w14:paraId="18AB59CC">
      <w:pPr>
        <w:spacing w:line="360" w:lineRule="auto"/>
        <w:jc w:val="center"/>
        <w:rPr>
          <w:rFonts w:hint="eastAsia" w:ascii="宋体" w:hAnsi="宋体" w:eastAsia="宋体" w:cs="宋体"/>
          <w:bCs/>
          <w:sz w:val="24"/>
        </w:rPr>
      </w:pPr>
    </w:p>
    <w:p w14:paraId="6BC42AED">
      <w:pPr>
        <w:spacing w:line="360" w:lineRule="auto"/>
        <w:rPr>
          <w:rFonts w:hint="eastAsia" w:ascii="宋体" w:hAnsi="宋体" w:eastAsia="宋体" w:cs="宋体"/>
          <w:bCs/>
          <w:sz w:val="24"/>
        </w:rPr>
      </w:pPr>
      <w:r>
        <w:rPr>
          <w:rFonts w:hint="eastAsia" w:ascii="宋体" w:hAnsi="宋体" w:eastAsia="宋体" w:cs="宋体"/>
          <w:bCs/>
          <w:sz w:val="24"/>
        </w:rPr>
        <w:t>附：委托代理人身份证扫描件</w:t>
      </w:r>
      <w:r>
        <w:rPr>
          <w:rFonts w:hint="eastAsia" w:ascii="宋体" w:hAnsi="宋体" w:eastAsia="宋体" w:cs="宋体"/>
          <w:bCs/>
          <w:sz w:val="24"/>
          <w:lang w:val="zh-CN"/>
        </w:rPr>
        <w:t>（二代身份证需正反面）</w:t>
      </w:r>
    </w:p>
    <w:p w14:paraId="3AF92331">
      <w:pPr>
        <w:widowControl/>
        <w:shd w:val="clear" w:color="auto" w:fill="FFFFFF"/>
        <w:spacing w:line="360" w:lineRule="auto"/>
        <w:rPr>
          <w:rFonts w:hint="eastAsia"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kern w:val="0"/>
          <w:sz w:val="24"/>
        </w:rPr>
      </w:pPr>
    </w:p>
    <w:p w14:paraId="2BB6B674">
      <w:pPr>
        <w:widowControl/>
        <w:shd w:val="clear" w:color="auto" w:fill="FFFFFF"/>
        <w:spacing w:line="360" w:lineRule="auto"/>
        <w:ind w:firstLine="2880" w:firstLineChars="1200"/>
        <w:rPr>
          <w:rFonts w:hint="eastAsia" w:ascii="宋体" w:hAnsi="宋体" w:eastAsia="宋体" w:cs="宋体"/>
          <w:kern w:val="0"/>
          <w:sz w:val="24"/>
        </w:rPr>
      </w:pPr>
    </w:p>
    <w:p w14:paraId="703C35D9">
      <w:pPr>
        <w:widowControl/>
        <w:shd w:val="clear" w:color="auto" w:fill="FFFFFF"/>
        <w:spacing w:line="360" w:lineRule="auto"/>
        <w:ind w:firstLine="2880" w:firstLineChars="1200"/>
        <w:rPr>
          <w:rFonts w:hint="eastAsia" w:ascii="宋体" w:hAnsi="宋体" w:eastAsia="宋体" w:cs="宋体"/>
          <w:kern w:val="0"/>
          <w:sz w:val="24"/>
        </w:rPr>
      </w:pPr>
    </w:p>
    <w:p w14:paraId="7071702F">
      <w:pPr>
        <w:pStyle w:val="15"/>
        <w:spacing w:line="360" w:lineRule="auto"/>
        <w:rPr>
          <w:rFonts w:hint="eastAsia" w:ascii="宋体" w:hAnsi="宋体" w:eastAsia="宋体" w:cs="宋体"/>
          <w:kern w:val="0"/>
        </w:rPr>
      </w:pPr>
    </w:p>
    <w:p w14:paraId="5D672F37">
      <w:pPr>
        <w:spacing w:line="360" w:lineRule="auto"/>
        <w:rPr>
          <w:rFonts w:hint="eastAsia" w:ascii="宋体" w:hAnsi="宋体" w:eastAsia="宋体" w:cs="宋体"/>
          <w:kern w:val="0"/>
          <w:sz w:val="28"/>
        </w:rPr>
      </w:pPr>
    </w:p>
    <w:p w14:paraId="72737D7E">
      <w:pPr>
        <w:spacing w:line="360" w:lineRule="auto"/>
        <w:rPr>
          <w:rFonts w:hint="eastAsia" w:ascii="宋体" w:hAnsi="宋体" w:eastAsia="宋体" w:cs="宋体"/>
          <w:b/>
          <w:sz w:val="24"/>
        </w:rPr>
      </w:pPr>
    </w:p>
    <w:p w14:paraId="2CDF6B29">
      <w:pPr>
        <w:spacing w:line="360" w:lineRule="auto"/>
        <w:rPr>
          <w:rFonts w:hint="eastAsia" w:ascii="宋体" w:hAnsi="宋体" w:eastAsia="宋体" w:cs="宋体"/>
          <w:b/>
          <w:sz w:val="24"/>
        </w:rPr>
      </w:pPr>
    </w:p>
    <w:p w14:paraId="1D752D44">
      <w:pPr>
        <w:spacing w:line="360" w:lineRule="auto"/>
        <w:rPr>
          <w:rFonts w:hint="eastAsia" w:ascii="宋体" w:hAnsi="宋体" w:eastAsia="宋体" w:cs="宋体"/>
          <w:b/>
          <w:sz w:val="24"/>
        </w:rPr>
      </w:pPr>
      <w:r>
        <w:rPr>
          <w:rFonts w:hint="eastAsia" w:ascii="宋体" w:hAnsi="宋体" w:eastAsia="宋体" w:cs="宋体"/>
          <w:b/>
          <w:sz w:val="24"/>
        </w:rPr>
        <w:t>供应商：</w:t>
      </w:r>
      <w:r>
        <w:rPr>
          <w:rFonts w:hint="eastAsia" w:ascii="宋体" w:hAnsi="宋体" w:eastAsia="宋体" w:cs="宋体"/>
          <w:b/>
          <w:sz w:val="24"/>
          <w:u w:val="single"/>
        </w:rPr>
        <w:t xml:space="preserve">                       </w:t>
      </w:r>
      <w:r>
        <w:rPr>
          <w:rFonts w:hint="eastAsia" w:ascii="宋体" w:hAnsi="宋体" w:eastAsia="宋体" w:cs="宋体"/>
          <w:b/>
          <w:sz w:val="24"/>
        </w:rPr>
        <w:t>（全称并加盖公章）</w:t>
      </w:r>
    </w:p>
    <w:p w14:paraId="099B0A80">
      <w:pPr>
        <w:spacing w:line="360" w:lineRule="auto"/>
        <w:rPr>
          <w:rFonts w:hint="eastAsia" w:ascii="宋体" w:hAnsi="宋体" w:eastAsia="宋体" w:cs="宋体"/>
          <w:b/>
          <w:sz w:val="24"/>
        </w:rPr>
      </w:pPr>
    </w:p>
    <w:p w14:paraId="4627A2D4">
      <w:pPr>
        <w:spacing w:line="360" w:lineRule="auto"/>
        <w:rPr>
          <w:rFonts w:hint="eastAsia" w:ascii="宋体" w:hAnsi="宋体" w:eastAsia="宋体" w:cs="宋体"/>
          <w:b/>
          <w:sz w:val="24"/>
        </w:rPr>
      </w:pPr>
      <w:r>
        <w:rPr>
          <w:rFonts w:hint="eastAsia" w:ascii="宋体" w:hAnsi="宋体" w:eastAsia="宋体" w:cs="宋体"/>
          <w:b/>
          <w:sz w:val="24"/>
        </w:rPr>
        <w:t xml:space="preserve">                                 </w:t>
      </w:r>
    </w:p>
    <w:p w14:paraId="2ADC37A7">
      <w:pPr>
        <w:spacing w:line="360" w:lineRule="auto"/>
        <w:rPr>
          <w:rFonts w:hint="eastAsia" w:ascii="宋体" w:hAnsi="宋体" w:eastAsia="宋体" w:cs="宋体"/>
          <w:b/>
          <w:sz w:val="24"/>
        </w:rPr>
      </w:pPr>
      <w:r>
        <w:rPr>
          <w:rFonts w:hint="eastAsia" w:ascii="宋体" w:hAnsi="宋体" w:eastAsia="宋体" w:cs="宋体"/>
          <w:b/>
          <w:sz w:val="24"/>
        </w:rPr>
        <w:t xml:space="preserve">                                             年    月    日</w:t>
      </w:r>
    </w:p>
    <w:p w14:paraId="3B10018E">
      <w:pPr>
        <w:jc w:val="center"/>
        <w:rPr>
          <w:rFonts w:hint="eastAsia" w:ascii="宋体" w:hAnsi="宋体" w:eastAsia="宋体" w:cs="宋体"/>
          <w:b/>
          <w:kern w:val="0"/>
          <w:sz w:val="32"/>
          <w:szCs w:val="32"/>
        </w:rPr>
      </w:pPr>
    </w:p>
    <w:p w14:paraId="0E597B1F">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附件9 　证明文件</w:t>
      </w:r>
    </w:p>
    <w:p w14:paraId="297C00F2">
      <w:pPr>
        <w:jc w:val="center"/>
        <w:rPr>
          <w:rFonts w:hint="eastAsia" w:ascii="宋体" w:hAnsi="宋体" w:eastAsia="宋体" w:cs="宋体"/>
          <w:bCs/>
          <w:sz w:val="28"/>
          <w:szCs w:val="28"/>
        </w:rPr>
      </w:pPr>
      <w:r>
        <w:rPr>
          <w:rFonts w:hint="eastAsia" w:ascii="宋体" w:hAnsi="宋体" w:eastAsia="宋体" w:cs="宋体"/>
          <w:bCs/>
          <w:sz w:val="28"/>
          <w:szCs w:val="28"/>
        </w:rPr>
        <w:t>（供应商可根据实际情况自行提供）</w:t>
      </w:r>
    </w:p>
    <w:p w14:paraId="0B5F5381">
      <w:pPr>
        <w:pStyle w:val="2"/>
        <w:ind w:firstLine="210"/>
        <w:rPr>
          <w:rFonts w:hint="eastAsia" w:ascii="宋体" w:hAnsi="宋体" w:eastAsia="宋体" w:cs="宋体"/>
        </w:rPr>
      </w:pPr>
    </w:p>
    <w:p w14:paraId="6EEBEB54">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1.本项目的特定资格要求。</w:t>
      </w:r>
    </w:p>
    <w:p w14:paraId="03C662F0">
      <w:pPr>
        <w:pStyle w:val="17"/>
        <w:rPr>
          <w:rFonts w:hint="eastAsia" w:ascii="宋体" w:hAnsi="宋体" w:eastAsia="宋体" w:cs="宋体"/>
          <w:kern w:val="0"/>
          <w:sz w:val="24"/>
        </w:rPr>
      </w:pPr>
    </w:p>
    <w:p w14:paraId="76F95859">
      <w:pPr>
        <w:pStyle w:val="23"/>
        <w:shd w:val="clear" w:color="auto" w:fill="FFFFFF"/>
        <w:spacing w:before="0" w:beforeAutospacing="0" w:after="0" w:afterAutospacing="0" w:line="360" w:lineRule="auto"/>
        <w:ind w:firstLine="482" w:firstLineChars="200"/>
        <w:rPr>
          <w:rFonts w:hint="eastAsia" w:ascii="宋体" w:hAnsi="宋体" w:eastAsia="宋体" w:cs="宋体"/>
          <w:bCs/>
          <w:iCs/>
          <w:lang w:bidi="ar"/>
        </w:rPr>
      </w:pPr>
      <w:r>
        <w:rPr>
          <w:rFonts w:hint="eastAsia" w:ascii="宋体" w:hAnsi="宋体" w:eastAsia="宋体" w:cs="宋体"/>
          <w:b/>
        </w:rPr>
        <w:t>2.商务技术证明文件</w:t>
      </w:r>
      <w:r>
        <w:rPr>
          <w:rFonts w:hint="eastAsia" w:ascii="宋体" w:hAnsi="宋体" w:eastAsia="宋体" w:cs="宋体"/>
          <w:bCs/>
          <w:iCs/>
          <w:lang w:bidi="ar"/>
        </w:rPr>
        <w:t>：供应商应根据采购需求要求，提供相关商务技术证明文件。</w:t>
      </w:r>
    </w:p>
    <w:p w14:paraId="032D7626">
      <w:pPr>
        <w:rPr>
          <w:rFonts w:hint="eastAsia" w:ascii="宋体" w:hAnsi="宋体" w:eastAsia="宋体" w:cs="宋体"/>
          <w:b/>
          <w:kern w:val="0"/>
          <w:sz w:val="32"/>
          <w:szCs w:val="32"/>
        </w:rPr>
      </w:pPr>
    </w:p>
    <w:p w14:paraId="232A012B">
      <w:pPr>
        <w:rPr>
          <w:rFonts w:hint="eastAsia" w:ascii="宋体" w:hAnsi="宋体" w:eastAsia="宋体" w:cs="宋体"/>
          <w:b/>
          <w:kern w:val="0"/>
          <w:sz w:val="32"/>
          <w:szCs w:val="32"/>
        </w:rPr>
      </w:pPr>
    </w:p>
    <w:p w14:paraId="738D6D2D">
      <w:pPr>
        <w:rPr>
          <w:rFonts w:hint="eastAsia" w:ascii="宋体" w:hAnsi="宋体" w:eastAsia="宋体" w:cs="宋体"/>
          <w:b/>
          <w:kern w:val="0"/>
          <w:sz w:val="32"/>
          <w:szCs w:val="32"/>
        </w:rPr>
      </w:pPr>
    </w:p>
    <w:p w14:paraId="0828EC9D">
      <w:pPr>
        <w:jc w:val="center"/>
        <w:rPr>
          <w:rFonts w:hint="eastAsia" w:ascii="宋体" w:hAnsi="宋体" w:eastAsia="宋体" w:cs="宋体"/>
          <w:b/>
          <w:kern w:val="0"/>
          <w:sz w:val="32"/>
          <w:szCs w:val="32"/>
        </w:rPr>
      </w:pPr>
    </w:p>
    <w:p w14:paraId="45B68809">
      <w:pPr>
        <w:jc w:val="center"/>
        <w:rPr>
          <w:rFonts w:hint="eastAsia" w:ascii="宋体" w:hAnsi="宋体" w:eastAsia="宋体" w:cs="宋体"/>
          <w:b/>
          <w:kern w:val="0"/>
          <w:sz w:val="32"/>
          <w:szCs w:val="32"/>
        </w:rPr>
      </w:pPr>
    </w:p>
    <w:p w14:paraId="136347D2">
      <w:pPr>
        <w:jc w:val="center"/>
        <w:rPr>
          <w:rFonts w:hint="eastAsia" w:ascii="宋体" w:hAnsi="宋体" w:eastAsia="宋体" w:cs="宋体"/>
          <w:b/>
          <w:kern w:val="0"/>
          <w:sz w:val="32"/>
          <w:szCs w:val="32"/>
        </w:rPr>
      </w:pPr>
    </w:p>
    <w:p w14:paraId="1EA39F80">
      <w:pPr>
        <w:jc w:val="center"/>
        <w:rPr>
          <w:rFonts w:hint="eastAsia" w:ascii="宋体" w:hAnsi="宋体" w:eastAsia="宋体" w:cs="宋体"/>
          <w:b/>
          <w:kern w:val="0"/>
          <w:sz w:val="32"/>
          <w:szCs w:val="32"/>
        </w:rPr>
      </w:pPr>
    </w:p>
    <w:p w14:paraId="2FB46908">
      <w:pPr>
        <w:jc w:val="center"/>
        <w:rPr>
          <w:rFonts w:hint="eastAsia" w:ascii="宋体" w:hAnsi="宋体" w:eastAsia="宋体" w:cs="宋体"/>
          <w:b/>
          <w:kern w:val="0"/>
          <w:sz w:val="32"/>
          <w:szCs w:val="32"/>
        </w:rPr>
      </w:pPr>
    </w:p>
    <w:p w14:paraId="0C5B69CE">
      <w:pPr>
        <w:jc w:val="center"/>
        <w:rPr>
          <w:rFonts w:hint="eastAsia" w:ascii="宋体" w:hAnsi="宋体" w:eastAsia="宋体" w:cs="宋体"/>
          <w:b/>
          <w:kern w:val="0"/>
          <w:sz w:val="32"/>
          <w:szCs w:val="32"/>
        </w:rPr>
      </w:pPr>
    </w:p>
    <w:p w14:paraId="6D761538">
      <w:pPr>
        <w:jc w:val="center"/>
        <w:rPr>
          <w:rFonts w:hint="eastAsia" w:ascii="宋体" w:hAnsi="宋体" w:eastAsia="宋体" w:cs="宋体"/>
          <w:b/>
          <w:kern w:val="0"/>
          <w:sz w:val="32"/>
          <w:szCs w:val="32"/>
        </w:rPr>
      </w:pPr>
    </w:p>
    <w:p w14:paraId="48C9BA2D">
      <w:pPr>
        <w:jc w:val="center"/>
        <w:rPr>
          <w:rFonts w:hint="eastAsia" w:ascii="宋体" w:hAnsi="宋体" w:eastAsia="宋体" w:cs="宋体"/>
          <w:b/>
          <w:kern w:val="0"/>
          <w:sz w:val="32"/>
          <w:szCs w:val="32"/>
        </w:rPr>
      </w:pPr>
    </w:p>
    <w:p w14:paraId="75D66E0A">
      <w:pPr>
        <w:jc w:val="center"/>
        <w:rPr>
          <w:rFonts w:hint="eastAsia" w:ascii="宋体" w:hAnsi="宋体" w:eastAsia="宋体" w:cs="宋体"/>
          <w:b/>
          <w:kern w:val="0"/>
          <w:sz w:val="32"/>
          <w:szCs w:val="32"/>
        </w:rPr>
      </w:pPr>
    </w:p>
    <w:p w14:paraId="2C9B36F0">
      <w:pPr>
        <w:jc w:val="center"/>
        <w:rPr>
          <w:rFonts w:hint="eastAsia" w:ascii="宋体" w:hAnsi="宋体" w:eastAsia="宋体" w:cs="宋体"/>
          <w:b/>
          <w:kern w:val="0"/>
          <w:sz w:val="32"/>
          <w:szCs w:val="32"/>
        </w:rPr>
      </w:pPr>
    </w:p>
    <w:p w14:paraId="7FC3C18E">
      <w:pPr>
        <w:jc w:val="center"/>
        <w:rPr>
          <w:rFonts w:hint="eastAsia" w:ascii="宋体" w:hAnsi="宋体" w:eastAsia="宋体" w:cs="宋体"/>
          <w:b/>
          <w:kern w:val="0"/>
          <w:sz w:val="32"/>
          <w:szCs w:val="32"/>
        </w:rPr>
      </w:pPr>
    </w:p>
    <w:p w14:paraId="78B5D420">
      <w:pPr>
        <w:jc w:val="center"/>
        <w:rPr>
          <w:rFonts w:hint="eastAsia" w:ascii="宋体" w:hAnsi="宋体" w:eastAsia="宋体" w:cs="宋体"/>
          <w:b/>
          <w:kern w:val="0"/>
          <w:sz w:val="32"/>
          <w:szCs w:val="32"/>
        </w:rPr>
      </w:pPr>
    </w:p>
    <w:p w14:paraId="301BB2CD">
      <w:pPr>
        <w:jc w:val="center"/>
        <w:rPr>
          <w:rFonts w:hint="eastAsia" w:ascii="宋体" w:hAnsi="宋体" w:eastAsia="宋体" w:cs="宋体"/>
          <w:b/>
          <w:kern w:val="0"/>
          <w:sz w:val="32"/>
          <w:szCs w:val="32"/>
        </w:rPr>
      </w:pPr>
    </w:p>
    <w:p w14:paraId="5D7DAA68">
      <w:pPr>
        <w:jc w:val="center"/>
        <w:rPr>
          <w:rFonts w:hint="eastAsia" w:ascii="宋体" w:hAnsi="宋体" w:eastAsia="宋体" w:cs="宋体"/>
          <w:b/>
          <w:kern w:val="0"/>
          <w:sz w:val="32"/>
          <w:szCs w:val="32"/>
        </w:rPr>
      </w:pPr>
    </w:p>
    <w:p w14:paraId="75CF0B3D">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附件10 售后服务的内容、措施及承诺</w:t>
      </w:r>
    </w:p>
    <w:p w14:paraId="18207452">
      <w:pPr>
        <w:spacing w:line="360" w:lineRule="auto"/>
        <w:jc w:val="center"/>
        <w:rPr>
          <w:rFonts w:hint="eastAsia" w:ascii="宋体" w:hAnsi="宋体" w:eastAsia="宋体" w:cs="宋体"/>
          <w:kern w:val="0"/>
          <w:sz w:val="24"/>
        </w:rPr>
      </w:pPr>
      <w:r>
        <w:rPr>
          <w:rFonts w:hint="eastAsia" w:ascii="宋体" w:hAnsi="宋体" w:eastAsia="宋体" w:cs="宋体"/>
          <w:kern w:val="0"/>
          <w:sz w:val="24"/>
        </w:rPr>
        <w:t>（采购人根据竞争性谈判文件技术要求内容自行编制，但不能存在严重不科学、不合理之处，否则按未实质性响应竞争性谈判文件进行处理，供应商代表签字并加盖公章）</w:t>
      </w:r>
    </w:p>
    <w:p w14:paraId="71F179F6">
      <w:pPr>
        <w:jc w:val="center"/>
        <w:rPr>
          <w:rFonts w:hint="eastAsia" w:ascii="宋体" w:hAnsi="宋体" w:eastAsia="宋体" w:cs="宋体"/>
          <w:kern w:val="0"/>
          <w:sz w:val="28"/>
          <w:szCs w:val="28"/>
        </w:rPr>
      </w:pPr>
    </w:p>
    <w:p w14:paraId="18754F0C">
      <w:pPr>
        <w:jc w:val="center"/>
        <w:rPr>
          <w:rFonts w:hint="eastAsia" w:ascii="宋体" w:hAnsi="宋体" w:eastAsia="宋体" w:cs="宋体"/>
          <w:kern w:val="0"/>
          <w:sz w:val="28"/>
          <w:szCs w:val="28"/>
        </w:rPr>
      </w:pPr>
    </w:p>
    <w:p w14:paraId="16891A51">
      <w:pPr>
        <w:jc w:val="center"/>
        <w:rPr>
          <w:rFonts w:hint="eastAsia" w:ascii="宋体" w:hAnsi="宋体" w:eastAsia="宋体" w:cs="宋体"/>
          <w:kern w:val="0"/>
          <w:sz w:val="28"/>
          <w:szCs w:val="28"/>
        </w:rPr>
      </w:pPr>
    </w:p>
    <w:p w14:paraId="6F4AFA44">
      <w:pPr>
        <w:jc w:val="center"/>
        <w:rPr>
          <w:rFonts w:hint="eastAsia" w:ascii="宋体" w:hAnsi="宋体" w:eastAsia="宋体" w:cs="宋体"/>
          <w:kern w:val="0"/>
          <w:sz w:val="28"/>
          <w:szCs w:val="28"/>
        </w:rPr>
      </w:pPr>
    </w:p>
    <w:p w14:paraId="69C874E6">
      <w:pPr>
        <w:jc w:val="center"/>
        <w:rPr>
          <w:rFonts w:hint="eastAsia" w:ascii="宋体" w:hAnsi="宋体" w:eastAsia="宋体" w:cs="宋体"/>
          <w:kern w:val="0"/>
          <w:sz w:val="28"/>
          <w:szCs w:val="28"/>
        </w:rPr>
      </w:pPr>
    </w:p>
    <w:p w14:paraId="7DDCB455">
      <w:pPr>
        <w:jc w:val="center"/>
        <w:rPr>
          <w:rFonts w:hint="eastAsia" w:ascii="宋体" w:hAnsi="宋体" w:eastAsia="宋体" w:cs="宋体"/>
          <w:kern w:val="0"/>
          <w:sz w:val="28"/>
          <w:szCs w:val="28"/>
        </w:rPr>
      </w:pPr>
    </w:p>
    <w:p w14:paraId="737AD02E">
      <w:pPr>
        <w:jc w:val="center"/>
        <w:rPr>
          <w:rFonts w:hint="eastAsia" w:ascii="宋体" w:hAnsi="宋体" w:eastAsia="宋体" w:cs="宋体"/>
          <w:kern w:val="0"/>
          <w:sz w:val="28"/>
          <w:szCs w:val="28"/>
        </w:rPr>
      </w:pPr>
    </w:p>
    <w:p w14:paraId="17AC0FBA">
      <w:pPr>
        <w:jc w:val="center"/>
        <w:rPr>
          <w:rFonts w:hint="eastAsia" w:ascii="宋体" w:hAnsi="宋体" w:eastAsia="宋体" w:cs="宋体"/>
          <w:kern w:val="0"/>
          <w:sz w:val="28"/>
          <w:szCs w:val="28"/>
        </w:rPr>
      </w:pPr>
    </w:p>
    <w:p w14:paraId="2D2D2767">
      <w:pPr>
        <w:jc w:val="center"/>
        <w:rPr>
          <w:rFonts w:hint="eastAsia" w:ascii="宋体" w:hAnsi="宋体" w:eastAsia="宋体" w:cs="宋体"/>
          <w:kern w:val="0"/>
          <w:sz w:val="28"/>
          <w:szCs w:val="28"/>
        </w:rPr>
      </w:pPr>
    </w:p>
    <w:p w14:paraId="3DBC138C">
      <w:pPr>
        <w:jc w:val="center"/>
        <w:rPr>
          <w:rFonts w:hint="eastAsia" w:ascii="宋体" w:hAnsi="宋体" w:eastAsia="宋体" w:cs="宋体"/>
          <w:kern w:val="0"/>
          <w:sz w:val="28"/>
          <w:szCs w:val="28"/>
        </w:rPr>
      </w:pPr>
    </w:p>
    <w:p w14:paraId="756F9D9A">
      <w:pPr>
        <w:jc w:val="center"/>
        <w:rPr>
          <w:rFonts w:hint="eastAsia" w:ascii="宋体" w:hAnsi="宋体" w:eastAsia="宋体" w:cs="宋体"/>
          <w:kern w:val="0"/>
          <w:sz w:val="28"/>
          <w:szCs w:val="28"/>
        </w:rPr>
      </w:pPr>
    </w:p>
    <w:p w14:paraId="4330B345">
      <w:pPr>
        <w:jc w:val="center"/>
        <w:rPr>
          <w:rFonts w:hint="eastAsia" w:ascii="宋体" w:hAnsi="宋体" w:eastAsia="宋体" w:cs="宋体"/>
          <w:kern w:val="0"/>
          <w:sz w:val="28"/>
          <w:szCs w:val="28"/>
        </w:rPr>
      </w:pPr>
    </w:p>
    <w:p w14:paraId="3553238F">
      <w:pPr>
        <w:jc w:val="center"/>
        <w:rPr>
          <w:rFonts w:hint="eastAsia" w:ascii="宋体" w:hAnsi="宋体" w:eastAsia="宋体" w:cs="宋体"/>
          <w:kern w:val="0"/>
          <w:sz w:val="28"/>
          <w:szCs w:val="28"/>
        </w:rPr>
      </w:pPr>
    </w:p>
    <w:p w14:paraId="73773A22">
      <w:pPr>
        <w:jc w:val="center"/>
        <w:rPr>
          <w:rFonts w:hint="eastAsia" w:ascii="宋体" w:hAnsi="宋体" w:eastAsia="宋体" w:cs="宋体"/>
          <w:kern w:val="0"/>
          <w:sz w:val="28"/>
          <w:szCs w:val="28"/>
        </w:rPr>
      </w:pPr>
    </w:p>
    <w:p w14:paraId="4F067263">
      <w:pPr>
        <w:jc w:val="center"/>
        <w:rPr>
          <w:rFonts w:hint="eastAsia" w:ascii="宋体" w:hAnsi="宋体" w:eastAsia="宋体" w:cs="宋体"/>
          <w:kern w:val="0"/>
          <w:sz w:val="28"/>
          <w:szCs w:val="28"/>
        </w:rPr>
      </w:pPr>
    </w:p>
    <w:p w14:paraId="3CB81A95">
      <w:pPr>
        <w:snapToGrid w:val="0"/>
        <w:spacing w:line="460" w:lineRule="exact"/>
        <w:rPr>
          <w:rFonts w:hint="eastAsia" w:ascii="宋体" w:hAnsi="宋体" w:eastAsia="宋体" w:cs="宋体"/>
          <w:b/>
          <w:kern w:val="0"/>
          <w:sz w:val="32"/>
          <w:szCs w:val="32"/>
        </w:rPr>
      </w:pPr>
    </w:p>
    <w:p w14:paraId="3A078198">
      <w:pPr>
        <w:snapToGrid w:val="0"/>
        <w:spacing w:line="460" w:lineRule="exact"/>
        <w:jc w:val="center"/>
        <w:rPr>
          <w:rFonts w:hint="eastAsia" w:ascii="宋体" w:hAnsi="宋体" w:eastAsia="宋体" w:cs="宋体"/>
          <w:b/>
          <w:kern w:val="0"/>
          <w:sz w:val="32"/>
          <w:szCs w:val="32"/>
        </w:rPr>
      </w:pPr>
    </w:p>
    <w:p w14:paraId="796FF0C6">
      <w:pPr>
        <w:snapToGrid w:val="0"/>
        <w:spacing w:line="460" w:lineRule="exact"/>
        <w:jc w:val="center"/>
        <w:rPr>
          <w:rFonts w:hint="eastAsia" w:ascii="宋体" w:hAnsi="宋体" w:eastAsia="宋体" w:cs="宋体"/>
          <w:b/>
          <w:kern w:val="0"/>
          <w:sz w:val="32"/>
          <w:szCs w:val="32"/>
        </w:rPr>
      </w:pPr>
    </w:p>
    <w:p w14:paraId="08222D92">
      <w:pPr>
        <w:snapToGrid w:val="0"/>
        <w:spacing w:line="460" w:lineRule="exact"/>
        <w:jc w:val="center"/>
        <w:rPr>
          <w:rFonts w:hint="eastAsia" w:ascii="宋体" w:hAnsi="宋体" w:eastAsia="宋体" w:cs="宋体"/>
          <w:b/>
          <w:bCs/>
          <w:sz w:val="28"/>
          <w:szCs w:val="28"/>
        </w:rPr>
      </w:pPr>
      <w:r>
        <w:rPr>
          <w:rFonts w:hint="eastAsia" w:ascii="宋体" w:hAnsi="宋体" w:eastAsia="宋体" w:cs="宋体"/>
          <w:b/>
          <w:kern w:val="0"/>
          <w:sz w:val="32"/>
          <w:szCs w:val="32"/>
        </w:rPr>
        <w:t>附件11</w:t>
      </w:r>
      <w:r>
        <w:rPr>
          <w:rFonts w:hint="eastAsia" w:ascii="宋体" w:hAnsi="宋体" w:eastAsia="宋体" w:cs="宋体"/>
          <w:b/>
          <w:bCs/>
          <w:sz w:val="30"/>
          <w:szCs w:val="30"/>
        </w:rPr>
        <w:t xml:space="preserve"> </w:t>
      </w:r>
      <w:r>
        <w:rPr>
          <w:rFonts w:hint="eastAsia" w:ascii="宋体" w:hAnsi="宋体" w:eastAsia="宋体" w:cs="宋体"/>
          <w:b/>
          <w:sz w:val="30"/>
          <w:szCs w:val="30"/>
        </w:rPr>
        <w:t>价格调整要素及价格折扣证明文件</w:t>
      </w:r>
      <w:r>
        <w:rPr>
          <w:rFonts w:hint="eastAsia" w:ascii="宋体" w:hAnsi="宋体" w:eastAsia="宋体" w:cs="宋体"/>
          <w:b/>
          <w:kern w:val="0"/>
          <w:sz w:val="28"/>
          <w:szCs w:val="28"/>
        </w:rPr>
        <w:t>（只需符合条件的供应商提供）</w:t>
      </w:r>
    </w:p>
    <w:p w14:paraId="469BF09A">
      <w:pPr>
        <w:snapToGrid w:val="0"/>
        <w:spacing w:line="460" w:lineRule="exact"/>
        <w:jc w:val="center"/>
        <w:rPr>
          <w:rFonts w:hint="eastAsia" w:ascii="宋体" w:hAnsi="宋体" w:eastAsia="宋体" w:cs="宋体"/>
          <w:sz w:val="24"/>
        </w:rPr>
      </w:pPr>
    </w:p>
    <w:p w14:paraId="4C247114">
      <w:pPr>
        <w:pStyle w:val="8"/>
        <w:spacing w:before="162"/>
        <w:rPr>
          <w:rFonts w:hint="eastAsia" w:ascii="宋体" w:hAnsi="宋体" w:eastAsia="宋体" w:cs="宋体"/>
          <w:b w:val="0"/>
          <w:sz w:val="24"/>
        </w:rPr>
      </w:pPr>
      <w:r>
        <w:rPr>
          <w:rFonts w:hint="eastAsia" w:ascii="宋体" w:hAnsi="宋体" w:eastAsia="宋体" w:cs="宋体"/>
          <w:sz w:val="28"/>
          <w:szCs w:val="28"/>
        </w:rPr>
        <w:t>1</w:t>
      </w:r>
      <w:r>
        <w:rPr>
          <w:rFonts w:hint="eastAsia" w:ascii="宋体" w:hAnsi="宋体" w:eastAsia="宋体" w:cs="宋体"/>
          <w:sz w:val="28"/>
          <w:szCs w:val="28"/>
          <w:lang w:val="en-US"/>
        </w:rPr>
        <w:t>1</w:t>
      </w:r>
      <w:r>
        <w:rPr>
          <w:rFonts w:hint="eastAsia" w:ascii="宋体" w:hAnsi="宋体" w:eastAsia="宋体" w:cs="宋体"/>
          <w:sz w:val="28"/>
          <w:szCs w:val="28"/>
        </w:rPr>
        <w:t>.1中小企业声明函（货物）</w:t>
      </w:r>
    </w:p>
    <w:p w14:paraId="0E98B05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11E20B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 （ 标 的 名 称 ） ， 属 于 （ 采 购 文 件 中 明 确 的 </w:t>
      </w:r>
      <w:r>
        <w:rPr>
          <w:rFonts w:hint="eastAsia" w:ascii="宋体" w:hAnsi="宋体" w:eastAsia="宋体" w:cs="宋体"/>
          <w:sz w:val="24"/>
          <w:u w:val="single"/>
        </w:rPr>
        <w:t>所 属 行 业</w:t>
      </w:r>
      <w:r>
        <w:rPr>
          <w:rFonts w:hint="eastAsia" w:ascii="宋体" w:hAnsi="宋体" w:eastAsia="宋体" w:cs="宋体"/>
          <w:sz w:val="24"/>
        </w:rPr>
        <w:t xml:space="preserve"> ）</w:t>
      </w:r>
      <w:r>
        <w:rPr>
          <w:rFonts w:hint="eastAsia" w:ascii="宋体" w:hAnsi="宋体" w:eastAsia="宋体" w:cs="宋体"/>
          <w:bCs/>
          <w:sz w:val="24"/>
        </w:rPr>
        <w:t xml:space="preserve"> 行业；制造商为（企业名称），从业人员 </w:t>
      </w:r>
      <w:r>
        <w:rPr>
          <w:rFonts w:hint="eastAsia" w:ascii="宋体" w:hAnsi="宋体" w:eastAsia="宋体" w:cs="宋体"/>
          <w:bCs/>
          <w:sz w:val="24"/>
        </w:rPr>
        <w:tab/>
      </w:r>
      <w:r>
        <w:rPr>
          <w:rFonts w:hint="eastAsia" w:ascii="宋体" w:hAnsi="宋体" w:eastAsia="宋体" w:cs="宋体"/>
          <w:bCs/>
          <w:sz w:val="24"/>
        </w:rPr>
        <w:t xml:space="preserve">人，营业收入为 </w:t>
      </w:r>
      <w:r>
        <w:rPr>
          <w:rFonts w:hint="eastAsia" w:ascii="宋体" w:hAnsi="宋体" w:eastAsia="宋体" w:cs="宋体"/>
          <w:bCs/>
          <w:sz w:val="24"/>
        </w:rPr>
        <w:tab/>
      </w:r>
      <w:r>
        <w:rPr>
          <w:rFonts w:hint="eastAsia" w:ascii="宋体" w:hAnsi="宋体" w:eastAsia="宋体" w:cs="宋体"/>
          <w:bCs/>
          <w:sz w:val="24"/>
        </w:rPr>
        <w:t xml:space="preserve">万元，资产总额为 </w:t>
      </w:r>
      <w:r>
        <w:rPr>
          <w:rFonts w:hint="eastAsia" w:ascii="宋体" w:hAnsi="宋体" w:eastAsia="宋体" w:cs="宋体"/>
          <w:bCs/>
          <w:sz w:val="24"/>
        </w:rPr>
        <w:tab/>
      </w:r>
      <w:r>
        <w:rPr>
          <w:rFonts w:hint="eastAsia" w:ascii="宋体" w:hAnsi="宋体" w:eastAsia="宋体" w:cs="宋体"/>
          <w:bCs/>
          <w:sz w:val="24"/>
        </w:rPr>
        <w:t>万元，属于（中型企业、小型企业、微型企业）；</w:t>
      </w:r>
    </w:p>
    <w:p w14:paraId="602C182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 2、（ 标 的 名 称 ） ， 属 于 （ 采 购 文 件 中 明 确 的 所 属 行 业 ） 行业；制造商为（企业名称），从业人员 </w:t>
      </w:r>
      <w:r>
        <w:rPr>
          <w:rFonts w:hint="eastAsia" w:ascii="宋体" w:hAnsi="宋体" w:eastAsia="宋体" w:cs="宋体"/>
          <w:bCs/>
          <w:sz w:val="24"/>
        </w:rPr>
        <w:tab/>
      </w:r>
      <w:r>
        <w:rPr>
          <w:rFonts w:hint="eastAsia" w:ascii="宋体" w:hAnsi="宋体" w:eastAsia="宋体" w:cs="宋体"/>
          <w:bCs/>
          <w:sz w:val="24"/>
        </w:rPr>
        <w:t xml:space="preserve">人，营业收入为 </w:t>
      </w:r>
      <w:r>
        <w:rPr>
          <w:rFonts w:hint="eastAsia" w:ascii="宋体" w:hAnsi="宋体" w:eastAsia="宋体" w:cs="宋体"/>
          <w:bCs/>
          <w:sz w:val="24"/>
        </w:rPr>
        <w:tab/>
      </w:r>
      <w:r>
        <w:rPr>
          <w:rFonts w:hint="eastAsia" w:ascii="宋体" w:hAnsi="宋体" w:eastAsia="宋体" w:cs="宋体"/>
          <w:bCs/>
          <w:sz w:val="24"/>
        </w:rPr>
        <w:t xml:space="preserve">万元，资产总额为 </w:t>
      </w:r>
      <w:r>
        <w:rPr>
          <w:rFonts w:hint="eastAsia" w:ascii="宋体" w:hAnsi="宋体" w:eastAsia="宋体" w:cs="宋体"/>
          <w:bCs/>
          <w:sz w:val="24"/>
        </w:rPr>
        <w:tab/>
      </w:r>
      <w:r>
        <w:rPr>
          <w:rFonts w:hint="eastAsia" w:ascii="宋体" w:hAnsi="宋体" w:eastAsia="宋体" w:cs="宋体"/>
          <w:bCs/>
          <w:sz w:val="24"/>
        </w:rPr>
        <w:t>万元，属于（中型企业、小型企业、微型企业）；</w:t>
      </w:r>
    </w:p>
    <w:p w14:paraId="30390F9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w:t>
      </w:r>
    </w:p>
    <w:p w14:paraId="185BEE5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以上企业，不属于大企业的分支机构，不存在控股股东为大企业的情形，也不存在与大企业的负责人为同一人的情形。</w:t>
      </w:r>
    </w:p>
    <w:p w14:paraId="2AA1D5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本企业对上述声明内容的真实性负责。如有虚假，将依法承担相应责任。                     </w:t>
      </w:r>
    </w:p>
    <w:p w14:paraId="5DE5D500">
      <w:pPr>
        <w:spacing w:line="360" w:lineRule="auto"/>
        <w:jc w:val="left"/>
        <w:rPr>
          <w:rFonts w:hint="eastAsia" w:ascii="宋体" w:hAnsi="宋体" w:eastAsia="宋体" w:cs="宋体"/>
          <w:sz w:val="24"/>
        </w:rPr>
      </w:pPr>
    </w:p>
    <w:p w14:paraId="134E9395">
      <w:pPr>
        <w:spacing w:line="360" w:lineRule="auto"/>
        <w:jc w:val="center"/>
        <w:rPr>
          <w:rFonts w:hint="eastAsia" w:ascii="宋体" w:hAnsi="宋体" w:eastAsia="宋体" w:cs="宋体"/>
          <w:spacing w:val="24"/>
          <w:sz w:val="24"/>
        </w:rPr>
      </w:pPr>
      <w:r>
        <w:rPr>
          <w:rFonts w:hint="eastAsia" w:ascii="宋体" w:hAnsi="宋体" w:cs="宋体"/>
          <w:spacing w:val="24"/>
          <w:sz w:val="24"/>
          <w:lang w:val="en-US" w:eastAsia="zh-CN"/>
        </w:rPr>
        <w:t xml:space="preserve">        </w:t>
      </w:r>
      <w:r>
        <w:rPr>
          <w:rFonts w:hint="eastAsia" w:ascii="宋体" w:hAnsi="宋体" w:eastAsia="宋体" w:cs="宋体"/>
          <w:spacing w:val="24"/>
          <w:sz w:val="24"/>
        </w:rPr>
        <w:t>企业名称（盖章）：</w:t>
      </w:r>
    </w:p>
    <w:p w14:paraId="6F6639C0">
      <w:pPr>
        <w:spacing w:line="360" w:lineRule="auto"/>
        <w:jc w:val="center"/>
        <w:rPr>
          <w:rFonts w:hint="eastAsia" w:ascii="宋体" w:hAnsi="宋体" w:eastAsia="宋体" w:cs="宋体"/>
          <w:sz w:val="24"/>
        </w:rPr>
      </w:pPr>
      <w:r>
        <w:rPr>
          <w:rFonts w:hint="eastAsia" w:ascii="宋体" w:hAnsi="宋体" w:eastAsia="宋体" w:cs="宋体"/>
          <w:spacing w:val="24"/>
          <w:sz w:val="24"/>
        </w:rPr>
        <w:t xml:space="preserve">                  日期：</w:t>
      </w:r>
    </w:p>
    <w:p w14:paraId="654BE0A2">
      <w:pPr>
        <w:widowControl/>
        <w:shd w:val="clear" w:color="auto" w:fill="FFFFFF"/>
        <w:spacing w:line="460" w:lineRule="atLeast"/>
        <w:ind w:left="3959" w:leftChars="228" w:hanging="3480" w:hangingChars="1450"/>
        <w:rPr>
          <w:rFonts w:hint="eastAsia" w:ascii="宋体" w:hAnsi="宋体" w:eastAsia="宋体" w:cs="宋体"/>
          <w:kern w:val="0"/>
          <w:sz w:val="24"/>
        </w:rPr>
      </w:pPr>
    </w:p>
    <w:p w14:paraId="090F54A7">
      <w:pPr>
        <w:pStyle w:val="41"/>
        <w:ind w:firstLine="480"/>
        <w:rPr>
          <w:rFonts w:hint="eastAsia" w:ascii="宋体" w:hAnsi="宋体" w:eastAsia="宋体" w:cs="宋体"/>
          <w:kern w:val="0"/>
          <w:sz w:val="24"/>
        </w:rPr>
      </w:pPr>
    </w:p>
    <w:p w14:paraId="1EAE6F3B">
      <w:pPr>
        <w:pStyle w:val="41"/>
        <w:ind w:firstLine="480"/>
        <w:rPr>
          <w:rFonts w:hint="eastAsia" w:ascii="宋体" w:hAnsi="宋体" w:eastAsia="宋体" w:cs="宋体"/>
          <w:kern w:val="0"/>
          <w:sz w:val="24"/>
        </w:rPr>
      </w:pPr>
    </w:p>
    <w:p w14:paraId="555843DE">
      <w:pPr>
        <w:pStyle w:val="41"/>
        <w:ind w:firstLine="480"/>
        <w:rPr>
          <w:rFonts w:hint="eastAsia" w:ascii="宋体" w:hAnsi="宋体" w:eastAsia="宋体" w:cs="宋体"/>
          <w:kern w:val="0"/>
          <w:sz w:val="24"/>
        </w:rPr>
      </w:pPr>
    </w:p>
    <w:p w14:paraId="709675C1">
      <w:pPr>
        <w:pStyle w:val="41"/>
        <w:ind w:firstLine="480"/>
        <w:rPr>
          <w:rFonts w:hint="eastAsia" w:ascii="宋体" w:hAnsi="宋体" w:eastAsia="宋体" w:cs="宋体"/>
          <w:kern w:val="0"/>
          <w:sz w:val="24"/>
        </w:rPr>
      </w:pPr>
    </w:p>
    <w:p w14:paraId="3F64B386">
      <w:pPr>
        <w:pStyle w:val="41"/>
        <w:ind w:firstLine="480"/>
        <w:rPr>
          <w:rFonts w:hint="eastAsia" w:ascii="宋体" w:hAnsi="宋体" w:eastAsia="宋体" w:cs="宋体"/>
          <w:kern w:val="0"/>
          <w:sz w:val="24"/>
        </w:rPr>
      </w:pPr>
    </w:p>
    <w:p w14:paraId="35EEC94A">
      <w:pPr>
        <w:pStyle w:val="41"/>
        <w:ind w:firstLine="480"/>
        <w:rPr>
          <w:rFonts w:hint="eastAsia" w:ascii="宋体" w:hAnsi="宋体" w:eastAsia="宋体" w:cs="宋体"/>
          <w:kern w:val="0"/>
          <w:sz w:val="24"/>
        </w:rPr>
      </w:pPr>
    </w:p>
    <w:p w14:paraId="64DA9238">
      <w:pPr>
        <w:jc w:val="left"/>
        <w:rPr>
          <w:rFonts w:hint="eastAsia" w:ascii="宋体" w:hAnsi="宋体" w:eastAsia="宋体" w:cs="宋体"/>
          <w:sz w:val="24"/>
        </w:rPr>
      </w:pPr>
    </w:p>
    <w:p w14:paraId="4CB8C43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11.2投标产品属节能或环保产品的，以当期的《环境标志产品政府采购清单》，《节能产品政府采购清单》为准。</w:t>
      </w:r>
    </w:p>
    <w:p w14:paraId="1759A01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由供应商复印产品当页清单。</w:t>
      </w:r>
    </w:p>
    <w:p w14:paraId="2E38548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（如是，格式自拟，供应商签字并加盖公章）</w:t>
      </w:r>
    </w:p>
    <w:p w14:paraId="6964C531">
      <w:pPr>
        <w:spacing w:line="360" w:lineRule="auto"/>
        <w:ind w:firstLine="480" w:firstLineChars="200"/>
        <w:rPr>
          <w:rFonts w:hint="eastAsia" w:ascii="宋体" w:hAnsi="宋体" w:eastAsia="宋体" w:cs="宋体"/>
          <w:bCs/>
          <w:sz w:val="24"/>
        </w:rPr>
      </w:pPr>
    </w:p>
    <w:p w14:paraId="5543131E">
      <w:pPr>
        <w:spacing w:line="360" w:lineRule="auto"/>
        <w:ind w:firstLine="480" w:firstLineChars="200"/>
        <w:rPr>
          <w:rFonts w:hint="eastAsia" w:ascii="宋体" w:hAnsi="宋体" w:eastAsia="宋体" w:cs="宋体"/>
          <w:bCs/>
          <w:sz w:val="24"/>
        </w:rPr>
      </w:pPr>
    </w:p>
    <w:p w14:paraId="5B2EBE0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11.3残疾人福利性单位声明函（格式）</w:t>
      </w:r>
    </w:p>
    <w:p w14:paraId="136B571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4A69E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本单位对上述声明的真实性负责。如有虚假，将依法承担相应责任。</w:t>
      </w:r>
    </w:p>
    <w:p w14:paraId="795E2EFD">
      <w:pPr>
        <w:spacing w:line="360" w:lineRule="auto"/>
        <w:ind w:firstLine="960" w:firstLineChars="400"/>
        <w:rPr>
          <w:rFonts w:hint="eastAsia" w:ascii="宋体" w:hAnsi="宋体" w:eastAsia="宋体" w:cs="宋体"/>
          <w:bCs/>
          <w:sz w:val="24"/>
        </w:rPr>
      </w:pPr>
      <w:r>
        <w:rPr>
          <w:rFonts w:hint="eastAsia" w:ascii="宋体" w:hAnsi="宋体" w:eastAsia="宋体" w:cs="宋体"/>
          <w:bCs/>
          <w:sz w:val="24"/>
        </w:rPr>
        <w:t xml:space="preserve">供应商：            （全称并加盖公章）  </w:t>
      </w:r>
    </w:p>
    <w:p w14:paraId="5221EE75">
      <w:pPr>
        <w:spacing w:line="360" w:lineRule="auto"/>
        <w:ind w:firstLine="480" w:firstLineChars="200"/>
        <w:rPr>
          <w:rFonts w:hint="eastAsia" w:ascii="宋体" w:hAnsi="宋体" w:eastAsia="宋体" w:cs="宋体"/>
          <w:bCs/>
          <w:sz w:val="24"/>
        </w:rPr>
      </w:pPr>
    </w:p>
    <w:p w14:paraId="48290343">
      <w:pPr>
        <w:spacing w:line="360" w:lineRule="auto"/>
        <w:ind w:firstLine="480" w:firstLineChars="200"/>
        <w:rPr>
          <w:rFonts w:hint="eastAsia" w:ascii="宋体" w:hAnsi="宋体" w:eastAsia="宋体" w:cs="宋体"/>
          <w:bCs/>
          <w:sz w:val="24"/>
        </w:rPr>
      </w:pPr>
    </w:p>
    <w:p w14:paraId="61EA77B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11.4供应商信用评估等级证明材料</w:t>
      </w:r>
    </w:p>
    <w:p w14:paraId="5ACC2EC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（如是，格式自拟，供应商签字并加盖公章）</w:t>
      </w:r>
    </w:p>
    <w:p w14:paraId="58A877E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河南省供应商所提供的信用评估报告，应是在工商部门注册并在河南省信用建设促进会备案认可的信用评级机构出具的信用评估报告复印件。外省供应商应提供经省级以上社会信用管理部门备案认可的信用评级机构出具的信用评估报告复印件，同时出具信用评级机构相应的资质材料复印件。）</w:t>
      </w:r>
    </w:p>
    <w:p w14:paraId="109A5D66">
      <w:pPr>
        <w:spacing w:line="360" w:lineRule="auto"/>
        <w:ind w:firstLine="480" w:firstLineChars="200"/>
        <w:rPr>
          <w:rFonts w:hint="eastAsia" w:ascii="宋体" w:hAnsi="宋体" w:eastAsia="宋体" w:cs="宋体"/>
          <w:bCs/>
          <w:sz w:val="24"/>
        </w:rPr>
      </w:pPr>
    </w:p>
    <w:p w14:paraId="5FF4EB22">
      <w:pPr>
        <w:spacing w:line="360" w:lineRule="auto"/>
        <w:jc w:val="center"/>
        <w:rPr>
          <w:rFonts w:hint="eastAsia" w:ascii="宋体" w:hAnsi="宋体" w:eastAsia="宋体" w:cs="宋体"/>
          <w:b/>
          <w:sz w:val="24"/>
        </w:rPr>
      </w:pPr>
    </w:p>
    <w:p w14:paraId="6EDE136C">
      <w:pPr>
        <w:spacing w:line="360" w:lineRule="auto"/>
        <w:jc w:val="center"/>
        <w:rPr>
          <w:rFonts w:hint="eastAsia" w:ascii="宋体" w:hAnsi="宋体" w:eastAsia="宋体" w:cs="宋体"/>
          <w:b/>
          <w:sz w:val="24"/>
        </w:rPr>
      </w:pPr>
    </w:p>
    <w:p w14:paraId="3DCB65EB">
      <w:pPr>
        <w:spacing w:line="360" w:lineRule="auto"/>
        <w:jc w:val="center"/>
        <w:rPr>
          <w:rFonts w:hint="eastAsia" w:ascii="宋体" w:hAnsi="宋体" w:eastAsia="宋体" w:cs="宋体"/>
          <w:b/>
          <w:sz w:val="24"/>
        </w:rPr>
      </w:pPr>
    </w:p>
    <w:p w14:paraId="471DDE94">
      <w:pPr>
        <w:pStyle w:val="41"/>
        <w:ind w:firstLine="482"/>
        <w:rPr>
          <w:rFonts w:hint="eastAsia" w:ascii="宋体" w:hAnsi="宋体" w:eastAsia="宋体" w:cs="宋体"/>
          <w:b/>
          <w:sz w:val="24"/>
          <w:szCs w:val="24"/>
        </w:rPr>
      </w:pPr>
    </w:p>
    <w:p w14:paraId="1A489947">
      <w:pPr>
        <w:pStyle w:val="41"/>
        <w:ind w:firstLine="482"/>
        <w:rPr>
          <w:rFonts w:hint="eastAsia" w:ascii="宋体" w:hAnsi="宋体" w:eastAsia="宋体" w:cs="宋体"/>
          <w:b/>
          <w:sz w:val="24"/>
          <w:szCs w:val="24"/>
        </w:rPr>
      </w:pPr>
    </w:p>
    <w:p w14:paraId="684DDFD6">
      <w:pPr>
        <w:spacing w:line="360" w:lineRule="auto"/>
        <w:rPr>
          <w:rFonts w:hint="eastAsia" w:ascii="宋体" w:hAnsi="宋体" w:eastAsia="宋体" w:cs="宋体"/>
          <w:b/>
          <w:sz w:val="24"/>
        </w:rPr>
      </w:pPr>
    </w:p>
    <w:p w14:paraId="15984743">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附件12供应商自觉抵制政府采购领域商业贿赂行为承诺书</w:t>
      </w:r>
    </w:p>
    <w:p w14:paraId="695C7041">
      <w:pPr>
        <w:rPr>
          <w:rFonts w:hint="eastAsia" w:ascii="宋体" w:hAnsi="宋体" w:eastAsia="宋体" w:cs="宋体"/>
          <w:spacing w:val="-20"/>
          <w:kern w:val="0"/>
          <w:sz w:val="28"/>
          <w:szCs w:val="28"/>
        </w:rPr>
      </w:pPr>
    </w:p>
    <w:p w14:paraId="2F9ACE7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bCs/>
          <w:sz w:val="24"/>
          <w:u w:val="single"/>
        </w:rPr>
        <w:t xml:space="preserve">           （</w:t>
      </w:r>
      <w:r>
        <w:rPr>
          <w:rFonts w:hint="eastAsia" w:ascii="宋体" w:hAnsi="宋体" w:eastAsia="宋体" w:cs="宋体"/>
          <w:bCs/>
          <w:sz w:val="24"/>
        </w:rPr>
        <w:t>采购代理机构）：</w:t>
      </w:r>
    </w:p>
    <w:p w14:paraId="6511D0B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一、依法参与采购活动，遵纪守法，诚信经营，公平竞争。</w:t>
      </w:r>
    </w:p>
    <w:p w14:paraId="0D05FD4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二、不向采购人、</w:t>
      </w:r>
      <w:bookmarkStart w:id="10" w:name="_Hlk60129490"/>
      <w:r>
        <w:rPr>
          <w:rFonts w:hint="eastAsia" w:ascii="宋体" w:hAnsi="宋体" w:eastAsia="宋体" w:cs="宋体"/>
          <w:bCs/>
          <w:sz w:val="24"/>
        </w:rPr>
        <w:t>采购代理机构</w:t>
      </w:r>
      <w:bookmarkEnd w:id="10"/>
      <w:r>
        <w:rPr>
          <w:rFonts w:hint="eastAsia" w:ascii="宋体" w:hAnsi="宋体" w:eastAsia="宋体" w:cs="宋体"/>
          <w:bCs/>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sz w:val="24"/>
        </w:rPr>
      </w:pPr>
    </w:p>
    <w:p w14:paraId="0CBEBD5A">
      <w:pPr>
        <w:spacing w:line="360" w:lineRule="auto"/>
        <w:rPr>
          <w:rFonts w:hint="eastAsia" w:ascii="宋体" w:hAnsi="宋体" w:eastAsia="宋体" w:cs="宋体"/>
          <w:b/>
          <w:sz w:val="24"/>
          <w:u w:val="single"/>
        </w:rPr>
      </w:pPr>
      <w:r>
        <w:rPr>
          <w:rFonts w:hint="eastAsia" w:ascii="宋体" w:hAnsi="宋体" w:eastAsia="宋体" w:cs="宋体"/>
          <w:b/>
          <w:sz w:val="24"/>
        </w:rPr>
        <w:t>供应商代表签字：</w:t>
      </w:r>
    </w:p>
    <w:p w14:paraId="12C188E2">
      <w:pPr>
        <w:spacing w:line="360" w:lineRule="auto"/>
        <w:rPr>
          <w:rFonts w:hint="eastAsia" w:ascii="宋体" w:hAnsi="宋体" w:eastAsia="宋体" w:cs="宋体"/>
          <w:b/>
          <w:sz w:val="24"/>
        </w:rPr>
      </w:pPr>
    </w:p>
    <w:p w14:paraId="4B055B3F">
      <w:pPr>
        <w:spacing w:line="360" w:lineRule="auto"/>
        <w:rPr>
          <w:rFonts w:hint="eastAsia" w:ascii="宋体" w:hAnsi="宋体" w:eastAsia="宋体" w:cs="宋体"/>
          <w:b/>
          <w:sz w:val="24"/>
        </w:rPr>
      </w:pPr>
      <w:r>
        <w:rPr>
          <w:rFonts w:hint="eastAsia" w:ascii="宋体" w:hAnsi="宋体" w:eastAsia="宋体" w:cs="宋体"/>
          <w:b/>
          <w:sz w:val="24"/>
        </w:rPr>
        <w:t>供应商：（全称并加盖公章）</w:t>
      </w:r>
    </w:p>
    <w:p w14:paraId="438FE811">
      <w:pPr>
        <w:spacing w:line="360" w:lineRule="auto"/>
        <w:rPr>
          <w:rFonts w:hint="eastAsia" w:ascii="宋体" w:hAnsi="宋体" w:eastAsia="宋体" w:cs="宋体"/>
          <w:b/>
          <w:sz w:val="24"/>
        </w:rPr>
      </w:pPr>
    </w:p>
    <w:p w14:paraId="7F119FD9">
      <w:pPr>
        <w:spacing w:line="360" w:lineRule="auto"/>
        <w:rPr>
          <w:rFonts w:hint="eastAsia" w:ascii="宋体" w:hAnsi="宋体" w:eastAsia="宋体" w:cs="宋体"/>
          <w:b/>
          <w:sz w:val="24"/>
        </w:rPr>
      </w:pPr>
      <w:r>
        <w:rPr>
          <w:rFonts w:hint="eastAsia" w:ascii="宋体" w:hAnsi="宋体" w:eastAsia="宋体" w:cs="宋体"/>
          <w:b/>
          <w:sz w:val="24"/>
        </w:rPr>
        <w:t xml:space="preserve">                                             年    月    日</w:t>
      </w:r>
    </w:p>
    <w:p w14:paraId="588BD8DC">
      <w:pPr>
        <w:spacing w:line="360" w:lineRule="auto"/>
        <w:jc w:val="center"/>
        <w:rPr>
          <w:rFonts w:hint="eastAsia" w:ascii="宋体" w:hAnsi="宋体" w:eastAsia="宋体" w:cs="宋体"/>
          <w:b/>
          <w:kern w:val="0"/>
          <w:sz w:val="32"/>
          <w:szCs w:val="32"/>
        </w:rPr>
      </w:pPr>
    </w:p>
    <w:p w14:paraId="19DBBA3E">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附件13  汝南县政府采购供应商信用承诺函 </w:t>
      </w:r>
    </w:p>
    <w:p w14:paraId="1C276B3A">
      <w:pPr>
        <w:spacing w:line="360" w:lineRule="auto"/>
        <w:rPr>
          <w:rFonts w:hint="eastAsia" w:ascii="宋体" w:hAnsi="宋体" w:eastAsia="宋体" w:cs="宋体"/>
          <w:bCs/>
          <w:sz w:val="24"/>
        </w:rPr>
      </w:pPr>
      <w:r>
        <w:rPr>
          <w:rFonts w:hint="eastAsia" w:ascii="宋体" w:hAnsi="宋体" w:eastAsia="宋体" w:cs="宋体"/>
          <w:bCs/>
          <w:sz w:val="24"/>
        </w:rPr>
        <w:t>致(采购人或政府采购代理机构);</w:t>
      </w:r>
    </w:p>
    <w:p w14:paraId="19389EF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单位名称(自然人姓名):</w:t>
      </w:r>
    </w:p>
    <w:p w14:paraId="0875998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统一社会信用代码(身份证号码):</w:t>
      </w:r>
    </w:p>
    <w:p w14:paraId="3B4A3BF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法定代表人(负责人):</w:t>
      </w:r>
    </w:p>
    <w:p w14:paraId="326125D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联系地址和电话:</w:t>
      </w:r>
    </w:p>
    <w:p w14:paraId="4047CEF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727FE8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(一)具有独立承担民事责任的能力;</w:t>
      </w:r>
    </w:p>
    <w:p w14:paraId="406FABB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(二)具有良好的商业信誉和健全的财务会计制度；</w:t>
      </w:r>
    </w:p>
    <w:p w14:paraId="7E182AC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(三)具有履行合同所必需的设备和专业技术能力;</w:t>
      </w:r>
    </w:p>
    <w:p w14:paraId="7A4E602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(四)有依法缴纳税收和社会保障资金的良好记录；</w:t>
      </w:r>
    </w:p>
    <w:p w14:paraId="1FA34A4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(六)未被列入严重失信主体名单、失信被执行人、</w:t>
      </w:r>
      <w:r>
        <w:rPr>
          <w:rFonts w:hint="eastAsia" w:ascii="宋体" w:hAnsi="宋体" w:eastAsia="宋体" w:cs="宋体"/>
          <w:kern w:val="0"/>
          <w:sz w:val="24"/>
        </w:rPr>
        <w:t>税收违法失信主体</w:t>
      </w:r>
      <w:r>
        <w:rPr>
          <w:rFonts w:hint="eastAsia" w:ascii="宋体" w:hAnsi="宋体" w:eastAsia="宋体" w:cs="宋体"/>
          <w:bCs/>
          <w:sz w:val="24"/>
        </w:rPr>
        <w:t>、政府采购严重违法失信行为记录名单，未曾作出虚假承诺;</w:t>
      </w:r>
    </w:p>
    <w:p w14:paraId="62A8B48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(七)符合法律、行政法规规定的其他条件。</w:t>
      </w:r>
    </w:p>
    <w:p w14:paraId="223E12E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sz w:val="24"/>
        </w:rPr>
      </w:pPr>
    </w:p>
    <w:p w14:paraId="795891B5">
      <w:pPr>
        <w:spacing w:line="360" w:lineRule="auto"/>
        <w:ind w:firstLine="480" w:firstLineChars="200"/>
        <w:jc w:val="center"/>
        <w:rPr>
          <w:rFonts w:hint="eastAsia" w:ascii="宋体" w:hAnsi="宋体" w:eastAsia="宋体" w:cs="宋体"/>
          <w:bCs/>
          <w:sz w:val="24"/>
        </w:rPr>
      </w:pPr>
      <w:r>
        <w:rPr>
          <w:rFonts w:hint="eastAsia" w:ascii="宋体" w:hAnsi="宋体" w:eastAsia="宋体" w:cs="宋体"/>
          <w:bCs/>
          <w:sz w:val="24"/>
        </w:rPr>
        <w:t>供应商名称(盖章):</w:t>
      </w:r>
    </w:p>
    <w:p w14:paraId="149C5548">
      <w:pPr>
        <w:spacing w:line="360" w:lineRule="auto"/>
        <w:ind w:firstLine="480" w:firstLineChars="200"/>
        <w:jc w:val="right"/>
        <w:rPr>
          <w:rFonts w:hint="eastAsia" w:ascii="宋体" w:hAnsi="宋体" w:eastAsia="宋体" w:cs="宋体"/>
          <w:bCs/>
          <w:sz w:val="24"/>
        </w:rPr>
      </w:pPr>
      <w:r>
        <w:rPr>
          <w:rFonts w:hint="eastAsia" w:ascii="宋体" w:hAnsi="宋体" w:eastAsia="宋体" w:cs="宋体"/>
          <w:bCs/>
          <w:sz w:val="24"/>
        </w:rPr>
        <w:t>法定代表人、负责人、自然人或授权代表(签字):</w:t>
      </w:r>
    </w:p>
    <w:p w14:paraId="669A6007">
      <w:pPr>
        <w:spacing w:line="360" w:lineRule="auto"/>
        <w:ind w:firstLine="480" w:firstLineChars="200"/>
        <w:jc w:val="center"/>
        <w:rPr>
          <w:rFonts w:hint="eastAsia" w:ascii="宋体" w:hAnsi="宋体" w:eastAsia="宋体" w:cs="宋体"/>
          <w:bCs/>
          <w:sz w:val="24"/>
        </w:rPr>
      </w:pPr>
      <w:r>
        <w:rPr>
          <w:rFonts w:hint="eastAsia" w:ascii="宋体" w:hAnsi="宋体" w:eastAsia="宋体" w:cs="宋体"/>
          <w:bCs/>
          <w:sz w:val="24"/>
        </w:rPr>
        <w:t>日期:</w:t>
      </w:r>
    </w:p>
    <w:p w14:paraId="58CD9BCE">
      <w:pPr>
        <w:spacing w:line="360" w:lineRule="auto"/>
        <w:ind w:firstLine="480" w:firstLineChars="200"/>
        <w:rPr>
          <w:rFonts w:hint="eastAsia" w:ascii="宋体" w:hAnsi="宋体" w:eastAsia="宋体" w:cs="宋体"/>
          <w:bCs/>
          <w:sz w:val="24"/>
        </w:rPr>
      </w:pPr>
    </w:p>
    <w:p w14:paraId="478300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2.供应商的法定代表人或者授权代表的签字或盖章应真实、有效，如由投权代表签字或盖章的，应提供“法定代表人授权书”。</w:t>
      </w:r>
    </w:p>
    <w:p w14:paraId="7F4551CF">
      <w:pPr>
        <w:pStyle w:val="2"/>
        <w:ind w:firstLine="210"/>
        <w:rPr>
          <w:rFonts w:hint="eastAsia" w:ascii="宋体" w:hAnsi="宋体" w:eastAsia="宋体" w:cs="宋体"/>
        </w:rPr>
      </w:pPr>
    </w:p>
    <w:p w14:paraId="01E4D60E">
      <w:pPr>
        <w:jc w:val="center"/>
        <w:rPr>
          <w:rFonts w:hint="eastAsia" w:ascii="宋体" w:hAnsi="宋体" w:eastAsia="宋体" w:cs="宋体"/>
          <w:b/>
          <w:kern w:val="0"/>
          <w:sz w:val="32"/>
          <w:szCs w:val="32"/>
        </w:rPr>
      </w:pPr>
      <w:r>
        <w:rPr>
          <w:rFonts w:hint="eastAsia" w:ascii="宋体" w:hAnsi="宋体" w:eastAsia="宋体" w:cs="宋体"/>
          <w:b/>
          <w:kern w:val="0"/>
          <w:sz w:val="32"/>
          <w:szCs w:val="32"/>
        </w:rPr>
        <w:t>附件14 供应商认为需要说明的其它事项</w:t>
      </w:r>
    </w:p>
    <w:p w14:paraId="14B3943A">
      <w:pPr>
        <w:jc w:val="center"/>
        <w:rPr>
          <w:rFonts w:hint="eastAsia" w:ascii="宋体" w:hAnsi="宋体" w:eastAsia="宋体" w:cs="宋体"/>
          <w:kern w:val="0"/>
          <w:sz w:val="28"/>
          <w:szCs w:val="28"/>
        </w:rPr>
      </w:pPr>
      <w:r>
        <w:rPr>
          <w:rFonts w:hint="eastAsia" w:ascii="宋体" w:hAnsi="宋体" w:eastAsia="宋体" w:cs="宋体"/>
          <w:kern w:val="0"/>
          <w:sz w:val="28"/>
          <w:szCs w:val="28"/>
        </w:rPr>
        <w:t>（格式自拟，供应商代表签字并加盖公章）</w:t>
      </w:r>
    </w:p>
    <w:p w14:paraId="047A953E">
      <w:pPr>
        <w:jc w:val="center"/>
        <w:rPr>
          <w:rFonts w:hint="eastAsia" w:ascii="宋体" w:hAnsi="宋体" w:eastAsia="宋体" w:cs="宋体"/>
          <w:b/>
          <w:kern w:val="0"/>
          <w:sz w:val="32"/>
          <w:szCs w:val="32"/>
        </w:rPr>
      </w:pPr>
    </w:p>
    <w:p w14:paraId="6632BB05">
      <w:pPr>
        <w:pStyle w:val="2"/>
        <w:ind w:firstLine="321"/>
        <w:rPr>
          <w:rFonts w:hint="eastAsia" w:ascii="宋体" w:hAnsi="宋体" w:eastAsia="宋体" w:cs="宋体"/>
          <w:b/>
          <w:kern w:val="0"/>
          <w:sz w:val="32"/>
          <w:szCs w:val="32"/>
        </w:rPr>
      </w:pPr>
    </w:p>
    <w:p w14:paraId="0669E047">
      <w:pPr>
        <w:rPr>
          <w:rFonts w:hint="eastAsia" w:ascii="宋体" w:hAnsi="宋体" w:eastAsia="宋体" w:cs="宋体"/>
          <w:b/>
          <w:kern w:val="0"/>
          <w:sz w:val="32"/>
          <w:szCs w:val="32"/>
        </w:rPr>
      </w:pPr>
    </w:p>
    <w:p w14:paraId="273C0B73">
      <w:pPr>
        <w:pStyle w:val="2"/>
        <w:ind w:firstLine="321"/>
        <w:rPr>
          <w:rFonts w:hint="eastAsia" w:ascii="宋体" w:hAnsi="宋体" w:eastAsia="宋体" w:cs="宋体"/>
          <w:b/>
          <w:kern w:val="0"/>
          <w:sz w:val="32"/>
          <w:szCs w:val="32"/>
        </w:rPr>
      </w:pPr>
    </w:p>
    <w:p w14:paraId="5E2D8460">
      <w:pPr>
        <w:rPr>
          <w:rFonts w:hint="eastAsia" w:ascii="宋体" w:hAnsi="宋体" w:eastAsia="宋体" w:cs="宋体"/>
          <w:b/>
          <w:kern w:val="0"/>
          <w:sz w:val="32"/>
          <w:szCs w:val="32"/>
        </w:rPr>
      </w:pPr>
    </w:p>
    <w:p w14:paraId="282C93B4">
      <w:pPr>
        <w:pStyle w:val="2"/>
        <w:ind w:firstLine="321"/>
        <w:rPr>
          <w:rFonts w:hint="eastAsia" w:ascii="宋体" w:hAnsi="宋体" w:eastAsia="宋体" w:cs="宋体"/>
          <w:b/>
          <w:kern w:val="0"/>
          <w:sz w:val="32"/>
          <w:szCs w:val="32"/>
        </w:rPr>
      </w:pPr>
    </w:p>
    <w:p w14:paraId="066972A5">
      <w:pPr>
        <w:rPr>
          <w:rFonts w:hint="eastAsia" w:ascii="宋体" w:hAnsi="宋体" w:eastAsia="宋体" w:cs="宋体"/>
          <w:b/>
          <w:kern w:val="0"/>
          <w:sz w:val="32"/>
          <w:szCs w:val="32"/>
        </w:rPr>
      </w:pPr>
    </w:p>
    <w:p w14:paraId="0F3CA5AE">
      <w:pPr>
        <w:pStyle w:val="2"/>
        <w:ind w:firstLine="321"/>
        <w:rPr>
          <w:rFonts w:hint="eastAsia" w:ascii="宋体" w:hAnsi="宋体" w:eastAsia="宋体" w:cs="宋体"/>
          <w:b/>
          <w:kern w:val="0"/>
          <w:sz w:val="32"/>
          <w:szCs w:val="32"/>
        </w:rPr>
      </w:pPr>
    </w:p>
    <w:p w14:paraId="7E1300D7">
      <w:pPr>
        <w:snapToGrid w:val="0"/>
        <w:spacing w:line="460" w:lineRule="exact"/>
        <w:jc w:val="center"/>
        <w:rPr>
          <w:rFonts w:hint="eastAsia" w:ascii="宋体" w:hAnsi="宋体" w:eastAsia="宋体" w:cs="宋体"/>
          <w:b/>
          <w:bCs/>
          <w:sz w:val="30"/>
          <w:szCs w:val="30"/>
        </w:rPr>
      </w:pPr>
      <w:r>
        <w:rPr>
          <w:rFonts w:hint="eastAsia" w:ascii="宋体" w:hAnsi="宋体" w:eastAsia="宋体" w:cs="宋体"/>
          <w:b/>
          <w:bCs/>
          <w:sz w:val="30"/>
          <w:szCs w:val="30"/>
        </w:rPr>
        <w:t xml:space="preserve"> </w:t>
      </w:r>
    </w:p>
    <w:p w14:paraId="6C323B3B">
      <w:pPr>
        <w:snapToGrid w:val="0"/>
        <w:spacing w:line="460" w:lineRule="exact"/>
        <w:jc w:val="center"/>
        <w:rPr>
          <w:rFonts w:hint="eastAsia" w:ascii="宋体" w:hAnsi="宋体" w:eastAsia="宋体" w:cs="宋体"/>
          <w:b/>
          <w:bCs/>
          <w:sz w:val="30"/>
          <w:szCs w:val="30"/>
        </w:rPr>
      </w:pPr>
    </w:p>
    <w:p w14:paraId="7ED12ABA">
      <w:pPr>
        <w:snapToGrid w:val="0"/>
        <w:spacing w:line="460" w:lineRule="exact"/>
        <w:jc w:val="center"/>
        <w:rPr>
          <w:rFonts w:hint="eastAsia" w:ascii="宋体" w:hAnsi="宋体" w:eastAsia="宋体" w:cs="宋体"/>
          <w:b/>
          <w:bCs/>
          <w:sz w:val="30"/>
          <w:szCs w:val="30"/>
        </w:rPr>
      </w:pPr>
    </w:p>
    <w:p w14:paraId="5B974B99">
      <w:pPr>
        <w:snapToGrid w:val="0"/>
        <w:spacing w:line="460" w:lineRule="exact"/>
        <w:jc w:val="center"/>
        <w:rPr>
          <w:rFonts w:hint="eastAsia" w:ascii="宋体" w:hAnsi="宋体" w:eastAsia="宋体" w:cs="宋体"/>
          <w:b/>
          <w:bCs/>
          <w:sz w:val="30"/>
          <w:szCs w:val="30"/>
        </w:rPr>
      </w:pPr>
    </w:p>
    <w:p w14:paraId="28DB828C">
      <w:pPr>
        <w:snapToGrid w:val="0"/>
        <w:spacing w:line="460" w:lineRule="exact"/>
        <w:jc w:val="center"/>
        <w:rPr>
          <w:rFonts w:hint="eastAsia" w:ascii="宋体" w:hAnsi="宋体" w:eastAsia="宋体" w:cs="宋体"/>
          <w:b/>
          <w:bCs/>
          <w:sz w:val="30"/>
          <w:szCs w:val="30"/>
        </w:rPr>
      </w:pPr>
    </w:p>
    <w:p w14:paraId="5A4DC01C">
      <w:pPr>
        <w:snapToGrid w:val="0"/>
        <w:spacing w:line="460" w:lineRule="exact"/>
        <w:jc w:val="center"/>
        <w:rPr>
          <w:rFonts w:hint="eastAsia" w:ascii="宋体" w:hAnsi="宋体" w:eastAsia="宋体" w:cs="宋体"/>
          <w:b/>
          <w:bCs/>
          <w:sz w:val="30"/>
          <w:szCs w:val="30"/>
        </w:rPr>
      </w:pPr>
    </w:p>
    <w:p w14:paraId="33043036">
      <w:pPr>
        <w:snapToGrid w:val="0"/>
        <w:spacing w:line="460" w:lineRule="exact"/>
        <w:jc w:val="center"/>
        <w:rPr>
          <w:rFonts w:hint="eastAsia" w:ascii="宋体" w:hAnsi="宋体" w:eastAsia="宋体" w:cs="宋体"/>
          <w:b/>
          <w:bCs/>
          <w:sz w:val="30"/>
          <w:szCs w:val="30"/>
        </w:rPr>
      </w:pPr>
    </w:p>
    <w:p w14:paraId="4A68EB57">
      <w:pPr>
        <w:snapToGrid w:val="0"/>
        <w:spacing w:line="460" w:lineRule="exact"/>
        <w:jc w:val="center"/>
        <w:rPr>
          <w:rFonts w:hint="eastAsia" w:ascii="宋体" w:hAnsi="宋体" w:eastAsia="宋体" w:cs="宋体"/>
          <w:b/>
          <w:bCs/>
          <w:sz w:val="30"/>
          <w:szCs w:val="30"/>
        </w:rPr>
      </w:pPr>
    </w:p>
    <w:p w14:paraId="0CDCAE32">
      <w:pPr>
        <w:snapToGrid w:val="0"/>
        <w:spacing w:line="460" w:lineRule="exact"/>
        <w:jc w:val="center"/>
        <w:rPr>
          <w:rFonts w:hint="eastAsia" w:ascii="宋体" w:hAnsi="宋体" w:eastAsia="宋体" w:cs="宋体"/>
          <w:b/>
          <w:bCs/>
          <w:sz w:val="30"/>
          <w:szCs w:val="30"/>
        </w:rPr>
      </w:pPr>
    </w:p>
    <w:p w14:paraId="3096AAEA">
      <w:pPr>
        <w:snapToGrid w:val="0"/>
        <w:spacing w:line="460" w:lineRule="exact"/>
        <w:jc w:val="center"/>
        <w:rPr>
          <w:rFonts w:hint="eastAsia" w:ascii="宋体" w:hAnsi="宋体" w:eastAsia="宋体" w:cs="宋体"/>
          <w:b/>
          <w:bCs/>
          <w:sz w:val="30"/>
          <w:szCs w:val="30"/>
        </w:rPr>
      </w:pPr>
    </w:p>
    <w:p w14:paraId="5B9144EE">
      <w:pPr>
        <w:snapToGrid w:val="0"/>
        <w:spacing w:line="460" w:lineRule="exact"/>
        <w:jc w:val="center"/>
        <w:rPr>
          <w:rFonts w:hint="eastAsia" w:ascii="宋体" w:hAnsi="宋体" w:eastAsia="宋体" w:cs="宋体"/>
          <w:b/>
          <w:bCs/>
          <w:sz w:val="30"/>
          <w:szCs w:val="30"/>
        </w:rPr>
      </w:pPr>
    </w:p>
    <w:p w14:paraId="64C8CA80">
      <w:pPr>
        <w:snapToGrid w:val="0"/>
        <w:spacing w:line="460" w:lineRule="exact"/>
        <w:jc w:val="center"/>
        <w:rPr>
          <w:rFonts w:hint="eastAsia" w:ascii="宋体" w:hAnsi="宋体" w:eastAsia="宋体" w:cs="宋体"/>
          <w:b/>
          <w:bCs/>
          <w:sz w:val="30"/>
          <w:szCs w:val="30"/>
        </w:rPr>
      </w:pPr>
    </w:p>
    <w:p w14:paraId="78CA5CB9">
      <w:pPr>
        <w:snapToGrid w:val="0"/>
        <w:spacing w:line="460" w:lineRule="exact"/>
        <w:jc w:val="center"/>
        <w:rPr>
          <w:rFonts w:hint="eastAsia" w:ascii="宋体" w:hAnsi="宋体" w:eastAsia="宋体" w:cs="宋体"/>
          <w:b/>
          <w:bCs/>
          <w:sz w:val="30"/>
          <w:szCs w:val="30"/>
        </w:rPr>
      </w:pPr>
    </w:p>
    <w:p w14:paraId="4A4D9E11">
      <w:pPr>
        <w:snapToGrid w:val="0"/>
        <w:spacing w:line="460" w:lineRule="exact"/>
        <w:jc w:val="center"/>
        <w:rPr>
          <w:rFonts w:hint="eastAsia" w:ascii="宋体" w:hAnsi="宋体" w:eastAsia="宋体" w:cs="宋体"/>
          <w:b/>
          <w:bCs/>
          <w:sz w:val="30"/>
          <w:szCs w:val="30"/>
        </w:rPr>
      </w:pPr>
    </w:p>
    <w:p w14:paraId="027A65DA">
      <w:pPr>
        <w:snapToGrid w:val="0"/>
        <w:spacing w:line="460" w:lineRule="exact"/>
        <w:jc w:val="center"/>
        <w:rPr>
          <w:rFonts w:hint="eastAsia" w:ascii="宋体" w:hAnsi="宋体" w:eastAsia="宋体" w:cs="宋体"/>
          <w:b/>
          <w:bCs/>
          <w:sz w:val="30"/>
          <w:szCs w:val="30"/>
        </w:rPr>
      </w:pPr>
    </w:p>
    <w:p w14:paraId="7FFB2A20">
      <w:pPr>
        <w:snapToGrid w:val="0"/>
        <w:spacing w:line="460" w:lineRule="exact"/>
        <w:jc w:val="center"/>
        <w:rPr>
          <w:rFonts w:hint="eastAsia" w:ascii="宋体" w:hAnsi="宋体" w:eastAsia="宋体" w:cs="宋体"/>
          <w:b/>
          <w:bCs/>
          <w:sz w:val="30"/>
          <w:szCs w:val="30"/>
        </w:rPr>
      </w:pPr>
    </w:p>
    <w:p w14:paraId="1B7D1A18">
      <w:pPr>
        <w:snapToGrid w:val="0"/>
        <w:spacing w:line="460" w:lineRule="exact"/>
        <w:jc w:val="center"/>
        <w:rPr>
          <w:rFonts w:hint="eastAsia" w:ascii="宋体" w:hAnsi="宋体" w:eastAsia="宋体" w:cs="宋体"/>
          <w:b/>
          <w:sz w:val="30"/>
          <w:szCs w:val="30"/>
        </w:rPr>
      </w:pPr>
      <w:r>
        <w:rPr>
          <w:rFonts w:hint="eastAsia" w:ascii="宋体" w:hAnsi="宋体" w:eastAsia="宋体" w:cs="宋体"/>
          <w:b/>
          <w:kern w:val="0"/>
          <w:sz w:val="28"/>
          <w:szCs w:val="28"/>
        </w:rPr>
        <w:t xml:space="preserve"> </w:t>
      </w:r>
      <w:r>
        <w:rPr>
          <w:rFonts w:hint="eastAsia" w:ascii="宋体" w:hAnsi="宋体" w:eastAsia="宋体" w:cs="宋体"/>
          <w:b/>
          <w:sz w:val="30"/>
          <w:szCs w:val="30"/>
        </w:rPr>
        <w:t>联合体协议书（</w:t>
      </w:r>
      <w:r>
        <w:rPr>
          <w:rFonts w:hint="eastAsia" w:ascii="宋体" w:hAnsi="宋体" w:eastAsia="宋体" w:cs="宋体"/>
          <w:b/>
          <w:kern w:val="0"/>
          <w:sz w:val="28"/>
          <w:szCs w:val="28"/>
        </w:rPr>
        <w:t>只需符合条件的供应商提供</w:t>
      </w:r>
      <w:r>
        <w:rPr>
          <w:rFonts w:hint="eastAsia" w:ascii="宋体" w:hAnsi="宋体" w:eastAsia="宋体" w:cs="宋体"/>
          <w:b/>
          <w:sz w:val="30"/>
          <w:szCs w:val="30"/>
        </w:rPr>
        <w:t>）</w:t>
      </w:r>
    </w:p>
    <w:p w14:paraId="4C206AF3">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甲方：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乙方：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丙方：</w:t>
      </w:r>
      <w:r>
        <w:rPr>
          <w:rFonts w:hint="eastAsia" w:ascii="宋体" w:hAnsi="宋体" w:eastAsia="宋体" w:cs="宋体"/>
          <w:kern w:val="0"/>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邮编：</w:t>
      </w:r>
      <w:r>
        <w:rPr>
          <w:rFonts w:hint="eastAsia" w:ascii="宋体" w:hAnsi="宋体" w:eastAsia="宋体" w:cs="宋体"/>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标事宜签订本协议。</w:t>
      </w:r>
    </w:p>
    <w:p w14:paraId="3703583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1.缔约方自愿组成</w:t>
      </w:r>
      <w:r>
        <w:rPr>
          <w:rFonts w:hint="eastAsia" w:ascii="宋体" w:hAnsi="宋体" w:eastAsia="宋体" w:cs="宋体"/>
          <w:kern w:val="0"/>
          <w:sz w:val="24"/>
          <w:u w:val="single"/>
        </w:rPr>
        <w:t xml:space="preserve">                </w:t>
      </w:r>
      <w:r>
        <w:rPr>
          <w:rFonts w:hint="eastAsia" w:ascii="宋体" w:hAnsi="宋体" w:eastAsia="宋体" w:cs="宋体"/>
          <w:kern w:val="0"/>
          <w:sz w:val="24"/>
        </w:rPr>
        <w:t>项目投标联合体。</w:t>
      </w:r>
    </w:p>
    <w:p w14:paraId="21785848">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2.缔约方基本情况：</w:t>
      </w:r>
    </w:p>
    <w:p w14:paraId="6289852E">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2.1甲方：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1E292A8B">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20B3B6C3">
      <w:pPr>
        <w:widowControl/>
        <w:shd w:val="clear" w:color="auto" w:fill="FFFFFF"/>
        <w:spacing w:line="360" w:lineRule="auto"/>
        <w:ind w:left="480" w:hanging="48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0DBBBCA6">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 xml:space="preserve">    2.2 乙方：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227DDD1D">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54364625">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1E65FDD0">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2.3 丙方：</w:t>
      </w:r>
      <w:r>
        <w:rPr>
          <w:rFonts w:hint="eastAsia" w:ascii="宋体" w:hAnsi="宋体" w:eastAsia="宋体" w:cs="宋体"/>
          <w:kern w:val="0"/>
          <w:sz w:val="24"/>
          <w:u w:val="single"/>
        </w:rPr>
        <w:t xml:space="preserve">           </w:t>
      </w:r>
      <w:r>
        <w:rPr>
          <w:rFonts w:hint="eastAsia" w:ascii="宋体" w:hAnsi="宋体" w:eastAsia="宋体" w:cs="宋体"/>
          <w:kern w:val="0"/>
          <w:sz w:val="24"/>
        </w:rPr>
        <w:t>，注册资本：</w:t>
      </w:r>
      <w:r>
        <w:rPr>
          <w:rFonts w:hint="eastAsia" w:ascii="宋体" w:hAnsi="宋体" w:eastAsia="宋体" w:cs="宋体"/>
          <w:kern w:val="0"/>
          <w:sz w:val="24"/>
          <w:u w:val="single"/>
        </w:rPr>
        <w:t xml:space="preserve">      </w:t>
      </w:r>
      <w:r>
        <w:rPr>
          <w:rFonts w:hint="eastAsia" w:ascii="宋体" w:hAnsi="宋体" w:eastAsia="宋体" w:cs="宋体"/>
          <w:kern w:val="0"/>
          <w:sz w:val="24"/>
        </w:rPr>
        <w:t>元，属于</w:t>
      </w:r>
      <w:r>
        <w:rPr>
          <w:rFonts w:hint="eastAsia" w:ascii="宋体" w:hAnsi="宋体" w:eastAsia="宋体" w:cs="宋体"/>
          <w:kern w:val="0"/>
          <w:sz w:val="24"/>
          <w:u w:val="single"/>
        </w:rPr>
        <w:t xml:space="preserve">   </w:t>
      </w:r>
      <w:r>
        <w:rPr>
          <w:rFonts w:hint="eastAsia" w:ascii="宋体" w:hAnsi="宋体" w:eastAsia="宋体" w:cs="宋体"/>
          <w:kern w:val="0"/>
          <w:sz w:val="24"/>
        </w:rPr>
        <w:t>（大、中、小、微）</w:t>
      </w:r>
    </w:p>
    <w:p w14:paraId="1875F867">
      <w:pPr>
        <w:widowControl/>
        <w:spacing w:line="360" w:lineRule="auto"/>
        <w:ind w:left="480" w:hanging="480" w:hangingChars="200"/>
        <w:jc w:val="left"/>
        <w:rPr>
          <w:rFonts w:hint="eastAsia" w:ascii="宋体" w:hAnsi="宋体" w:eastAsia="宋体" w:cs="宋体"/>
          <w:kern w:val="0"/>
          <w:sz w:val="24"/>
        </w:rPr>
      </w:pPr>
      <w:r>
        <w:rPr>
          <w:rFonts w:hint="eastAsia" w:ascii="宋体" w:hAnsi="宋体" w:eastAsia="宋体" w:cs="宋体"/>
          <w:kern w:val="0"/>
          <w:sz w:val="24"/>
        </w:rPr>
        <w:t>型企业，主要生产/经营：</w:t>
      </w:r>
      <w:r>
        <w:rPr>
          <w:rFonts w:hint="eastAsia" w:ascii="宋体" w:hAnsi="宋体" w:eastAsia="宋体" w:cs="宋体"/>
          <w:kern w:val="0"/>
          <w:sz w:val="24"/>
          <w:u w:val="single"/>
        </w:rPr>
        <w:t xml:space="preserve">                          </w:t>
      </w:r>
      <w:r>
        <w:rPr>
          <w:rFonts w:hint="eastAsia" w:ascii="宋体" w:hAnsi="宋体" w:eastAsia="宋体" w:cs="宋体"/>
          <w:kern w:val="0"/>
          <w:sz w:val="24"/>
        </w:rPr>
        <w:t>，具有</w:t>
      </w:r>
      <w:r>
        <w:rPr>
          <w:rFonts w:hint="eastAsia" w:ascii="宋体" w:hAnsi="宋体" w:eastAsia="宋体" w:cs="宋体"/>
          <w:kern w:val="0"/>
          <w:sz w:val="24"/>
          <w:u w:val="single"/>
        </w:rPr>
        <w:t xml:space="preserve">         </w:t>
      </w:r>
      <w:r>
        <w:rPr>
          <w:rFonts w:hint="eastAsia" w:ascii="宋体" w:hAnsi="宋体" w:eastAsia="宋体" w:cs="宋体"/>
          <w:kern w:val="0"/>
          <w:sz w:val="24"/>
        </w:rPr>
        <w:t>资质等</w:t>
      </w:r>
    </w:p>
    <w:p w14:paraId="358D3201">
      <w:pPr>
        <w:widowControl/>
        <w:shd w:val="clear" w:color="auto" w:fill="FFFFFF"/>
        <w:spacing w:line="360" w:lineRule="auto"/>
        <w:ind w:left="480" w:hanging="480"/>
        <w:jc w:val="left"/>
        <w:rPr>
          <w:rFonts w:hint="eastAsia" w:ascii="宋体" w:hAnsi="宋体" w:eastAsia="宋体" w:cs="宋体"/>
          <w:kern w:val="0"/>
          <w:sz w:val="24"/>
        </w:rPr>
      </w:pPr>
      <w:r>
        <w:rPr>
          <w:rFonts w:hint="eastAsia" w:ascii="宋体" w:hAnsi="宋体" w:eastAsia="宋体" w:cs="宋体"/>
          <w:kern w:val="0"/>
          <w:sz w:val="24"/>
        </w:rPr>
        <w:t>级</w:t>
      </w:r>
      <w:r>
        <w:rPr>
          <w:rFonts w:hint="eastAsia" w:ascii="宋体" w:hAnsi="宋体" w:eastAsia="宋体" w:cs="宋体"/>
          <w:kern w:val="0"/>
          <w:sz w:val="24"/>
          <w:u w:val="single"/>
        </w:rPr>
        <w:t xml:space="preserve">  </w:t>
      </w:r>
      <w:r>
        <w:rPr>
          <w:rFonts w:hint="eastAsia" w:ascii="宋体" w:hAnsi="宋体" w:eastAsia="宋体" w:cs="宋体"/>
          <w:kern w:val="0"/>
          <w:sz w:val="24"/>
        </w:rPr>
        <w:t>级，参与过</w:t>
      </w:r>
      <w:r>
        <w:rPr>
          <w:rFonts w:hint="eastAsia" w:ascii="宋体" w:hAnsi="宋体" w:eastAsia="宋体" w:cs="宋体"/>
          <w:kern w:val="0"/>
          <w:sz w:val="24"/>
          <w:u w:val="single"/>
        </w:rPr>
        <w:t xml:space="preserve">                                  </w:t>
      </w:r>
      <w:r>
        <w:rPr>
          <w:rFonts w:hint="eastAsia" w:ascii="宋体" w:hAnsi="宋体" w:eastAsia="宋体" w:cs="宋体"/>
          <w:kern w:val="0"/>
          <w:sz w:val="24"/>
        </w:rPr>
        <w:t>等项目的建设。</w:t>
      </w:r>
    </w:p>
    <w:p w14:paraId="2446C1EF">
      <w:pPr>
        <w:widowControl/>
        <w:shd w:val="clear" w:color="auto" w:fill="FFFFFF"/>
        <w:spacing w:line="360" w:lineRule="auto"/>
        <w:ind w:left="480" w:hanging="480"/>
        <w:jc w:val="left"/>
        <w:rPr>
          <w:rFonts w:hint="eastAsia" w:ascii="宋体" w:hAnsi="宋体" w:eastAsia="宋体" w:cs="宋体"/>
          <w:kern w:val="0"/>
          <w:sz w:val="28"/>
          <w:szCs w:val="28"/>
        </w:rPr>
      </w:pPr>
      <w:r>
        <w:rPr>
          <w:rFonts w:hint="eastAsia" w:ascii="宋体" w:hAnsi="宋体" w:eastAsia="宋体" w:cs="宋体"/>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5.1 甲方承担该项目的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5.2 乙方承担该项目的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5.3 丙方承担该项目的</w:t>
      </w:r>
      <w:r>
        <w:rPr>
          <w:rFonts w:hint="eastAsia" w:ascii="宋体" w:hAnsi="宋体" w:eastAsia="宋体" w:cs="宋体"/>
          <w:kern w:val="0"/>
          <w:sz w:val="24"/>
          <w:u w:val="single"/>
        </w:rPr>
        <w:t xml:space="preserve">           </w:t>
      </w:r>
      <w:r>
        <w:rPr>
          <w:rFonts w:hint="eastAsia" w:ascii="宋体" w:hAnsi="宋体" w:eastAsia="宋体" w:cs="宋体"/>
          <w:kern w:val="0"/>
          <w:sz w:val="24"/>
        </w:rPr>
        <w:t>工作，完成合同金额占联合体协议合同总金额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kern w:val="0"/>
          <w:sz w:val="28"/>
          <w:szCs w:val="28"/>
        </w:rPr>
      </w:pPr>
      <w:r>
        <w:rPr>
          <w:rFonts w:hint="eastAsia" w:ascii="宋体" w:hAnsi="宋体" w:eastAsia="宋体" w:cs="宋体"/>
          <w:kern w:val="0"/>
          <w:sz w:val="24"/>
        </w:rPr>
        <w:t xml:space="preserve">    6.联合体将严格按照采购文件的各项要求，递交投标文件，履行合同，并对外承担连带责任。</w:t>
      </w:r>
    </w:p>
    <w:p w14:paraId="635D108A">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    8.本协议一式</w:t>
      </w:r>
      <w:r>
        <w:rPr>
          <w:rFonts w:hint="eastAsia" w:ascii="宋体" w:hAnsi="宋体" w:eastAsia="宋体" w:cs="宋体"/>
          <w:kern w:val="0"/>
          <w:sz w:val="24"/>
          <w:u w:val="single"/>
        </w:rPr>
        <w:t xml:space="preserve">   </w:t>
      </w:r>
      <w:r>
        <w:rPr>
          <w:rFonts w:hint="eastAsia" w:ascii="宋体" w:hAnsi="宋体" w:eastAsia="宋体" w:cs="宋体"/>
          <w:kern w:val="0"/>
          <w:sz w:val="24"/>
        </w:rPr>
        <w:t>份，缔约方各执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14:paraId="596A1785">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甲方：（盖章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乙方：（盖章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丙方：（盖章 ）         法定代表人或委托代理人：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kern w:val="0"/>
          <w:sz w:val="28"/>
          <w:szCs w:val="28"/>
        </w:rPr>
      </w:pPr>
      <w:r>
        <w:rPr>
          <w:rFonts w:hint="eastAsia" w:ascii="宋体" w:hAnsi="宋体" w:eastAsia="宋体" w:cs="宋体"/>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kern w:val="0"/>
          <w:sz w:val="24"/>
        </w:rPr>
      </w:pPr>
      <w:r>
        <w:rPr>
          <w:rFonts w:hint="eastAsia" w:ascii="宋体" w:hAnsi="宋体" w:eastAsia="宋体" w:cs="宋体"/>
          <w:kern w:val="0"/>
          <w:szCs w:val="21"/>
        </w:rPr>
        <w:t>注：本协议书由委托代理人签字的，应附法定代表人签字的授权委托书。</w:t>
      </w:r>
    </w:p>
    <w:p w14:paraId="502E2B31">
      <w:pPr>
        <w:jc w:val="center"/>
        <w:rPr>
          <w:rFonts w:hint="eastAsia" w:ascii="宋体" w:hAnsi="宋体" w:eastAsia="宋体" w:cs="宋体"/>
          <w:b/>
          <w:kern w:val="0"/>
          <w:sz w:val="32"/>
          <w:szCs w:val="32"/>
        </w:rPr>
      </w:pPr>
    </w:p>
    <w:p w14:paraId="1A8892D3">
      <w:pPr>
        <w:pStyle w:val="2"/>
        <w:ind w:firstLine="321"/>
        <w:rPr>
          <w:rFonts w:hint="eastAsia" w:ascii="宋体" w:hAnsi="宋体" w:eastAsia="宋体" w:cs="宋体"/>
          <w:b/>
          <w:kern w:val="0"/>
          <w:sz w:val="32"/>
          <w:szCs w:val="32"/>
        </w:rPr>
      </w:pPr>
    </w:p>
    <w:p w14:paraId="610C7856">
      <w:pPr>
        <w:rPr>
          <w:rFonts w:hint="eastAsia" w:ascii="宋体" w:hAnsi="宋体" w:eastAsia="宋体" w:cs="宋体"/>
          <w:b/>
          <w:kern w:val="0"/>
          <w:sz w:val="32"/>
          <w:szCs w:val="32"/>
        </w:rPr>
      </w:pPr>
    </w:p>
    <w:p w14:paraId="49616B54">
      <w:pPr>
        <w:pStyle w:val="2"/>
        <w:ind w:firstLine="321"/>
        <w:rPr>
          <w:rFonts w:hint="eastAsia" w:ascii="宋体" w:hAnsi="宋体" w:eastAsia="宋体" w:cs="宋体"/>
          <w:b/>
          <w:kern w:val="0"/>
          <w:sz w:val="32"/>
          <w:szCs w:val="32"/>
        </w:rPr>
      </w:pPr>
    </w:p>
    <w:p w14:paraId="6AA45DE8">
      <w:pPr>
        <w:rPr>
          <w:rFonts w:hint="eastAsia" w:ascii="宋体" w:hAnsi="宋体" w:eastAsia="宋体" w:cs="宋体"/>
          <w:b/>
          <w:kern w:val="0"/>
          <w:sz w:val="32"/>
          <w:szCs w:val="32"/>
        </w:rPr>
      </w:pPr>
    </w:p>
    <w:p w14:paraId="459DBDB2">
      <w:pPr>
        <w:pStyle w:val="2"/>
        <w:ind w:firstLine="321"/>
        <w:rPr>
          <w:rFonts w:hint="eastAsia" w:ascii="宋体" w:hAnsi="宋体" w:eastAsia="宋体" w:cs="宋体"/>
          <w:b/>
          <w:kern w:val="0"/>
          <w:sz w:val="32"/>
          <w:szCs w:val="32"/>
        </w:rPr>
      </w:pPr>
    </w:p>
    <w:p w14:paraId="6FF6CC46">
      <w:pPr>
        <w:rPr>
          <w:rFonts w:hint="eastAsia" w:ascii="宋体" w:hAnsi="宋体" w:eastAsia="宋体" w:cs="宋体"/>
          <w:b/>
          <w:kern w:val="0"/>
          <w:sz w:val="32"/>
          <w:szCs w:val="32"/>
        </w:rPr>
      </w:pPr>
    </w:p>
    <w:p w14:paraId="3A2C3015">
      <w:pPr>
        <w:rPr>
          <w:rFonts w:hint="eastAsia" w:ascii="宋体" w:hAnsi="宋体" w:eastAsia="宋体" w:cs="宋体"/>
          <w:b/>
          <w:kern w:val="0"/>
          <w:sz w:val="32"/>
          <w:szCs w:val="32"/>
        </w:rPr>
      </w:pPr>
    </w:p>
    <w:p w14:paraId="18570631">
      <w:pPr>
        <w:rPr>
          <w:rFonts w:hint="eastAsia" w:ascii="宋体" w:hAnsi="宋体" w:eastAsia="宋体" w:cs="宋体"/>
          <w:b/>
          <w:kern w:val="0"/>
          <w:sz w:val="32"/>
          <w:szCs w:val="32"/>
        </w:rPr>
      </w:pPr>
    </w:p>
    <w:p w14:paraId="594BB4DF">
      <w:pPr>
        <w:pStyle w:val="2"/>
        <w:ind w:firstLine="321"/>
        <w:rPr>
          <w:rFonts w:hint="eastAsia" w:ascii="宋体" w:hAnsi="宋体" w:eastAsia="宋体" w:cs="宋体"/>
          <w:b/>
          <w:kern w:val="0"/>
          <w:sz w:val="32"/>
          <w:szCs w:val="32"/>
        </w:rPr>
      </w:pPr>
    </w:p>
    <w:p w14:paraId="3B8B6AD9">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政府采购履约担保函（</w:t>
      </w:r>
      <w:r>
        <w:rPr>
          <w:rFonts w:hint="eastAsia" w:ascii="宋体" w:hAnsi="宋体" w:eastAsia="宋体" w:cs="宋体"/>
          <w:b/>
          <w:kern w:val="0"/>
          <w:sz w:val="28"/>
          <w:szCs w:val="28"/>
        </w:rPr>
        <w:t>只需符合条件的供应商提供</w:t>
      </w:r>
      <w:r>
        <w:rPr>
          <w:rFonts w:hint="eastAsia" w:ascii="宋体" w:hAnsi="宋体" w:eastAsia="宋体" w:cs="宋体"/>
          <w:b/>
          <w:kern w:val="0"/>
          <w:sz w:val="32"/>
          <w:szCs w:val="32"/>
        </w:rPr>
        <w:t>）</w:t>
      </w:r>
    </w:p>
    <w:p w14:paraId="04C27677">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编号：</w:t>
      </w:r>
      <w:r>
        <w:rPr>
          <w:rFonts w:hint="eastAsia" w:ascii="宋体" w:hAnsi="宋体" w:eastAsia="宋体" w:cs="宋体"/>
          <w:bCs/>
          <w:sz w:val="24"/>
          <w:u w:val="single"/>
        </w:rPr>
        <w:t xml:space="preserve">              </w:t>
      </w:r>
    </w:p>
    <w:p w14:paraId="3C96B4B9">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（采购人）：</w:t>
      </w:r>
      <w:r>
        <w:rPr>
          <w:rFonts w:hint="eastAsia" w:ascii="宋体" w:hAnsi="宋体" w:eastAsia="宋体" w:cs="宋体"/>
          <w:bCs/>
          <w:sz w:val="24"/>
          <w:u w:val="single"/>
        </w:rPr>
        <w:t xml:space="preserve">                 </w:t>
      </w:r>
    </w:p>
    <w:p w14:paraId="0326B81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鉴于你方与</w:t>
      </w:r>
      <w:r>
        <w:rPr>
          <w:rFonts w:hint="eastAsia" w:ascii="宋体" w:hAnsi="宋体" w:eastAsia="宋体" w:cs="宋体"/>
          <w:bCs/>
          <w:sz w:val="24"/>
          <w:u w:val="single"/>
        </w:rPr>
        <w:t xml:space="preserve">                 </w:t>
      </w:r>
      <w:r>
        <w:rPr>
          <w:rFonts w:hint="eastAsia" w:ascii="宋体" w:hAnsi="宋体" w:eastAsia="宋体" w:cs="宋体"/>
          <w:bCs/>
          <w:sz w:val="24"/>
        </w:rPr>
        <w:t>（以下简称供应商）于   年   月   日签订编号为</w:t>
      </w:r>
      <w:r>
        <w:rPr>
          <w:rFonts w:hint="eastAsia" w:ascii="宋体" w:hAnsi="宋体" w:eastAsia="宋体" w:cs="宋体"/>
          <w:bCs/>
          <w:sz w:val="24"/>
          <w:u w:val="single"/>
        </w:rPr>
        <w:t xml:space="preserve">                 </w:t>
      </w:r>
      <w:r>
        <w:rPr>
          <w:rFonts w:hint="eastAsia" w:ascii="宋体" w:hAnsi="宋体" w:eastAsia="宋体" w:cs="宋体"/>
          <w:bCs/>
          <w:sz w:val="24"/>
        </w:rPr>
        <w:t xml:space="preserve"> 的《</w:t>
      </w:r>
      <w:r>
        <w:rPr>
          <w:rFonts w:hint="eastAsia" w:ascii="宋体" w:hAnsi="宋体" w:eastAsia="宋体" w:cs="宋体"/>
          <w:bCs/>
          <w:sz w:val="24"/>
          <w:u w:val="single"/>
        </w:rPr>
        <w:t xml:space="preserve">         </w:t>
      </w:r>
      <w:r>
        <w:rPr>
          <w:rFonts w:hint="eastAsia" w:ascii="宋体" w:hAnsi="宋体" w:eastAsia="宋体" w:cs="宋体"/>
          <w:bCs/>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一、保证责任的情形及保证金额</w:t>
      </w:r>
    </w:p>
    <w:p w14:paraId="0D2CB32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（一）在供应商出现下列情形之一时，我方承担保证责任：</w:t>
      </w:r>
    </w:p>
    <w:p w14:paraId="33F7FA4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2．主合同约定的应当缴纳履约保证金的情形:</w:t>
      </w:r>
    </w:p>
    <w:p w14:paraId="40C0200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二、保证的方式及保证期间</w:t>
      </w:r>
    </w:p>
    <w:p w14:paraId="58F1E79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我方保证的方式为：连带责任保证。</w:t>
      </w:r>
    </w:p>
    <w:p w14:paraId="527415D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三、承担保证责任的程序</w:t>
      </w:r>
    </w:p>
    <w:p w14:paraId="1CC908B6">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四、保证责任的终止</w:t>
      </w:r>
    </w:p>
    <w:p w14:paraId="2AC147A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五、免责条款</w:t>
      </w:r>
    </w:p>
    <w:p w14:paraId="29E7EB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六、争议的解决</w:t>
      </w:r>
    </w:p>
    <w:p w14:paraId="73C6F4B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七、保函的生效</w:t>
      </w:r>
    </w:p>
    <w:p w14:paraId="171C7AD2">
      <w:pPr>
        <w:spacing w:line="360" w:lineRule="auto"/>
        <w:ind w:firstLine="480" w:firstLineChars="200"/>
        <w:rPr>
          <w:rFonts w:hint="eastAsia" w:ascii="宋体" w:hAnsi="宋体" w:eastAsia="宋体" w:cs="宋体"/>
          <w:kern w:val="0"/>
          <w:sz w:val="24"/>
        </w:rPr>
      </w:pPr>
      <w:r>
        <w:rPr>
          <w:rFonts w:hint="eastAsia" w:ascii="宋体" w:hAnsi="宋体" w:eastAsia="宋体" w:cs="宋体"/>
          <w:bCs/>
          <w:sz w:val="24"/>
        </w:rPr>
        <w:t>本保函自我方加盖公章之日起生效。</w:t>
      </w:r>
    </w:p>
    <w:p w14:paraId="7303F39E">
      <w:pPr>
        <w:widowControl/>
        <w:spacing w:line="360" w:lineRule="auto"/>
        <w:ind w:firstLine="480" w:firstLineChars="200"/>
        <w:jc w:val="left"/>
        <w:rPr>
          <w:rFonts w:hint="eastAsia" w:ascii="宋体" w:hAnsi="宋体" w:eastAsia="宋体" w:cs="宋体"/>
          <w:kern w:val="0"/>
          <w:sz w:val="24"/>
        </w:rPr>
      </w:pPr>
    </w:p>
    <w:p w14:paraId="254D83F8">
      <w:pPr>
        <w:widowControl/>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保证人：（公章）</w:t>
      </w:r>
    </w:p>
    <w:p w14:paraId="1C9BFD87">
      <w:pPr>
        <w:widowControl/>
        <w:spacing w:line="360" w:lineRule="auto"/>
        <w:ind w:firstLine="5280" w:firstLineChars="2200"/>
        <w:jc w:val="left"/>
        <w:rPr>
          <w:rFonts w:hint="eastAsia" w:ascii="宋体" w:hAnsi="宋体" w:eastAsia="宋体" w:cs="宋体"/>
          <w:kern w:val="0"/>
          <w:sz w:val="24"/>
        </w:rPr>
      </w:pPr>
      <w:r>
        <w:rPr>
          <w:rFonts w:hint="eastAsia" w:ascii="宋体" w:hAnsi="宋体" w:eastAsia="宋体" w:cs="宋体"/>
          <w:kern w:val="0"/>
          <w:sz w:val="24"/>
        </w:rPr>
        <w:t>年   月    日</w:t>
      </w:r>
    </w:p>
    <w:p w14:paraId="4C4F2659">
      <w:pPr>
        <w:pStyle w:val="49"/>
        <w:spacing w:after="100" w:line="360" w:lineRule="auto"/>
        <w:ind w:firstLine="0"/>
        <w:rPr>
          <w:rFonts w:hint="eastAsia" w:ascii="宋体" w:hAnsi="宋体" w:eastAsia="宋体" w:cs="宋体"/>
          <w:b/>
          <w:bCs/>
          <w:sz w:val="24"/>
          <w:szCs w:val="24"/>
        </w:rPr>
      </w:pPr>
    </w:p>
    <w:p w14:paraId="7F7853B2">
      <w:pPr>
        <w:rPr>
          <w:rFonts w:hint="eastAsia" w:ascii="宋体" w:hAnsi="宋体" w:eastAsia="宋体" w:cs="宋体"/>
          <w:b/>
          <w:kern w:val="0"/>
          <w:sz w:val="32"/>
          <w:szCs w:val="32"/>
        </w:rPr>
      </w:pPr>
    </w:p>
    <w:p w14:paraId="1B700EA7">
      <w:pPr>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汝南县政府采购专业信用</w:t>
      </w:r>
    </w:p>
    <w:p w14:paraId="02232C34">
      <w:pPr>
        <w:jc w:val="center"/>
        <w:rPr>
          <w:rFonts w:hint="eastAsia" w:ascii="宋体" w:hAnsi="宋体" w:eastAsia="宋体" w:cs="宋体"/>
          <w:b/>
          <w:kern w:val="0"/>
          <w:sz w:val="32"/>
          <w:szCs w:val="32"/>
        </w:rPr>
      </w:pPr>
      <w:r>
        <w:rPr>
          <w:rFonts w:hint="eastAsia" w:ascii="宋体" w:hAnsi="宋体" w:eastAsia="宋体" w:cs="宋体"/>
          <w:b/>
          <w:kern w:val="0"/>
          <w:sz w:val="32"/>
          <w:szCs w:val="32"/>
        </w:rPr>
        <w:t>担保机构联系方式（</w:t>
      </w:r>
      <w:r>
        <w:rPr>
          <w:rFonts w:hint="eastAsia" w:ascii="宋体" w:hAnsi="宋体" w:eastAsia="宋体" w:cs="宋体"/>
          <w:b/>
          <w:kern w:val="0"/>
          <w:sz w:val="28"/>
          <w:szCs w:val="28"/>
        </w:rPr>
        <w:t>只需符合条件的供应商提供</w:t>
      </w:r>
      <w:r>
        <w:rPr>
          <w:rFonts w:hint="eastAsia" w:ascii="宋体" w:hAnsi="宋体" w:eastAsia="宋体" w:cs="宋体"/>
          <w:b/>
          <w:kern w:val="0"/>
          <w:sz w:val="32"/>
          <w:szCs w:val="32"/>
        </w:rPr>
        <w:t>）</w:t>
      </w:r>
    </w:p>
    <w:p w14:paraId="300F1B43">
      <w:pPr>
        <w:pStyle w:val="49"/>
        <w:spacing w:after="260" w:line="240" w:lineRule="auto"/>
        <w:ind w:firstLine="0"/>
        <w:rPr>
          <w:rFonts w:hint="eastAsia" w:ascii="宋体" w:hAnsi="宋体" w:eastAsia="宋体" w:cs="宋体"/>
          <w:b/>
          <w:bCs/>
          <w:sz w:val="32"/>
          <w:szCs w:val="32"/>
          <w:lang w:val="en-US" w:eastAsia="zh-CN"/>
        </w:rPr>
      </w:pPr>
    </w:p>
    <w:p w14:paraId="672F75D3">
      <w:pPr>
        <w:ind w:firstLine="482" w:firstLineChars="200"/>
        <w:rPr>
          <w:rFonts w:hint="eastAsia" w:ascii="宋体" w:hAnsi="宋体" w:eastAsia="宋体" w:cs="宋体"/>
          <w:spacing w:val="-20"/>
          <w:kern w:val="0"/>
          <w:sz w:val="28"/>
          <w:szCs w:val="28"/>
          <w:lang w:val="zh-TW" w:eastAsia="zh-TW"/>
        </w:rPr>
      </w:pPr>
      <w:r>
        <w:rPr>
          <w:rFonts w:hint="eastAsia" w:ascii="宋体" w:hAnsi="宋体" w:eastAsia="宋体" w:cs="宋体"/>
          <w:b/>
          <w:bCs/>
          <w:spacing w:val="-20"/>
          <w:kern w:val="0"/>
          <w:sz w:val="28"/>
          <w:szCs w:val="28"/>
        </w:rPr>
        <w:t>专业担保机构：</w:t>
      </w:r>
      <w:r>
        <w:rPr>
          <w:rFonts w:hint="eastAsia" w:ascii="宋体" w:hAnsi="宋体" w:eastAsia="宋体" w:cs="宋体"/>
          <w:spacing w:val="-20"/>
          <w:kern w:val="0"/>
          <w:sz w:val="28"/>
          <w:szCs w:val="28"/>
          <w:lang w:val="zh-TW"/>
        </w:rPr>
        <w:t>汝南县</w:t>
      </w:r>
      <w:r>
        <w:rPr>
          <w:rFonts w:hint="eastAsia" w:ascii="宋体" w:hAnsi="宋体" w:eastAsia="宋体" w:cs="宋体"/>
          <w:spacing w:val="-20"/>
          <w:kern w:val="0"/>
          <w:sz w:val="28"/>
          <w:szCs w:val="28"/>
          <w:lang w:val="zh-TW" w:eastAsia="zh-TW"/>
        </w:rPr>
        <w:t>中小企业担保有限公司</w:t>
      </w:r>
    </w:p>
    <w:p w14:paraId="1C3F70F8">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val="zh-TW" w:eastAsia="zh-TW"/>
        </w:rPr>
        <w:t>联系人：</w:t>
      </w:r>
      <w:r>
        <w:rPr>
          <w:rFonts w:hint="eastAsia" w:ascii="宋体" w:hAnsi="宋体" w:eastAsia="宋体" w:cs="宋体"/>
          <w:spacing w:val="-20"/>
          <w:kern w:val="0"/>
          <w:sz w:val="28"/>
          <w:szCs w:val="28"/>
        </w:rPr>
        <w:t>石先生</w:t>
      </w:r>
    </w:p>
    <w:p w14:paraId="352A1B54">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lang w:val="zh-TW" w:eastAsia="zh-TW"/>
        </w:rPr>
        <w:t>联系电话：</w:t>
      </w:r>
      <w:r>
        <w:rPr>
          <w:rFonts w:hint="eastAsia" w:ascii="宋体" w:hAnsi="宋体" w:eastAsia="宋体" w:cs="宋体"/>
          <w:spacing w:val="-20"/>
          <w:kern w:val="0"/>
          <w:sz w:val="28"/>
          <w:szCs w:val="28"/>
        </w:rPr>
        <w:t>13513988332</w:t>
      </w:r>
    </w:p>
    <w:p w14:paraId="60A2368E">
      <w:pPr>
        <w:widowControl/>
        <w:snapToGrid w:val="0"/>
        <w:spacing w:line="360" w:lineRule="auto"/>
        <w:rPr>
          <w:rFonts w:hint="eastAsia" w:ascii="宋体" w:hAnsi="宋体" w:eastAsia="宋体" w:cs="宋体"/>
          <w:b/>
          <w:bCs/>
          <w:sz w:val="32"/>
          <w:szCs w:val="32"/>
          <w:lang w:bidi="zh-TW"/>
        </w:rPr>
      </w:pPr>
    </w:p>
    <w:p w14:paraId="609977B9">
      <w:pPr>
        <w:widowControl/>
        <w:snapToGrid w:val="0"/>
        <w:spacing w:line="360" w:lineRule="auto"/>
        <w:rPr>
          <w:rFonts w:hint="eastAsia" w:ascii="宋体" w:hAnsi="宋体" w:eastAsia="宋体" w:cs="宋体"/>
          <w:b/>
          <w:bCs/>
          <w:sz w:val="32"/>
          <w:szCs w:val="32"/>
          <w:lang w:bidi="zh-TW"/>
        </w:rPr>
      </w:pPr>
    </w:p>
    <w:p w14:paraId="7A307339">
      <w:pPr>
        <w:ind w:firstLine="482" w:firstLineChars="200"/>
        <w:rPr>
          <w:rFonts w:hint="eastAsia" w:ascii="宋体" w:hAnsi="宋体" w:eastAsia="宋体" w:cs="宋体"/>
          <w:b/>
          <w:bCs/>
          <w:spacing w:val="-20"/>
          <w:kern w:val="0"/>
          <w:sz w:val="28"/>
          <w:szCs w:val="28"/>
        </w:rPr>
      </w:pPr>
      <w:r>
        <w:rPr>
          <w:rFonts w:hint="eastAsia" w:ascii="宋体" w:hAnsi="宋体" w:eastAsia="宋体" w:cs="宋体"/>
          <w:b/>
          <w:bCs/>
          <w:spacing w:val="-20"/>
          <w:kern w:val="0"/>
          <w:sz w:val="28"/>
          <w:szCs w:val="28"/>
        </w:rPr>
        <w:t>汝南县政府采购融资金融机构：</w:t>
      </w:r>
    </w:p>
    <w:p w14:paraId="25BD77F7">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spacing w:val="-20"/>
          <w:kern w:val="0"/>
          <w:sz w:val="28"/>
          <w:szCs w:val="28"/>
        </w:rPr>
      </w:pPr>
      <w:r>
        <w:rPr>
          <w:rFonts w:hint="eastAsia" w:ascii="宋体" w:hAnsi="宋体" w:eastAsia="宋体" w:cs="宋体"/>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rPr>
      </w:pPr>
      <w:r>
        <w:rPr>
          <w:rFonts w:hint="eastAsia" w:ascii="宋体" w:hAnsi="宋体" w:eastAsia="宋体" w:cs="宋体"/>
          <w:spacing w:val="-20"/>
          <w:kern w:val="0"/>
          <w:sz w:val="28"/>
          <w:szCs w:val="28"/>
        </w:rPr>
        <w:t>中国银行股份有限公司汝南支行       刘  宁  13903969677</w:t>
      </w:r>
    </w:p>
    <w:p w14:paraId="6800C5EC">
      <w:pPr>
        <w:rPr>
          <w:rFonts w:hint="eastAsia" w:ascii="宋体" w:hAnsi="宋体" w:eastAsia="宋体" w:cs="宋体"/>
        </w:rPr>
      </w:pPr>
    </w:p>
    <w:p w14:paraId="4A89C7F6">
      <w:pPr>
        <w:pStyle w:val="5"/>
        <w:ind w:firstLine="0" w:firstLineChars="0"/>
        <w:rPr>
          <w:rFonts w:hint="eastAsia" w:ascii="宋体" w:hAnsi="宋体" w:eastAsia="宋体" w:cs="宋体"/>
        </w:rPr>
      </w:pPr>
    </w:p>
    <w:p w14:paraId="3F88C950">
      <w:pPr>
        <w:pStyle w:val="5"/>
        <w:ind w:firstLine="0" w:firstLineChars="0"/>
        <w:rPr>
          <w:rFonts w:hint="eastAsia" w:ascii="宋体" w:hAnsi="宋体" w:eastAsia="宋体" w:cs="宋体"/>
        </w:rPr>
      </w:pPr>
    </w:p>
    <w:sectPr>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63F5">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CCE6">
    <w:pPr>
      <w:pStyle w:val="18"/>
      <w:framePr w:wrap="around" w:vAnchor="text" w:hAnchor="margin" w:xAlign="right" w:y="1"/>
      <w:rPr>
        <w:rStyle w:val="28"/>
      </w:rPr>
    </w:pPr>
    <w:r>
      <w:fldChar w:fldCharType="begin"/>
    </w:r>
    <w:r>
      <w:rPr>
        <w:rStyle w:val="28"/>
      </w:rPr>
      <w:instrText xml:space="preserve">PAGE  </w:instrText>
    </w:r>
    <w:r>
      <w:fldChar w:fldCharType="end"/>
    </w:r>
  </w:p>
  <w:p w14:paraId="239BEF16">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4620">
    <w:pPr>
      <w:pStyle w:val="18"/>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7150"/>
    <w:multiLevelType w:val="singleLevel"/>
    <w:tmpl w:val="885D7150"/>
    <w:lvl w:ilvl="0" w:tentative="0">
      <w:start w:val="6"/>
      <w:numFmt w:val="decimal"/>
      <w:lvlText w:val="%1."/>
      <w:lvlJc w:val="left"/>
      <w:pPr>
        <w:tabs>
          <w:tab w:val="left" w:pos="312"/>
        </w:tabs>
      </w:pPr>
    </w:lvl>
  </w:abstractNum>
  <w:abstractNum w:abstractNumId="1">
    <w:nsid w:val="98FB5181"/>
    <w:multiLevelType w:val="singleLevel"/>
    <w:tmpl w:val="98FB5181"/>
    <w:lvl w:ilvl="0" w:tentative="0">
      <w:start w:val="3"/>
      <w:numFmt w:val="decimal"/>
      <w:lvlText w:val="%1."/>
      <w:lvlJc w:val="left"/>
      <w:pPr>
        <w:tabs>
          <w:tab w:val="left" w:pos="312"/>
        </w:tabs>
      </w:pPr>
    </w:lvl>
  </w:abstractNum>
  <w:abstractNum w:abstractNumId="2">
    <w:nsid w:val="CBBB6A50"/>
    <w:multiLevelType w:val="singleLevel"/>
    <w:tmpl w:val="CBBB6A50"/>
    <w:lvl w:ilvl="0" w:tentative="0">
      <w:start w:val="2"/>
      <w:numFmt w:val="chineseCounting"/>
      <w:suff w:val="nothing"/>
      <w:lvlText w:val="%1、"/>
      <w:lvlJc w:val="left"/>
      <w:rPr>
        <w:rFonts w:hint="eastAsia"/>
      </w:rPr>
    </w:lvl>
  </w:abstractNum>
  <w:abstractNum w:abstractNumId="3">
    <w:nsid w:val="E03A321F"/>
    <w:multiLevelType w:val="singleLevel"/>
    <w:tmpl w:val="E03A321F"/>
    <w:lvl w:ilvl="0" w:tentative="0">
      <w:start w:val="1"/>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11"/>
      <w:lvlText w:val="%1."/>
      <w:lvlJc w:val="left"/>
      <w:pPr>
        <w:tabs>
          <w:tab w:val="left" w:pos="360"/>
        </w:tabs>
        <w:ind w:left="36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3A109F"/>
    <w:rsid w:val="025A15A7"/>
    <w:rsid w:val="028470A8"/>
    <w:rsid w:val="02907ADF"/>
    <w:rsid w:val="029E5458"/>
    <w:rsid w:val="02A6199C"/>
    <w:rsid w:val="030D246F"/>
    <w:rsid w:val="031343E4"/>
    <w:rsid w:val="032859BC"/>
    <w:rsid w:val="03401F5E"/>
    <w:rsid w:val="035B4E6B"/>
    <w:rsid w:val="0376722A"/>
    <w:rsid w:val="03A569EC"/>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D177805"/>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E14AD7"/>
    <w:rsid w:val="0EF807AF"/>
    <w:rsid w:val="0F114F36"/>
    <w:rsid w:val="0F4D196D"/>
    <w:rsid w:val="0F631583"/>
    <w:rsid w:val="0F6A108E"/>
    <w:rsid w:val="0F7D7DF6"/>
    <w:rsid w:val="0F932BA2"/>
    <w:rsid w:val="0F9B2946"/>
    <w:rsid w:val="0F9D1B47"/>
    <w:rsid w:val="0F9F0794"/>
    <w:rsid w:val="0FB07826"/>
    <w:rsid w:val="0FCC7A22"/>
    <w:rsid w:val="0FED140A"/>
    <w:rsid w:val="0FFA133B"/>
    <w:rsid w:val="10167A1D"/>
    <w:rsid w:val="101E3DAE"/>
    <w:rsid w:val="102C4CF3"/>
    <w:rsid w:val="104D3BE9"/>
    <w:rsid w:val="104E699F"/>
    <w:rsid w:val="10641AC4"/>
    <w:rsid w:val="10783684"/>
    <w:rsid w:val="107C5919"/>
    <w:rsid w:val="10841156"/>
    <w:rsid w:val="10A2377B"/>
    <w:rsid w:val="10B647F9"/>
    <w:rsid w:val="10C879CD"/>
    <w:rsid w:val="10CB7366"/>
    <w:rsid w:val="10F51A17"/>
    <w:rsid w:val="1102547E"/>
    <w:rsid w:val="110A1DE1"/>
    <w:rsid w:val="11300074"/>
    <w:rsid w:val="113123AE"/>
    <w:rsid w:val="11CC55A2"/>
    <w:rsid w:val="11EB5CC4"/>
    <w:rsid w:val="120A37E0"/>
    <w:rsid w:val="12174F59"/>
    <w:rsid w:val="122D52DF"/>
    <w:rsid w:val="124243FD"/>
    <w:rsid w:val="1249199D"/>
    <w:rsid w:val="124B027D"/>
    <w:rsid w:val="1262311D"/>
    <w:rsid w:val="128543CA"/>
    <w:rsid w:val="12BF0336"/>
    <w:rsid w:val="13880D7D"/>
    <w:rsid w:val="138E56FE"/>
    <w:rsid w:val="139968B8"/>
    <w:rsid w:val="13BA15EE"/>
    <w:rsid w:val="13F60DAD"/>
    <w:rsid w:val="14030CF5"/>
    <w:rsid w:val="141C0605"/>
    <w:rsid w:val="14200F31"/>
    <w:rsid w:val="14241136"/>
    <w:rsid w:val="143E0F6B"/>
    <w:rsid w:val="14442121"/>
    <w:rsid w:val="144813FA"/>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E204EC"/>
    <w:rsid w:val="171C7FA8"/>
    <w:rsid w:val="173108AC"/>
    <w:rsid w:val="17477C8E"/>
    <w:rsid w:val="175C5945"/>
    <w:rsid w:val="17A93DE2"/>
    <w:rsid w:val="17D4340D"/>
    <w:rsid w:val="180A2810"/>
    <w:rsid w:val="18756647"/>
    <w:rsid w:val="189A7EC0"/>
    <w:rsid w:val="18A1004D"/>
    <w:rsid w:val="18FE0041"/>
    <w:rsid w:val="19103EC3"/>
    <w:rsid w:val="19142F50"/>
    <w:rsid w:val="192C0504"/>
    <w:rsid w:val="19696141"/>
    <w:rsid w:val="198125D3"/>
    <w:rsid w:val="198D33CF"/>
    <w:rsid w:val="19971652"/>
    <w:rsid w:val="19AD1272"/>
    <w:rsid w:val="19BB50D2"/>
    <w:rsid w:val="1A2C4A44"/>
    <w:rsid w:val="1A2F73E9"/>
    <w:rsid w:val="1A4768A9"/>
    <w:rsid w:val="1A4E48B8"/>
    <w:rsid w:val="1A7729DA"/>
    <w:rsid w:val="1A89633D"/>
    <w:rsid w:val="1A8E1929"/>
    <w:rsid w:val="1AAC7DCD"/>
    <w:rsid w:val="1AAD645B"/>
    <w:rsid w:val="1AE57390"/>
    <w:rsid w:val="1AF16087"/>
    <w:rsid w:val="1B211CE1"/>
    <w:rsid w:val="1B307BB5"/>
    <w:rsid w:val="1B33149B"/>
    <w:rsid w:val="1B41419F"/>
    <w:rsid w:val="1B724FEB"/>
    <w:rsid w:val="1B8267E7"/>
    <w:rsid w:val="1B8B37CC"/>
    <w:rsid w:val="1B8C143E"/>
    <w:rsid w:val="1BC60A6A"/>
    <w:rsid w:val="1BCE0007"/>
    <w:rsid w:val="1BED159E"/>
    <w:rsid w:val="1C036581"/>
    <w:rsid w:val="1C124B51"/>
    <w:rsid w:val="1C1373AC"/>
    <w:rsid w:val="1C156F10"/>
    <w:rsid w:val="1C340F40"/>
    <w:rsid w:val="1C3B2A5F"/>
    <w:rsid w:val="1C3B2D36"/>
    <w:rsid w:val="1C543B16"/>
    <w:rsid w:val="1C550F6C"/>
    <w:rsid w:val="1C591940"/>
    <w:rsid w:val="1C9823C3"/>
    <w:rsid w:val="1CB055E1"/>
    <w:rsid w:val="1CCE7662"/>
    <w:rsid w:val="1CF964C4"/>
    <w:rsid w:val="1D17085D"/>
    <w:rsid w:val="1D503E3A"/>
    <w:rsid w:val="1D5E000A"/>
    <w:rsid w:val="1D67017C"/>
    <w:rsid w:val="1D794D70"/>
    <w:rsid w:val="1D8B2261"/>
    <w:rsid w:val="1D8B6A06"/>
    <w:rsid w:val="1DD06CF6"/>
    <w:rsid w:val="1DD73BD0"/>
    <w:rsid w:val="1DDF12F2"/>
    <w:rsid w:val="1DE652FE"/>
    <w:rsid w:val="1E08345B"/>
    <w:rsid w:val="1E435314"/>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801472"/>
    <w:rsid w:val="208E20DE"/>
    <w:rsid w:val="20C5063B"/>
    <w:rsid w:val="20EF2531"/>
    <w:rsid w:val="20FC7B24"/>
    <w:rsid w:val="20FE4FE4"/>
    <w:rsid w:val="210448FA"/>
    <w:rsid w:val="21046381"/>
    <w:rsid w:val="210D32B8"/>
    <w:rsid w:val="212F5EF5"/>
    <w:rsid w:val="21510035"/>
    <w:rsid w:val="21592B2D"/>
    <w:rsid w:val="21595309"/>
    <w:rsid w:val="21742CF4"/>
    <w:rsid w:val="21F067BD"/>
    <w:rsid w:val="22075E71"/>
    <w:rsid w:val="22160A93"/>
    <w:rsid w:val="221B1CE4"/>
    <w:rsid w:val="221F1271"/>
    <w:rsid w:val="2249583E"/>
    <w:rsid w:val="226D51A4"/>
    <w:rsid w:val="22893F63"/>
    <w:rsid w:val="228C4182"/>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4A3A77"/>
    <w:rsid w:val="245353A1"/>
    <w:rsid w:val="24845B97"/>
    <w:rsid w:val="24D34444"/>
    <w:rsid w:val="24E52E58"/>
    <w:rsid w:val="24E66BC5"/>
    <w:rsid w:val="24FB236C"/>
    <w:rsid w:val="2521341D"/>
    <w:rsid w:val="254960CA"/>
    <w:rsid w:val="254E4BD7"/>
    <w:rsid w:val="256D669C"/>
    <w:rsid w:val="256E7EDA"/>
    <w:rsid w:val="257039F9"/>
    <w:rsid w:val="25C805EC"/>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A0A187F"/>
    <w:rsid w:val="2A0F235C"/>
    <w:rsid w:val="2A115B0A"/>
    <w:rsid w:val="2A2417C2"/>
    <w:rsid w:val="2A5C0518"/>
    <w:rsid w:val="2A682038"/>
    <w:rsid w:val="2AA42601"/>
    <w:rsid w:val="2AA9304E"/>
    <w:rsid w:val="2ABA36EB"/>
    <w:rsid w:val="2AC62C21"/>
    <w:rsid w:val="2ACE799F"/>
    <w:rsid w:val="2AE65827"/>
    <w:rsid w:val="2AEE0173"/>
    <w:rsid w:val="2B0F51CE"/>
    <w:rsid w:val="2B2F225E"/>
    <w:rsid w:val="2B3C72FC"/>
    <w:rsid w:val="2B572C20"/>
    <w:rsid w:val="2B8B4CF4"/>
    <w:rsid w:val="2BB82E2A"/>
    <w:rsid w:val="2BE86230"/>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BC30FB"/>
    <w:rsid w:val="2FCE6D7B"/>
    <w:rsid w:val="2FD85EF9"/>
    <w:rsid w:val="2FEE321E"/>
    <w:rsid w:val="30576F3E"/>
    <w:rsid w:val="30714C8B"/>
    <w:rsid w:val="307355F9"/>
    <w:rsid w:val="308B507D"/>
    <w:rsid w:val="309F5D7D"/>
    <w:rsid w:val="30A42807"/>
    <w:rsid w:val="30BB0160"/>
    <w:rsid w:val="30DD201A"/>
    <w:rsid w:val="30DD3FAE"/>
    <w:rsid w:val="31065A7F"/>
    <w:rsid w:val="310D282C"/>
    <w:rsid w:val="31140687"/>
    <w:rsid w:val="31185953"/>
    <w:rsid w:val="31421B4C"/>
    <w:rsid w:val="316F5EB3"/>
    <w:rsid w:val="31751F6E"/>
    <w:rsid w:val="3192773B"/>
    <w:rsid w:val="320557A2"/>
    <w:rsid w:val="323A30ED"/>
    <w:rsid w:val="32520785"/>
    <w:rsid w:val="32886636"/>
    <w:rsid w:val="329F2398"/>
    <w:rsid w:val="32AA51B2"/>
    <w:rsid w:val="32C0066B"/>
    <w:rsid w:val="33197A8E"/>
    <w:rsid w:val="331C362A"/>
    <w:rsid w:val="333922D2"/>
    <w:rsid w:val="335A1BD8"/>
    <w:rsid w:val="337A6F26"/>
    <w:rsid w:val="3392471F"/>
    <w:rsid w:val="33D6027B"/>
    <w:rsid w:val="34147161"/>
    <w:rsid w:val="341E7771"/>
    <w:rsid w:val="3472079A"/>
    <w:rsid w:val="347274CD"/>
    <w:rsid w:val="3482482E"/>
    <w:rsid w:val="34883D68"/>
    <w:rsid w:val="348F22D5"/>
    <w:rsid w:val="34A901BF"/>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920A5A"/>
    <w:rsid w:val="37B7568B"/>
    <w:rsid w:val="37BA0ACF"/>
    <w:rsid w:val="37C24A54"/>
    <w:rsid w:val="37D03331"/>
    <w:rsid w:val="37D8201D"/>
    <w:rsid w:val="37E61E58"/>
    <w:rsid w:val="37EF1A09"/>
    <w:rsid w:val="38011D79"/>
    <w:rsid w:val="38046F6B"/>
    <w:rsid w:val="3833548A"/>
    <w:rsid w:val="385D1BBB"/>
    <w:rsid w:val="3861375F"/>
    <w:rsid w:val="387D53E8"/>
    <w:rsid w:val="38C7432A"/>
    <w:rsid w:val="38E80867"/>
    <w:rsid w:val="391303D2"/>
    <w:rsid w:val="397D5D30"/>
    <w:rsid w:val="398268AC"/>
    <w:rsid w:val="399B2ED5"/>
    <w:rsid w:val="399E5EDA"/>
    <w:rsid w:val="39C72BCA"/>
    <w:rsid w:val="39D53465"/>
    <w:rsid w:val="39EE35E7"/>
    <w:rsid w:val="39F433DC"/>
    <w:rsid w:val="3A0D11FF"/>
    <w:rsid w:val="3A685AA2"/>
    <w:rsid w:val="3A6C6585"/>
    <w:rsid w:val="3A777583"/>
    <w:rsid w:val="3A9B5E78"/>
    <w:rsid w:val="3AD44D8E"/>
    <w:rsid w:val="3AE74BB8"/>
    <w:rsid w:val="3B4A30BA"/>
    <w:rsid w:val="3B557EF9"/>
    <w:rsid w:val="3B8F3498"/>
    <w:rsid w:val="3B98131F"/>
    <w:rsid w:val="3BA05290"/>
    <w:rsid w:val="3BCE6DE3"/>
    <w:rsid w:val="3C05725C"/>
    <w:rsid w:val="3C286914"/>
    <w:rsid w:val="3C861851"/>
    <w:rsid w:val="3C94676F"/>
    <w:rsid w:val="3CA776A5"/>
    <w:rsid w:val="3CE44041"/>
    <w:rsid w:val="3CF55249"/>
    <w:rsid w:val="3D442BF0"/>
    <w:rsid w:val="3D4D5870"/>
    <w:rsid w:val="3D61345F"/>
    <w:rsid w:val="3D7D4281"/>
    <w:rsid w:val="3D995B53"/>
    <w:rsid w:val="3DB868D1"/>
    <w:rsid w:val="3DBF00CF"/>
    <w:rsid w:val="3DE00447"/>
    <w:rsid w:val="3DFA0F2D"/>
    <w:rsid w:val="3DFA422C"/>
    <w:rsid w:val="3E045C2F"/>
    <w:rsid w:val="3E69019D"/>
    <w:rsid w:val="3E7C657A"/>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6867FC"/>
    <w:rsid w:val="40704D62"/>
    <w:rsid w:val="40733486"/>
    <w:rsid w:val="407646A4"/>
    <w:rsid w:val="4077259B"/>
    <w:rsid w:val="408964AA"/>
    <w:rsid w:val="40F55BB6"/>
    <w:rsid w:val="41254E63"/>
    <w:rsid w:val="41342775"/>
    <w:rsid w:val="41434D48"/>
    <w:rsid w:val="41886A2A"/>
    <w:rsid w:val="418E5E24"/>
    <w:rsid w:val="41AA5D92"/>
    <w:rsid w:val="41E66793"/>
    <w:rsid w:val="41EC1A2D"/>
    <w:rsid w:val="41F94252"/>
    <w:rsid w:val="421309EA"/>
    <w:rsid w:val="42386A40"/>
    <w:rsid w:val="424F7E7E"/>
    <w:rsid w:val="425115FB"/>
    <w:rsid w:val="42725572"/>
    <w:rsid w:val="42A308CE"/>
    <w:rsid w:val="42A34F6E"/>
    <w:rsid w:val="42A44586"/>
    <w:rsid w:val="42AB258C"/>
    <w:rsid w:val="43006A16"/>
    <w:rsid w:val="430767CA"/>
    <w:rsid w:val="434451DE"/>
    <w:rsid w:val="43646053"/>
    <w:rsid w:val="4389338E"/>
    <w:rsid w:val="43FA3C0F"/>
    <w:rsid w:val="443C38DB"/>
    <w:rsid w:val="4441536D"/>
    <w:rsid w:val="444D4C20"/>
    <w:rsid w:val="44885C63"/>
    <w:rsid w:val="44C33DB5"/>
    <w:rsid w:val="44E766B6"/>
    <w:rsid w:val="44F7014F"/>
    <w:rsid w:val="4544368A"/>
    <w:rsid w:val="4554124B"/>
    <w:rsid w:val="45726CB7"/>
    <w:rsid w:val="458C58FF"/>
    <w:rsid w:val="45DB62E8"/>
    <w:rsid w:val="45DD622C"/>
    <w:rsid w:val="45F3236A"/>
    <w:rsid w:val="45F72F6F"/>
    <w:rsid w:val="45F950EB"/>
    <w:rsid w:val="460D24E5"/>
    <w:rsid w:val="467B27EE"/>
    <w:rsid w:val="46A67D0F"/>
    <w:rsid w:val="46AE6A9F"/>
    <w:rsid w:val="46BA60D8"/>
    <w:rsid w:val="46C27F5E"/>
    <w:rsid w:val="46CD3593"/>
    <w:rsid w:val="471E25DC"/>
    <w:rsid w:val="472B7DBD"/>
    <w:rsid w:val="4730073B"/>
    <w:rsid w:val="473953E9"/>
    <w:rsid w:val="474156B1"/>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4A3521"/>
    <w:rsid w:val="4AA71688"/>
    <w:rsid w:val="4AA913E0"/>
    <w:rsid w:val="4AF909D2"/>
    <w:rsid w:val="4B083556"/>
    <w:rsid w:val="4B183B34"/>
    <w:rsid w:val="4B3247A2"/>
    <w:rsid w:val="4B34547F"/>
    <w:rsid w:val="4B90794F"/>
    <w:rsid w:val="4BAE79EB"/>
    <w:rsid w:val="4BB34581"/>
    <w:rsid w:val="4BBE7C8E"/>
    <w:rsid w:val="4BE33FFB"/>
    <w:rsid w:val="4BEC6416"/>
    <w:rsid w:val="4C7A0C61"/>
    <w:rsid w:val="4C9401DA"/>
    <w:rsid w:val="4CB4463F"/>
    <w:rsid w:val="4CB574D7"/>
    <w:rsid w:val="4CDE287B"/>
    <w:rsid w:val="4D1F597B"/>
    <w:rsid w:val="4D6C68D4"/>
    <w:rsid w:val="4D893CED"/>
    <w:rsid w:val="4DC862A1"/>
    <w:rsid w:val="4DDC70EA"/>
    <w:rsid w:val="4E0F2274"/>
    <w:rsid w:val="4E2648B4"/>
    <w:rsid w:val="4E291D7A"/>
    <w:rsid w:val="4E670F9D"/>
    <w:rsid w:val="4E683E6B"/>
    <w:rsid w:val="4E6A73C2"/>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B909AE"/>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4A1DC1"/>
    <w:rsid w:val="575A5EE0"/>
    <w:rsid w:val="57653D07"/>
    <w:rsid w:val="57C00874"/>
    <w:rsid w:val="57DA45C9"/>
    <w:rsid w:val="57DD37EE"/>
    <w:rsid w:val="57E91B79"/>
    <w:rsid w:val="57F90D56"/>
    <w:rsid w:val="5825158A"/>
    <w:rsid w:val="582F5C4F"/>
    <w:rsid w:val="583A4D5A"/>
    <w:rsid w:val="588531DB"/>
    <w:rsid w:val="58D67453"/>
    <w:rsid w:val="59203E1A"/>
    <w:rsid w:val="593B3B65"/>
    <w:rsid w:val="595729B6"/>
    <w:rsid w:val="59E13AFC"/>
    <w:rsid w:val="59FD65C1"/>
    <w:rsid w:val="5A2C21F1"/>
    <w:rsid w:val="5A3A0AC7"/>
    <w:rsid w:val="5A6039B6"/>
    <w:rsid w:val="5A647BDD"/>
    <w:rsid w:val="5A7F32A6"/>
    <w:rsid w:val="5A991498"/>
    <w:rsid w:val="5AC8161D"/>
    <w:rsid w:val="5ACD17A4"/>
    <w:rsid w:val="5B4B159F"/>
    <w:rsid w:val="5B63385E"/>
    <w:rsid w:val="5B797F4C"/>
    <w:rsid w:val="5B7F4862"/>
    <w:rsid w:val="5B995B71"/>
    <w:rsid w:val="5BA07AB0"/>
    <w:rsid w:val="5C13266B"/>
    <w:rsid w:val="5C166CDC"/>
    <w:rsid w:val="5C3D2184"/>
    <w:rsid w:val="5C6F2FD4"/>
    <w:rsid w:val="5C9412E2"/>
    <w:rsid w:val="5CA2761C"/>
    <w:rsid w:val="5CE82D65"/>
    <w:rsid w:val="5D266DA3"/>
    <w:rsid w:val="5D860389"/>
    <w:rsid w:val="5D9B1F37"/>
    <w:rsid w:val="5DC47F29"/>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EC092C"/>
    <w:rsid w:val="61092D31"/>
    <w:rsid w:val="613439FD"/>
    <w:rsid w:val="61B47324"/>
    <w:rsid w:val="61C15947"/>
    <w:rsid w:val="61D03D4A"/>
    <w:rsid w:val="622F59C6"/>
    <w:rsid w:val="62371479"/>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3140AA"/>
    <w:rsid w:val="654C452C"/>
    <w:rsid w:val="655848BB"/>
    <w:rsid w:val="655F347A"/>
    <w:rsid w:val="65883011"/>
    <w:rsid w:val="659770B8"/>
    <w:rsid w:val="65BC3CE4"/>
    <w:rsid w:val="660A2875"/>
    <w:rsid w:val="66302303"/>
    <w:rsid w:val="665E710B"/>
    <w:rsid w:val="6669347A"/>
    <w:rsid w:val="667D68EA"/>
    <w:rsid w:val="66BE6764"/>
    <w:rsid w:val="66E52197"/>
    <w:rsid w:val="67416A89"/>
    <w:rsid w:val="674340AF"/>
    <w:rsid w:val="6779004A"/>
    <w:rsid w:val="67D93335"/>
    <w:rsid w:val="67DA4787"/>
    <w:rsid w:val="67DC2BAA"/>
    <w:rsid w:val="67E07D5A"/>
    <w:rsid w:val="67E1461B"/>
    <w:rsid w:val="680C4422"/>
    <w:rsid w:val="680D3662"/>
    <w:rsid w:val="6822255D"/>
    <w:rsid w:val="684018D6"/>
    <w:rsid w:val="68460921"/>
    <w:rsid w:val="68596047"/>
    <w:rsid w:val="68730366"/>
    <w:rsid w:val="688376ED"/>
    <w:rsid w:val="68A45FCA"/>
    <w:rsid w:val="68C4460F"/>
    <w:rsid w:val="68F02F38"/>
    <w:rsid w:val="69005BC0"/>
    <w:rsid w:val="690236B5"/>
    <w:rsid w:val="693B7CB1"/>
    <w:rsid w:val="695536F7"/>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B64523"/>
    <w:rsid w:val="6BB931E9"/>
    <w:rsid w:val="6BFE63CF"/>
    <w:rsid w:val="6C286674"/>
    <w:rsid w:val="6C295DE9"/>
    <w:rsid w:val="6C3736ED"/>
    <w:rsid w:val="6C3D1AD0"/>
    <w:rsid w:val="6C5775A1"/>
    <w:rsid w:val="6C584443"/>
    <w:rsid w:val="6C5C763E"/>
    <w:rsid w:val="6C6F7A0C"/>
    <w:rsid w:val="6C77554D"/>
    <w:rsid w:val="6C91485E"/>
    <w:rsid w:val="6CAE6A95"/>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4F4EFB"/>
    <w:rsid w:val="6F7F6679"/>
    <w:rsid w:val="6F9441B9"/>
    <w:rsid w:val="70237A84"/>
    <w:rsid w:val="70333CD8"/>
    <w:rsid w:val="7040136B"/>
    <w:rsid w:val="70635727"/>
    <w:rsid w:val="70C51416"/>
    <w:rsid w:val="70CC0A40"/>
    <w:rsid w:val="70DE65B6"/>
    <w:rsid w:val="71245495"/>
    <w:rsid w:val="71404623"/>
    <w:rsid w:val="71454130"/>
    <w:rsid w:val="71854674"/>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C2F00"/>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8F58EF"/>
    <w:rsid w:val="77921347"/>
    <w:rsid w:val="77D060E0"/>
    <w:rsid w:val="77E70F3B"/>
    <w:rsid w:val="77F929D5"/>
    <w:rsid w:val="780C7713"/>
    <w:rsid w:val="781F6AB3"/>
    <w:rsid w:val="784806B8"/>
    <w:rsid w:val="784F7772"/>
    <w:rsid w:val="78514D53"/>
    <w:rsid w:val="78660DE1"/>
    <w:rsid w:val="78904BE3"/>
    <w:rsid w:val="78D61AAB"/>
    <w:rsid w:val="78FA206E"/>
    <w:rsid w:val="798D4602"/>
    <w:rsid w:val="799966A3"/>
    <w:rsid w:val="799F74DD"/>
    <w:rsid w:val="79B50A79"/>
    <w:rsid w:val="7A5544C0"/>
    <w:rsid w:val="7A5828E2"/>
    <w:rsid w:val="7AB92B23"/>
    <w:rsid w:val="7AD41DBD"/>
    <w:rsid w:val="7AE62DE6"/>
    <w:rsid w:val="7AEE7ECA"/>
    <w:rsid w:val="7AF011E8"/>
    <w:rsid w:val="7B2B1572"/>
    <w:rsid w:val="7B4026E5"/>
    <w:rsid w:val="7C2D09C7"/>
    <w:rsid w:val="7C2E4D3F"/>
    <w:rsid w:val="7C536102"/>
    <w:rsid w:val="7C7D61C8"/>
    <w:rsid w:val="7CA128A8"/>
    <w:rsid w:val="7CBC6FAC"/>
    <w:rsid w:val="7CDC0E39"/>
    <w:rsid w:val="7D2325F6"/>
    <w:rsid w:val="7D324163"/>
    <w:rsid w:val="7D527053"/>
    <w:rsid w:val="7D562F5D"/>
    <w:rsid w:val="7D5B52BC"/>
    <w:rsid w:val="7D63287E"/>
    <w:rsid w:val="7D765663"/>
    <w:rsid w:val="7D87580C"/>
    <w:rsid w:val="7D916948"/>
    <w:rsid w:val="7DAD01A0"/>
    <w:rsid w:val="7DBA2650"/>
    <w:rsid w:val="7DBB54B6"/>
    <w:rsid w:val="7DBB69ED"/>
    <w:rsid w:val="7DE60785"/>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1">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1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4">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5">
    <w:name w:val="index 4"/>
    <w:basedOn w:val="1"/>
    <w:next w:val="1"/>
    <w:unhideWhenUsed/>
    <w:qFormat/>
    <w:uiPriority w:val="99"/>
    <w:rPr>
      <w:sz w:val="24"/>
    </w:rPr>
  </w:style>
  <w:style w:type="paragraph" w:styleId="16">
    <w:name w:val="Date"/>
    <w:basedOn w:val="1"/>
    <w:next w:val="1"/>
    <w:link w:val="42"/>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3"/>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Default"/>
    <w:next w:val="1"/>
    <w:qFormat/>
    <w:uiPriority w:val="99"/>
    <w:pPr>
      <w:widowControl w:val="0"/>
    </w:pPr>
    <w:rPr>
      <w:rFonts w:ascii="宋体" w:hAnsi="宋体" w:eastAsia="宋体" w:cs="宋体"/>
      <w:color w:val="000000"/>
      <w:sz w:val="24"/>
      <w:szCs w:val="24"/>
      <w:lang w:val="en-US" w:eastAsia="zh-CN" w:bidi="ar-SA"/>
    </w:rPr>
  </w:style>
  <w:style w:type="paragraph" w:customStyle="1" w:styleId="4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2">
    <w:name w:val="日期 Char"/>
    <w:link w:val="16"/>
    <w:qFormat/>
    <w:uiPriority w:val="0"/>
    <w:rPr>
      <w:kern w:val="2"/>
      <w:sz w:val="21"/>
      <w:szCs w:val="24"/>
    </w:rPr>
  </w:style>
  <w:style w:type="paragraph" w:customStyle="1" w:styleId="43">
    <w:name w:val="无间隔1"/>
    <w:basedOn w:val="1"/>
    <w:next w:val="44"/>
    <w:qFormat/>
    <w:uiPriority w:val="1"/>
    <w:pPr>
      <w:spacing w:line="400" w:lineRule="exact"/>
    </w:pPr>
    <w:rPr>
      <w:sz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3"/>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30005</Words>
  <Characters>32800</Characters>
  <Lines>343</Lines>
  <Paragraphs>96</Paragraphs>
  <TotalTime>12</TotalTime>
  <ScaleCrop>false</ScaleCrop>
  <LinksUpToDate>false</LinksUpToDate>
  <CharactersWithSpaces>36023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Administrator</cp:lastModifiedBy>
  <cp:lastPrinted>2025-05-20T10:19:00Z</cp:lastPrinted>
  <dcterms:modified xsi:type="dcterms:W3CDTF">2025-05-23T07:52:37Z</dcterms:modified>
  <dc:title>驻马店市政府采购货物项目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18A7BFE9695F40FE9C88D4114CA94B9D_13</vt:lpwstr>
  </property>
  <property fmtid="{D5CDD505-2E9C-101B-9397-08002B2CF9AE}" pid="4" name="KSOTemplateDocerSaveRecord">
    <vt:lpwstr>eyJoZGlkIjoiYzZmYTFjYjZmMTdkOGMwMDkyZGQ0MDk1NTM3MGM0NDIiLCJ1c2VySWQiOiIxMjE3MDg2MTA3In0=</vt:lpwstr>
  </property>
</Properties>
</file>