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117D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汝南县发展和改革委员会2025年度防汛物资装备采购项目</w:t>
      </w:r>
    </w:p>
    <w:p w14:paraId="755CF2FB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无效文件情况</w:t>
      </w:r>
    </w:p>
    <w:p w14:paraId="059F2B1D">
      <w:pPr>
        <w:widowControl/>
        <w:jc w:val="center"/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</w:p>
    <w:tbl>
      <w:tblPr>
        <w:tblStyle w:val="8"/>
        <w:tblpPr w:leftFromText="180" w:rightFromText="180" w:vertAnchor="text" w:horzAnchor="page" w:tblpX="1858" w:tblpY="69"/>
        <w:tblOverlap w:val="never"/>
        <w:tblW w:w="5090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59"/>
        <w:gridCol w:w="1500"/>
        <w:gridCol w:w="4482"/>
        <w:gridCol w:w="770"/>
      </w:tblGrid>
      <w:tr w14:paraId="0748F3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C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46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单位</w:t>
            </w:r>
          </w:p>
          <w:p w14:paraId="16791D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CB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废标节点</w:t>
            </w:r>
          </w:p>
        </w:tc>
        <w:tc>
          <w:tcPr>
            <w:tcW w:w="264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A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废标原因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8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7394E2AC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6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559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驻马店忠信达信息技术有限公司</w:t>
            </w:r>
          </w:p>
        </w:tc>
        <w:tc>
          <w:tcPr>
            <w:tcW w:w="8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31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符合性检查</w:t>
            </w:r>
          </w:p>
        </w:tc>
        <w:tc>
          <w:tcPr>
            <w:tcW w:w="264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B3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24.2.2 符合性检查。凡有下列情况之一者，其响应性文件也将被视为未实质性响应竞争性谈判文件：(3)资格证明文件不全的，或不符合竞争性谈判文件标明的资格要求的。以上货物必须是国标产品，铁锹、铁锤、钳子、雨衣、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鞋、雨伞、木板、桩木、杉杆、花布条可以不提供第三方机构出具的检测报告，需承诺其他货物交货时向采购人提供第三方机构出具的检测报告。</w:t>
            </w:r>
          </w:p>
          <w:p w14:paraId="7E3F42F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B0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无</w:t>
            </w:r>
          </w:p>
        </w:tc>
      </w:tr>
    </w:tbl>
    <w:p w14:paraId="35246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516C"/>
    <w:rsid w:val="27127645"/>
    <w:rsid w:val="2E8E6ACF"/>
    <w:rsid w:val="310B75DF"/>
    <w:rsid w:val="3AAB598F"/>
    <w:rsid w:val="5A16516C"/>
    <w:rsid w:val="5E2D250F"/>
    <w:rsid w:val="666F2FBD"/>
    <w:rsid w:val="789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customStyle="1" w:styleId="3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toolbarlabel"/>
    <w:basedOn w:val="9"/>
    <w:qFormat/>
    <w:uiPriority w:val="0"/>
    <w:rPr>
      <w:color w:val="333333"/>
      <w:sz w:val="18"/>
      <w:szCs w:val="18"/>
    </w:rPr>
  </w:style>
  <w:style w:type="character" w:customStyle="1" w:styleId="11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0</Lines>
  <Paragraphs>0</Paragraphs>
  <TotalTime>1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2025-06-25T09:17:00Z</dcterms:created>
  <dc:creator>河南丰达</dc:creator>
  <cp:lastModifiedBy>胭脂浓</cp:lastModifiedBy>
  <dcterms:modified xsi:type="dcterms:W3CDTF">2025-07-31T08:42:20Z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3244903931FD47E08F1A5749D095D606_11</vt:lpwstr>
  </property>
  <property fmtid="{D5CDD505-2E9C-101B-9397-08002B2CF9AE}" pid="4" name="KSOTemplateDocerSaveRecord">
    <vt:lpwstr>eyJoZGlkIjoiZTY5ZGU1ODkyYTcwMjdiYzFiNTkyYjUwMmQ2YTQxOGYiLCJ1c2VySWQiOiIzNDgwNTU5MTAifQ==</vt:lpwstr>
  </property>
</Properties>
</file>