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7BA30"/>
    <w:p w14:paraId="0ED0F4A0"/>
    <w:p w14:paraId="2B214208"/>
    <w:p w14:paraId="05CEB6A1"/>
    <w:tbl>
      <w:tblPr>
        <w:tblStyle w:val="9"/>
        <w:tblpPr w:leftFromText="180" w:rightFromText="180" w:vertAnchor="page" w:horzAnchor="page" w:tblpX="1845" w:tblpY="16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62"/>
        <w:gridCol w:w="2034"/>
        <w:gridCol w:w="1679"/>
        <w:gridCol w:w="16"/>
        <w:gridCol w:w="1589"/>
        <w:gridCol w:w="1185"/>
        <w:gridCol w:w="406"/>
        <w:gridCol w:w="727"/>
      </w:tblGrid>
      <w:tr w14:paraId="6F489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9"/>
            <w:vAlign w:val="center"/>
          </w:tcPr>
          <w:p w14:paraId="67630762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驻马店市自然资源和规划局驻马店市2025年第一批土地征收成片开发方案项目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未成交单位得分与排名</w:t>
            </w:r>
          </w:p>
        </w:tc>
      </w:tr>
      <w:tr w14:paraId="33D0E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9"/>
            <w:vAlign w:val="center"/>
          </w:tcPr>
          <w:p w14:paraId="6EA9713F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驻政采购-2025-09-30</w:t>
            </w:r>
          </w:p>
        </w:tc>
      </w:tr>
      <w:tr w14:paraId="3D214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86" w:type="dxa"/>
            <w:gridSpan w:val="2"/>
            <w:vAlign w:val="center"/>
          </w:tcPr>
          <w:p w14:paraId="28A5ECD2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713" w:type="dxa"/>
            <w:gridSpan w:val="2"/>
            <w:vAlign w:val="center"/>
          </w:tcPr>
          <w:p w14:paraId="2950CD54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05" w:type="dxa"/>
            <w:gridSpan w:val="2"/>
            <w:vAlign w:val="center"/>
          </w:tcPr>
          <w:p w14:paraId="6F29D9C6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185" w:type="dxa"/>
            <w:vAlign w:val="center"/>
          </w:tcPr>
          <w:p w14:paraId="63069C02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1133" w:type="dxa"/>
            <w:gridSpan w:val="2"/>
            <w:vAlign w:val="center"/>
          </w:tcPr>
          <w:p w14:paraId="4AAD4B9E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002B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86" w:type="dxa"/>
            <w:gridSpan w:val="2"/>
            <w:vAlign w:val="center"/>
          </w:tcPr>
          <w:p w14:paraId="0E7B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713" w:type="dxa"/>
            <w:gridSpan w:val="2"/>
            <w:vAlign w:val="center"/>
          </w:tcPr>
          <w:p w14:paraId="40C53B3F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河南北斗空间科技有限公司</w:t>
            </w:r>
          </w:p>
        </w:tc>
        <w:tc>
          <w:tcPr>
            <w:tcW w:w="1605" w:type="dxa"/>
            <w:gridSpan w:val="2"/>
            <w:vAlign w:val="center"/>
          </w:tcPr>
          <w:p w14:paraId="326F16B4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87.91</w:t>
            </w:r>
          </w:p>
        </w:tc>
        <w:tc>
          <w:tcPr>
            <w:tcW w:w="1185" w:type="dxa"/>
            <w:vAlign w:val="center"/>
          </w:tcPr>
          <w:p w14:paraId="4680675D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133" w:type="dxa"/>
            <w:gridSpan w:val="2"/>
            <w:vAlign w:val="center"/>
          </w:tcPr>
          <w:p w14:paraId="1EAE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FD4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86" w:type="dxa"/>
            <w:gridSpan w:val="2"/>
            <w:vAlign w:val="center"/>
          </w:tcPr>
          <w:p w14:paraId="39A7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713" w:type="dxa"/>
            <w:gridSpan w:val="2"/>
            <w:vAlign w:val="center"/>
          </w:tcPr>
          <w:p w14:paraId="60BC6E63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河南五格勘测信息技术有限公司</w:t>
            </w:r>
          </w:p>
        </w:tc>
        <w:tc>
          <w:tcPr>
            <w:tcW w:w="1605" w:type="dxa"/>
            <w:gridSpan w:val="2"/>
            <w:vAlign w:val="center"/>
          </w:tcPr>
          <w:p w14:paraId="5C41D931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78.90</w:t>
            </w:r>
          </w:p>
        </w:tc>
        <w:tc>
          <w:tcPr>
            <w:tcW w:w="1185" w:type="dxa"/>
            <w:vAlign w:val="center"/>
          </w:tcPr>
          <w:p w14:paraId="68AB13A3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133" w:type="dxa"/>
            <w:gridSpan w:val="2"/>
            <w:vAlign w:val="center"/>
          </w:tcPr>
          <w:p w14:paraId="5612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A79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BD6C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驻马店市自然资源和规划局驻马店市2025年第一批土地征收成片开发方案项目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无效文件情况</w:t>
            </w:r>
          </w:p>
        </w:tc>
      </w:tr>
      <w:tr w14:paraId="7A323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9"/>
            <w:tcBorders>
              <w:top w:val="single" w:color="auto" w:sz="4" w:space="0"/>
            </w:tcBorders>
            <w:vAlign w:val="center"/>
          </w:tcPr>
          <w:p w14:paraId="4F3DF7FA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驻政采购-2025-09-30</w:t>
            </w:r>
          </w:p>
        </w:tc>
      </w:tr>
      <w:tr w14:paraId="56B8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24" w:type="dxa"/>
            <w:tcBorders>
              <w:top w:val="single" w:color="auto" w:sz="4" w:space="0"/>
            </w:tcBorders>
            <w:vAlign w:val="center"/>
          </w:tcPr>
          <w:p w14:paraId="5A69C546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96" w:type="dxa"/>
            <w:gridSpan w:val="2"/>
            <w:tcBorders>
              <w:top w:val="single" w:color="auto" w:sz="4" w:space="0"/>
            </w:tcBorders>
            <w:vAlign w:val="center"/>
          </w:tcPr>
          <w:p w14:paraId="5877B2D1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</w:tcBorders>
            <w:vAlign w:val="center"/>
          </w:tcPr>
          <w:p w14:paraId="18F0F937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</w:tcBorders>
            <w:vAlign w:val="center"/>
          </w:tcPr>
          <w:p w14:paraId="1F594C74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32FA4E69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A798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22" w:type="dxa"/>
            <w:gridSpan w:val="9"/>
            <w:vAlign w:val="center"/>
          </w:tcPr>
          <w:p w14:paraId="121BB09B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</w:tbl>
    <w:p w14:paraId="6B14C3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964FE"/>
    <w:rsid w:val="01172A03"/>
    <w:rsid w:val="0204742C"/>
    <w:rsid w:val="109951E3"/>
    <w:rsid w:val="13EE5846"/>
    <w:rsid w:val="163A1216"/>
    <w:rsid w:val="17B82AC9"/>
    <w:rsid w:val="181810E3"/>
    <w:rsid w:val="279C61D3"/>
    <w:rsid w:val="2C5964FE"/>
    <w:rsid w:val="2DBD1B38"/>
    <w:rsid w:val="2F300FB0"/>
    <w:rsid w:val="3139239E"/>
    <w:rsid w:val="33B45D0C"/>
    <w:rsid w:val="3DAB63D2"/>
    <w:rsid w:val="423964E2"/>
    <w:rsid w:val="42A33B1C"/>
    <w:rsid w:val="43AF5C17"/>
    <w:rsid w:val="49DE18DD"/>
    <w:rsid w:val="4ADF590D"/>
    <w:rsid w:val="4C431ECB"/>
    <w:rsid w:val="4E2B280D"/>
    <w:rsid w:val="518965D2"/>
    <w:rsid w:val="5E3D0604"/>
    <w:rsid w:val="604A517F"/>
    <w:rsid w:val="611063C8"/>
    <w:rsid w:val="64721148"/>
    <w:rsid w:val="71475656"/>
    <w:rsid w:val="74D07EF1"/>
    <w:rsid w:val="77E36D4C"/>
    <w:rsid w:val="787E1A12"/>
    <w:rsid w:val="7A761A22"/>
    <w:rsid w:val="7F79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kern w:val="0"/>
      <w:sz w:val="20"/>
    </w:rPr>
  </w:style>
  <w:style w:type="paragraph" w:customStyle="1" w:styleId="3">
    <w:name w:val="Default"/>
    <w:basedOn w:val="4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Plain Text"/>
    <w:basedOn w:val="1"/>
    <w:next w:val="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6">
    <w:name w:val="Body Text First Indent"/>
    <w:basedOn w:val="2"/>
    <w:next w:val="7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7">
    <w:name w:val="Body Text First Indent 2"/>
    <w:basedOn w:val="5"/>
    <w:qFormat/>
    <w:uiPriority w:val="99"/>
    <w:pPr>
      <w:spacing w:after="120"/>
      <w:ind w:left="0" w:firstLine="0"/>
    </w:p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51</Characters>
  <Lines>0</Lines>
  <Paragraphs>0</Paragraphs>
  <TotalTime>0</TotalTime>
  <ScaleCrop>false</ScaleCrop>
  <LinksUpToDate>false</LinksUpToDate>
  <CharactersWithSpaces>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2025-10-23T07:02:00Z</dcterms:created>
  <dc:creator>WPS_1591222040</dc:creator>
  <cp:lastModifiedBy>WPS_1591222040</cp:lastModifiedBy>
  <dcterms:modified xsi:type="dcterms:W3CDTF">2025-10-24T00:53:46Z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460CEB3F89264BE198B8E7D90939FEB2_11</vt:lpwstr>
  </property>
  <property fmtid="{D5CDD505-2E9C-101B-9397-08002B2CF9AE}" pid="4" name="KSOTemplateDocerSaveRecord">
    <vt:lpwstr>eyJoZGlkIjoiOTNhZGE5M2NhNDA3MDg1ZmE0N2NkYzE5N2NjYTcwNjMiLCJ1c2VySWQiOiIxMDA1ODAzMjIxIn0=</vt:lpwstr>
  </property>
</Properties>
</file>