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FB5A8">
      <w:pPr>
        <w:shd w:val="clear"/>
        <w:spacing w:line="284" w:lineRule="auto"/>
        <w:rPr>
          <w:rFonts w:hint="eastAsia" w:ascii="宋体" w:hAnsi="宋体" w:eastAsia="宋体" w:cs="宋体"/>
          <w:color w:val="auto"/>
          <w:highlight w:val="none"/>
        </w:rPr>
      </w:pPr>
    </w:p>
    <w:p w14:paraId="4CBEF4DA">
      <w:pPr>
        <w:pStyle w:val="15"/>
        <w:shd w:val="clear"/>
        <w:ind w:right="-34" w:rightChars="-16"/>
        <w:rPr>
          <w:rFonts w:hint="eastAsia" w:ascii="宋体" w:hAnsi="宋体" w:eastAsia="宋体" w:cs="宋体"/>
          <w:bCs/>
          <w:color w:val="auto"/>
          <w:szCs w:val="44"/>
          <w:highlight w:val="none"/>
          <w:lang w:eastAsia="zh-CN"/>
        </w:rPr>
      </w:pPr>
      <w:r>
        <w:rPr>
          <w:rFonts w:hint="eastAsia" w:ascii="宋体" w:hAnsi="宋体" w:eastAsia="宋体" w:cs="宋体"/>
          <w:bCs/>
          <w:color w:val="auto"/>
          <w:szCs w:val="44"/>
          <w:highlight w:val="none"/>
          <w:lang w:eastAsia="zh-CN"/>
        </w:rPr>
        <w:t xml:space="preserve">西平县自然资源局全县森林草原湿地荒漠化普查工作技术单位采购项目   </w:t>
      </w:r>
    </w:p>
    <w:p w14:paraId="743B7AA5">
      <w:pPr>
        <w:pStyle w:val="15"/>
        <w:shd w:val="clear"/>
        <w:ind w:right="-34" w:rightChars="-16"/>
        <w:rPr>
          <w:rFonts w:hint="eastAsia" w:ascii="宋体" w:hAnsi="宋体" w:eastAsia="宋体" w:cs="宋体"/>
          <w:bCs/>
          <w:color w:val="auto"/>
          <w:szCs w:val="44"/>
          <w:highlight w:val="none"/>
          <w:lang w:eastAsia="zh-CN"/>
        </w:rPr>
      </w:pPr>
    </w:p>
    <w:p w14:paraId="11C3F7C4">
      <w:pPr>
        <w:pStyle w:val="15"/>
        <w:shd w:val="clear"/>
        <w:ind w:right="-34" w:rightChars="-16"/>
        <w:rPr>
          <w:rStyle w:val="29"/>
          <w:rFonts w:hint="default" w:ascii="宋体" w:hAnsi="宋体" w:eastAsia="宋体" w:cs="宋体"/>
          <w:color w:val="auto"/>
          <w:sz w:val="28"/>
          <w:szCs w:val="28"/>
          <w:highlight w:val="none"/>
          <w:u w:val="none"/>
          <w:lang w:val="en-US" w:eastAsia="zh-CN"/>
        </w:rPr>
      </w:pPr>
      <w:r>
        <w:rPr>
          <w:rStyle w:val="29"/>
          <w:rFonts w:hint="eastAsia" w:ascii="宋体" w:hAnsi="宋体" w:eastAsia="宋体" w:cs="宋体"/>
          <w:color w:val="auto"/>
          <w:sz w:val="28"/>
          <w:szCs w:val="28"/>
          <w:highlight w:val="none"/>
          <w:u w:val="none"/>
        </w:rPr>
        <w:t>项目编号</w:t>
      </w:r>
      <w:r>
        <w:rPr>
          <w:rStyle w:val="29"/>
          <w:rFonts w:hint="eastAsia" w:ascii="宋体" w:hAnsi="宋体" w:eastAsia="宋体" w:cs="宋体"/>
          <w:color w:val="auto"/>
          <w:sz w:val="28"/>
          <w:szCs w:val="28"/>
          <w:highlight w:val="none"/>
          <w:u w:val="none"/>
          <w:lang w:eastAsia="zh-CN"/>
        </w:rPr>
        <w:t>：</w:t>
      </w:r>
      <w:r>
        <w:rPr>
          <w:rStyle w:val="29"/>
          <w:rFonts w:hint="eastAsia" w:ascii="宋体" w:hAnsi="宋体" w:eastAsia="宋体" w:cs="宋体"/>
          <w:color w:val="auto"/>
          <w:sz w:val="28"/>
          <w:szCs w:val="28"/>
          <w:highlight w:val="none"/>
          <w:u w:val="none"/>
          <w:shd w:val="clear"/>
          <w:lang w:val="en-US" w:eastAsia="zh-CN"/>
        </w:rPr>
        <w:t>西政采磋【2025】31号</w:t>
      </w:r>
    </w:p>
    <w:p w14:paraId="6E08969F">
      <w:pPr>
        <w:pStyle w:val="15"/>
        <w:shd w:val="clear"/>
        <w:spacing w:line="400" w:lineRule="exact"/>
        <w:ind w:right="-34" w:rightChars="-16"/>
        <w:jc w:val="both"/>
        <w:rPr>
          <w:rStyle w:val="29"/>
          <w:rFonts w:hint="eastAsia" w:ascii="宋体" w:hAnsi="宋体" w:eastAsia="宋体" w:cs="宋体"/>
          <w:color w:val="auto"/>
          <w:sz w:val="52"/>
          <w:szCs w:val="52"/>
          <w:highlight w:val="none"/>
        </w:rPr>
      </w:pPr>
    </w:p>
    <w:p w14:paraId="0FFC75BA">
      <w:pPr>
        <w:pStyle w:val="15"/>
        <w:shd w:val="clear"/>
        <w:spacing w:before="0" w:after="0"/>
        <w:rPr>
          <w:rStyle w:val="29"/>
          <w:rFonts w:hint="eastAsia" w:ascii="宋体" w:hAnsi="宋体" w:eastAsia="宋体" w:cs="宋体"/>
          <w:color w:val="auto"/>
          <w:sz w:val="52"/>
          <w:szCs w:val="52"/>
          <w:highlight w:val="none"/>
          <w:u w:val="none"/>
        </w:rPr>
      </w:pPr>
    </w:p>
    <w:p w14:paraId="38A832A7">
      <w:pPr>
        <w:pStyle w:val="15"/>
        <w:shd w:val="clear"/>
        <w:spacing w:before="0" w:after="0"/>
        <w:rPr>
          <w:rStyle w:val="29"/>
          <w:rFonts w:hint="eastAsia" w:ascii="宋体" w:hAnsi="宋体" w:eastAsia="宋体" w:cs="宋体"/>
          <w:color w:val="auto"/>
          <w:sz w:val="52"/>
          <w:szCs w:val="52"/>
          <w:highlight w:val="none"/>
          <w:u w:val="none"/>
        </w:rPr>
      </w:pPr>
    </w:p>
    <w:p w14:paraId="3258D50C">
      <w:pPr>
        <w:pStyle w:val="15"/>
        <w:shd w:val="clear"/>
        <w:spacing w:before="0" w:after="0"/>
        <w:rPr>
          <w:rStyle w:val="29"/>
          <w:rFonts w:hint="eastAsia" w:ascii="宋体" w:hAnsi="宋体" w:eastAsia="宋体" w:cs="宋体"/>
          <w:color w:val="auto"/>
          <w:sz w:val="96"/>
          <w:szCs w:val="96"/>
          <w:highlight w:val="none"/>
          <w:u w:val="none"/>
        </w:rPr>
      </w:pPr>
      <w:r>
        <w:rPr>
          <w:rStyle w:val="29"/>
          <w:rFonts w:hint="eastAsia" w:ascii="宋体" w:hAnsi="宋体" w:eastAsia="宋体" w:cs="宋体"/>
          <w:color w:val="auto"/>
          <w:sz w:val="96"/>
          <w:szCs w:val="96"/>
          <w:highlight w:val="none"/>
          <w:u w:val="none"/>
        </w:rPr>
        <w:t>竞争性磋商文件</w:t>
      </w:r>
    </w:p>
    <w:p w14:paraId="24BBAACF">
      <w:pPr>
        <w:pStyle w:val="15"/>
        <w:shd w:val="clear"/>
        <w:spacing w:before="0" w:after="0"/>
        <w:jc w:val="both"/>
        <w:rPr>
          <w:rStyle w:val="29"/>
          <w:rFonts w:hint="eastAsia" w:ascii="宋体" w:hAnsi="宋体" w:eastAsia="宋体" w:cs="宋体"/>
          <w:color w:val="auto"/>
          <w:sz w:val="32"/>
          <w:szCs w:val="32"/>
          <w:highlight w:val="none"/>
          <w:u w:val="none"/>
        </w:rPr>
      </w:pPr>
    </w:p>
    <w:p w14:paraId="37876FB7">
      <w:pPr>
        <w:pStyle w:val="15"/>
        <w:shd w:val="clear"/>
        <w:spacing w:beforeLines="100" w:afterLines="100" w:line="400" w:lineRule="exact"/>
        <w:ind w:right="-34" w:rightChars="-16" w:firstLine="1285" w:firstLineChars="400"/>
        <w:jc w:val="both"/>
        <w:rPr>
          <w:rStyle w:val="29"/>
          <w:rFonts w:hint="eastAsia" w:ascii="宋体" w:hAnsi="宋体" w:eastAsia="宋体" w:cs="宋体"/>
          <w:color w:val="auto"/>
          <w:sz w:val="32"/>
          <w:szCs w:val="32"/>
          <w:highlight w:val="none"/>
          <w:u w:val="none"/>
        </w:rPr>
      </w:pPr>
    </w:p>
    <w:p w14:paraId="574D21E6">
      <w:pPr>
        <w:pStyle w:val="15"/>
        <w:shd w:val="clear"/>
        <w:spacing w:beforeLines="100" w:afterLines="100" w:line="400" w:lineRule="exact"/>
        <w:ind w:right="-34" w:rightChars="-16"/>
        <w:jc w:val="both"/>
        <w:rPr>
          <w:rStyle w:val="29"/>
          <w:rFonts w:hint="eastAsia" w:ascii="宋体" w:hAnsi="宋体" w:eastAsia="宋体" w:cs="宋体"/>
          <w:color w:val="auto"/>
          <w:sz w:val="32"/>
          <w:szCs w:val="32"/>
          <w:highlight w:val="none"/>
          <w:u w:val="none"/>
        </w:rPr>
      </w:pPr>
    </w:p>
    <w:p w14:paraId="45E9E79D">
      <w:pPr>
        <w:pStyle w:val="15"/>
        <w:shd w:val="clear"/>
        <w:spacing w:beforeLines="100" w:afterLines="100" w:line="400" w:lineRule="exact"/>
        <w:ind w:right="-34" w:rightChars="-16"/>
        <w:jc w:val="both"/>
        <w:rPr>
          <w:rStyle w:val="29"/>
          <w:rFonts w:hint="eastAsia" w:ascii="宋体" w:hAnsi="宋体" w:eastAsia="宋体" w:cs="宋体"/>
          <w:color w:val="auto"/>
          <w:sz w:val="32"/>
          <w:szCs w:val="32"/>
          <w:highlight w:val="none"/>
          <w:u w:val="none"/>
        </w:rPr>
      </w:pPr>
    </w:p>
    <w:p w14:paraId="518BA93F">
      <w:pPr>
        <w:pStyle w:val="15"/>
        <w:shd w:val="clear"/>
        <w:spacing w:beforeLines="100" w:afterLines="100" w:line="400" w:lineRule="exact"/>
        <w:ind w:right="-34" w:rightChars="-16"/>
        <w:jc w:val="both"/>
        <w:rPr>
          <w:rStyle w:val="29"/>
          <w:rFonts w:hint="eastAsia" w:ascii="宋体" w:hAnsi="宋体" w:eastAsia="宋体" w:cs="宋体"/>
          <w:color w:val="auto"/>
          <w:sz w:val="32"/>
          <w:szCs w:val="32"/>
          <w:highlight w:val="none"/>
          <w:u w:val="none"/>
        </w:rPr>
      </w:pPr>
    </w:p>
    <w:p w14:paraId="4C179383">
      <w:pPr>
        <w:pStyle w:val="15"/>
        <w:shd w:val="clear"/>
        <w:spacing w:beforeLines="100" w:afterLines="100" w:line="400" w:lineRule="exact"/>
        <w:ind w:right="-34" w:rightChars="-16"/>
        <w:jc w:val="both"/>
        <w:rPr>
          <w:rStyle w:val="29"/>
          <w:rFonts w:hint="eastAsia" w:ascii="宋体" w:hAnsi="宋体" w:eastAsia="宋体" w:cs="宋体"/>
          <w:color w:val="auto"/>
          <w:sz w:val="32"/>
          <w:szCs w:val="32"/>
          <w:highlight w:val="none"/>
          <w:u w:val="none"/>
        </w:rPr>
      </w:pPr>
    </w:p>
    <w:p w14:paraId="08C75FC2">
      <w:pPr>
        <w:pStyle w:val="15"/>
        <w:shd w:val="clear"/>
        <w:spacing w:beforeLines="100" w:afterLines="100" w:line="400" w:lineRule="exact"/>
        <w:ind w:right="-34" w:rightChars="-16"/>
        <w:jc w:val="both"/>
        <w:rPr>
          <w:rStyle w:val="29"/>
          <w:rFonts w:hint="eastAsia" w:ascii="宋体" w:hAnsi="宋体" w:eastAsia="宋体" w:cs="宋体"/>
          <w:color w:val="auto"/>
          <w:sz w:val="32"/>
          <w:szCs w:val="32"/>
          <w:highlight w:val="none"/>
          <w:u w:val="none"/>
        </w:rPr>
      </w:pPr>
    </w:p>
    <w:p w14:paraId="23805E19">
      <w:pPr>
        <w:pStyle w:val="15"/>
        <w:shd w:val="clear"/>
        <w:spacing w:beforeLines="100" w:afterLines="100" w:line="400" w:lineRule="exact"/>
        <w:ind w:right="-34" w:rightChars="-16"/>
        <w:jc w:val="both"/>
        <w:rPr>
          <w:rStyle w:val="29"/>
          <w:rFonts w:hint="eastAsia" w:ascii="宋体" w:hAnsi="宋体" w:eastAsia="宋体" w:cs="宋体"/>
          <w:color w:val="auto"/>
          <w:sz w:val="32"/>
          <w:szCs w:val="32"/>
          <w:highlight w:val="none"/>
          <w:u w:val="none"/>
        </w:rPr>
      </w:pPr>
      <w:r>
        <w:rPr>
          <w:rStyle w:val="29"/>
          <w:rFonts w:hint="eastAsia" w:ascii="宋体" w:hAnsi="宋体" w:eastAsia="宋体" w:cs="宋体"/>
          <w:color w:val="auto"/>
          <w:sz w:val="32"/>
          <w:szCs w:val="32"/>
          <w:highlight w:val="none"/>
          <w:u w:val="none"/>
          <w:lang w:val="en-US" w:eastAsia="zh-CN"/>
        </w:rPr>
        <w:t>采</w:t>
      </w:r>
      <w:r>
        <w:rPr>
          <w:rStyle w:val="29"/>
          <w:rFonts w:hint="eastAsia" w:ascii="宋体" w:hAnsi="宋体" w:eastAsia="宋体" w:cs="宋体"/>
          <w:color w:val="auto"/>
          <w:sz w:val="32"/>
          <w:szCs w:val="32"/>
          <w:highlight w:val="none"/>
          <w:u w:val="none"/>
        </w:rPr>
        <w:t xml:space="preserve">  </w:t>
      </w:r>
      <w:r>
        <w:rPr>
          <w:rStyle w:val="29"/>
          <w:rFonts w:hint="eastAsia" w:ascii="宋体" w:hAnsi="宋体" w:eastAsia="宋体" w:cs="宋体"/>
          <w:color w:val="auto"/>
          <w:sz w:val="32"/>
          <w:szCs w:val="32"/>
          <w:highlight w:val="none"/>
          <w:u w:val="none"/>
          <w:lang w:val="en-US" w:eastAsia="zh-CN"/>
        </w:rPr>
        <w:t>购</w:t>
      </w:r>
      <w:r>
        <w:rPr>
          <w:rStyle w:val="29"/>
          <w:rFonts w:hint="eastAsia" w:ascii="宋体" w:hAnsi="宋体" w:eastAsia="宋体" w:cs="宋体"/>
          <w:color w:val="auto"/>
          <w:sz w:val="32"/>
          <w:szCs w:val="32"/>
          <w:highlight w:val="none"/>
          <w:u w:val="none"/>
        </w:rPr>
        <w:t xml:space="preserve"> </w:t>
      </w:r>
      <w:r>
        <w:rPr>
          <w:rStyle w:val="29"/>
          <w:rFonts w:hint="eastAsia" w:ascii="宋体" w:hAnsi="宋体" w:eastAsia="宋体" w:cs="宋体"/>
          <w:color w:val="auto"/>
          <w:sz w:val="32"/>
          <w:szCs w:val="32"/>
          <w:highlight w:val="none"/>
          <w:u w:val="none"/>
          <w:lang w:val="en-US" w:eastAsia="zh-CN"/>
        </w:rPr>
        <w:t xml:space="preserve"> </w:t>
      </w:r>
      <w:r>
        <w:rPr>
          <w:rStyle w:val="29"/>
          <w:rFonts w:hint="eastAsia" w:ascii="宋体" w:hAnsi="宋体" w:eastAsia="宋体" w:cs="宋体"/>
          <w:color w:val="auto"/>
          <w:sz w:val="32"/>
          <w:szCs w:val="32"/>
          <w:highlight w:val="none"/>
          <w:u w:val="none"/>
        </w:rPr>
        <w:t>人：</w:t>
      </w:r>
      <w:r>
        <w:rPr>
          <w:rStyle w:val="29"/>
          <w:rFonts w:hint="eastAsia" w:ascii="宋体" w:hAnsi="宋体" w:eastAsia="宋体" w:cs="宋体"/>
          <w:color w:val="auto"/>
          <w:sz w:val="32"/>
          <w:szCs w:val="32"/>
          <w:highlight w:val="none"/>
          <w:u w:val="none"/>
          <w:lang w:eastAsia="zh-CN"/>
        </w:rPr>
        <w:t>西平县自然资源局</w:t>
      </w:r>
      <w:r>
        <w:rPr>
          <w:rStyle w:val="29"/>
          <w:rFonts w:hint="eastAsia" w:ascii="宋体" w:hAnsi="宋体" w:eastAsia="宋体" w:cs="宋体"/>
          <w:color w:val="auto"/>
          <w:sz w:val="32"/>
          <w:szCs w:val="32"/>
          <w:highlight w:val="none"/>
          <w:u w:val="none"/>
        </w:rPr>
        <w:t>（公章）</w:t>
      </w:r>
    </w:p>
    <w:p w14:paraId="5A849E78">
      <w:pPr>
        <w:pStyle w:val="15"/>
        <w:shd w:val="clear"/>
        <w:spacing w:beforeLines="100" w:afterLines="100" w:line="400" w:lineRule="exact"/>
        <w:ind w:right="-34" w:rightChars="-16"/>
        <w:jc w:val="both"/>
        <w:rPr>
          <w:rStyle w:val="29"/>
          <w:rFonts w:hint="eastAsia" w:ascii="宋体" w:hAnsi="宋体" w:eastAsia="宋体" w:cs="宋体"/>
          <w:color w:val="auto"/>
          <w:sz w:val="32"/>
          <w:highlight w:val="none"/>
          <w:u w:val="none"/>
        </w:rPr>
      </w:pPr>
      <w:r>
        <w:rPr>
          <w:rStyle w:val="29"/>
          <w:rFonts w:hint="eastAsia" w:ascii="宋体" w:hAnsi="宋体" w:eastAsia="宋体" w:cs="宋体"/>
          <w:color w:val="auto"/>
          <w:spacing w:val="40"/>
          <w:sz w:val="32"/>
          <w:highlight w:val="none"/>
          <w:u w:val="none"/>
          <w:lang w:val="en-US" w:eastAsia="zh-CN"/>
        </w:rPr>
        <w:t>采购</w:t>
      </w:r>
      <w:r>
        <w:rPr>
          <w:rStyle w:val="29"/>
          <w:rFonts w:hint="eastAsia" w:ascii="宋体" w:hAnsi="宋体" w:eastAsia="宋体" w:cs="宋体"/>
          <w:color w:val="auto"/>
          <w:spacing w:val="40"/>
          <w:sz w:val="32"/>
          <w:highlight w:val="none"/>
          <w:u w:val="none"/>
        </w:rPr>
        <w:t>代理机构</w:t>
      </w:r>
      <w:r>
        <w:rPr>
          <w:rStyle w:val="29"/>
          <w:rFonts w:hint="eastAsia" w:ascii="宋体" w:hAnsi="宋体" w:eastAsia="宋体" w:cs="宋体"/>
          <w:color w:val="auto"/>
          <w:sz w:val="32"/>
          <w:highlight w:val="none"/>
          <w:u w:val="none"/>
        </w:rPr>
        <w:t>：</w:t>
      </w:r>
      <w:r>
        <w:rPr>
          <w:rStyle w:val="29"/>
          <w:rFonts w:hint="eastAsia" w:ascii="宋体" w:hAnsi="宋体" w:eastAsia="宋体" w:cs="宋体"/>
          <w:color w:val="auto"/>
          <w:sz w:val="32"/>
          <w:highlight w:val="none"/>
          <w:u w:val="none"/>
          <w:lang w:eastAsia="zh-CN"/>
        </w:rPr>
        <w:t>意成工程咨询有限公司</w:t>
      </w:r>
      <w:r>
        <w:rPr>
          <w:rStyle w:val="29"/>
          <w:rFonts w:hint="eastAsia" w:ascii="宋体" w:hAnsi="宋体" w:eastAsia="宋体" w:cs="宋体"/>
          <w:color w:val="auto"/>
          <w:sz w:val="32"/>
          <w:highlight w:val="none"/>
          <w:u w:val="none"/>
        </w:rPr>
        <w:t>（公章）</w:t>
      </w:r>
    </w:p>
    <w:p w14:paraId="1411EE68">
      <w:pPr>
        <w:pStyle w:val="15"/>
        <w:shd w:val="clear"/>
        <w:spacing w:beforeLines="100" w:afterLines="100" w:line="400" w:lineRule="exact"/>
        <w:ind w:right="-34" w:rightChars="-16"/>
        <w:jc w:val="both"/>
        <w:rPr>
          <w:rFonts w:hint="eastAsia" w:ascii="宋体" w:hAnsi="宋体" w:eastAsia="宋体" w:cs="宋体"/>
          <w:color w:val="auto"/>
          <w:highlight w:val="none"/>
        </w:rPr>
      </w:pPr>
      <w:r>
        <w:rPr>
          <w:rStyle w:val="29"/>
          <w:rFonts w:hint="eastAsia" w:ascii="宋体" w:hAnsi="宋体" w:eastAsia="宋体" w:cs="宋体"/>
          <w:b/>
          <w:bCs/>
          <w:color w:val="auto"/>
          <w:spacing w:val="2"/>
          <w:sz w:val="32"/>
          <w:szCs w:val="32"/>
          <w:highlight w:val="none"/>
          <w:u w:val="none"/>
        </w:rPr>
        <w:t xml:space="preserve">日  </w:t>
      </w:r>
      <w:r>
        <w:rPr>
          <w:rStyle w:val="29"/>
          <w:rFonts w:hint="eastAsia" w:ascii="宋体" w:hAnsi="宋体" w:eastAsia="宋体" w:cs="宋体"/>
          <w:b/>
          <w:bCs/>
          <w:color w:val="auto"/>
          <w:spacing w:val="2"/>
          <w:sz w:val="32"/>
          <w:szCs w:val="32"/>
          <w:highlight w:val="none"/>
          <w:u w:val="none"/>
          <w:lang w:val="en-US" w:eastAsia="zh-CN"/>
        </w:rPr>
        <w:t xml:space="preserve">   </w:t>
      </w:r>
      <w:r>
        <w:rPr>
          <w:rStyle w:val="29"/>
          <w:rFonts w:hint="eastAsia" w:ascii="宋体" w:hAnsi="宋体" w:eastAsia="宋体" w:cs="宋体"/>
          <w:b/>
          <w:bCs/>
          <w:color w:val="auto"/>
          <w:spacing w:val="2"/>
          <w:sz w:val="32"/>
          <w:szCs w:val="32"/>
          <w:highlight w:val="none"/>
          <w:u w:val="none"/>
        </w:rPr>
        <w:t xml:space="preserve"> 期</w:t>
      </w:r>
      <w:r>
        <w:rPr>
          <w:rStyle w:val="29"/>
          <w:rFonts w:hint="eastAsia" w:ascii="宋体" w:hAnsi="宋体" w:eastAsia="宋体" w:cs="宋体"/>
          <w:b/>
          <w:bCs/>
          <w:color w:val="auto"/>
          <w:sz w:val="32"/>
          <w:szCs w:val="32"/>
          <w:highlight w:val="none"/>
          <w:u w:val="none"/>
        </w:rPr>
        <w:t>：二〇二</w:t>
      </w:r>
      <w:r>
        <w:rPr>
          <w:rStyle w:val="29"/>
          <w:rFonts w:hint="eastAsia" w:ascii="宋体" w:hAnsi="宋体" w:eastAsia="宋体" w:cs="宋体"/>
          <w:b/>
          <w:bCs/>
          <w:color w:val="auto"/>
          <w:sz w:val="32"/>
          <w:szCs w:val="32"/>
          <w:highlight w:val="none"/>
          <w:u w:val="none"/>
          <w:lang w:val="en-US" w:eastAsia="zh-CN"/>
        </w:rPr>
        <w:t>五</w:t>
      </w:r>
      <w:r>
        <w:rPr>
          <w:rStyle w:val="29"/>
          <w:rFonts w:hint="eastAsia" w:ascii="宋体" w:hAnsi="宋体" w:eastAsia="宋体" w:cs="宋体"/>
          <w:b/>
          <w:bCs/>
          <w:color w:val="auto"/>
          <w:sz w:val="32"/>
          <w:szCs w:val="32"/>
          <w:highlight w:val="none"/>
          <w:u w:val="none"/>
        </w:rPr>
        <w:t>年</w:t>
      </w:r>
      <w:r>
        <w:rPr>
          <w:rStyle w:val="29"/>
          <w:rFonts w:hint="eastAsia" w:ascii="宋体" w:hAnsi="宋体" w:eastAsia="宋体" w:cs="宋体"/>
          <w:b/>
          <w:bCs/>
          <w:color w:val="auto"/>
          <w:sz w:val="32"/>
          <w:szCs w:val="32"/>
          <w:highlight w:val="none"/>
          <w:u w:val="none"/>
          <w:lang w:val="en-US" w:eastAsia="zh-CN"/>
        </w:rPr>
        <w:t>十一</w:t>
      </w:r>
      <w:r>
        <w:rPr>
          <w:rStyle w:val="29"/>
          <w:rFonts w:hint="eastAsia" w:ascii="宋体" w:hAnsi="宋体" w:eastAsia="宋体" w:cs="宋体"/>
          <w:b/>
          <w:bCs/>
          <w:color w:val="auto"/>
          <w:sz w:val="32"/>
          <w:szCs w:val="32"/>
          <w:highlight w:val="none"/>
          <w:u w:val="none"/>
        </w:rPr>
        <w:t>月</w:t>
      </w:r>
    </w:p>
    <w:p w14:paraId="0D8EDC04">
      <w:pPr>
        <w:shd w:val="clear"/>
        <w:rPr>
          <w:rFonts w:hint="eastAsia" w:ascii="宋体" w:hAnsi="宋体" w:eastAsia="宋体" w:cs="宋体"/>
          <w:color w:val="auto"/>
          <w:highlight w:val="none"/>
        </w:rPr>
      </w:pPr>
    </w:p>
    <w:p w14:paraId="7EF0B76B">
      <w:pPr>
        <w:shd w:val="clear" w:color="auto"/>
        <w:spacing w:line="360" w:lineRule="auto"/>
        <w:jc w:val="center"/>
        <w:rPr>
          <w:rFonts w:hint="eastAsia" w:ascii="宋体" w:hAnsi="宋体" w:eastAsia="宋体" w:cs="宋体"/>
          <w:b/>
          <w:bCs/>
          <w:color w:val="auto"/>
          <w:sz w:val="36"/>
          <w:szCs w:val="36"/>
          <w:highlight w:val="none"/>
        </w:rPr>
      </w:pPr>
    </w:p>
    <w:p w14:paraId="2A2FF827">
      <w:pPr>
        <w:shd w:val="clear" w:color="auto"/>
        <w:spacing w:line="360" w:lineRule="auto"/>
        <w:jc w:val="center"/>
        <w:rPr>
          <w:rFonts w:hint="eastAsia" w:ascii="宋体" w:hAnsi="宋体" w:eastAsia="宋体" w:cs="宋体"/>
          <w:b/>
          <w:bCs/>
          <w:color w:val="auto"/>
          <w:sz w:val="36"/>
          <w:szCs w:val="36"/>
          <w:highlight w:val="none"/>
        </w:rPr>
      </w:pPr>
    </w:p>
    <w:p w14:paraId="7E9E94C9">
      <w:pPr>
        <w:shd w:val="clear" w:color="auto"/>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目          录</w:t>
      </w:r>
    </w:p>
    <w:p w14:paraId="69D187D0">
      <w:pPr>
        <w:shd w:val="clear" w:color="auto"/>
        <w:spacing w:line="600" w:lineRule="exact"/>
        <w:ind w:firstLine="14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第一章    竞争性磋商公告</w:t>
      </w:r>
    </w:p>
    <w:p w14:paraId="3FB77561">
      <w:pPr>
        <w:shd w:val="clear" w:color="auto"/>
        <w:spacing w:line="600" w:lineRule="exact"/>
        <w:ind w:left="14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第二章    采购需求</w:t>
      </w:r>
    </w:p>
    <w:p w14:paraId="77904B2D">
      <w:pPr>
        <w:shd w:val="clear" w:color="auto"/>
        <w:spacing w:line="600" w:lineRule="exact"/>
        <w:ind w:left="14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第三章    供应商须知</w:t>
      </w:r>
    </w:p>
    <w:p w14:paraId="0A2CC5AD">
      <w:pPr>
        <w:shd w:val="clear" w:color="auto"/>
        <w:spacing w:line="600" w:lineRule="exact"/>
        <w:ind w:left="1439" w:firstLine="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供应商须知前附表</w:t>
      </w:r>
    </w:p>
    <w:p w14:paraId="603EE877">
      <w:pPr>
        <w:shd w:val="clear" w:color="auto"/>
        <w:spacing w:line="600" w:lineRule="exact"/>
        <w:ind w:left="2159"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一、说明</w:t>
      </w:r>
    </w:p>
    <w:p w14:paraId="0F2F89BB">
      <w:pPr>
        <w:shd w:val="clear" w:color="auto"/>
        <w:spacing w:line="600" w:lineRule="exact"/>
        <w:ind w:left="2159"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二、采购文件</w:t>
      </w:r>
    </w:p>
    <w:p w14:paraId="20B3931F">
      <w:pPr>
        <w:shd w:val="clear" w:color="auto"/>
        <w:spacing w:line="600" w:lineRule="exact"/>
        <w:ind w:left="2159"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三、响应文件的编制</w:t>
      </w:r>
    </w:p>
    <w:p w14:paraId="16447CC6">
      <w:pPr>
        <w:shd w:val="clear" w:color="auto"/>
        <w:spacing w:line="600" w:lineRule="exact"/>
        <w:ind w:left="2159"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四、响应文件的上传、提交</w:t>
      </w:r>
    </w:p>
    <w:p w14:paraId="6CC6F3A0">
      <w:pPr>
        <w:shd w:val="clear" w:color="auto"/>
        <w:spacing w:line="600" w:lineRule="exact"/>
        <w:ind w:left="2159"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五、响应文件的开启（解密）</w:t>
      </w:r>
    </w:p>
    <w:p w14:paraId="1F447A3A">
      <w:pPr>
        <w:shd w:val="clear" w:color="auto"/>
        <w:spacing w:line="600" w:lineRule="exact"/>
        <w:ind w:left="2159"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六、磋商</w:t>
      </w:r>
    </w:p>
    <w:p w14:paraId="58053B61">
      <w:pPr>
        <w:shd w:val="clear" w:color="auto"/>
        <w:spacing w:line="600" w:lineRule="exact"/>
        <w:ind w:left="2159"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七、确定成交供应商</w:t>
      </w:r>
    </w:p>
    <w:p w14:paraId="02921483">
      <w:pPr>
        <w:shd w:val="clear" w:color="auto"/>
        <w:spacing w:line="600" w:lineRule="exact"/>
        <w:ind w:left="2159"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八、磋商办法及评分标准</w:t>
      </w:r>
    </w:p>
    <w:p w14:paraId="0B6AED14">
      <w:pPr>
        <w:shd w:val="clear" w:color="auto"/>
        <w:spacing w:line="600" w:lineRule="exact"/>
        <w:ind w:firstLine="2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九、合同授予</w:t>
      </w:r>
    </w:p>
    <w:p w14:paraId="5FDC94F9">
      <w:pPr>
        <w:shd w:val="clear" w:color="auto"/>
        <w:spacing w:line="600" w:lineRule="exact"/>
        <w:ind w:left="14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第四章   政府采购合同主要条款</w:t>
      </w:r>
    </w:p>
    <w:p w14:paraId="19B70366">
      <w:pPr>
        <w:shd w:val="clear" w:color="auto"/>
        <w:spacing w:line="600" w:lineRule="exact"/>
        <w:ind w:left="14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响应文件格式</w:t>
      </w:r>
    </w:p>
    <w:p w14:paraId="6D11E6A8">
      <w:pPr>
        <w:shd w:val="clear"/>
        <w:spacing w:before="122" w:line="218" w:lineRule="auto"/>
        <w:ind w:left="3189"/>
        <w:rPr>
          <w:rFonts w:hint="eastAsia" w:ascii="宋体" w:hAnsi="宋体" w:eastAsia="宋体" w:cs="宋体"/>
          <w:color w:val="auto"/>
          <w:spacing w:val="-1"/>
          <w:sz w:val="28"/>
          <w:szCs w:val="28"/>
          <w:highlight w:val="none"/>
        </w:rPr>
      </w:pPr>
    </w:p>
    <w:p w14:paraId="014F188B">
      <w:pPr>
        <w:shd w:val="clear"/>
        <w:spacing w:before="122" w:line="218" w:lineRule="auto"/>
        <w:ind w:left="3189"/>
        <w:rPr>
          <w:rFonts w:hint="eastAsia" w:ascii="宋体" w:hAnsi="宋体" w:eastAsia="宋体" w:cs="宋体"/>
          <w:color w:val="auto"/>
          <w:spacing w:val="-1"/>
          <w:sz w:val="28"/>
          <w:szCs w:val="28"/>
          <w:highlight w:val="none"/>
        </w:rPr>
      </w:pPr>
    </w:p>
    <w:p w14:paraId="4DD5F552">
      <w:pPr>
        <w:shd w:val="clear"/>
        <w:spacing w:before="122" w:line="218" w:lineRule="auto"/>
        <w:ind w:left="3189"/>
        <w:rPr>
          <w:rFonts w:hint="eastAsia" w:ascii="宋体" w:hAnsi="宋体" w:eastAsia="宋体" w:cs="宋体"/>
          <w:color w:val="auto"/>
          <w:spacing w:val="-1"/>
          <w:sz w:val="28"/>
          <w:szCs w:val="28"/>
          <w:highlight w:val="none"/>
        </w:rPr>
      </w:pPr>
    </w:p>
    <w:p w14:paraId="454B25CA">
      <w:pPr>
        <w:pStyle w:val="34"/>
        <w:shd w:val="clear"/>
        <w:rPr>
          <w:rFonts w:hint="eastAsia" w:ascii="宋体" w:hAnsi="宋体" w:eastAsia="宋体" w:cs="宋体"/>
          <w:color w:val="auto"/>
          <w:spacing w:val="-1"/>
          <w:sz w:val="28"/>
          <w:szCs w:val="28"/>
          <w:highlight w:val="none"/>
        </w:rPr>
      </w:pPr>
    </w:p>
    <w:p w14:paraId="4E9EA172">
      <w:pPr>
        <w:pStyle w:val="34"/>
        <w:shd w:val="clear"/>
        <w:rPr>
          <w:rFonts w:hint="eastAsia" w:ascii="宋体" w:hAnsi="宋体" w:eastAsia="宋体" w:cs="宋体"/>
          <w:color w:val="auto"/>
          <w:spacing w:val="-1"/>
          <w:sz w:val="28"/>
          <w:szCs w:val="28"/>
          <w:highlight w:val="none"/>
        </w:rPr>
      </w:pPr>
    </w:p>
    <w:p w14:paraId="1D999731">
      <w:pPr>
        <w:pStyle w:val="34"/>
        <w:shd w:val="clear"/>
        <w:rPr>
          <w:rFonts w:hint="eastAsia" w:ascii="宋体" w:hAnsi="宋体" w:eastAsia="宋体" w:cs="宋体"/>
          <w:color w:val="auto"/>
          <w:spacing w:val="-1"/>
          <w:sz w:val="28"/>
          <w:szCs w:val="28"/>
          <w:highlight w:val="none"/>
        </w:rPr>
      </w:pPr>
    </w:p>
    <w:p w14:paraId="10CAF4E8">
      <w:pPr>
        <w:pStyle w:val="34"/>
        <w:shd w:val="clear"/>
        <w:rPr>
          <w:rFonts w:hint="eastAsia" w:ascii="宋体" w:hAnsi="宋体" w:eastAsia="宋体" w:cs="宋体"/>
          <w:color w:val="auto"/>
          <w:spacing w:val="-1"/>
          <w:sz w:val="28"/>
          <w:szCs w:val="28"/>
          <w:highlight w:val="none"/>
        </w:rPr>
      </w:pPr>
    </w:p>
    <w:p w14:paraId="69197E7C">
      <w:pPr>
        <w:shd w:val="clear"/>
        <w:spacing w:before="122" w:line="218" w:lineRule="auto"/>
        <w:ind w:left="3189"/>
        <w:rPr>
          <w:rFonts w:hint="eastAsia" w:ascii="宋体" w:hAnsi="宋体" w:eastAsia="宋体" w:cs="宋体"/>
          <w:color w:val="auto"/>
          <w:spacing w:val="-1"/>
          <w:sz w:val="28"/>
          <w:szCs w:val="28"/>
          <w:highlight w:val="none"/>
        </w:rPr>
      </w:pPr>
    </w:p>
    <w:p w14:paraId="06EEFBB0">
      <w:pPr>
        <w:shd w:val="clear"/>
        <w:spacing w:before="122" w:line="360" w:lineRule="auto"/>
        <w:jc w:val="center"/>
        <w:rPr>
          <w:rFonts w:hint="eastAsia" w:ascii="宋体" w:hAnsi="宋体" w:eastAsia="宋体" w:cs="宋体"/>
          <w:b/>
          <w:bCs/>
          <w:color w:val="auto"/>
          <w:spacing w:val="-1"/>
          <w:sz w:val="36"/>
          <w:szCs w:val="36"/>
          <w:highlight w:val="none"/>
        </w:rPr>
      </w:pPr>
      <w:r>
        <w:rPr>
          <w:rFonts w:hint="eastAsia" w:ascii="宋体" w:hAnsi="宋体" w:eastAsia="宋体" w:cs="宋体"/>
          <w:b/>
          <w:bCs/>
          <w:color w:val="auto"/>
          <w:spacing w:val="-1"/>
          <w:sz w:val="36"/>
          <w:szCs w:val="36"/>
          <w:highlight w:val="none"/>
        </w:rPr>
        <w:t>第一章</w:t>
      </w:r>
      <w:r>
        <w:rPr>
          <w:rFonts w:hint="eastAsia" w:ascii="宋体" w:hAnsi="宋体" w:eastAsia="宋体" w:cs="宋体"/>
          <w:b/>
          <w:bCs/>
          <w:color w:val="auto"/>
          <w:spacing w:val="-1"/>
          <w:sz w:val="36"/>
          <w:szCs w:val="36"/>
          <w:highlight w:val="none"/>
          <w:lang w:val="en-US" w:eastAsia="zh-CN"/>
        </w:rPr>
        <w:t xml:space="preserve"> </w:t>
      </w:r>
      <w:r>
        <w:rPr>
          <w:rFonts w:hint="eastAsia" w:ascii="宋体" w:hAnsi="宋体" w:eastAsia="宋体" w:cs="宋体"/>
          <w:b/>
          <w:bCs/>
          <w:color w:val="auto"/>
          <w:spacing w:val="-1"/>
          <w:sz w:val="36"/>
          <w:szCs w:val="36"/>
          <w:highlight w:val="none"/>
          <w:lang w:eastAsia="zh-CN"/>
        </w:rPr>
        <w:t>竞争性磋商公告</w:t>
      </w:r>
    </w:p>
    <w:p w14:paraId="01914975">
      <w:pPr>
        <w:shd w:val="clear"/>
        <w:spacing w:before="122" w:line="360" w:lineRule="auto"/>
        <w:jc w:val="cente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lang w:eastAsia="zh-CN"/>
        </w:rPr>
        <w:t>西平县自然资源局全县森林草原湿地荒漠化普查工作技术单位采购项目竞争性磋商公告</w:t>
      </w:r>
    </w:p>
    <w:p w14:paraId="4634ADDF">
      <w:pPr>
        <w:shd w:val="clear"/>
        <w:spacing w:line="35" w:lineRule="exact"/>
        <w:rPr>
          <w:rFonts w:hint="eastAsia" w:ascii="宋体" w:hAnsi="宋体" w:eastAsia="宋体" w:cs="宋体"/>
          <w:color w:val="auto"/>
          <w:highlight w:val="none"/>
        </w:rPr>
      </w:pPr>
    </w:p>
    <w:tbl>
      <w:tblPr>
        <w:tblStyle w:val="36"/>
        <w:tblW w:w="9287"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87"/>
      </w:tblGrid>
      <w:tr w14:paraId="073F8D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9287" w:type="dxa"/>
            <w:vAlign w:val="top"/>
          </w:tcPr>
          <w:p w14:paraId="724F3FAD">
            <w:pPr>
              <w:shd w:val="clear"/>
              <w:spacing w:before="148" w:line="220"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w:t>
            </w:r>
            <w:r>
              <w:rPr>
                <w:rFonts w:hint="eastAsia" w:ascii="宋体" w:hAnsi="宋体" w:eastAsia="宋体" w:cs="宋体"/>
                <w:color w:val="auto"/>
                <w:spacing w:val="-2"/>
                <w:sz w:val="24"/>
                <w:szCs w:val="24"/>
                <w:highlight w:val="none"/>
              </w:rPr>
              <w:t>目概况</w:t>
            </w:r>
          </w:p>
          <w:p w14:paraId="19BD482B">
            <w:pPr>
              <w:shd w:val="clear"/>
              <w:spacing w:before="182" w:line="360" w:lineRule="auto"/>
              <w:ind w:left="119" w:right="114" w:firstLine="4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西平县自然资源局全县森林草原湿地荒漠化普查工作技术单位采购项目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驻马店市</w:t>
            </w:r>
            <w:r>
              <w:rPr>
                <w:rFonts w:hint="eastAsia" w:ascii="宋体" w:hAnsi="宋体" w:eastAsia="宋体" w:cs="宋体"/>
                <w:color w:val="auto"/>
                <w:spacing w:val="10"/>
                <w:sz w:val="24"/>
                <w:szCs w:val="24"/>
                <w:highlight w:val="none"/>
              </w:rPr>
              <w:t>公</w:t>
            </w:r>
            <w:r>
              <w:rPr>
                <w:rFonts w:hint="eastAsia" w:ascii="宋体" w:hAnsi="宋体" w:eastAsia="宋体" w:cs="宋体"/>
                <w:color w:val="auto"/>
                <w:spacing w:val="8"/>
                <w:sz w:val="24"/>
                <w:szCs w:val="24"/>
                <w:highlight w:val="none"/>
              </w:rPr>
              <w:t>共</w:t>
            </w:r>
            <w:r>
              <w:rPr>
                <w:rFonts w:hint="eastAsia" w:ascii="宋体" w:hAnsi="宋体" w:eastAsia="宋体" w:cs="宋体"/>
                <w:color w:val="auto"/>
                <w:spacing w:val="5"/>
                <w:sz w:val="24"/>
                <w:szCs w:val="24"/>
                <w:highlight w:val="none"/>
              </w:rPr>
              <w:t>资源交易中心网</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获取采购文件，并于</w:t>
            </w:r>
            <w:r>
              <w:rPr>
                <w:rFonts w:hint="eastAsia" w:ascii="宋体" w:hAnsi="宋体" w:eastAsia="宋体" w:cs="宋体"/>
                <w:color w:val="auto"/>
                <w:spacing w:val="5"/>
                <w:sz w:val="24"/>
                <w:szCs w:val="24"/>
                <w:highlight w:val="none"/>
                <w:shd w:val="clear"/>
                <w:lang w:eastAsia="zh-CN"/>
              </w:rPr>
              <w:t>2025年</w:t>
            </w:r>
            <w:r>
              <w:rPr>
                <w:rFonts w:hint="eastAsia" w:ascii="宋体" w:hAnsi="宋体" w:eastAsia="宋体" w:cs="宋体"/>
                <w:color w:val="auto"/>
                <w:spacing w:val="5"/>
                <w:sz w:val="24"/>
                <w:szCs w:val="24"/>
                <w:highlight w:val="none"/>
                <w:shd w:val="clear"/>
                <w:lang w:val="en-US" w:eastAsia="zh-CN"/>
              </w:rPr>
              <w:t>12</w:t>
            </w:r>
            <w:r>
              <w:rPr>
                <w:rFonts w:hint="eastAsia" w:ascii="宋体" w:hAnsi="宋体" w:eastAsia="宋体" w:cs="宋体"/>
                <w:color w:val="auto"/>
                <w:spacing w:val="5"/>
                <w:sz w:val="24"/>
                <w:szCs w:val="24"/>
                <w:highlight w:val="none"/>
                <w:shd w:val="clear"/>
                <w:lang w:eastAsia="zh-CN"/>
              </w:rPr>
              <w:t>月</w:t>
            </w:r>
            <w:r>
              <w:rPr>
                <w:rFonts w:hint="eastAsia" w:ascii="宋体" w:hAnsi="宋体" w:eastAsia="宋体" w:cs="宋体"/>
                <w:color w:val="auto"/>
                <w:spacing w:val="5"/>
                <w:sz w:val="24"/>
                <w:szCs w:val="24"/>
                <w:highlight w:val="none"/>
                <w:shd w:val="clear"/>
                <w:lang w:val="en-US" w:eastAsia="zh-CN"/>
              </w:rPr>
              <w:t>02</w:t>
            </w:r>
            <w:r>
              <w:rPr>
                <w:rFonts w:hint="eastAsia" w:ascii="宋体" w:hAnsi="宋体" w:eastAsia="宋体" w:cs="宋体"/>
                <w:color w:val="auto"/>
                <w:spacing w:val="5"/>
                <w:sz w:val="24"/>
                <w:szCs w:val="24"/>
                <w:highlight w:val="none"/>
                <w:shd w:val="clear"/>
                <w:lang w:eastAsia="zh-CN"/>
              </w:rPr>
              <w:t>日</w:t>
            </w:r>
            <w:r>
              <w:rPr>
                <w:rFonts w:hint="eastAsia" w:ascii="宋体" w:hAnsi="宋体" w:eastAsia="宋体" w:cs="宋体"/>
                <w:color w:val="auto"/>
                <w:spacing w:val="5"/>
                <w:sz w:val="24"/>
                <w:szCs w:val="24"/>
                <w:highlight w:val="none"/>
                <w:shd w:val="clear"/>
                <w:lang w:val="en-US" w:eastAsia="zh-CN"/>
              </w:rPr>
              <w:t>09</w:t>
            </w:r>
            <w:r>
              <w:rPr>
                <w:rFonts w:hint="eastAsia" w:ascii="宋体" w:hAnsi="宋体" w:eastAsia="宋体" w:cs="宋体"/>
                <w:color w:val="auto"/>
                <w:spacing w:val="5"/>
                <w:sz w:val="24"/>
                <w:szCs w:val="24"/>
                <w:highlight w:val="none"/>
                <w:lang w:eastAsia="zh-CN"/>
              </w:rPr>
              <w:t>点</w:t>
            </w:r>
            <w:r>
              <w:rPr>
                <w:rFonts w:hint="eastAsia" w:ascii="宋体" w:hAnsi="宋体" w:eastAsia="宋体" w:cs="宋体"/>
                <w:color w:val="auto"/>
                <w:spacing w:val="5"/>
                <w:sz w:val="24"/>
                <w:szCs w:val="24"/>
                <w:highlight w:val="none"/>
                <w:lang w:val="en-US" w:eastAsia="zh-CN"/>
              </w:rPr>
              <w:t>00</w:t>
            </w:r>
            <w:r>
              <w:rPr>
                <w:rFonts w:hint="eastAsia" w:ascii="宋体" w:hAnsi="宋体" w:eastAsia="宋体" w:cs="宋体"/>
                <w:color w:val="auto"/>
                <w:spacing w:val="5"/>
                <w:sz w:val="24"/>
                <w:szCs w:val="24"/>
                <w:highlight w:val="none"/>
                <w:lang w:eastAsia="zh-CN"/>
              </w:rPr>
              <w:t>分</w:t>
            </w:r>
            <w:r>
              <w:rPr>
                <w:rFonts w:hint="eastAsia" w:ascii="宋体" w:hAnsi="宋体" w:eastAsia="宋体" w:cs="宋体"/>
                <w:color w:val="auto"/>
                <w:spacing w:val="5"/>
                <w:sz w:val="24"/>
                <w:szCs w:val="24"/>
                <w:highlight w:val="none"/>
              </w:rPr>
              <w:t>(北京时间)前</w:t>
            </w:r>
            <w:r>
              <w:rPr>
                <w:rFonts w:hint="eastAsia" w:ascii="宋体" w:hAnsi="宋体" w:eastAsia="宋体" w:cs="宋体"/>
                <w:color w:val="auto"/>
                <w:spacing w:val="-9"/>
                <w:sz w:val="24"/>
                <w:szCs w:val="24"/>
                <w:highlight w:val="none"/>
              </w:rPr>
              <w:t>提</w:t>
            </w:r>
            <w:r>
              <w:rPr>
                <w:rFonts w:hint="eastAsia" w:ascii="宋体" w:hAnsi="宋体" w:eastAsia="宋体" w:cs="宋体"/>
                <w:color w:val="auto"/>
                <w:spacing w:val="-5"/>
                <w:sz w:val="24"/>
                <w:szCs w:val="24"/>
                <w:highlight w:val="none"/>
              </w:rPr>
              <w:t>交响应文件。</w:t>
            </w:r>
          </w:p>
        </w:tc>
      </w:tr>
    </w:tbl>
    <w:p w14:paraId="0F799608">
      <w:pPr>
        <w:shd w:val="clear"/>
        <w:spacing w:before="149" w:line="360" w:lineRule="auto"/>
        <w:ind w:left="494"/>
        <w:outlineLvl w:val="0"/>
        <w:rPr>
          <w:rFonts w:hint="eastAsia" w:ascii="宋体" w:hAnsi="宋体" w:eastAsia="宋体" w:cs="宋体"/>
          <w:color w:val="auto"/>
          <w:highlight w:val="none"/>
        </w:rPr>
      </w:pPr>
      <w:r>
        <w:rPr>
          <w:rFonts w:hint="eastAsia" w:ascii="宋体" w:hAnsi="宋体" w:eastAsia="宋体" w:cs="宋体"/>
          <w:color w:val="auto"/>
          <w:spacing w:val="-12"/>
          <w:sz w:val="24"/>
          <w:szCs w:val="24"/>
          <w:highlight w:val="none"/>
          <w14:textOutline w14:w="5080" w14:cap="flat" w14:cmpd="sng">
            <w14:solidFill>
              <w14:srgbClr w14:val="000000"/>
            </w14:solidFill>
            <w14:prstDash w14:val="solid"/>
            <w14:miter w14:val="0"/>
          </w14:textOutline>
        </w:rPr>
        <w:t>一</w:t>
      </w:r>
      <w:r>
        <w:rPr>
          <w:rFonts w:hint="eastAsia" w:ascii="宋体" w:hAnsi="宋体" w:eastAsia="宋体" w:cs="宋体"/>
          <w:color w:val="auto"/>
          <w:spacing w:val="-7"/>
          <w:sz w:val="24"/>
          <w:szCs w:val="24"/>
          <w:highlight w:val="none"/>
          <w14:textOutline w14:w="5080" w14:cap="flat" w14:cmpd="sng">
            <w14:solidFill>
              <w14:srgbClr w14:val="000000"/>
            </w14:solidFill>
            <w14:prstDash w14:val="solid"/>
            <w14:miter w14:val="0"/>
          </w14:textOutline>
        </w:rPr>
        <w:t>、</w:t>
      </w:r>
      <w:r>
        <w:rPr>
          <w:rFonts w:hint="eastAsia" w:ascii="宋体" w:hAnsi="宋体" w:eastAsia="宋体" w:cs="宋体"/>
          <w:color w:val="auto"/>
          <w:spacing w:val="-6"/>
          <w:sz w:val="24"/>
          <w:szCs w:val="24"/>
          <w:highlight w:val="none"/>
          <w14:textOutline w14:w="5080" w14:cap="flat" w14:cmpd="sng">
            <w14:solidFill>
              <w14:srgbClr w14:val="000000"/>
            </w14:solidFill>
            <w14:prstDash w14:val="solid"/>
            <w14:miter w14:val="0"/>
          </w14:textOutline>
        </w:rPr>
        <w:t>项目基本情况：</w:t>
      </w:r>
    </w:p>
    <w:p w14:paraId="2E7B432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eastAsia" w:ascii="宋体" w:hAnsi="宋体" w:eastAsia="宋体" w:cs="宋体"/>
          <w:color w:val="auto"/>
          <w:spacing w:val="-2"/>
          <w:sz w:val="24"/>
          <w:szCs w:val="24"/>
          <w:highlight w:val="none"/>
          <w:shd w:val="clear" w:fill="92D050"/>
          <w:lang w:val="en-US" w:eastAsia="zh-CN"/>
        </w:rPr>
      </w:pPr>
      <w:r>
        <w:rPr>
          <w:rFonts w:hint="eastAsia" w:ascii="宋体" w:hAnsi="宋体" w:eastAsia="宋体" w:cs="宋体"/>
          <w:color w:val="auto"/>
          <w:spacing w:val="-2"/>
          <w:sz w:val="24"/>
          <w:szCs w:val="24"/>
          <w:highlight w:val="none"/>
          <w:lang w:val="en-US" w:eastAsia="zh-CN"/>
        </w:rPr>
        <w:t>1.项目编号：</w:t>
      </w:r>
      <w:r>
        <w:rPr>
          <w:rFonts w:hint="eastAsia" w:ascii="宋体" w:hAnsi="宋体" w:eastAsia="宋体" w:cs="宋体"/>
          <w:color w:val="auto"/>
          <w:spacing w:val="-2"/>
          <w:sz w:val="24"/>
          <w:szCs w:val="24"/>
          <w:highlight w:val="none"/>
          <w:shd w:val="clear"/>
          <w:lang w:val="en-US" w:eastAsia="zh-CN"/>
        </w:rPr>
        <w:t>西政采磋【2025】31号</w:t>
      </w:r>
    </w:p>
    <w:p w14:paraId="037E0BA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  采购编号：</w:t>
      </w:r>
      <w:r>
        <w:rPr>
          <w:rFonts w:hint="eastAsia" w:ascii="宋体" w:hAnsi="宋体" w:eastAsia="宋体" w:cs="宋体"/>
          <w:color w:val="auto"/>
          <w:spacing w:val="-2"/>
          <w:sz w:val="24"/>
          <w:szCs w:val="24"/>
          <w:highlight w:val="none"/>
          <w:shd w:val="clear"/>
          <w:lang w:val="en-US" w:eastAsia="zh-CN"/>
        </w:rPr>
        <w:t>西财磋商-2025-19</w:t>
      </w:r>
    </w:p>
    <w:p w14:paraId="504E721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1888" w:leftChars="0" w:hanging="1416" w:firstLineChars="0"/>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2.项目名称：西平县自然资源局全县森林草原湿地荒漠化普查工作技术单位采购项目   </w:t>
      </w:r>
    </w:p>
    <w:p w14:paraId="15E2BB5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3.采购方式：竞争性磋商</w:t>
      </w:r>
    </w:p>
    <w:p w14:paraId="6A740DF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4.预算金额：600000.00元       </w:t>
      </w:r>
    </w:p>
    <w:p w14:paraId="5508AB3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leftChars="0" w:firstLine="708" w:firstLineChars="300"/>
        <w:textAlignment w:val="baseline"/>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lang w:val="en-US" w:eastAsia="zh-CN"/>
        </w:rPr>
        <w:t xml:space="preserve">最高限价：600000.00元      </w:t>
      </w:r>
    </w:p>
    <w:tbl>
      <w:tblPr>
        <w:tblStyle w:val="36"/>
        <w:tblW w:w="9625"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482"/>
        <w:gridCol w:w="2734"/>
        <w:gridCol w:w="1232"/>
        <w:gridCol w:w="1136"/>
        <w:gridCol w:w="1253"/>
        <w:gridCol w:w="1174"/>
      </w:tblGrid>
      <w:tr w14:paraId="7F71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4" w:type="dxa"/>
            <w:tcBorders>
              <w:top w:val="single" w:color="000000" w:sz="2" w:space="0"/>
              <w:bottom w:val="single" w:color="000000" w:sz="2" w:space="0"/>
            </w:tcBorders>
            <w:vAlign w:val="center"/>
          </w:tcPr>
          <w:p w14:paraId="02F5EC88">
            <w:pPr>
              <w:shd w:val="clear"/>
              <w:spacing w:before="7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w:t>
            </w:r>
            <w:r>
              <w:rPr>
                <w:rFonts w:hint="eastAsia" w:ascii="宋体" w:hAnsi="宋体" w:eastAsia="宋体" w:cs="宋体"/>
                <w:color w:val="auto"/>
                <w:spacing w:val="-2"/>
                <w:sz w:val="24"/>
                <w:szCs w:val="24"/>
                <w:highlight w:val="none"/>
              </w:rPr>
              <w:t>号</w:t>
            </w:r>
          </w:p>
        </w:tc>
        <w:tc>
          <w:tcPr>
            <w:tcW w:w="1482" w:type="dxa"/>
            <w:tcBorders>
              <w:top w:val="single" w:color="000000" w:sz="2" w:space="0"/>
              <w:bottom w:val="single" w:color="000000" w:sz="2" w:space="0"/>
            </w:tcBorders>
            <w:vAlign w:val="center"/>
          </w:tcPr>
          <w:p w14:paraId="1F8273EB">
            <w:pPr>
              <w:shd w:val="clear"/>
              <w:spacing w:before="78" w:line="360" w:lineRule="auto"/>
              <w:ind w:left="114"/>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包</w:t>
            </w:r>
            <w:r>
              <w:rPr>
                <w:rFonts w:hint="eastAsia" w:ascii="宋体" w:hAnsi="宋体" w:eastAsia="宋体" w:cs="宋体"/>
                <w:color w:val="auto"/>
                <w:spacing w:val="-2"/>
                <w:sz w:val="24"/>
                <w:szCs w:val="24"/>
                <w:highlight w:val="none"/>
              </w:rPr>
              <w:t>号</w:t>
            </w:r>
          </w:p>
        </w:tc>
        <w:tc>
          <w:tcPr>
            <w:tcW w:w="2734" w:type="dxa"/>
            <w:tcBorders>
              <w:top w:val="single" w:color="000000" w:sz="2" w:space="0"/>
              <w:bottom w:val="single" w:color="000000" w:sz="2" w:space="0"/>
            </w:tcBorders>
            <w:vAlign w:val="center"/>
          </w:tcPr>
          <w:p w14:paraId="60DA306B">
            <w:pPr>
              <w:shd w:val="clear"/>
              <w:spacing w:before="78"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lang w:val="en-US" w:eastAsia="zh-CN"/>
              </w:rPr>
              <w:t>项目内容</w:t>
            </w:r>
          </w:p>
        </w:tc>
        <w:tc>
          <w:tcPr>
            <w:tcW w:w="1232" w:type="dxa"/>
            <w:tcBorders>
              <w:top w:val="single" w:color="000000" w:sz="2" w:space="0"/>
              <w:bottom w:val="single" w:color="000000" w:sz="2" w:space="0"/>
            </w:tcBorders>
            <w:vAlign w:val="center"/>
          </w:tcPr>
          <w:p w14:paraId="68ECF490">
            <w:pPr>
              <w:shd w:val="clear"/>
              <w:spacing w:before="7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包预算(元</w:t>
            </w:r>
            <w:r>
              <w:rPr>
                <w:rFonts w:hint="eastAsia" w:ascii="宋体" w:hAnsi="宋体" w:eastAsia="宋体" w:cs="宋体"/>
                <w:color w:val="auto"/>
                <w:spacing w:val="14"/>
                <w:sz w:val="24"/>
                <w:szCs w:val="24"/>
                <w:highlight w:val="none"/>
              </w:rPr>
              <w:t>)</w:t>
            </w:r>
          </w:p>
        </w:tc>
        <w:tc>
          <w:tcPr>
            <w:tcW w:w="1136" w:type="dxa"/>
            <w:tcBorders>
              <w:top w:val="single" w:color="000000" w:sz="2" w:space="0"/>
              <w:bottom w:val="single" w:color="000000" w:sz="2" w:space="0"/>
            </w:tcBorders>
            <w:vAlign w:val="center"/>
          </w:tcPr>
          <w:p w14:paraId="4B72A832">
            <w:pPr>
              <w:shd w:val="clear"/>
              <w:spacing w:before="7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包采购限价(元</w:t>
            </w:r>
            <w:r>
              <w:rPr>
                <w:rFonts w:hint="eastAsia" w:ascii="宋体" w:hAnsi="宋体" w:eastAsia="宋体" w:cs="宋体"/>
                <w:color w:val="auto"/>
                <w:spacing w:val="10"/>
                <w:sz w:val="24"/>
                <w:szCs w:val="24"/>
                <w:highlight w:val="none"/>
              </w:rPr>
              <w:t>)</w:t>
            </w:r>
          </w:p>
        </w:tc>
        <w:tc>
          <w:tcPr>
            <w:tcW w:w="1253" w:type="dxa"/>
            <w:tcBorders>
              <w:top w:val="single" w:color="000000" w:sz="2" w:space="0"/>
              <w:bottom w:val="single" w:color="000000" w:sz="2" w:space="0"/>
            </w:tcBorders>
            <w:vAlign w:val="center"/>
          </w:tcPr>
          <w:p w14:paraId="048B0234">
            <w:pPr>
              <w:shd w:val="clea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lang w:val="en-US" w:eastAsia="zh-CN"/>
              </w:rPr>
              <w:t>是否专门面向中小企业</w:t>
            </w:r>
          </w:p>
        </w:tc>
        <w:tc>
          <w:tcPr>
            <w:tcW w:w="1174" w:type="dxa"/>
            <w:tcBorders>
              <w:top w:val="single" w:color="000000" w:sz="2" w:space="0"/>
              <w:bottom w:val="single" w:color="000000" w:sz="2" w:space="0"/>
            </w:tcBorders>
            <w:vAlign w:val="center"/>
          </w:tcPr>
          <w:p w14:paraId="1ED0EB69">
            <w:pPr>
              <w:shd w:val="clea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lang w:val="en-US" w:eastAsia="zh-CN"/>
              </w:rPr>
              <w:t>采购预留金额（元）</w:t>
            </w:r>
          </w:p>
        </w:tc>
      </w:tr>
      <w:tr w14:paraId="4AC83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14" w:type="dxa"/>
            <w:tcBorders>
              <w:top w:val="single" w:color="000000" w:sz="2" w:space="0"/>
              <w:bottom w:val="single" w:color="000000" w:sz="2" w:space="0"/>
            </w:tcBorders>
            <w:vAlign w:val="center"/>
          </w:tcPr>
          <w:p w14:paraId="6FC86F4D">
            <w:pPr>
              <w:shd w:val="clear"/>
              <w:spacing w:before="7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2" w:type="dxa"/>
            <w:tcBorders>
              <w:top w:val="single" w:color="000000" w:sz="2" w:space="0"/>
              <w:bottom w:val="single" w:color="000000" w:sz="2" w:space="0"/>
            </w:tcBorders>
            <w:vAlign w:val="center"/>
          </w:tcPr>
          <w:p w14:paraId="36968E00">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rPr>
              <w:t>西政采磋【2025】31</w:t>
            </w:r>
            <w:r>
              <w:rPr>
                <w:rFonts w:hint="eastAsia" w:ascii="宋体" w:hAnsi="宋体" w:eastAsia="宋体" w:cs="宋体"/>
                <w:color w:val="auto"/>
                <w:spacing w:val="-2"/>
                <w:sz w:val="24"/>
                <w:szCs w:val="24"/>
                <w:highlight w:val="none"/>
                <w:shd w:val="clear"/>
                <w:lang w:val="en-US" w:eastAsia="zh-CN"/>
              </w:rPr>
              <w:t>A</w:t>
            </w:r>
          </w:p>
        </w:tc>
        <w:tc>
          <w:tcPr>
            <w:tcW w:w="2734" w:type="dxa"/>
            <w:tcBorders>
              <w:top w:val="single" w:color="000000" w:sz="2" w:space="0"/>
              <w:bottom w:val="single" w:color="000000" w:sz="2" w:space="0"/>
            </w:tcBorders>
            <w:vAlign w:val="center"/>
          </w:tcPr>
          <w:p w14:paraId="50EB7CCE">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pacing w:val="-2"/>
                <w:sz w:val="24"/>
                <w:szCs w:val="24"/>
                <w:highlight w:val="none"/>
                <w:lang w:val="en-US" w:eastAsia="zh-CN"/>
              </w:rPr>
              <w:t>西平县自然资源局全县森林草原湿地荒漠化普查工作技术单位采购项目A包</w:t>
            </w:r>
          </w:p>
        </w:tc>
        <w:tc>
          <w:tcPr>
            <w:tcW w:w="1232" w:type="dxa"/>
            <w:tcBorders>
              <w:top w:val="single" w:color="000000" w:sz="2" w:space="0"/>
              <w:bottom w:val="single" w:color="000000" w:sz="2" w:space="0"/>
            </w:tcBorders>
            <w:vAlign w:val="center"/>
          </w:tcPr>
          <w:p w14:paraId="5C480B5F">
            <w:pPr>
              <w:shd w:val="clear"/>
              <w:spacing w:before="78"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600000.00</w:t>
            </w:r>
          </w:p>
        </w:tc>
        <w:tc>
          <w:tcPr>
            <w:tcW w:w="1136" w:type="dxa"/>
            <w:tcBorders>
              <w:top w:val="single" w:color="000000" w:sz="2" w:space="0"/>
              <w:bottom w:val="single" w:color="000000" w:sz="2" w:space="0"/>
            </w:tcBorders>
            <w:vAlign w:val="center"/>
          </w:tcPr>
          <w:p w14:paraId="5B8A5763">
            <w:pPr>
              <w:shd w:val="clear"/>
              <w:spacing w:before="78"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600000.00</w:t>
            </w:r>
          </w:p>
        </w:tc>
        <w:tc>
          <w:tcPr>
            <w:tcW w:w="1253" w:type="dxa"/>
            <w:tcBorders>
              <w:top w:val="single" w:color="000000" w:sz="2" w:space="0"/>
              <w:bottom w:val="single" w:color="000000" w:sz="2" w:space="0"/>
            </w:tcBorders>
            <w:vAlign w:val="center"/>
          </w:tcPr>
          <w:p w14:paraId="12BE251C">
            <w:pPr>
              <w:shd w:val="clear"/>
              <w:spacing w:line="360" w:lineRule="auto"/>
              <w:jc w:val="center"/>
              <w:rPr>
                <w:rFonts w:hint="eastAsia" w:ascii="宋体" w:hAnsi="宋体" w:eastAsia="宋体" w:cs="宋体"/>
                <w:color w:val="FF0000"/>
                <w:spacing w:val="-2"/>
                <w:position w:val="17"/>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1174" w:type="dxa"/>
            <w:tcBorders>
              <w:top w:val="single" w:color="000000" w:sz="2" w:space="0"/>
              <w:bottom w:val="single" w:color="000000" w:sz="2" w:space="0"/>
            </w:tcBorders>
            <w:vAlign w:val="center"/>
          </w:tcPr>
          <w:p w14:paraId="02C4EA15">
            <w:pPr>
              <w:shd w:val="clear"/>
              <w:spacing w:line="360" w:lineRule="auto"/>
              <w:jc w:val="center"/>
              <w:rPr>
                <w:rFonts w:hint="eastAsia" w:ascii="宋体" w:hAnsi="宋体" w:eastAsia="宋体" w:cs="宋体"/>
                <w:color w:val="auto"/>
                <w:spacing w:val="-2"/>
                <w:position w:val="17"/>
                <w:sz w:val="24"/>
                <w:szCs w:val="24"/>
                <w:highlight w:val="none"/>
                <w:lang w:val="en-US" w:eastAsia="zh-CN"/>
              </w:rPr>
            </w:pPr>
            <w:r>
              <w:rPr>
                <w:rFonts w:hint="eastAsia" w:ascii="宋体" w:hAnsi="宋体" w:eastAsia="宋体" w:cs="宋体"/>
                <w:color w:val="auto"/>
                <w:sz w:val="24"/>
                <w:szCs w:val="24"/>
                <w:highlight w:val="none"/>
                <w:lang w:val="en-US" w:eastAsia="zh-CN"/>
              </w:rPr>
              <w:t>600000.00</w:t>
            </w:r>
          </w:p>
        </w:tc>
      </w:tr>
    </w:tbl>
    <w:p w14:paraId="7F3FC728">
      <w:pPr>
        <w:numPr>
          <w:ilvl w:val="0"/>
          <w:numId w:val="1"/>
        </w:numPr>
        <w:shd w:val="clear"/>
        <w:spacing w:line="360" w:lineRule="auto"/>
        <w:ind w:left="840" w:leftChars="0" w:hanging="36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采购需求(包括但不限于标的的名称、数量、简要技术需求或服务要求等)</w:t>
      </w:r>
      <w:r>
        <w:rPr>
          <w:rFonts w:hint="eastAsia" w:ascii="宋体" w:hAnsi="宋体" w:eastAsia="宋体" w:cs="宋体"/>
          <w:color w:val="auto"/>
          <w:sz w:val="24"/>
          <w:szCs w:val="24"/>
          <w:highlight w:val="none"/>
          <w:lang w:val="en-US" w:eastAsia="zh-CN"/>
        </w:rPr>
        <w:t>详见磋商文件。</w:t>
      </w:r>
    </w:p>
    <w:p w14:paraId="56F15D35">
      <w:pPr>
        <w:shd w:val="clear"/>
        <w:spacing w:line="360" w:lineRule="auto"/>
        <w:ind w:firstLine="480" w:firstLineChars="200"/>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6、合同履</w:t>
      </w:r>
      <w:r>
        <w:rPr>
          <w:rFonts w:hint="eastAsia" w:ascii="宋体" w:hAnsi="宋体" w:eastAsia="宋体" w:cs="宋体"/>
          <w:color w:val="auto"/>
          <w:sz w:val="24"/>
          <w:szCs w:val="24"/>
          <w:highlight w:val="none"/>
          <w:u w:val="none"/>
          <w:lang w:val="en-US" w:eastAsia="zh-CN"/>
        </w:rPr>
        <w:t>约</w:t>
      </w:r>
      <w:r>
        <w:rPr>
          <w:rFonts w:hint="eastAsia" w:ascii="宋体" w:hAnsi="宋体" w:eastAsia="宋体" w:cs="宋体"/>
          <w:color w:val="auto"/>
          <w:sz w:val="24"/>
          <w:szCs w:val="24"/>
          <w:highlight w:val="none"/>
          <w:u w:val="none"/>
        </w:rPr>
        <w:t>期限：</w:t>
      </w:r>
      <w:r>
        <w:rPr>
          <w:rFonts w:hint="eastAsia" w:ascii="宋体" w:hAnsi="宋体" w:eastAsia="宋体" w:cs="宋体"/>
          <w:color w:val="auto"/>
          <w:sz w:val="24"/>
          <w:szCs w:val="24"/>
          <w:highlight w:val="none"/>
          <w:u w:val="none"/>
          <w:shd w:val="clear"/>
          <w:lang w:val="en-US" w:eastAsia="zh-CN"/>
        </w:rPr>
        <w:t>自合同签订之日90日历天。</w:t>
      </w:r>
    </w:p>
    <w:p w14:paraId="116EE96C">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7、本项目是否接受联合体投标：</w:t>
      </w:r>
      <w:r>
        <w:rPr>
          <w:rFonts w:hint="eastAsia" w:ascii="宋体" w:hAnsi="宋体" w:eastAsia="宋体" w:cs="宋体"/>
          <w:color w:val="auto"/>
          <w:sz w:val="24"/>
          <w:szCs w:val="24"/>
          <w:highlight w:val="none"/>
          <w:lang w:val="en-US" w:eastAsia="zh-CN"/>
        </w:rPr>
        <w:t>否</w:t>
      </w:r>
    </w:p>
    <w:p w14:paraId="4703925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773BF149">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是</w:t>
      </w:r>
    </w:p>
    <w:p w14:paraId="3087843B">
      <w:pPr>
        <w:shd w:val="clear"/>
        <w:spacing w:before="1" w:line="360" w:lineRule="auto"/>
        <w:ind w:left="373"/>
        <w:outlineLvl w:val="0"/>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pPr>
      <w:r>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t>二、申请人资格要求：</w:t>
      </w:r>
    </w:p>
    <w:p w14:paraId="40F4C9E2">
      <w:pPr>
        <w:keepNext w:val="0"/>
        <w:keepLines w:val="0"/>
        <w:pageBreakBefore w:val="0"/>
        <w:widowControl/>
        <w:shd w:val="clear"/>
        <w:kinsoku w:val="0"/>
        <w:wordWrap/>
        <w:overflowPunct/>
        <w:topLinePunct w:val="0"/>
        <w:autoSpaceDE w:val="0"/>
        <w:autoSpaceDN w:val="0"/>
        <w:bidi w:val="0"/>
        <w:adjustRightInd w:val="0"/>
        <w:snapToGrid w:val="0"/>
        <w:spacing w:line="384" w:lineRule="auto"/>
        <w:ind w:firstLine="472"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1.满足《中华人民共和国政府采购法》第二十二条规定；</w:t>
      </w:r>
    </w:p>
    <w:p w14:paraId="013FA9FD">
      <w:pPr>
        <w:keepNext w:val="0"/>
        <w:keepLines w:val="0"/>
        <w:pageBreakBefore w:val="0"/>
        <w:widowControl/>
        <w:shd w:val="clear"/>
        <w:kinsoku w:val="0"/>
        <w:wordWrap/>
        <w:overflowPunct/>
        <w:topLinePunct w:val="0"/>
        <w:autoSpaceDE w:val="0"/>
        <w:autoSpaceDN w:val="0"/>
        <w:bidi w:val="0"/>
        <w:adjustRightInd w:val="0"/>
        <w:snapToGrid w:val="0"/>
        <w:spacing w:line="384" w:lineRule="auto"/>
        <w:ind w:firstLine="472" w:firstLineChars="200"/>
        <w:textAlignment w:val="baseline"/>
        <w:rPr>
          <w:rFonts w:hint="eastAsia" w:ascii="宋体" w:hAnsi="宋体" w:eastAsia="宋体" w:cs="宋体"/>
          <w:highlight w:val="none"/>
        </w:rPr>
      </w:pPr>
      <w:r>
        <w:rPr>
          <w:rFonts w:hint="eastAsia" w:ascii="宋体" w:hAnsi="宋体" w:eastAsia="宋体" w:cs="宋体"/>
          <w:color w:val="auto"/>
          <w:spacing w:val="-2"/>
          <w:sz w:val="24"/>
          <w:szCs w:val="24"/>
          <w:highlight w:val="none"/>
        </w:rPr>
        <w:t>2.落实政府采购政策需满足的资格要求：本项目执行促进中小型企业发展政策、节能环保等相关政府采购政策。</w:t>
      </w:r>
    </w:p>
    <w:p w14:paraId="61369874">
      <w:pPr>
        <w:keepNext w:val="0"/>
        <w:keepLines w:val="0"/>
        <w:pageBreakBefore w:val="0"/>
        <w:widowControl w:val="0"/>
        <w:numPr>
          <w:ilvl w:val="0"/>
          <w:numId w:val="0"/>
        </w:numPr>
        <w:shd w:val="clear"/>
        <w:kinsoku/>
        <w:wordWrap/>
        <w:overflowPunct/>
        <w:topLinePunct w:val="0"/>
        <w:autoSpaceDE/>
        <w:autoSpaceDN/>
        <w:bidi w:val="0"/>
        <w:adjustRightInd/>
        <w:snapToGrid/>
        <w:spacing w:line="384" w:lineRule="auto"/>
        <w:ind w:left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sz w:val="24"/>
          <w:szCs w:val="24"/>
          <w:highlight w:val="none"/>
          <w:lang w:val="en-US" w:eastAsia="zh-CN"/>
        </w:rPr>
        <w:t>3. 特定资质要求</w:t>
      </w:r>
      <w:r>
        <w:rPr>
          <w:rFonts w:hint="eastAsia" w:ascii="宋体" w:hAnsi="宋体" w:eastAsia="宋体" w:cs="宋体"/>
          <w:color w:val="auto"/>
          <w:spacing w:val="-2"/>
          <w:sz w:val="24"/>
          <w:szCs w:val="24"/>
          <w:highlight w:val="none"/>
        </w:rPr>
        <w:t xml:space="preserve"> </w:t>
      </w:r>
    </w:p>
    <w:p w14:paraId="559AA5D7">
      <w:pPr>
        <w:keepNext w:val="0"/>
        <w:keepLines w:val="0"/>
        <w:pageBreakBefore w:val="0"/>
        <w:widowControl w:val="0"/>
        <w:numPr>
          <w:ilvl w:val="0"/>
          <w:numId w:val="0"/>
        </w:numPr>
        <w:shd w:val="clear"/>
        <w:kinsoku/>
        <w:wordWrap/>
        <w:overflowPunct/>
        <w:topLinePunct w:val="0"/>
        <w:autoSpaceDE/>
        <w:autoSpaceDN/>
        <w:bidi w:val="0"/>
        <w:adjustRightInd/>
        <w:snapToGrid/>
        <w:spacing w:line="384" w:lineRule="auto"/>
        <w:ind w:leftChars="200"/>
        <w:textAlignment w:val="auto"/>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3.1</w:t>
      </w:r>
      <w:r>
        <w:rPr>
          <w:rFonts w:hint="eastAsia" w:ascii="宋体" w:hAnsi="宋体" w:eastAsia="宋体" w:cs="宋体"/>
          <w:color w:val="auto"/>
          <w:spacing w:val="-2"/>
          <w:sz w:val="24"/>
          <w:szCs w:val="24"/>
          <w:highlight w:val="none"/>
          <w:shd w:val="clear"/>
          <w:lang w:val="en-US" w:eastAsia="zh-CN"/>
        </w:rPr>
        <w:t>供应商须具有行政主管部门颁发的测绘乙级或其以上资质；</w:t>
      </w:r>
    </w:p>
    <w:p w14:paraId="67D22E15">
      <w:pPr>
        <w:keepNext w:val="0"/>
        <w:keepLines w:val="0"/>
        <w:pageBreakBefore w:val="0"/>
        <w:widowControl/>
        <w:shd w:val="clear"/>
        <w:kinsoku w:val="0"/>
        <w:wordWrap/>
        <w:overflowPunct/>
        <w:topLinePunct w:val="0"/>
        <w:autoSpaceDE w:val="0"/>
        <w:autoSpaceDN w:val="0"/>
        <w:bidi w:val="0"/>
        <w:adjustRightInd w:val="0"/>
        <w:snapToGrid w:val="0"/>
        <w:spacing w:line="384" w:lineRule="auto"/>
        <w:ind w:firstLine="472"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 xml:space="preserve">3.2 </w:t>
      </w:r>
      <w:r>
        <w:rPr>
          <w:rFonts w:hint="eastAsia" w:ascii="宋体" w:hAnsi="宋体" w:eastAsia="宋体" w:cs="宋体"/>
          <w:color w:val="auto"/>
          <w:spacing w:val="-2"/>
          <w:sz w:val="24"/>
          <w:szCs w:val="24"/>
          <w:highlight w:val="none"/>
        </w:rPr>
        <w:t>根据《关于在政府采购活动中查询及使用信用记录有关问题的通知》财库【2016】125号文件规定，对列入失信被执行人、重大税收违法失信主体、政府采购严重违法失信行为记录名单的供应商，拒绝其参与本项目政府采购活动。</w:t>
      </w:r>
    </w:p>
    <w:p w14:paraId="788D0D5D">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64" w:firstLineChars="200"/>
        <w:textAlignment w:val="baseline"/>
        <w:outlineLvl w:val="0"/>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pPr>
      <w:r>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t>三、获取采购文件：</w:t>
      </w:r>
    </w:p>
    <w:p w14:paraId="49E116CA">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1.时间：</w:t>
      </w:r>
      <w:r>
        <w:rPr>
          <w:rFonts w:hint="eastAsia" w:ascii="宋体" w:hAnsi="宋体" w:eastAsia="宋体" w:cs="宋体"/>
          <w:color w:val="auto"/>
          <w:spacing w:val="-1"/>
          <w:sz w:val="24"/>
          <w:szCs w:val="24"/>
          <w:highlight w:val="none"/>
          <w:lang w:val="en-US" w:eastAsia="zh-CN"/>
        </w:rPr>
        <w:t>2025</w:t>
      </w:r>
      <w:r>
        <w:rPr>
          <w:rFonts w:hint="eastAsia"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u w:val="none"/>
          <w:lang w:val="en-US" w:eastAsia="zh-CN"/>
        </w:rPr>
        <w:t>11</w:t>
      </w:r>
      <w:r>
        <w:rPr>
          <w:rFonts w:hint="eastAsia" w:ascii="宋体" w:hAnsi="宋体" w:eastAsia="宋体" w:cs="宋体"/>
          <w:color w:val="auto"/>
          <w:spacing w:val="-1"/>
          <w:sz w:val="24"/>
          <w:szCs w:val="24"/>
          <w:highlight w:val="none"/>
          <w:u w:val="none"/>
        </w:rPr>
        <w:t>月</w:t>
      </w:r>
      <w:r>
        <w:rPr>
          <w:rFonts w:hint="eastAsia" w:ascii="宋体" w:hAnsi="宋体" w:eastAsia="宋体" w:cs="宋体"/>
          <w:color w:val="auto"/>
          <w:spacing w:val="-1"/>
          <w:sz w:val="24"/>
          <w:szCs w:val="24"/>
          <w:highlight w:val="none"/>
          <w:u w:val="none"/>
          <w:lang w:val="en-US" w:eastAsia="zh-CN"/>
        </w:rPr>
        <w:t>21</w:t>
      </w:r>
      <w:bookmarkStart w:id="31" w:name="_GoBack"/>
      <w:bookmarkEnd w:id="31"/>
      <w:r>
        <w:rPr>
          <w:rFonts w:hint="eastAsia" w:ascii="宋体" w:hAnsi="宋体" w:eastAsia="宋体" w:cs="宋体"/>
          <w:color w:val="auto"/>
          <w:spacing w:val="-1"/>
          <w:sz w:val="24"/>
          <w:szCs w:val="24"/>
          <w:highlight w:val="none"/>
          <w:u w:val="none"/>
        </w:rPr>
        <w:t>日至</w:t>
      </w:r>
      <w:r>
        <w:rPr>
          <w:rFonts w:hint="eastAsia" w:ascii="宋体" w:hAnsi="宋体" w:eastAsia="宋体" w:cs="宋体"/>
          <w:color w:val="auto"/>
          <w:spacing w:val="-1"/>
          <w:sz w:val="24"/>
          <w:szCs w:val="24"/>
          <w:highlight w:val="none"/>
          <w:u w:val="none"/>
          <w:lang w:val="en-US" w:eastAsia="zh-CN"/>
        </w:rPr>
        <w:t>2025</w:t>
      </w:r>
      <w:r>
        <w:rPr>
          <w:rFonts w:hint="eastAsia" w:ascii="宋体" w:hAnsi="宋体" w:eastAsia="宋体" w:cs="宋体"/>
          <w:color w:val="auto"/>
          <w:spacing w:val="-1"/>
          <w:sz w:val="24"/>
          <w:szCs w:val="24"/>
          <w:highlight w:val="none"/>
          <w:u w:val="none"/>
        </w:rPr>
        <w:t>年</w:t>
      </w:r>
      <w:r>
        <w:rPr>
          <w:rFonts w:hint="eastAsia" w:ascii="宋体" w:hAnsi="宋体" w:eastAsia="宋体" w:cs="宋体"/>
          <w:color w:val="auto"/>
          <w:spacing w:val="-1"/>
          <w:sz w:val="24"/>
          <w:szCs w:val="24"/>
          <w:highlight w:val="none"/>
          <w:u w:val="none"/>
          <w:lang w:val="en-US" w:eastAsia="zh-CN"/>
        </w:rPr>
        <w:t>11</w:t>
      </w:r>
      <w:r>
        <w:rPr>
          <w:rFonts w:hint="eastAsia" w:ascii="宋体" w:hAnsi="宋体" w:eastAsia="宋体" w:cs="宋体"/>
          <w:color w:val="auto"/>
          <w:spacing w:val="-1"/>
          <w:sz w:val="24"/>
          <w:szCs w:val="24"/>
          <w:highlight w:val="none"/>
          <w:u w:val="none"/>
        </w:rPr>
        <w:t>月</w:t>
      </w:r>
      <w:r>
        <w:rPr>
          <w:rFonts w:hint="eastAsia" w:ascii="宋体" w:hAnsi="宋体" w:eastAsia="宋体" w:cs="宋体"/>
          <w:color w:val="auto"/>
          <w:spacing w:val="-1"/>
          <w:sz w:val="24"/>
          <w:szCs w:val="24"/>
          <w:highlight w:val="none"/>
          <w:u w:val="none"/>
          <w:lang w:val="en-US" w:eastAsia="zh-CN"/>
        </w:rPr>
        <w:t>28</w:t>
      </w:r>
      <w:r>
        <w:rPr>
          <w:rFonts w:hint="eastAsia" w:ascii="宋体" w:hAnsi="宋体" w:eastAsia="宋体" w:cs="宋体"/>
          <w:color w:val="auto"/>
          <w:spacing w:val="-1"/>
          <w:sz w:val="24"/>
          <w:szCs w:val="24"/>
          <w:highlight w:val="none"/>
          <w:u w:val="none"/>
        </w:rPr>
        <w:t>日</w:t>
      </w:r>
      <w:r>
        <w:rPr>
          <w:rFonts w:hint="eastAsia" w:ascii="宋体" w:hAnsi="宋体" w:eastAsia="宋体" w:cs="宋体"/>
          <w:color w:val="auto"/>
          <w:spacing w:val="-1"/>
          <w:sz w:val="24"/>
          <w:szCs w:val="24"/>
          <w:highlight w:val="none"/>
          <w:u w:val="none"/>
          <w:lang w:eastAsia="zh-CN"/>
        </w:rPr>
        <w:t>，</w:t>
      </w:r>
      <w:r>
        <w:rPr>
          <w:rFonts w:hint="eastAsia" w:ascii="宋体" w:hAnsi="宋体" w:eastAsia="宋体" w:cs="宋体"/>
          <w:color w:val="auto"/>
          <w:sz w:val="24"/>
          <w:szCs w:val="24"/>
          <w:highlight w:val="none"/>
        </w:rPr>
        <w:t>每天上午8:00至12:00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0至1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pacing w:val="7"/>
          <w:sz w:val="24"/>
          <w:szCs w:val="24"/>
          <w:highlight w:val="none"/>
        </w:rPr>
        <w:t>0</w:t>
      </w:r>
      <w:r>
        <w:rPr>
          <w:rFonts w:hint="eastAsia" w:ascii="宋体" w:hAnsi="宋体" w:eastAsia="宋体" w:cs="宋体"/>
          <w:color w:val="auto"/>
          <w:spacing w:val="5"/>
          <w:sz w:val="24"/>
          <w:szCs w:val="24"/>
          <w:highlight w:val="none"/>
        </w:rPr>
        <w:t>(北京时间，法定节假日除外。)</w:t>
      </w:r>
    </w:p>
    <w:p w14:paraId="59106705">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2.地点：驻马店市公共资源交易中心电子交易平台</w:t>
      </w:r>
      <w:r>
        <w:rPr>
          <w:rFonts w:hint="eastAsia" w:ascii="宋体" w:hAnsi="宋体" w:eastAsia="宋体" w:cs="宋体"/>
          <w:color w:val="auto"/>
          <w:sz w:val="24"/>
          <w:szCs w:val="24"/>
          <w:highlight w:val="none"/>
        </w:rPr>
        <w:t>。</w:t>
      </w:r>
    </w:p>
    <w:p w14:paraId="1399CB0C">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76"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3.方式：驻马店市公共资源交易</w:t>
      </w:r>
      <w:r>
        <w:rPr>
          <w:rFonts w:hint="eastAsia" w:ascii="宋体" w:hAnsi="宋体" w:eastAsia="宋体" w:cs="宋体"/>
          <w:color w:val="auto"/>
          <w:sz w:val="24"/>
          <w:szCs w:val="24"/>
          <w:highlight w:val="none"/>
        </w:rPr>
        <w:t>平台下载电子版文件</w:t>
      </w:r>
      <w:r>
        <w:rPr>
          <w:rFonts w:hint="eastAsia" w:ascii="宋体" w:hAnsi="宋体" w:eastAsia="宋体" w:cs="宋体"/>
          <w:color w:val="auto"/>
          <w:sz w:val="24"/>
          <w:szCs w:val="24"/>
          <w:highlight w:val="none"/>
          <w:lang w:eastAsia="zh-CN"/>
        </w:rPr>
        <w:t>。</w:t>
      </w:r>
    </w:p>
    <w:p w14:paraId="60400198">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4.售价：0元</w:t>
      </w:r>
    </w:p>
    <w:p w14:paraId="4D62B3AF">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64" w:firstLineChars="200"/>
        <w:textAlignment w:val="baseline"/>
        <w:outlineLvl w:val="0"/>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pPr>
      <w:r>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t>四、响应文件提交：</w:t>
      </w:r>
    </w:p>
    <w:p w14:paraId="136E0C7C">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76"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1.截止时间：</w:t>
      </w:r>
      <w:r>
        <w:rPr>
          <w:rFonts w:hint="eastAsia" w:ascii="宋体" w:hAnsi="宋体" w:eastAsia="宋体" w:cs="宋体"/>
          <w:color w:val="auto"/>
          <w:spacing w:val="5"/>
          <w:sz w:val="24"/>
          <w:szCs w:val="24"/>
          <w:highlight w:val="none"/>
          <w:lang w:eastAsia="zh-CN"/>
        </w:rPr>
        <w:t>2025年</w:t>
      </w:r>
      <w:r>
        <w:rPr>
          <w:rFonts w:hint="eastAsia" w:ascii="宋体" w:hAnsi="宋体" w:eastAsia="宋体" w:cs="宋体"/>
          <w:color w:val="auto"/>
          <w:spacing w:val="5"/>
          <w:sz w:val="24"/>
          <w:szCs w:val="24"/>
          <w:highlight w:val="none"/>
          <w:lang w:val="en-US" w:eastAsia="zh-CN"/>
        </w:rPr>
        <w:t>12</w:t>
      </w:r>
      <w:r>
        <w:rPr>
          <w:rFonts w:hint="eastAsia"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lang w:val="en-US" w:eastAsia="zh-CN"/>
        </w:rPr>
        <w:t>02</w:t>
      </w:r>
      <w:r>
        <w:rPr>
          <w:rFonts w:hint="eastAsia" w:ascii="宋体" w:hAnsi="宋体" w:eastAsia="宋体" w:cs="宋体"/>
          <w:color w:val="auto"/>
          <w:spacing w:val="5"/>
          <w:sz w:val="24"/>
          <w:szCs w:val="24"/>
          <w:highlight w:val="none"/>
          <w:lang w:eastAsia="zh-CN"/>
        </w:rPr>
        <w:t>日</w:t>
      </w:r>
      <w:r>
        <w:rPr>
          <w:rFonts w:hint="eastAsia" w:ascii="宋体" w:hAnsi="宋体" w:eastAsia="宋体" w:cs="宋体"/>
          <w:color w:val="auto"/>
          <w:spacing w:val="5"/>
          <w:sz w:val="24"/>
          <w:szCs w:val="24"/>
          <w:highlight w:val="none"/>
          <w:lang w:val="en-US" w:eastAsia="zh-CN"/>
        </w:rPr>
        <w:t>09</w:t>
      </w:r>
      <w:r>
        <w:rPr>
          <w:rFonts w:hint="eastAsia" w:ascii="宋体" w:hAnsi="宋体" w:eastAsia="宋体" w:cs="宋体"/>
          <w:color w:val="auto"/>
          <w:spacing w:val="5"/>
          <w:sz w:val="24"/>
          <w:szCs w:val="24"/>
          <w:highlight w:val="none"/>
          <w:lang w:eastAsia="zh-CN"/>
        </w:rPr>
        <w:t>点</w:t>
      </w:r>
      <w:r>
        <w:rPr>
          <w:rFonts w:hint="eastAsia" w:ascii="宋体" w:hAnsi="宋体" w:eastAsia="宋体" w:cs="宋体"/>
          <w:color w:val="auto"/>
          <w:spacing w:val="5"/>
          <w:sz w:val="24"/>
          <w:szCs w:val="24"/>
          <w:highlight w:val="none"/>
          <w:lang w:val="en-US" w:eastAsia="zh-CN"/>
        </w:rPr>
        <w:t>00</w:t>
      </w:r>
      <w:r>
        <w:rPr>
          <w:rFonts w:hint="eastAsia" w:ascii="宋体" w:hAnsi="宋体" w:eastAsia="宋体" w:cs="宋体"/>
          <w:color w:val="auto"/>
          <w:spacing w:val="5"/>
          <w:sz w:val="24"/>
          <w:szCs w:val="24"/>
          <w:highlight w:val="none"/>
          <w:lang w:eastAsia="zh-CN"/>
        </w:rPr>
        <w:t>分</w:t>
      </w:r>
      <w:r>
        <w:rPr>
          <w:rFonts w:hint="eastAsia" w:ascii="宋体" w:hAnsi="宋体" w:eastAsia="宋体" w:cs="宋体"/>
          <w:color w:val="auto"/>
          <w:spacing w:val="-1"/>
          <w:sz w:val="24"/>
          <w:szCs w:val="24"/>
          <w:highlight w:val="none"/>
        </w:rPr>
        <w:t>(北京时间)</w:t>
      </w:r>
    </w:p>
    <w:p w14:paraId="13C51745">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76"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2.地点：</w:t>
      </w:r>
      <w:r>
        <w:rPr>
          <w:rFonts w:hint="eastAsia" w:ascii="宋体" w:hAnsi="宋体" w:eastAsia="宋体" w:cs="宋体"/>
          <w:color w:val="auto"/>
          <w:spacing w:val="-1"/>
          <w:sz w:val="24"/>
          <w:szCs w:val="24"/>
          <w:highlight w:val="none"/>
          <w:lang w:val="en-US" w:eastAsia="zh-CN"/>
        </w:rPr>
        <w:t>驻马店市</w:t>
      </w:r>
      <w:r>
        <w:rPr>
          <w:rFonts w:hint="eastAsia" w:ascii="宋体" w:hAnsi="宋体" w:eastAsia="宋体" w:cs="宋体"/>
          <w:color w:val="auto"/>
          <w:spacing w:val="-1"/>
          <w:sz w:val="24"/>
          <w:szCs w:val="24"/>
          <w:highlight w:val="none"/>
        </w:rPr>
        <w:t>公共资源交易中心电子交易平台不见面开</w:t>
      </w:r>
      <w:r>
        <w:rPr>
          <w:rFonts w:hint="eastAsia" w:ascii="宋体" w:hAnsi="宋体" w:eastAsia="宋体" w:cs="宋体"/>
          <w:color w:val="auto"/>
          <w:spacing w:val="-1"/>
          <w:sz w:val="24"/>
          <w:szCs w:val="24"/>
          <w:highlight w:val="none"/>
          <w:lang w:val="en-US" w:eastAsia="zh-CN"/>
        </w:rPr>
        <w:t>标</w:t>
      </w:r>
      <w:r>
        <w:rPr>
          <w:rFonts w:hint="eastAsia" w:ascii="宋体" w:hAnsi="宋体" w:eastAsia="宋体" w:cs="宋体"/>
          <w:color w:val="auto"/>
          <w:spacing w:val="-1"/>
          <w:sz w:val="24"/>
          <w:szCs w:val="24"/>
          <w:highlight w:val="none"/>
        </w:rPr>
        <w:t>大厅。</w:t>
      </w:r>
    </w:p>
    <w:p w14:paraId="1260E5EA">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64" w:firstLineChars="200"/>
        <w:textAlignment w:val="baseline"/>
        <w:outlineLvl w:val="0"/>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pPr>
      <w:r>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t>五、响应文件开启：</w:t>
      </w:r>
    </w:p>
    <w:p w14:paraId="657D55EB">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76"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1.时间：</w:t>
      </w:r>
      <w:r>
        <w:rPr>
          <w:rFonts w:hint="eastAsia" w:ascii="宋体" w:hAnsi="宋体" w:eastAsia="宋体" w:cs="宋体"/>
          <w:color w:val="auto"/>
          <w:spacing w:val="5"/>
          <w:sz w:val="24"/>
          <w:szCs w:val="24"/>
          <w:highlight w:val="none"/>
          <w:lang w:eastAsia="zh-CN"/>
        </w:rPr>
        <w:t>2025年</w:t>
      </w:r>
      <w:r>
        <w:rPr>
          <w:rFonts w:hint="eastAsia" w:ascii="宋体" w:hAnsi="宋体" w:eastAsia="宋体" w:cs="宋体"/>
          <w:color w:val="auto"/>
          <w:spacing w:val="5"/>
          <w:sz w:val="24"/>
          <w:szCs w:val="24"/>
          <w:highlight w:val="none"/>
          <w:lang w:val="en-US" w:eastAsia="zh-CN"/>
        </w:rPr>
        <w:t>12</w:t>
      </w:r>
      <w:r>
        <w:rPr>
          <w:rFonts w:hint="eastAsia"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lang w:val="en-US" w:eastAsia="zh-CN"/>
        </w:rPr>
        <w:t>02</w:t>
      </w:r>
      <w:r>
        <w:rPr>
          <w:rFonts w:hint="eastAsia" w:ascii="宋体" w:hAnsi="宋体" w:eastAsia="宋体" w:cs="宋体"/>
          <w:color w:val="auto"/>
          <w:spacing w:val="5"/>
          <w:sz w:val="24"/>
          <w:szCs w:val="24"/>
          <w:highlight w:val="none"/>
          <w:lang w:eastAsia="zh-CN"/>
        </w:rPr>
        <w:t>日</w:t>
      </w:r>
      <w:r>
        <w:rPr>
          <w:rFonts w:hint="eastAsia" w:ascii="宋体" w:hAnsi="宋体" w:eastAsia="宋体" w:cs="宋体"/>
          <w:color w:val="auto"/>
          <w:spacing w:val="5"/>
          <w:sz w:val="24"/>
          <w:szCs w:val="24"/>
          <w:highlight w:val="none"/>
          <w:lang w:val="en-US" w:eastAsia="zh-CN"/>
        </w:rPr>
        <w:t>09</w:t>
      </w:r>
      <w:r>
        <w:rPr>
          <w:rFonts w:hint="eastAsia" w:ascii="宋体" w:hAnsi="宋体" w:eastAsia="宋体" w:cs="宋体"/>
          <w:color w:val="auto"/>
          <w:spacing w:val="5"/>
          <w:sz w:val="24"/>
          <w:szCs w:val="24"/>
          <w:highlight w:val="none"/>
          <w:lang w:eastAsia="zh-CN"/>
        </w:rPr>
        <w:t>点</w:t>
      </w:r>
      <w:r>
        <w:rPr>
          <w:rFonts w:hint="eastAsia" w:ascii="宋体" w:hAnsi="宋体" w:eastAsia="宋体" w:cs="宋体"/>
          <w:color w:val="auto"/>
          <w:spacing w:val="5"/>
          <w:sz w:val="24"/>
          <w:szCs w:val="24"/>
          <w:highlight w:val="none"/>
          <w:lang w:val="en-US" w:eastAsia="zh-CN"/>
        </w:rPr>
        <w:t>00</w:t>
      </w:r>
      <w:r>
        <w:rPr>
          <w:rFonts w:hint="eastAsia" w:ascii="宋体" w:hAnsi="宋体" w:eastAsia="宋体" w:cs="宋体"/>
          <w:color w:val="auto"/>
          <w:spacing w:val="5"/>
          <w:sz w:val="24"/>
          <w:szCs w:val="24"/>
          <w:highlight w:val="none"/>
          <w:lang w:eastAsia="zh-CN"/>
        </w:rPr>
        <w:t>分</w:t>
      </w:r>
      <w:r>
        <w:rPr>
          <w:rFonts w:hint="eastAsia" w:ascii="宋体" w:hAnsi="宋体" w:eastAsia="宋体" w:cs="宋体"/>
          <w:color w:val="auto"/>
          <w:spacing w:val="-1"/>
          <w:sz w:val="24"/>
          <w:szCs w:val="24"/>
          <w:highlight w:val="none"/>
        </w:rPr>
        <w:t>(北京时间)</w:t>
      </w:r>
    </w:p>
    <w:p w14:paraId="37D9B847">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val="en-US" w:eastAsia="zh-CN"/>
        </w:rPr>
        <w:t>驻马店市</w:t>
      </w:r>
      <w:r>
        <w:rPr>
          <w:rFonts w:hint="eastAsia" w:ascii="宋体" w:hAnsi="宋体" w:eastAsia="宋体" w:cs="宋体"/>
          <w:color w:val="auto"/>
          <w:sz w:val="24"/>
          <w:szCs w:val="24"/>
          <w:highlight w:val="none"/>
        </w:rPr>
        <w:t>公共资源交易中心电子交易平台不见面开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大厅。</w:t>
      </w:r>
    </w:p>
    <w:p w14:paraId="0E620319">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64" w:firstLineChars="200"/>
        <w:textAlignment w:val="baseline"/>
        <w:outlineLvl w:val="0"/>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pPr>
      <w:r>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t>六、发布公告的媒介及公告期限：</w:t>
      </w:r>
    </w:p>
    <w:p w14:paraId="5265B612">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76"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本次公告在《驻马店市公共资源交易中心网》、</w:t>
      </w:r>
      <w:r>
        <w:rPr>
          <w:rFonts w:hint="eastAsia" w:ascii="宋体" w:hAnsi="宋体" w:eastAsia="宋体" w:cs="宋体"/>
          <w:color w:val="auto"/>
          <w:spacing w:val="-1"/>
          <w:sz w:val="24"/>
          <w:szCs w:val="24"/>
          <w:highlight w:val="none"/>
          <w:lang w:eastAsia="zh-CN"/>
        </w:rPr>
        <w:t>《河南省政府采购网》</w:t>
      </w:r>
      <w:r>
        <w:rPr>
          <w:rFonts w:hint="eastAsia" w:ascii="宋体" w:hAnsi="宋体" w:eastAsia="宋体" w:cs="宋体"/>
          <w:color w:val="auto"/>
          <w:spacing w:val="-1"/>
          <w:sz w:val="24"/>
          <w:szCs w:val="24"/>
          <w:highlight w:val="none"/>
        </w:rPr>
        <w:t>网站上发布。公告期限为</w:t>
      </w:r>
      <w:r>
        <w:rPr>
          <w:rFonts w:hint="eastAsia" w:ascii="宋体" w:hAnsi="宋体" w:eastAsia="宋体" w:cs="宋体"/>
          <w:color w:val="auto"/>
          <w:spacing w:val="-1"/>
          <w:sz w:val="24"/>
          <w:szCs w:val="24"/>
          <w:highlight w:val="none"/>
          <w:lang w:val="en-US" w:eastAsia="zh-CN"/>
        </w:rPr>
        <w:t>五</w:t>
      </w:r>
      <w:r>
        <w:rPr>
          <w:rFonts w:hint="eastAsia" w:ascii="宋体" w:hAnsi="宋体" w:eastAsia="宋体" w:cs="宋体"/>
          <w:color w:val="auto"/>
          <w:spacing w:val="-1"/>
          <w:sz w:val="24"/>
          <w:szCs w:val="24"/>
          <w:highlight w:val="none"/>
        </w:rPr>
        <w:t>个工作日。</w:t>
      </w:r>
    </w:p>
    <w:p w14:paraId="6B8C1429">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64" w:firstLineChars="200"/>
        <w:textAlignment w:val="baseline"/>
        <w:outlineLvl w:val="0"/>
        <w:rPr>
          <w:rFonts w:hint="eastAsia" w:ascii="宋体" w:hAnsi="宋体" w:eastAsia="宋体" w:cs="宋体"/>
          <w:highlight w:val="none"/>
        </w:rPr>
      </w:pPr>
      <w:r>
        <w:rPr>
          <w:rFonts w:hint="eastAsia" w:ascii="宋体" w:hAnsi="宋体" w:eastAsia="宋体" w:cs="宋体"/>
          <w:color w:val="auto"/>
          <w:spacing w:val="-4"/>
          <w:sz w:val="24"/>
          <w:szCs w:val="24"/>
          <w:highlight w:val="none"/>
          <w:lang w:val="en-US" w:eastAsia="zh-CN"/>
          <w14:textOutline w14:w="5080" w14:cap="flat" w14:cmpd="sng">
            <w14:solidFill>
              <w14:srgbClr w14:val="000000"/>
            </w14:solidFill>
            <w14:prstDash w14:val="solid"/>
            <w14:miter w14:val="0"/>
          </w14:textOutline>
        </w:rPr>
        <w:t>七、</w:t>
      </w:r>
      <w:r>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t>其他补充事宜：</w:t>
      </w:r>
    </w:p>
    <w:p w14:paraId="0D714899">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1.本项目使用远程不见面交易的模式。供应商应于提交响应文件截止时间前将加密电子响应文件（.zmdtf格式）在驻马店市公共资源交易中心电子交易平台加密上传，逾期上传其响应将被拒绝。</w:t>
      </w:r>
    </w:p>
    <w:p w14:paraId="5FD45615">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2.供应商注册：</w:t>
      </w:r>
    </w:p>
    <w:p w14:paraId="0E2CCA1F">
      <w:pPr>
        <w:keepNext w:val="0"/>
        <w:keepLines w:val="0"/>
        <w:pageBreakBefore w:val="0"/>
        <w:widowControl/>
        <w:shd w:val="clear"/>
        <w:kinsoku w:val="0"/>
        <w:wordWrap/>
        <w:overflowPunct/>
        <w:topLinePunct w:val="0"/>
        <w:autoSpaceDE w:val="0"/>
        <w:autoSpaceDN w:val="0"/>
        <w:bidi w:val="0"/>
        <w:adjustRightInd w:val="0"/>
        <w:snapToGrid w:val="0"/>
        <w:spacing w:line="384" w:lineRule="auto"/>
        <w:ind w:left="0"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供应商首先通过“驻马店市公共资源交易中心（http://</w:t>
      </w:r>
      <w:r>
        <w:rPr>
          <w:rFonts w:hint="eastAsia" w:ascii="宋体" w:hAnsi="宋体" w:eastAsia="宋体" w:cs="宋体"/>
          <w:color w:val="auto"/>
          <w:sz w:val="24"/>
          <w:szCs w:val="24"/>
          <w:highlight w:val="none"/>
          <w:lang w:val="en-US" w:eastAsia="zh-CN"/>
        </w:rPr>
        <w:t>ggzy.zhumadian</w:t>
      </w:r>
      <w:r>
        <w:rPr>
          <w:rFonts w:hint="eastAsia" w:ascii="宋体" w:hAnsi="宋体" w:eastAsia="宋体" w:cs="宋体"/>
          <w:color w:val="auto"/>
          <w:sz w:val="24"/>
          <w:szCs w:val="24"/>
          <w:highlight w:val="none"/>
        </w:rPr>
        <w:t>.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r>
        <w:rPr>
          <w:rFonts w:hint="eastAsia" w:ascii="宋体" w:hAnsi="宋体" w:eastAsia="宋体" w:cs="宋体"/>
          <w:color w:val="auto"/>
          <w:sz w:val="24"/>
          <w:szCs w:val="24"/>
          <w:highlight w:val="none"/>
          <w:lang w:eastAsia="zh-CN"/>
        </w:rPr>
        <w:t>。</w:t>
      </w:r>
    </w:p>
    <w:p w14:paraId="6DA936F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3.采购文件下载： </w:t>
      </w:r>
    </w:p>
    <w:p w14:paraId="4738F80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采购活动者，登录“驻马店市公共资源交易中心（https://ggzy.zhumadian.gov.cn/TPFront/）”网站，凭领取的企业身份认证锁（CA密钥）登录系统进行网上免费下载采购文件。供应商未按规定在网上下载采购文件的，其响应将被拒绝。</w:t>
      </w:r>
    </w:p>
    <w:p w14:paraId="13A66D3C">
      <w:pPr>
        <w:pStyle w:val="8"/>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0"/>
          <w:highlight w:val="none"/>
        </w:rPr>
      </w:pPr>
      <w:r>
        <w:rPr>
          <w:rFonts w:hint="eastAsia" w:ascii="宋体" w:hAnsi="宋体" w:eastAsia="宋体" w:cs="宋体"/>
          <w:color w:val="auto"/>
          <w:sz w:val="24"/>
          <w:szCs w:val="24"/>
          <w:highlight w:val="none"/>
        </w:rPr>
        <w:t>4.本项目为远程异地不见面网络</w:t>
      </w:r>
      <w:r>
        <w:rPr>
          <w:rFonts w:hint="eastAsia" w:ascii="宋体" w:hAnsi="宋体" w:eastAsia="宋体" w:cs="宋体"/>
          <w:color w:val="auto"/>
          <w:sz w:val="24"/>
          <w:szCs w:val="24"/>
          <w:highlight w:val="none"/>
          <w:lang w:val="en-US" w:eastAsia="zh-CN"/>
        </w:rPr>
        <w:t>评</w:t>
      </w:r>
      <w:r>
        <w:rPr>
          <w:rFonts w:hint="eastAsia" w:ascii="宋体" w:hAnsi="宋体" w:eastAsia="宋体" w:cs="宋体"/>
          <w:color w:val="auto"/>
          <w:sz w:val="24"/>
          <w:szCs w:val="24"/>
          <w:highlight w:val="none"/>
        </w:rPr>
        <w:t>标。</w:t>
      </w:r>
    </w:p>
    <w:p w14:paraId="31D881B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5080" w14:cap="flat" w14:cmpd="sng">
            <w14:solidFill>
              <w14:srgbClr w14:val="000000"/>
            </w14:solidFill>
            <w14:prstDash w14:val="solid"/>
            <w14:miter w14:val="0"/>
          </w14:textOutline>
        </w:rPr>
        <w:t>八、凡对本次招标提</w:t>
      </w:r>
      <w:r>
        <w:rPr>
          <w:rFonts w:hint="eastAsia" w:ascii="宋体" w:hAnsi="宋体" w:eastAsia="宋体" w:cs="宋体"/>
          <w:color w:val="auto"/>
          <w:spacing w:val="-2"/>
          <w:sz w:val="24"/>
          <w:szCs w:val="24"/>
          <w:highlight w:val="none"/>
          <w14:textOutline w14:w="5080" w14:cap="flat" w14:cmpd="sng">
            <w14:solidFill>
              <w14:srgbClr w14:val="000000"/>
            </w14:solidFill>
            <w14:prstDash w14:val="solid"/>
            <w14:miter w14:val="0"/>
          </w14:textOutline>
        </w:rPr>
        <w:t>出询问时，请按照以下方式联系：</w:t>
      </w:r>
    </w:p>
    <w:p w14:paraId="49049C36">
      <w:pPr>
        <w:widowControl/>
        <w:shd w:val="clear" w:color="auto"/>
        <w:spacing w:line="360" w:lineRule="auto"/>
        <w:ind w:firstLine="720" w:firstLineChars="300"/>
        <w:rPr>
          <w:rFonts w:hint="eastAsia" w:ascii="宋体" w:hAnsi="宋体" w:eastAsia="宋体" w:cs="宋体"/>
          <w:color w:val="auto"/>
          <w:kern w:val="0"/>
          <w:sz w:val="24"/>
          <w:highlight w:val="none"/>
        </w:rPr>
      </w:pPr>
      <w:bookmarkStart w:id="0" w:name="_Toc28359096"/>
      <w:bookmarkStart w:id="1" w:name="_Toc35393637"/>
      <w:bookmarkStart w:id="2" w:name="_Toc28359019"/>
      <w:bookmarkStart w:id="3" w:name="_Toc35393806"/>
      <w:r>
        <w:rPr>
          <w:rFonts w:hint="eastAsia" w:ascii="宋体" w:hAnsi="宋体" w:eastAsia="宋体" w:cs="宋体"/>
          <w:color w:val="auto"/>
          <w:kern w:val="0"/>
          <w:sz w:val="24"/>
          <w:highlight w:val="none"/>
        </w:rPr>
        <w:t>1.采购人信息</w:t>
      </w:r>
      <w:bookmarkEnd w:id="0"/>
      <w:bookmarkEnd w:id="1"/>
      <w:bookmarkEnd w:id="2"/>
      <w:bookmarkEnd w:id="3"/>
    </w:p>
    <w:p w14:paraId="368B45A5">
      <w:pPr>
        <w:widowControl/>
        <w:shd w:val="clear" w:color="auto"/>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名    称： </w:t>
      </w:r>
      <w:r>
        <w:rPr>
          <w:rFonts w:hint="eastAsia" w:ascii="宋体" w:hAnsi="宋体" w:eastAsia="宋体" w:cs="宋体"/>
          <w:color w:val="auto"/>
          <w:kern w:val="0"/>
          <w:sz w:val="24"/>
          <w:highlight w:val="none"/>
          <w:lang w:eastAsia="zh-CN"/>
        </w:rPr>
        <w:t>西平县自然资源局</w:t>
      </w:r>
      <w:r>
        <w:rPr>
          <w:rFonts w:hint="eastAsia" w:ascii="宋体" w:hAnsi="宋体" w:eastAsia="宋体" w:cs="宋体"/>
          <w:color w:val="auto"/>
          <w:kern w:val="0"/>
          <w:sz w:val="24"/>
          <w:highlight w:val="none"/>
        </w:rPr>
        <w:t>　　　　　　　　　</w:t>
      </w:r>
    </w:p>
    <w:p w14:paraId="61CDDFBA">
      <w:pPr>
        <w:widowControl/>
        <w:shd w:val="clear" w:color="auto"/>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 西平县棠溪大道　　　　　　　　　</w:t>
      </w:r>
    </w:p>
    <w:p w14:paraId="0CF93C82">
      <w:pPr>
        <w:widowControl/>
        <w:shd w:val="clear" w:color="auto"/>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联 系 人： </w:t>
      </w:r>
      <w:r>
        <w:rPr>
          <w:rFonts w:hint="eastAsia" w:ascii="宋体" w:hAnsi="宋体" w:eastAsia="宋体" w:cs="宋体"/>
          <w:color w:val="auto"/>
          <w:kern w:val="0"/>
          <w:sz w:val="24"/>
          <w:highlight w:val="none"/>
          <w:lang w:val="en-US" w:eastAsia="zh-CN"/>
        </w:rPr>
        <w:t>白一帆</w:t>
      </w:r>
      <w:r>
        <w:rPr>
          <w:rFonts w:hint="eastAsia" w:ascii="宋体" w:hAnsi="宋体" w:eastAsia="宋体" w:cs="宋体"/>
          <w:color w:val="auto"/>
          <w:kern w:val="0"/>
          <w:sz w:val="24"/>
          <w:highlight w:val="none"/>
        </w:rPr>
        <w:t xml:space="preserve">      </w:t>
      </w:r>
    </w:p>
    <w:p w14:paraId="3F889C72">
      <w:pPr>
        <w:widowControl/>
        <w:shd w:val="clear" w:color="auto"/>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联系方式：15938005311</w:t>
      </w:r>
    </w:p>
    <w:p w14:paraId="1D189E76">
      <w:pPr>
        <w:widowControl/>
        <w:shd w:val="clear" w:color="auto"/>
        <w:spacing w:line="360" w:lineRule="auto"/>
        <w:ind w:firstLine="720" w:firstLineChars="3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2.代理机构信息</w:t>
      </w:r>
      <w:r>
        <w:rPr>
          <w:rFonts w:hint="eastAsia" w:ascii="宋体" w:hAnsi="宋体" w:eastAsia="宋体" w:cs="宋体"/>
          <w:color w:val="auto"/>
          <w:kern w:val="0"/>
          <w:sz w:val="24"/>
          <w:highlight w:val="none"/>
          <w:lang w:val="en-US" w:eastAsia="zh-CN"/>
        </w:rPr>
        <w:t xml:space="preserve"> </w:t>
      </w:r>
    </w:p>
    <w:p w14:paraId="35A2863A">
      <w:pPr>
        <w:widowControl/>
        <w:shd w:val="clear" w:color="auto"/>
        <w:spacing w:line="360" w:lineRule="auto"/>
        <w:ind w:firstLine="720" w:firstLineChars="3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名    称：</w:t>
      </w:r>
      <w:r>
        <w:rPr>
          <w:rFonts w:hint="eastAsia" w:ascii="宋体" w:hAnsi="宋体" w:eastAsia="宋体" w:cs="宋体"/>
          <w:color w:val="auto"/>
          <w:kern w:val="0"/>
          <w:sz w:val="24"/>
          <w:highlight w:val="none"/>
          <w:lang w:eastAsia="zh-CN"/>
        </w:rPr>
        <w:t xml:space="preserve">意成工程咨询有限公司   </w:t>
      </w:r>
    </w:p>
    <w:p w14:paraId="4D37D988">
      <w:pPr>
        <w:widowControl/>
        <w:shd w:val="clear" w:color="auto"/>
        <w:spacing w:line="360" w:lineRule="auto"/>
        <w:ind w:firstLine="720" w:firstLineChars="3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地    址：河南省郑州市中原区中原西路街道秦岭路与洛河西路交叉口西南角国弘商业B座18层1808-09室</w:t>
      </w:r>
    </w:p>
    <w:p w14:paraId="4BDCFABF">
      <w:pPr>
        <w:widowControl/>
        <w:shd w:val="clear" w:color="auto"/>
        <w:spacing w:line="360" w:lineRule="auto"/>
        <w:ind w:firstLine="720" w:firstLineChars="3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 系 人：陈龙飞</w:t>
      </w:r>
    </w:p>
    <w:p w14:paraId="26B0AC61">
      <w:pPr>
        <w:widowControl/>
        <w:shd w:val="clear" w:color="auto"/>
        <w:spacing w:line="360" w:lineRule="auto"/>
        <w:ind w:firstLine="720" w:firstLineChars="3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电    话：13383817454</w:t>
      </w:r>
    </w:p>
    <w:p w14:paraId="46CC1503">
      <w:pPr>
        <w:widowControl/>
        <w:shd w:val="clear" w:color="auto"/>
        <w:spacing w:line="360" w:lineRule="auto"/>
        <w:ind w:firstLine="720" w:firstLineChars="3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项目联系方式</w:t>
      </w:r>
    </w:p>
    <w:p w14:paraId="4688884B">
      <w:pPr>
        <w:widowControl/>
        <w:shd w:val="clear" w:color="auto"/>
        <w:spacing w:line="360" w:lineRule="auto"/>
        <w:ind w:firstLine="720" w:firstLineChars="3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联 系 人：</w:t>
      </w:r>
      <w:r>
        <w:rPr>
          <w:rFonts w:hint="eastAsia" w:ascii="宋体" w:hAnsi="宋体" w:eastAsia="宋体" w:cs="宋体"/>
          <w:color w:val="auto"/>
          <w:kern w:val="0"/>
          <w:sz w:val="24"/>
          <w:highlight w:val="none"/>
          <w:lang w:val="en-US" w:eastAsia="zh-CN"/>
        </w:rPr>
        <w:t>陈龙飞</w:t>
      </w:r>
    </w:p>
    <w:p w14:paraId="253A33BC">
      <w:pPr>
        <w:widowControl/>
        <w:shd w:val="clear" w:color="auto"/>
        <w:spacing w:line="360" w:lineRule="auto"/>
        <w:ind w:firstLine="720" w:firstLineChars="300"/>
        <w:rPr>
          <w:rFonts w:hint="eastAsia" w:ascii="宋体" w:hAnsi="宋体" w:eastAsia="宋体" w:cs="宋体"/>
          <w:color w:val="auto"/>
          <w:kern w:val="0"/>
          <w:sz w:val="24"/>
          <w:highlight w:val="none"/>
          <w:lang w:eastAsia="zh-CN"/>
        </w:rPr>
        <w:sectPr>
          <w:pgSz w:w="11906" w:h="16838"/>
          <w:pgMar w:top="1440" w:right="1800" w:bottom="1440" w:left="1800" w:header="851" w:footer="992" w:gutter="0"/>
          <w:pgNumType w:fmt="decimal"/>
          <w:cols w:space="0" w:num="1"/>
          <w:docGrid w:type="lines" w:linePitch="312" w:charSpace="0"/>
        </w:sectPr>
      </w:pPr>
      <w:r>
        <w:rPr>
          <w:rFonts w:hint="eastAsia" w:ascii="宋体" w:hAnsi="宋体" w:eastAsia="宋体" w:cs="宋体"/>
          <w:color w:val="auto"/>
          <w:kern w:val="0"/>
          <w:sz w:val="24"/>
          <w:highlight w:val="none"/>
          <w:lang w:eastAsia="zh-CN"/>
        </w:rPr>
        <w:t>电    话：</w:t>
      </w:r>
      <w:r>
        <w:rPr>
          <w:rFonts w:hint="eastAsia" w:ascii="宋体" w:hAnsi="宋体" w:eastAsia="宋体" w:cs="宋体"/>
          <w:color w:val="auto"/>
          <w:kern w:val="0"/>
          <w:sz w:val="24"/>
          <w:highlight w:val="none"/>
          <w:lang w:val="en-US" w:eastAsia="zh-CN"/>
        </w:rPr>
        <w:t>13383817454</w:t>
      </w:r>
    </w:p>
    <w:p w14:paraId="162BC64D">
      <w:pPr>
        <w:shd w:val="clea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pacing w:val="-2"/>
          <w:sz w:val="32"/>
          <w:szCs w:val="32"/>
          <w:highlight w:val="none"/>
        </w:rPr>
        <w:t>第</w:t>
      </w:r>
      <w:r>
        <w:rPr>
          <w:rFonts w:hint="eastAsia" w:ascii="宋体" w:hAnsi="宋体" w:eastAsia="宋体" w:cs="宋体"/>
          <w:b/>
          <w:bCs/>
          <w:color w:val="auto"/>
          <w:spacing w:val="-1"/>
          <w:sz w:val="32"/>
          <w:szCs w:val="32"/>
          <w:highlight w:val="none"/>
        </w:rPr>
        <w:t>二章 采购需求</w:t>
      </w:r>
    </w:p>
    <w:p w14:paraId="15B8DF12">
      <w:pPr>
        <w:pStyle w:val="16"/>
        <w:shd w:val="clear"/>
        <w:ind w:firstLine="224"/>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color w:val="auto"/>
          <w:spacing w:val="-8"/>
          <w:sz w:val="24"/>
          <w:szCs w:val="24"/>
          <w:highlight w:val="none"/>
        </w:rPr>
        <w:t>一、项目</w:t>
      </w:r>
      <w:r>
        <w:rPr>
          <w:rFonts w:hint="eastAsia" w:ascii="宋体" w:hAnsi="宋体" w:eastAsia="宋体" w:cs="宋体"/>
          <w:b/>
          <w:bCs/>
          <w:color w:val="auto"/>
          <w:spacing w:val="-8"/>
          <w:sz w:val="24"/>
          <w:szCs w:val="24"/>
          <w:highlight w:val="none"/>
          <w:lang w:val="en-US" w:eastAsia="zh-CN"/>
        </w:rPr>
        <w:t>概况</w:t>
      </w:r>
    </w:p>
    <w:p w14:paraId="13D69AB1">
      <w:pPr>
        <w:pStyle w:val="16"/>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hint="default" w:ascii="宋体" w:hAnsi="宋体" w:eastAsia="宋体" w:cs="宋体"/>
          <w:snapToGrid w:val="0"/>
          <w:color w:val="auto"/>
          <w:spacing w:val="-2"/>
          <w:sz w:val="24"/>
          <w:szCs w:val="24"/>
          <w:highlight w:val="none"/>
          <w:lang w:val="en-US" w:eastAsia="zh-CN" w:bidi="ar-SA"/>
        </w:rPr>
      </w:pPr>
      <w:r>
        <w:rPr>
          <w:rFonts w:hint="default" w:ascii="宋体" w:hAnsi="宋体" w:eastAsia="宋体" w:cs="宋体"/>
          <w:snapToGrid w:val="0"/>
          <w:color w:val="auto"/>
          <w:spacing w:val="-2"/>
          <w:sz w:val="24"/>
          <w:szCs w:val="24"/>
          <w:highlight w:val="none"/>
          <w:lang w:val="en-US" w:eastAsia="zh-CN" w:bidi="ar-SA"/>
        </w:rPr>
        <w:t>根据《自然资源部国家林业和草原局关于开展全国森林草原湿地荒漠化普查工作的通知》(豫自然资发(2024)27号)要求，森林草原湿地荒漠化工作以最新年度国土变更调查成果为基础，参考河南省第二次森林资源普查等有关调查成果，开展图斑区划。采取样地调查、遥感监测、档案更新、补充调查、现地核实等多种方法，摸清林草湿资源数量、质量、结构等情况，荒漠化沙化土地、石漠化土地的类型、面积、程度、分布、治理情况，补充图斑属性因子。按照统一底图、统一标准、统一时点，采用图斑与样地调查相结合的方法，一体化开展普查工作，形成国土绿化空间基础数据，摸清我县林草湿沙漠化资源情况</w:t>
      </w:r>
      <w:r>
        <w:rPr>
          <w:rFonts w:hint="eastAsia" w:ascii="宋体" w:hAnsi="宋体" w:eastAsia="宋体" w:cs="宋体"/>
          <w:snapToGrid w:val="0"/>
          <w:color w:val="auto"/>
          <w:spacing w:val="-2"/>
          <w:sz w:val="24"/>
          <w:szCs w:val="24"/>
          <w:highlight w:val="none"/>
          <w:lang w:val="en-US" w:eastAsia="zh-CN" w:bidi="ar-SA"/>
        </w:rPr>
        <w:t>。</w:t>
      </w:r>
    </w:p>
    <w:p w14:paraId="425BA367">
      <w:pPr>
        <w:pStyle w:val="16"/>
        <w:shd w:val="clear"/>
        <w:ind w:firstLine="224"/>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二、</w:t>
      </w:r>
      <w:r>
        <w:rPr>
          <w:rFonts w:hint="eastAsia" w:ascii="宋体" w:hAnsi="宋体" w:eastAsia="宋体" w:cs="宋体"/>
          <w:b/>
          <w:bCs/>
          <w:color w:val="auto"/>
          <w:spacing w:val="-8"/>
          <w:sz w:val="24"/>
          <w:szCs w:val="24"/>
          <w:highlight w:val="none"/>
          <w:lang w:val="en-US" w:eastAsia="zh-CN"/>
        </w:rPr>
        <w:t>服务内容及要</w:t>
      </w:r>
      <w:r>
        <w:rPr>
          <w:rFonts w:hint="eastAsia" w:ascii="宋体" w:hAnsi="宋体" w:eastAsia="宋体" w:cs="宋体"/>
          <w:b/>
          <w:bCs/>
          <w:color w:val="auto"/>
          <w:spacing w:val="-8"/>
          <w:sz w:val="24"/>
          <w:szCs w:val="24"/>
          <w:highlight w:val="none"/>
        </w:rPr>
        <w:t>求</w:t>
      </w:r>
    </w:p>
    <w:p w14:paraId="67233B5D">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auto"/>
          <w:spacing w:val="-2"/>
          <w:sz w:val="24"/>
          <w:szCs w:val="24"/>
          <w:highlight w:val="none"/>
          <w:lang w:val="en-US" w:eastAsia="zh-CN" w:bidi="ar-SA"/>
        </w:rPr>
      </w:pPr>
      <w:r>
        <w:rPr>
          <w:rFonts w:hint="eastAsia" w:ascii="宋体" w:hAnsi="宋体" w:eastAsia="宋体" w:cs="宋体"/>
          <w:b/>
          <w:bCs/>
          <w:snapToGrid w:val="0"/>
          <w:color w:val="auto"/>
          <w:spacing w:val="-2"/>
          <w:sz w:val="24"/>
          <w:szCs w:val="24"/>
          <w:highlight w:val="none"/>
          <w:lang w:val="en-US" w:eastAsia="zh-CN" w:bidi="ar-SA"/>
        </w:rPr>
        <w:t>2.1 服务内容;</w:t>
      </w:r>
    </w:p>
    <w:p w14:paraId="1FC9C671">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宋体" w:hAnsi="宋体" w:eastAsia="宋体" w:cs="宋体"/>
          <w:snapToGrid w:val="0"/>
          <w:color w:val="auto"/>
          <w:spacing w:val="-2"/>
          <w:sz w:val="24"/>
          <w:szCs w:val="24"/>
          <w:highlight w:val="none"/>
          <w:lang w:val="en-US" w:eastAsia="zh-CN" w:bidi="ar-SA"/>
        </w:rPr>
      </w:pPr>
      <w:r>
        <w:rPr>
          <w:rFonts w:hint="default" w:ascii="宋体" w:hAnsi="宋体" w:eastAsia="宋体" w:cs="宋体"/>
          <w:snapToGrid w:val="0"/>
          <w:color w:val="auto"/>
          <w:spacing w:val="-2"/>
          <w:sz w:val="24"/>
          <w:szCs w:val="24"/>
          <w:highlight w:val="none"/>
          <w:lang w:val="en-US" w:eastAsia="zh-CN" w:bidi="ar-SA"/>
        </w:rPr>
        <w:t>开展国土调查与林草湿调查地类专项对接，全面解决林草湿调查监测植被覆盖类型与国土调查二级地类不一致问题。按照统-分-统的原则，坚持统一底版、统一标准、统一时点，一体化开展森林草原湿地普查和荒漠化沙化土地调查监测，查清</w:t>
      </w:r>
      <w:r>
        <w:rPr>
          <w:rFonts w:hint="eastAsia" w:ascii="宋体" w:hAnsi="宋体" w:eastAsia="宋体" w:cs="宋体"/>
          <w:snapToGrid w:val="0"/>
          <w:color w:val="auto"/>
          <w:spacing w:val="-2"/>
          <w:sz w:val="24"/>
          <w:szCs w:val="24"/>
          <w:highlight w:val="none"/>
          <w:lang w:val="en-US" w:eastAsia="zh-CN" w:bidi="ar-SA"/>
        </w:rPr>
        <w:t>西平县</w:t>
      </w:r>
      <w:r>
        <w:rPr>
          <w:rFonts w:hint="default" w:ascii="宋体" w:hAnsi="宋体" w:eastAsia="宋体" w:cs="宋体"/>
          <w:snapToGrid w:val="0"/>
          <w:color w:val="auto"/>
          <w:spacing w:val="-2"/>
          <w:sz w:val="24"/>
          <w:szCs w:val="24"/>
          <w:highlight w:val="none"/>
          <w:lang w:val="en-US" w:eastAsia="zh-CN" w:bidi="ar-SA"/>
        </w:rPr>
        <w:t>范围内森林草原湿地资源的数量、质量、结构及其管理等情况，荒漠化沙化状况、沙化土地治理情况。</w:t>
      </w:r>
    </w:p>
    <w:p w14:paraId="2637D466">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napToGrid w:val="0"/>
          <w:color w:val="auto"/>
          <w:spacing w:val="-2"/>
          <w:sz w:val="24"/>
          <w:szCs w:val="24"/>
          <w:highlight w:val="none"/>
          <w:lang w:val="en-US" w:eastAsia="zh-CN" w:bidi="ar-SA"/>
        </w:rPr>
      </w:pPr>
      <w:r>
        <w:rPr>
          <w:rFonts w:hint="eastAsia" w:ascii="宋体" w:hAnsi="宋体" w:eastAsia="宋体" w:cs="宋体"/>
          <w:b/>
          <w:bCs/>
          <w:snapToGrid w:val="0"/>
          <w:color w:val="auto"/>
          <w:spacing w:val="-2"/>
          <w:sz w:val="24"/>
          <w:szCs w:val="24"/>
          <w:highlight w:val="none"/>
          <w:lang w:val="en-US" w:eastAsia="zh-CN" w:bidi="ar-SA"/>
        </w:rPr>
        <w:t>2.2</w:t>
      </w:r>
      <w:r>
        <w:rPr>
          <w:rFonts w:hint="default" w:ascii="宋体" w:hAnsi="宋体" w:eastAsia="宋体" w:cs="宋体"/>
          <w:b/>
          <w:bCs/>
          <w:snapToGrid w:val="0"/>
          <w:color w:val="auto"/>
          <w:spacing w:val="-2"/>
          <w:sz w:val="24"/>
          <w:szCs w:val="24"/>
          <w:highlight w:val="none"/>
          <w:lang w:val="en-US" w:eastAsia="zh-CN" w:bidi="ar-SA"/>
        </w:rPr>
        <w:t>工作成果</w:t>
      </w:r>
      <w:r>
        <w:rPr>
          <w:rFonts w:hint="eastAsia" w:ascii="宋体" w:hAnsi="宋体" w:eastAsia="宋体" w:cs="宋体"/>
          <w:b/>
          <w:bCs/>
          <w:snapToGrid w:val="0"/>
          <w:color w:val="auto"/>
          <w:spacing w:val="-2"/>
          <w:sz w:val="24"/>
          <w:szCs w:val="24"/>
          <w:highlight w:val="none"/>
          <w:lang w:val="en-US" w:eastAsia="zh-CN" w:bidi="ar-SA"/>
        </w:rPr>
        <w:t>要求</w:t>
      </w:r>
    </w:p>
    <w:p w14:paraId="44FC0583">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宋体" w:hAnsi="宋体" w:eastAsia="宋体" w:cs="宋体"/>
          <w:snapToGrid w:val="0"/>
          <w:color w:val="auto"/>
          <w:spacing w:val="-2"/>
          <w:sz w:val="24"/>
          <w:szCs w:val="24"/>
          <w:highlight w:val="none"/>
          <w:lang w:val="en-US" w:eastAsia="zh-CN" w:bidi="ar-SA"/>
        </w:rPr>
      </w:pPr>
      <w:r>
        <w:rPr>
          <w:rFonts w:hint="eastAsia" w:ascii="宋体" w:hAnsi="宋体" w:eastAsia="宋体" w:cs="宋体"/>
          <w:snapToGrid w:val="0"/>
          <w:color w:val="auto"/>
          <w:spacing w:val="-2"/>
          <w:sz w:val="24"/>
          <w:szCs w:val="24"/>
          <w:highlight w:val="none"/>
          <w:lang w:val="en-US" w:eastAsia="zh-CN" w:bidi="ar-SA"/>
        </w:rPr>
        <w:t>（</w:t>
      </w:r>
      <w:r>
        <w:rPr>
          <w:rFonts w:hint="default" w:ascii="宋体" w:hAnsi="宋体" w:eastAsia="宋体" w:cs="宋体"/>
          <w:snapToGrid w:val="0"/>
          <w:color w:val="auto"/>
          <w:spacing w:val="-2"/>
          <w:sz w:val="24"/>
          <w:szCs w:val="24"/>
          <w:highlight w:val="none"/>
          <w:lang w:val="en-US" w:eastAsia="zh-CN" w:bidi="ar-SA"/>
        </w:rPr>
        <w:t>1</w:t>
      </w:r>
      <w:r>
        <w:rPr>
          <w:rFonts w:hint="eastAsia" w:ascii="宋体" w:hAnsi="宋体" w:eastAsia="宋体" w:cs="宋体"/>
          <w:snapToGrid w:val="0"/>
          <w:color w:val="auto"/>
          <w:spacing w:val="-2"/>
          <w:sz w:val="24"/>
          <w:szCs w:val="24"/>
          <w:highlight w:val="none"/>
          <w:lang w:val="en-US" w:eastAsia="zh-CN" w:bidi="ar-SA"/>
        </w:rPr>
        <w:t>）</w:t>
      </w:r>
      <w:r>
        <w:rPr>
          <w:rFonts w:hint="default" w:ascii="宋体" w:hAnsi="宋体" w:eastAsia="宋体" w:cs="宋体"/>
          <w:snapToGrid w:val="0"/>
          <w:color w:val="auto"/>
          <w:spacing w:val="-2"/>
          <w:sz w:val="24"/>
          <w:szCs w:val="24"/>
          <w:highlight w:val="none"/>
          <w:lang w:val="en-US" w:eastAsia="zh-CN" w:bidi="ar-SA"/>
        </w:rPr>
        <w:t>数据库</w:t>
      </w:r>
      <w:r>
        <w:rPr>
          <w:rFonts w:hint="eastAsia" w:ascii="宋体" w:hAnsi="宋体" w:eastAsia="宋体" w:cs="宋体"/>
          <w:snapToGrid w:val="0"/>
          <w:color w:val="auto"/>
          <w:spacing w:val="-2"/>
          <w:sz w:val="24"/>
          <w:szCs w:val="24"/>
          <w:highlight w:val="none"/>
          <w:lang w:val="en-US" w:eastAsia="zh-CN" w:bidi="ar-SA"/>
        </w:rPr>
        <w:t>：</w:t>
      </w:r>
      <w:r>
        <w:rPr>
          <w:rFonts w:hint="default" w:ascii="宋体" w:hAnsi="宋体" w:eastAsia="宋体" w:cs="宋体"/>
          <w:snapToGrid w:val="0"/>
          <w:color w:val="auto"/>
          <w:spacing w:val="-2"/>
          <w:sz w:val="24"/>
          <w:szCs w:val="24"/>
          <w:highlight w:val="none"/>
          <w:lang w:val="en-US" w:eastAsia="zh-CN" w:bidi="ar-SA"/>
        </w:rPr>
        <w:t>包括遥感影像数据库，地类对接成果数据库，森林草原湿地荒漠化样地数据库、图斑数据库等成果数据库，基础数据表、计量模型及参数数据库等基础支撑数据库，国土造林绿化空间基础数据库。</w:t>
      </w:r>
    </w:p>
    <w:p w14:paraId="06917B5A">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宋体" w:hAnsi="宋体" w:eastAsia="宋体" w:cs="宋体"/>
          <w:snapToGrid w:val="0"/>
          <w:color w:val="auto"/>
          <w:spacing w:val="-2"/>
          <w:sz w:val="24"/>
          <w:szCs w:val="24"/>
          <w:highlight w:val="none"/>
          <w:lang w:val="en-US" w:eastAsia="zh-CN" w:bidi="ar-SA"/>
        </w:rPr>
      </w:pPr>
      <w:r>
        <w:rPr>
          <w:rFonts w:hint="eastAsia" w:ascii="宋体" w:hAnsi="宋体" w:eastAsia="宋体" w:cs="宋体"/>
          <w:snapToGrid w:val="0"/>
          <w:color w:val="auto"/>
          <w:spacing w:val="-2"/>
          <w:sz w:val="24"/>
          <w:szCs w:val="24"/>
          <w:highlight w:val="none"/>
          <w:lang w:val="en-US" w:eastAsia="zh-CN" w:bidi="ar-SA"/>
        </w:rPr>
        <w:t>（2）</w:t>
      </w:r>
      <w:r>
        <w:rPr>
          <w:rFonts w:hint="default" w:ascii="宋体" w:hAnsi="宋体" w:eastAsia="宋体" w:cs="宋体"/>
          <w:snapToGrid w:val="0"/>
          <w:color w:val="auto"/>
          <w:spacing w:val="-2"/>
          <w:sz w:val="24"/>
          <w:szCs w:val="24"/>
          <w:highlight w:val="none"/>
          <w:lang w:val="en-US" w:eastAsia="zh-CN" w:bidi="ar-SA"/>
        </w:rPr>
        <w:t>统计表</w:t>
      </w:r>
      <w:r>
        <w:rPr>
          <w:rFonts w:hint="eastAsia" w:ascii="宋体" w:hAnsi="宋体" w:eastAsia="宋体" w:cs="宋体"/>
          <w:snapToGrid w:val="0"/>
          <w:color w:val="auto"/>
          <w:spacing w:val="-2"/>
          <w:sz w:val="24"/>
          <w:szCs w:val="24"/>
          <w:highlight w:val="none"/>
          <w:lang w:val="en-US" w:eastAsia="zh-CN" w:bidi="ar-SA"/>
        </w:rPr>
        <w:t>：</w:t>
      </w:r>
      <w:r>
        <w:rPr>
          <w:rFonts w:hint="default" w:ascii="宋体" w:hAnsi="宋体" w:eastAsia="宋体" w:cs="宋体"/>
          <w:snapToGrid w:val="0"/>
          <w:color w:val="auto"/>
          <w:spacing w:val="-2"/>
          <w:sz w:val="24"/>
          <w:szCs w:val="24"/>
          <w:highlight w:val="none"/>
          <w:lang w:val="en-US" w:eastAsia="zh-CN" w:bidi="ar-SA"/>
        </w:rPr>
        <w:t>包括反映森林草原湿地保护利用状况、林草植被状况、湿地健康状况、森林草原湿地生产力状况，以及荒化沙化状况、可治理沙化土地及沙化土地治理情况等一系列成果统计表。</w:t>
      </w:r>
    </w:p>
    <w:p w14:paraId="22CFEBE7">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宋体" w:hAnsi="宋体" w:eastAsia="宋体" w:cs="宋体"/>
          <w:snapToGrid w:val="0"/>
          <w:color w:val="auto"/>
          <w:spacing w:val="-2"/>
          <w:sz w:val="24"/>
          <w:szCs w:val="24"/>
          <w:highlight w:val="none"/>
          <w:lang w:val="en-US" w:eastAsia="zh-CN" w:bidi="ar-SA"/>
        </w:rPr>
      </w:pPr>
      <w:r>
        <w:rPr>
          <w:rFonts w:hint="eastAsia" w:ascii="宋体" w:hAnsi="宋体" w:eastAsia="宋体" w:cs="宋体"/>
          <w:snapToGrid w:val="0"/>
          <w:color w:val="auto"/>
          <w:spacing w:val="-2"/>
          <w:sz w:val="24"/>
          <w:szCs w:val="24"/>
          <w:highlight w:val="none"/>
          <w:lang w:val="en-US" w:eastAsia="zh-CN" w:bidi="ar-SA"/>
        </w:rPr>
        <w:t>（3）</w:t>
      </w:r>
      <w:r>
        <w:rPr>
          <w:rFonts w:hint="default" w:ascii="宋体" w:hAnsi="宋体" w:eastAsia="宋体" w:cs="宋体"/>
          <w:snapToGrid w:val="0"/>
          <w:color w:val="auto"/>
          <w:spacing w:val="-2"/>
          <w:sz w:val="24"/>
          <w:szCs w:val="24"/>
          <w:highlight w:val="none"/>
          <w:lang w:val="en-US" w:eastAsia="zh-CN" w:bidi="ar-SA"/>
        </w:rPr>
        <w:t>专题图</w:t>
      </w:r>
      <w:r>
        <w:rPr>
          <w:rFonts w:hint="eastAsia" w:ascii="宋体" w:hAnsi="宋体" w:eastAsia="宋体" w:cs="宋体"/>
          <w:snapToGrid w:val="0"/>
          <w:color w:val="auto"/>
          <w:spacing w:val="-2"/>
          <w:sz w:val="24"/>
          <w:szCs w:val="24"/>
          <w:highlight w:val="none"/>
          <w:lang w:val="en-US" w:eastAsia="zh-CN" w:bidi="ar-SA"/>
        </w:rPr>
        <w:t>：</w:t>
      </w:r>
      <w:r>
        <w:rPr>
          <w:rFonts w:hint="default" w:ascii="宋体" w:hAnsi="宋体" w:eastAsia="宋体" w:cs="宋体"/>
          <w:snapToGrid w:val="0"/>
          <w:color w:val="auto"/>
          <w:spacing w:val="-2"/>
          <w:sz w:val="24"/>
          <w:szCs w:val="24"/>
          <w:highlight w:val="none"/>
          <w:lang w:val="en-US" w:eastAsia="zh-CN" w:bidi="ar-SA"/>
        </w:rPr>
        <w:t>包括林草资源分布图。</w:t>
      </w:r>
    </w:p>
    <w:p w14:paraId="02628428">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宋体" w:hAnsi="宋体" w:eastAsia="宋体" w:cs="宋体"/>
          <w:snapToGrid w:val="0"/>
          <w:color w:val="auto"/>
          <w:spacing w:val="-2"/>
          <w:sz w:val="24"/>
          <w:szCs w:val="24"/>
          <w:highlight w:val="none"/>
          <w:lang w:val="en-US" w:eastAsia="zh-CN" w:bidi="ar-SA"/>
        </w:rPr>
      </w:pPr>
      <w:r>
        <w:rPr>
          <w:rFonts w:hint="eastAsia" w:ascii="宋体" w:hAnsi="宋体" w:eastAsia="宋体" w:cs="宋体"/>
          <w:snapToGrid w:val="0"/>
          <w:color w:val="auto"/>
          <w:spacing w:val="-2"/>
          <w:sz w:val="24"/>
          <w:szCs w:val="24"/>
          <w:highlight w:val="none"/>
          <w:lang w:val="en-US" w:eastAsia="zh-CN" w:bidi="ar-SA"/>
        </w:rPr>
        <w:t>（4）</w:t>
      </w:r>
      <w:r>
        <w:rPr>
          <w:rFonts w:hint="default" w:ascii="宋体" w:hAnsi="宋体" w:eastAsia="宋体" w:cs="宋体"/>
          <w:snapToGrid w:val="0"/>
          <w:color w:val="auto"/>
          <w:spacing w:val="-2"/>
          <w:sz w:val="24"/>
          <w:szCs w:val="24"/>
          <w:highlight w:val="none"/>
          <w:lang w:val="en-US" w:eastAsia="zh-CN" w:bidi="ar-SA"/>
        </w:rPr>
        <w:t>成果报告</w:t>
      </w:r>
      <w:r>
        <w:rPr>
          <w:rFonts w:hint="eastAsia" w:ascii="宋体" w:hAnsi="宋体" w:eastAsia="宋体" w:cs="宋体"/>
          <w:snapToGrid w:val="0"/>
          <w:color w:val="auto"/>
          <w:spacing w:val="-2"/>
          <w:sz w:val="24"/>
          <w:szCs w:val="24"/>
          <w:highlight w:val="none"/>
          <w:lang w:val="en-US" w:eastAsia="zh-CN" w:bidi="ar-SA"/>
        </w:rPr>
        <w:t>：</w:t>
      </w:r>
      <w:r>
        <w:rPr>
          <w:rFonts w:hint="default" w:ascii="宋体" w:hAnsi="宋体" w:eastAsia="宋体" w:cs="宋体"/>
          <w:snapToGrid w:val="0"/>
          <w:color w:val="auto"/>
          <w:spacing w:val="-2"/>
          <w:sz w:val="24"/>
          <w:szCs w:val="24"/>
          <w:highlight w:val="none"/>
          <w:lang w:val="en-US" w:eastAsia="zh-CN" w:bidi="ar-SA"/>
        </w:rPr>
        <w:t>形成成果报告交至</w:t>
      </w:r>
      <w:r>
        <w:rPr>
          <w:rFonts w:hint="eastAsia" w:ascii="宋体" w:hAnsi="宋体" w:eastAsia="宋体" w:cs="宋体"/>
          <w:snapToGrid w:val="0"/>
          <w:color w:val="auto"/>
          <w:spacing w:val="-2"/>
          <w:sz w:val="24"/>
          <w:szCs w:val="24"/>
          <w:highlight w:val="none"/>
          <w:lang w:val="en-US" w:eastAsia="zh-CN" w:bidi="ar-SA"/>
        </w:rPr>
        <w:t>采购人</w:t>
      </w:r>
      <w:r>
        <w:rPr>
          <w:rFonts w:hint="default" w:ascii="宋体" w:hAnsi="宋体" w:eastAsia="宋体" w:cs="宋体"/>
          <w:snapToGrid w:val="0"/>
          <w:color w:val="auto"/>
          <w:spacing w:val="-2"/>
          <w:sz w:val="24"/>
          <w:szCs w:val="24"/>
          <w:highlight w:val="none"/>
          <w:lang w:val="en-US" w:eastAsia="zh-CN" w:bidi="ar-SA"/>
        </w:rPr>
        <w:t>并通过上级审核。</w:t>
      </w:r>
    </w:p>
    <w:p w14:paraId="1196B438">
      <w:pPr>
        <w:pStyle w:val="16"/>
        <w:shd w:val="clear"/>
        <w:ind w:firstLine="224"/>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三、商务要求</w:t>
      </w:r>
    </w:p>
    <w:p w14:paraId="1099C67C">
      <w:pPr>
        <w:shd w:val="clear"/>
        <w:spacing w:line="38" w:lineRule="exact"/>
        <w:rPr>
          <w:rFonts w:hint="eastAsia" w:ascii="宋体" w:hAnsi="宋体" w:eastAsia="宋体" w:cs="宋体"/>
          <w:color w:val="auto"/>
          <w:highlight w:val="none"/>
        </w:rPr>
      </w:pPr>
    </w:p>
    <w:tbl>
      <w:tblPr>
        <w:tblStyle w:val="36"/>
        <w:tblW w:w="85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9"/>
        <w:gridCol w:w="6492"/>
      </w:tblGrid>
      <w:tr w14:paraId="7FD45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49" w:type="dxa"/>
            <w:shd w:val="clear" w:color="auto" w:fill="auto"/>
            <w:vAlign w:val="center"/>
          </w:tcPr>
          <w:p w14:paraId="75C7DB3E">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492" w:type="dxa"/>
            <w:shd w:val="clear" w:color="auto" w:fill="auto"/>
            <w:vAlign w:val="center"/>
          </w:tcPr>
          <w:p w14:paraId="0D2897DD">
            <w:pPr>
              <w:shd w:val="clear"/>
              <w:spacing w:line="360" w:lineRule="auto"/>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shd w:val="clear"/>
                <w:lang w:val="en-US" w:eastAsia="zh-CN"/>
              </w:rPr>
              <w:t>自合同签订之日起</w:t>
            </w:r>
            <w:r>
              <w:rPr>
                <w:rFonts w:hint="eastAsia" w:ascii="宋体" w:hAnsi="宋体" w:eastAsia="宋体" w:cs="宋体"/>
                <w:color w:val="auto"/>
                <w:sz w:val="24"/>
                <w:szCs w:val="24"/>
                <w:highlight w:val="none"/>
                <w:shd w:val="clear"/>
                <w:lang w:val="en-US" w:eastAsia="zh-CN"/>
              </w:rPr>
              <w:t>90日历天。</w:t>
            </w:r>
          </w:p>
        </w:tc>
      </w:tr>
      <w:tr w14:paraId="1DA6D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2049" w:type="dxa"/>
            <w:vAlign w:val="center"/>
          </w:tcPr>
          <w:p w14:paraId="29A77A4A">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c>
          <w:tcPr>
            <w:tcW w:w="6492" w:type="dxa"/>
            <w:vAlign w:val="center"/>
          </w:tcPr>
          <w:p w14:paraId="560E90FD">
            <w:pPr>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tc>
      </w:tr>
      <w:tr w14:paraId="70BAE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049" w:type="dxa"/>
            <w:vAlign w:val="center"/>
          </w:tcPr>
          <w:p w14:paraId="79FF090F">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6492" w:type="dxa"/>
            <w:vAlign w:val="center"/>
          </w:tcPr>
          <w:p w14:paraId="316C54E6">
            <w:pPr>
              <w:shd w:val="clear"/>
              <w:jc w:val="left"/>
              <w:rPr>
                <w:rFonts w:hint="eastAsia" w:ascii="宋体" w:hAnsi="宋体" w:eastAsia="宋体" w:cs="宋体"/>
                <w:color w:val="auto"/>
                <w:sz w:val="24"/>
                <w:szCs w:val="24"/>
                <w:highlight w:val="none"/>
                <w:lang w:val="en-US" w:eastAsia="zh-CN"/>
              </w:rPr>
            </w:pPr>
            <w:r>
              <w:rPr>
                <w:rFonts w:ascii="宋体" w:hAnsi="宋体" w:eastAsia="宋体" w:cs="宋体"/>
                <w:sz w:val="24"/>
                <w:szCs w:val="24"/>
                <w:highlight w:val="none"/>
              </w:rPr>
              <w:t>合格，满足相关</w:t>
            </w:r>
            <w:r>
              <w:rPr>
                <w:rFonts w:hint="eastAsia" w:ascii="宋体" w:hAnsi="宋体" w:eastAsia="宋体" w:cs="宋体"/>
                <w:sz w:val="24"/>
                <w:szCs w:val="24"/>
                <w:highlight w:val="none"/>
                <w:lang w:val="en-US" w:eastAsia="zh-CN"/>
              </w:rPr>
              <w:t>行业</w:t>
            </w:r>
            <w:r>
              <w:rPr>
                <w:rFonts w:ascii="宋体" w:hAnsi="宋体" w:eastAsia="宋体" w:cs="宋体"/>
                <w:sz w:val="24"/>
                <w:szCs w:val="24"/>
                <w:highlight w:val="none"/>
              </w:rPr>
              <w:t>规范和要求</w:t>
            </w:r>
            <w:r>
              <w:rPr>
                <w:rFonts w:hint="eastAsia" w:ascii="宋体" w:hAnsi="宋体" w:eastAsia="宋体" w:cs="宋体"/>
                <w:sz w:val="24"/>
                <w:szCs w:val="24"/>
                <w:highlight w:val="none"/>
                <w:lang w:eastAsia="zh-CN"/>
              </w:rPr>
              <w:t>。</w:t>
            </w:r>
          </w:p>
        </w:tc>
      </w:tr>
      <w:tr w14:paraId="276FF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049" w:type="dxa"/>
            <w:vAlign w:val="center"/>
          </w:tcPr>
          <w:p w14:paraId="613B9F72">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合同签订时间</w:t>
            </w:r>
          </w:p>
        </w:tc>
        <w:tc>
          <w:tcPr>
            <w:tcW w:w="6492" w:type="dxa"/>
            <w:vAlign w:val="center"/>
          </w:tcPr>
          <w:p w14:paraId="6BF9630C">
            <w:pPr>
              <w:shd w:val="clea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通知书发出之日起2个工作日内</w:t>
            </w:r>
            <w:r>
              <w:rPr>
                <w:rFonts w:hint="eastAsia" w:ascii="宋体" w:hAnsi="宋体" w:eastAsia="宋体" w:cs="宋体"/>
                <w:color w:val="auto"/>
                <w:sz w:val="24"/>
                <w:szCs w:val="24"/>
                <w:highlight w:val="none"/>
                <w:lang w:eastAsia="zh-CN"/>
              </w:rPr>
              <w:t>。</w:t>
            </w:r>
          </w:p>
        </w:tc>
      </w:tr>
      <w:tr w14:paraId="7EC18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049" w:type="dxa"/>
            <w:vAlign w:val="center"/>
          </w:tcPr>
          <w:p w14:paraId="3D7C66E6">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w:t>
            </w:r>
          </w:p>
        </w:tc>
        <w:tc>
          <w:tcPr>
            <w:tcW w:w="6492" w:type="dxa"/>
            <w:vAlign w:val="center"/>
          </w:tcPr>
          <w:p w14:paraId="563065BC">
            <w:pPr>
              <w:shd w:val="clea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符合国家及省市相关行业规范标准及相关部门评审通过。</w:t>
            </w:r>
          </w:p>
        </w:tc>
      </w:tr>
      <w:tr w14:paraId="62F3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049" w:type="dxa"/>
            <w:vAlign w:val="center"/>
          </w:tcPr>
          <w:p w14:paraId="044E44F8">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492" w:type="dxa"/>
            <w:vAlign w:val="center"/>
          </w:tcPr>
          <w:p w14:paraId="448F5720">
            <w:pPr>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项目成果</w:t>
            </w:r>
            <w:r>
              <w:rPr>
                <w:rFonts w:hint="eastAsia" w:ascii="宋体" w:hAnsi="宋体" w:eastAsia="宋体" w:cs="宋体"/>
                <w:color w:val="auto"/>
                <w:sz w:val="24"/>
                <w:szCs w:val="24"/>
                <w:highlight w:val="none"/>
                <w:lang w:val="en-US" w:eastAsia="zh-CN"/>
              </w:rPr>
              <w:t>交付验收合格</w:t>
            </w:r>
            <w:r>
              <w:rPr>
                <w:rFonts w:hint="eastAsia" w:ascii="宋体" w:hAnsi="宋体" w:eastAsia="宋体" w:cs="宋体"/>
                <w:color w:val="auto"/>
                <w:sz w:val="24"/>
                <w:szCs w:val="24"/>
                <w:highlight w:val="none"/>
                <w:lang w:eastAsia="zh-CN"/>
              </w:rPr>
              <w:t>后一次性付清</w:t>
            </w:r>
            <w:r>
              <w:rPr>
                <w:rFonts w:hint="eastAsia" w:ascii="宋体" w:hAnsi="宋体" w:eastAsia="宋体" w:cs="宋体"/>
                <w:color w:val="auto"/>
                <w:sz w:val="24"/>
                <w:szCs w:val="24"/>
                <w:highlight w:val="none"/>
              </w:rPr>
              <w:t>。</w:t>
            </w:r>
          </w:p>
        </w:tc>
      </w:tr>
    </w:tbl>
    <w:p w14:paraId="7137AB48">
      <w:pPr>
        <w:pStyle w:val="16"/>
        <w:shd w:val="clear"/>
        <w:ind w:firstLine="224"/>
        <w:rPr>
          <w:rFonts w:hint="eastAsia" w:ascii="宋体" w:hAnsi="宋体" w:eastAsia="宋体" w:cs="宋体"/>
          <w:b/>
          <w:bCs/>
          <w:color w:val="auto"/>
          <w:spacing w:val="-8"/>
          <w:sz w:val="24"/>
          <w:szCs w:val="24"/>
          <w:highlight w:val="none"/>
          <w:lang w:val="en-US" w:eastAsia="zh-CN"/>
        </w:rPr>
      </w:pPr>
    </w:p>
    <w:p w14:paraId="40391C3B">
      <w:pPr>
        <w:pStyle w:val="16"/>
        <w:shd w:val="clear"/>
        <w:ind w:firstLine="224"/>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val="en-US" w:eastAsia="zh-CN"/>
        </w:rPr>
        <w:t>四、</w:t>
      </w:r>
      <w:r>
        <w:rPr>
          <w:rFonts w:hint="eastAsia" w:ascii="宋体" w:hAnsi="宋体" w:eastAsia="宋体" w:cs="宋体"/>
          <w:b/>
          <w:bCs/>
          <w:color w:val="auto"/>
          <w:spacing w:val="-8"/>
          <w:sz w:val="24"/>
          <w:szCs w:val="24"/>
          <w:highlight w:val="none"/>
          <w:lang w:eastAsia="zh-CN"/>
        </w:rPr>
        <w:t>采购人对项目的特殊要求及说明</w:t>
      </w:r>
    </w:p>
    <w:tbl>
      <w:tblPr>
        <w:tblStyle w:val="18"/>
        <w:tblpPr w:leftFromText="180" w:rightFromText="180" w:vertAnchor="text" w:horzAnchor="page" w:tblpX="1632" w:tblpY="148"/>
        <w:tblOverlap w:val="never"/>
        <w:tblW w:w="90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5"/>
        <w:gridCol w:w="6669"/>
      </w:tblGrid>
      <w:tr w14:paraId="0EDFA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2415" w:type="dxa"/>
            <w:tcBorders>
              <w:top w:val="single" w:color="auto" w:sz="4" w:space="0"/>
              <w:left w:val="single" w:color="auto" w:sz="4" w:space="0"/>
              <w:bottom w:val="single" w:color="auto" w:sz="4" w:space="0"/>
              <w:right w:val="single" w:color="auto" w:sz="4" w:space="0"/>
            </w:tcBorders>
            <w:noWrap w:val="0"/>
            <w:vAlign w:val="center"/>
          </w:tcPr>
          <w:p w14:paraId="71B338E3">
            <w:pPr>
              <w:widowControl/>
              <w:shd w:val="clear"/>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采购人的特殊要求及说明理由</w:t>
            </w:r>
          </w:p>
        </w:tc>
        <w:tc>
          <w:tcPr>
            <w:tcW w:w="6669" w:type="dxa"/>
            <w:tcBorders>
              <w:top w:val="single" w:color="auto" w:sz="4" w:space="0"/>
              <w:left w:val="single" w:color="auto" w:sz="4" w:space="0"/>
              <w:bottom w:val="single" w:color="auto" w:sz="4" w:space="0"/>
              <w:right w:val="single" w:color="auto" w:sz="4" w:space="0"/>
            </w:tcBorders>
            <w:noWrap w:val="0"/>
            <w:vAlign w:val="center"/>
          </w:tcPr>
          <w:p w14:paraId="01049E90">
            <w:pPr>
              <w:widowControl/>
              <w:shd w:val="clea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1.包括</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特殊资格等要求。</w:t>
            </w:r>
          </w:p>
          <w:p w14:paraId="2D2014B3">
            <w:pPr>
              <w:widowControl/>
              <w:shd w:val="clea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rPr>
              <w:t>收取履约保证金；</w:t>
            </w:r>
          </w:p>
          <w:p w14:paraId="127BEA12">
            <w:pPr>
              <w:widowControl/>
              <w:shd w:val="clear"/>
              <w:spacing w:line="400" w:lineRule="exact"/>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.确定成交供应商和成交候选供应商：本项目评审（标）委员会根据全体评审（标）成员签字的原始评审（标）记录和评审（标）结果编写评审（标）报告，</w:t>
            </w:r>
            <w:r>
              <w:rPr>
                <w:rFonts w:hint="eastAsia" w:ascii="宋体" w:hAnsi="宋体" w:eastAsia="宋体" w:cs="宋体"/>
                <w:color w:val="000000"/>
                <w:sz w:val="24"/>
                <w:szCs w:val="24"/>
                <w:highlight w:val="none"/>
                <w:lang w:eastAsia="zh-CN"/>
              </w:rPr>
              <w:t>推荐</w:t>
            </w: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lang w:eastAsia="zh-CN"/>
              </w:rPr>
              <w:t>名成交候选供应商。</w:t>
            </w:r>
            <w:r>
              <w:rPr>
                <w:rFonts w:hint="eastAsia" w:ascii="宋体" w:hAnsi="宋体" w:eastAsia="宋体" w:cs="宋体"/>
                <w:color w:val="000000"/>
                <w:sz w:val="24"/>
                <w:szCs w:val="24"/>
                <w:highlight w:val="none"/>
              </w:rPr>
              <w:t>采购代理机构应当履行核对评审（标）结果职责，并在评审评标结束后2个工作日内将评标报告通过公共资源电子交易系统提交采购人，采购人应当在收到评审报告1个工作日内通过公共资源电子交易系统线上确定成交供应商</w:t>
            </w:r>
            <w:r>
              <w:rPr>
                <w:rFonts w:hint="eastAsia" w:ascii="宋体" w:hAnsi="宋体" w:eastAsia="宋体" w:cs="宋体"/>
                <w:color w:val="000000"/>
                <w:sz w:val="24"/>
                <w:szCs w:val="24"/>
                <w:highlight w:val="none"/>
                <w:lang w:eastAsia="zh-CN"/>
              </w:rPr>
              <w:t>。</w:t>
            </w:r>
          </w:p>
          <w:p w14:paraId="1A0D33EF">
            <w:pPr>
              <w:widowControl/>
              <w:shd w:val="clear"/>
              <w:spacing w:line="400" w:lineRule="exact"/>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sz w:val="24"/>
                <w:szCs w:val="24"/>
                <w:highlight w:val="none"/>
              </w:rPr>
              <w:t>本项目的对应的中小企业划分标准所属行业为：</w:t>
            </w:r>
            <w:r>
              <w:rPr>
                <w:rFonts w:hint="eastAsia" w:ascii="宋体" w:hAnsi="宋体" w:eastAsia="宋体" w:cs="宋体"/>
                <w:sz w:val="24"/>
                <w:szCs w:val="24"/>
                <w:highlight w:val="none"/>
                <w:u w:val="single"/>
                <w:lang w:val="en-US" w:eastAsia="zh-CN"/>
              </w:rPr>
              <w:t>其他未列明行业。</w:t>
            </w:r>
          </w:p>
        </w:tc>
      </w:tr>
    </w:tbl>
    <w:p w14:paraId="72BA968C">
      <w:pPr>
        <w:pStyle w:val="17"/>
        <w:shd w:val="clear"/>
        <w:ind w:left="0" w:leftChars="0" w:firstLine="0" w:firstLineChars="0"/>
        <w:rPr>
          <w:rFonts w:hint="eastAsia" w:ascii="宋体" w:hAnsi="宋体" w:eastAsia="宋体" w:cs="宋体"/>
          <w:highlight w:val="none"/>
          <w:lang w:val="en-US" w:eastAsia="zh-CN"/>
        </w:rPr>
        <w:sectPr>
          <w:footerReference r:id="rId3" w:type="default"/>
          <w:pgSz w:w="11906" w:h="16840"/>
          <w:pgMar w:top="1431" w:right="1261" w:bottom="1011" w:left="1652" w:header="0" w:footer="851" w:gutter="0"/>
          <w:cols w:space="720" w:num="1"/>
        </w:sectPr>
      </w:pPr>
    </w:p>
    <w:p w14:paraId="79D418F5">
      <w:pPr>
        <w:pStyle w:val="17"/>
        <w:shd w:val="clear"/>
        <w:ind w:left="0" w:leftChars="0" w:firstLine="0" w:firstLineChars="0"/>
        <w:rPr>
          <w:rFonts w:hint="eastAsia" w:ascii="宋体" w:hAnsi="宋体" w:eastAsia="宋体" w:cs="宋体"/>
          <w:b/>
          <w:bCs/>
          <w:color w:val="auto"/>
          <w:kern w:val="0"/>
          <w:sz w:val="24"/>
          <w:szCs w:val="21"/>
          <w:highlight w:val="none"/>
          <w:lang w:val="en-US" w:eastAsia="zh-CN" w:bidi="ar"/>
        </w:rPr>
      </w:pPr>
      <w:r>
        <w:rPr>
          <w:rFonts w:hint="eastAsia" w:ascii="宋体" w:hAnsi="宋体" w:eastAsia="宋体" w:cs="宋体"/>
          <w:highlight w:val="none"/>
          <w:lang w:val="en-US" w:eastAsia="zh-CN"/>
        </w:rPr>
        <w:t xml:space="preserve"> </w:t>
      </w:r>
      <w:r>
        <w:rPr>
          <w:rFonts w:hint="eastAsia" w:ascii="宋体" w:hAnsi="宋体" w:eastAsia="宋体" w:cs="宋体"/>
          <w:b/>
          <w:bCs/>
          <w:color w:val="auto"/>
          <w:kern w:val="0"/>
          <w:sz w:val="24"/>
          <w:szCs w:val="21"/>
          <w:highlight w:val="none"/>
          <w:lang w:val="en-US" w:eastAsia="zh-CN" w:bidi="ar"/>
        </w:rPr>
        <w:t>附件1：</w:t>
      </w:r>
    </w:p>
    <w:p w14:paraId="3DBB4E14">
      <w:pPr>
        <w:shd w:val="clear"/>
        <w:bidi w:val="0"/>
        <w:jc w:val="center"/>
        <w:rPr>
          <w:rFonts w:hint="eastAsia" w:ascii="宋体" w:hAnsi="宋体" w:eastAsia="宋体" w:cs="宋体"/>
          <w:b/>
          <w:bCs/>
          <w:sz w:val="28"/>
          <w:szCs w:val="28"/>
          <w:highlight w:val="none"/>
          <w:lang w:val="en-US" w:eastAsia="zh-CN"/>
        </w:rPr>
      </w:pPr>
      <w:bookmarkStart w:id="4" w:name="_Toc10267"/>
      <w:r>
        <w:rPr>
          <w:rFonts w:hint="eastAsia" w:ascii="宋体" w:hAnsi="宋体" w:eastAsia="宋体" w:cs="宋体"/>
          <w:b/>
          <w:bCs/>
          <w:sz w:val="28"/>
          <w:szCs w:val="28"/>
          <w:highlight w:val="none"/>
          <w:lang w:val="en-US" w:eastAsia="zh-CN"/>
        </w:rPr>
        <w:t>统计上大中小微型企业划分标准</w:t>
      </w:r>
      <w:bookmarkEnd w:id="4"/>
    </w:p>
    <w:tbl>
      <w:tblPr>
        <w:tblStyle w:val="18"/>
        <w:tblW w:w="10152" w:type="dxa"/>
        <w:jc w:val="center"/>
        <w:shd w:val="clear" w:color="auto" w:fill="FFFFFF"/>
        <w:tblLayout w:type="fixed"/>
        <w:tblCellMar>
          <w:top w:w="0" w:type="dxa"/>
          <w:left w:w="0" w:type="dxa"/>
          <w:bottom w:w="0" w:type="dxa"/>
          <w:right w:w="0" w:type="dxa"/>
        </w:tblCellMar>
      </w:tblPr>
      <w:tblGrid>
        <w:gridCol w:w="2032"/>
        <w:gridCol w:w="1573"/>
        <w:gridCol w:w="760"/>
        <w:gridCol w:w="1213"/>
        <w:gridCol w:w="1827"/>
        <w:gridCol w:w="1713"/>
        <w:gridCol w:w="1034"/>
      </w:tblGrid>
      <w:tr w14:paraId="029E6FC6">
        <w:tblPrEx>
          <w:tblCellMar>
            <w:top w:w="0" w:type="dxa"/>
            <w:left w:w="0" w:type="dxa"/>
            <w:bottom w:w="0" w:type="dxa"/>
            <w:right w:w="0" w:type="dxa"/>
          </w:tblCellMar>
        </w:tblPrEx>
        <w:trPr>
          <w:trHeight w:val="615" w:hRule="atLeast"/>
          <w:jc w:val="center"/>
        </w:trPr>
        <w:tc>
          <w:tcPr>
            <w:tcW w:w="2032"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71108E4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pacing w:val="8"/>
                <w:kern w:val="2"/>
                <w:sz w:val="21"/>
                <w:szCs w:val="21"/>
                <w:highlight w:val="none"/>
                <w:lang w:val="en-US" w:eastAsia="zh-CN" w:bidi="ar-SA"/>
              </w:rPr>
              <w:t>行业名称</w:t>
            </w:r>
          </w:p>
        </w:tc>
        <w:tc>
          <w:tcPr>
            <w:tcW w:w="157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D904EA3">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pacing w:val="8"/>
                <w:kern w:val="2"/>
                <w:sz w:val="21"/>
                <w:szCs w:val="21"/>
                <w:highlight w:val="none"/>
                <w:lang w:val="en-US" w:eastAsia="zh-CN" w:bidi="ar-SA"/>
              </w:rPr>
              <w:t>指标名称</w:t>
            </w:r>
          </w:p>
        </w:tc>
        <w:tc>
          <w:tcPr>
            <w:tcW w:w="760"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F4025A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pacing w:val="8"/>
                <w:kern w:val="2"/>
                <w:sz w:val="21"/>
                <w:szCs w:val="21"/>
                <w:highlight w:val="none"/>
                <w:lang w:val="en-US" w:eastAsia="zh-CN" w:bidi="ar-SA"/>
              </w:rPr>
              <w:t>计量单位</w:t>
            </w:r>
          </w:p>
        </w:tc>
        <w:tc>
          <w:tcPr>
            <w:tcW w:w="121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5CE191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pacing w:val="8"/>
                <w:kern w:val="2"/>
                <w:sz w:val="21"/>
                <w:szCs w:val="21"/>
                <w:highlight w:val="none"/>
                <w:lang w:val="en-US" w:eastAsia="zh-CN" w:bidi="ar-SA"/>
              </w:rPr>
              <w:t>大型</w:t>
            </w:r>
          </w:p>
        </w:tc>
        <w:tc>
          <w:tcPr>
            <w:tcW w:w="182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0B510E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pacing w:val="8"/>
                <w:kern w:val="2"/>
                <w:sz w:val="21"/>
                <w:szCs w:val="21"/>
                <w:highlight w:val="none"/>
                <w:lang w:val="en-US" w:eastAsia="zh-CN" w:bidi="ar-SA"/>
              </w:rPr>
              <w:t>中型</w:t>
            </w:r>
          </w:p>
        </w:tc>
        <w:tc>
          <w:tcPr>
            <w:tcW w:w="171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AD6A4A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pacing w:val="8"/>
                <w:kern w:val="2"/>
                <w:sz w:val="21"/>
                <w:szCs w:val="21"/>
                <w:highlight w:val="none"/>
                <w:lang w:val="en-US" w:eastAsia="zh-CN" w:bidi="ar-SA"/>
              </w:rPr>
              <w:t>小型</w:t>
            </w:r>
          </w:p>
        </w:tc>
        <w:tc>
          <w:tcPr>
            <w:tcW w:w="1034"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6FE5817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pacing w:val="8"/>
                <w:kern w:val="2"/>
                <w:sz w:val="21"/>
                <w:szCs w:val="21"/>
                <w:highlight w:val="none"/>
                <w:lang w:val="en-US" w:eastAsia="zh-CN" w:bidi="ar-SA"/>
              </w:rPr>
              <w:t>微型</w:t>
            </w:r>
          </w:p>
        </w:tc>
      </w:tr>
      <w:tr w14:paraId="36ECDB8F">
        <w:tblPrEx>
          <w:tblCellMar>
            <w:top w:w="0" w:type="dxa"/>
            <w:left w:w="0" w:type="dxa"/>
            <w:bottom w:w="0" w:type="dxa"/>
            <w:right w:w="0" w:type="dxa"/>
          </w:tblCellMar>
        </w:tblPrEx>
        <w:trPr>
          <w:trHeight w:val="390" w:hRule="atLeast"/>
          <w:jc w:val="center"/>
        </w:trPr>
        <w:tc>
          <w:tcPr>
            <w:tcW w:w="2032"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18300469">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农、林、牧、渔业</w:t>
            </w: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5D869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0B75A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9EA801">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CB60C3">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500≤Y＜20000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FF030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50≤Y＜500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B0AAA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Y＜50</w:t>
            </w:r>
          </w:p>
        </w:tc>
      </w:tr>
      <w:tr w14:paraId="1D904619">
        <w:tblPrEx>
          <w:tblCellMar>
            <w:top w:w="0" w:type="dxa"/>
            <w:left w:w="0" w:type="dxa"/>
            <w:bottom w:w="0" w:type="dxa"/>
            <w:right w:w="0" w:type="dxa"/>
          </w:tblCellMar>
        </w:tblPrEx>
        <w:trPr>
          <w:trHeight w:val="390"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E4125DF">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工业 *</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C8A4B8">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CB4078">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FE249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8BA083">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300≤X＜1000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70DF2F">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20≤X＜300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B1613F">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X＜20</w:t>
            </w:r>
          </w:p>
        </w:tc>
      </w:tr>
      <w:tr w14:paraId="3B7296AC">
        <w:tblPrEx>
          <w:shd w:val="clear" w:color="auto" w:fill="FFFFFF"/>
          <w:tblCellMar>
            <w:top w:w="0" w:type="dxa"/>
            <w:left w:w="0" w:type="dxa"/>
            <w:bottom w:w="0" w:type="dxa"/>
            <w:right w:w="0" w:type="dxa"/>
          </w:tblCellMar>
        </w:tblPrEx>
        <w:trPr>
          <w:trHeight w:val="390"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8A7D24A">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F2016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326B3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2EDFD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81124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2000≤Y＜40000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24F1E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300≤Y＜2000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86AF0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Y＜300</w:t>
            </w:r>
          </w:p>
        </w:tc>
      </w:tr>
      <w:tr w14:paraId="0334455B">
        <w:tblPrEx>
          <w:shd w:val="clear" w:color="auto" w:fill="FFFFFF"/>
          <w:tblCellMar>
            <w:top w:w="0" w:type="dxa"/>
            <w:left w:w="0" w:type="dxa"/>
            <w:bottom w:w="0" w:type="dxa"/>
            <w:right w:w="0" w:type="dxa"/>
          </w:tblCellMar>
        </w:tblPrEx>
        <w:trPr>
          <w:trHeight w:val="390"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FACC208">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建筑业</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855BB8">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C51DD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A3C28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Y≥80000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5DE0DB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6000≤Y＜80000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C73093">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300≤Y＜6000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40FA3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Y＜300</w:t>
            </w:r>
          </w:p>
        </w:tc>
      </w:tr>
      <w:tr w14:paraId="39A95BEA">
        <w:tblPrEx>
          <w:shd w:val="clear" w:color="auto" w:fill="FFFFFF"/>
          <w:tblCellMar>
            <w:top w:w="0" w:type="dxa"/>
            <w:left w:w="0" w:type="dxa"/>
            <w:bottom w:w="0" w:type="dxa"/>
            <w:right w:w="0" w:type="dxa"/>
          </w:tblCellMar>
        </w:tblPrEx>
        <w:trPr>
          <w:trHeight w:val="390"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990E927">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AFA33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60DAD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5B625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Z≥80000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98B06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5000≤Z＜80000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B7281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300≤Z＜5000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E7CC5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Z＜300</w:t>
            </w:r>
          </w:p>
        </w:tc>
      </w:tr>
      <w:tr w14:paraId="3A111C12">
        <w:tblPrEx>
          <w:tblCellMar>
            <w:top w:w="0" w:type="dxa"/>
            <w:left w:w="0" w:type="dxa"/>
            <w:bottom w:w="0" w:type="dxa"/>
            <w:right w:w="0" w:type="dxa"/>
          </w:tblCellMar>
        </w:tblPrEx>
        <w:trPr>
          <w:trHeight w:val="390"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9490F2D">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批发业</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64266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279F8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6C659D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FD497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20≤X＜200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55B36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5≤X＜20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F81671">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X＜5</w:t>
            </w:r>
          </w:p>
        </w:tc>
      </w:tr>
      <w:tr w14:paraId="4308EA1B">
        <w:tblPrEx>
          <w:tblCellMar>
            <w:top w:w="0" w:type="dxa"/>
            <w:left w:w="0" w:type="dxa"/>
            <w:bottom w:w="0" w:type="dxa"/>
            <w:right w:w="0" w:type="dxa"/>
          </w:tblCellMar>
        </w:tblPrEx>
        <w:trPr>
          <w:trHeight w:val="390"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79BA177">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23E7A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785D0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3AB98F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A54CCB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5000≤Y＜40000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300B2F">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1000≤Y＜5000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65EDEF">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Y＜1000</w:t>
            </w:r>
          </w:p>
        </w:tc>
      </w:tr>
      <w:tr w14:paraId="4552520E">
        <w:tblPrEx>
          <w:tblCellMar>
            <w:top w:w="0" w:type="dxa"/>
            <w:left w:w="0" w:type="dxa"/>
            <w:bottom w:w="0" w:type="dxa"/>
            <w:right w:w="0" w:type="dxa"/>
          </w:tblCellMar>
        </w:tblPrEx>
        <w:trPr>
          <w:trHeight w:val="390"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73D0DD2">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零售业</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B91F4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F2FD8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15FBA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1D986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50≤X＜300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38650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10≤X＜50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3891B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w:t>
            </w:r>
          </w:p>
        </w:tc>
      </w:tr>
      <w:tr w14:paraId="5F45A433">
        <w:tblPrEx>
          <w:shd w:val="clear" w:color="auto" w:fill="FFFFFF"/>
          <w:tblCellMar>
            <w:top w:w="0" w:type="dxa"/>
            <w:left w:w="0" w:type="dxa"/>
            <w:bottom w:w="0" w:type="dxa"/>
            <w:right w:w="0" w:type="dxa"/>
          </w:tblCellMar>
        </w:tblPrEx>
        <w:trPr>
          <w:trHeight w:val="390"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3D7DDE8">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70FE5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D2101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7A0F2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2FD09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500≤Y＜20000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471B1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100≤Y＜500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BD4E14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w:t>
            </w:r>
          </w:p>
        </w:tc>
      </w:tr>
      <w:tr w14:paraId="1F926BC8">
        <w:tblPrEx>
          <w:shd w:val="clear" w:color="auto" w:fill="FFFFFF"/>
          <w:tblCellMar>
            <w:top w:w="0" w:type="dxa"/>
            <w:left w:w="0" w:type="dxa"/>
            <w:bottom w:w="0" w:type="dxa"/>
            <w:right w:w="0" w:type="dxa"/>
          </w:tblCellMar>
        </w:tblPrEx>
        <w:trPr>
          <w:trHeight w:val="390"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416E9F9">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交通运输业 *</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C15FF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66E444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E3A05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BDA82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300≤X＜1000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7F91D5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20≤X＜300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912D1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X＜20</w:t>
            </w:r>
          </w:p>
        </w:tc>
      </w:tr>
      <w:tr w14:paraId="54982219">
        <w:tblPrEx>
          <w:shd w:val="clear" w:color="auto" w:fill="FFFFFF"/>
          <w:tblCellMar>
            <w:top w:w="0" w:type="dxa"/>
            <w:left w:w="0" w:type="dxa"/>
            <w:bottom w:w="0" w:type="dxa"/>
            <w:right w:w="0" w:type="dxa"/>
          </w:tblCellMar>
        </w:tblPrEx>
        <w:trPr>
          <w:trHeight w:val="390"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1B8A437">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9C3D1E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624E1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7632C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BEE36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3000≤Y＜30000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F43BB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200≤Y＜3000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6DD1CD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Y＜200</w:t>
            </w:r>
          </w:p>
        </w:tc>
      </w:tr>
      <w:tr w14:paraId="18182ADF">
        <w:tblPrEx>
          <w:tblCellMar>
            <w:top w:w="0" w:type="dxa"/>
            <w:left w:w="0" w:type="dxa"/>
            <w:bottom w:w="0" w:type="dxa"/>
            <w:right w:w="0" w:type="dxa"/>
          </w:tblCellMar>
        </w:tblPrEx>
        <w:trPr>
          <w:trHeight w:val="390"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5DF953">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仓储业*</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6ACEB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07F3C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0F629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459E3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100≤X＜200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F4EDD1">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20≤X＜100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47F9C9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X＜20</w:t>
            </w:r>
          </w:p>
        </w:tc>
      </w:tr>
      <w:tr w14:paraId="7A2E61EB">
        <w:tblPrEx>
          <w:tblCellMar>
            <w:top w:w="0" w:type="dxa"/>
            <w:left w:w="0" w:type="dxa"/>
            <w:bottom w:w="0" w:type="dxa"/>
            <w:right w:w="0" w:type="dxa"/>
          </w:tblCellMar>
        </w:tblPrEx>
        <w:trPr>
          <w:trHeight w:val="390"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698C7F5">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F14C1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109C7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67366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544B9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1000≤Y＜30000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7B032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100≤Y＜1000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3ACF0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w:t>
            </w:r>
          </w:p>
        </w:tc>
      </w:tr>
      <w:tr w14:paraId="27C48330">
        <w:tblPrEx>
          <w:shd w:val="clear" w:color="auto" w:fill="FFFFFF"/>
          <w:tblCellMar>
            <w:top w:w="0" w:type="dxa"/>
            <w:left w:w="0" w:type="dxa"/>
            <w:bottom w:w="0" w:type="dxa"/>
            <w:right w:w="0" w:type="dxa"/>
          </w:tblCellMar>
        </w:tblPrEx>
        <w:trPr>
          <w:trHeight w:val="390"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F181CDE">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邮政业</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1D9FC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73134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BA0E8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CE8B2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300≤X＜1000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E163C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20≤X＜300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8224AC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X＜20</w:t>
            </w:r>
          </w:p>
        </w:tc>
      </w:tr>
      <w:tr w14:paraId="5E5401C9">
        <w:tblPrEx>
          <w:tblCellMar>
            <w:top w:w="0" w:type="dxa"/>
            <w:left w:w="0" w:type="dxa"/>
            <w:bottom w:w="0" w:type="dxa"/>
            <w:right w:w="0" w:type="dxa"/>
          </w:tblCellMar>
        </w:tblPrEx>
        <w:trPr>
          <w:trHeight w:val="390"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B8109CB">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CA91C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2BC9A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6918B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711EB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2000≤Y＜30000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AF866C">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100≤Y＜2000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F8906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w:t>
            </w:r>
          </w:p>
        </w:tc>
      </w:tr>
      <w:tr w14:paraId="2C10EC62">
        <w:tblPrEx>
          <w:shd w:val="clear" w:color="auto" w:fill="FFFFFF"/>
          <w:tblCellMar>
            <w:top w:w="0" w:type="dxa"/>
            <w:left w:w="0" w:type="dxa"/>
            <w:bottom w:w="0" w:type="dxa"/>
            <w:right w:w="0" w:type="dxa"/>
          </w:tblCellMar>
        </w:tblPrEx>
        <w:trPr>
          <w:trHeight w:val="390"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C12A446">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住宿业</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43CFE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684A1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7BF15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7EB24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100≤X＜300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94CFB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10≤X＜100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6B7C88">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w:t>
            </w:r>
          </w:p>
        </w:tc>
      </w:tr>
      <w:tr w14:paraId="28D469BC">
        <w:tblPrEx>
          <w:tblCellMar>
            <w:top w:w="0" w:type="dxa"/>
            <w:left w:w="0" w:type="dxa"/>
            <w:bottom w:w="0" w:type="dxa"/>
            <w:right w:w="0" w:type="dxa"/>
          </w:tblCellMar>
        </w:tblPrEx>
        <w:trPr>
          <w:trHeight w:val="390"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698A0AA">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B740BC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0DED1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004B61">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62E380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2000≤Y＜10000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B50991">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100≤Y＜2000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CB850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w:t>
            </w:r>
          </w:p>
        </w:tc>
      </w:tr>
      <w:tr w14:paraId="16ADA475">
        <w:tblPrEx>
          <w:shd w:val="clear" w:color="auto" w:fill="FFFFFF"/>
          <w:tblCellMar>
            <w:top w:w="0" w:type="dxa"/>
            <w:left w:w="0" w:type="dxa"/>
            <w:bottom w:w="0" w:type="dxa"/>
            <w:right w:w="0" w:type="dxa"/>
          </w:tblCellMar>
        </w:tblPrEx>
        <w:trPr>
          <w:trHeight w:val="390"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E6C9ED">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餐饮业</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9BABE98">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F0573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DFD11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95F86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100≤X＜300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FFAE4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10≤X＜100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5D36E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w:t>
            </w:r>
          </w:p>
        </w:tc>
      </w:tr>
      <w:tr w14:paraId="4BC633F6">
        <w:tblPrEx>
          <w:tblCellMar>
            <w:top w:w="0" w:type="dxa"/>
            <w:left w:w="0" w:type="dxa"/>
            <w:bottom w:w="0" w:type="dxa"/>
            <w:right w:w="0" w:type="dxa"/>
          </w:tblCellMar>
        </w:tblPrEx>
        <w:trPr>
          <w:trHeight w:val="390"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82314AB">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23112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E570F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04DB7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8F63ED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2000≤Y＜10000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ED3B1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100≤Y＜2000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CD574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w:t>
            </w:r>
          </w:p>
        </w:tc>
      </w:tr>
      <w:tr w14:paraId="34F2EDF5">
        <w:tblPrEx>
          <w:shd w:val="clear" w:color="auto" w:fill="FFFFFF"/>
          <w:tblCellMar>
            <w:top w:w="0" w:type="dxa"/>
            <w:left w:w="0" w:type="dxa"/>
            <w:bottom w:w="0" w:type="dxa"/>
            <w:right w:w="0" w:type="dxa"/>
          </w:tblCellMar>
        </w:tblPrEx>
        <w:trPr>
          <w:trHeight w:val="390"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5762F3">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信息传输业 *</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782A0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B14ED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97DB9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X≥2000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4BC9FA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100≤X＜2000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DC45B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10≤X＜100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59EDA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w:t>
            </w:r>
          </w:p>
        </w:tc>
      </w:tr>
      <w:tr w14:paraId="51D48FEC">
        <w:tblPrEx>
          <w:tblCellMar>
            <w:top w:w="0" w:type="dxa"/>
            <w:left w:w="0" w:type="dxa"/>
            <w:bottom w:w="0" w:type="dxa"/>
            <w:right w:w="0" w:type="dxa"/>
          </w:tblCellMar>
        </w:tblPrEx>
        <w:trPr>
          <w:trHeight w:val="390"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A4263F1">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1B402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6A264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8777C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5E385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1000≤Y＜100000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ADE7C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100≤Y＜1000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0C26B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w:t>
            </w:r>
          </w:p>
        </w:tc>
      </w:tr>
      <w:tr w14:paraId="3C3954D8">
        <w:tblPrEx>
          <w:tblCellMar>
            <w:top w:w="0" w:type="dxa"/>
            <w:left w:w="0" w:type="dxa"/>
            <w:bottom w:w="0" w:type="dxa"/>
            <w:right w:w="0" w:type="dxa"/>
          </w:tblCellMar>
        </w:tblPrEx>
        <w:trPr>
          <w:trHeight w:val="345"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E667310">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15"/>
                <w:kern w:val="0"/>
                <w:sz w:val="21"/>
                <w:szCs w:val="21"/>
                <w:highlight w:val="none"/>
                <w:lang w:val="en-US" w:eastAsia="zh-CN" w:bidi="ar"/>
              </w:rPr>
              <w:t>软件和信息技术服</w:t>
            </w:r>
            <w:r>
              <w:rPr>
                <w:rFonts w:hint="eastAsia" w:ascii="宋体" w:hAnsi="宋体" w:eastAsia="宋体" w:cs="宋体"/>
                <w:color w:val="auto"/>
                <w:spacing w:val="8"/>
                <w:kern w:val="0"/>
                <w:sz w:val="21"/>
                <w:szCs w:val="21"/>
                <w:highlight w:val="none"/>
                <w:lang w:val="en-US" w:eastAsia="zh-CN" w:bidi="ar"/>
              </w:rPr>
              <w:t>务业</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1BF3A9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25278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9DE3B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40C47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100≤X＜300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0C3AC2">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10≤X＜100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03955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w:t>
            </w:r>
          </w:p>
        </w:tc>
      </w:tr>
      <w:tr w14:paraId="4895F8A9">
        <w:tblPrEx>
          <w:tblCellMar>
            <w:top w:w="0" w:type="dxa"/>
            <w:left w:w="0" w:type="dxa"/>
            <w:bottom w:w="0" w:type="dxa"/>
            <w:right w:w="0" w:type="dxa"/>
          </w:tblCellMar>
        </w:tblPrEx>
        <w:trPr>
          <w:trHeight w:val="345"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DA32FA">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6519938">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30999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F41240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85DB0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1000≤Y＜10000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009AC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50≤Y＜1000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0105C8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Y＜50</w:t>
            </w:r>
          </w:p>
        </w:tc>
      </w:tr>
      <w:tr w14:paraId="66BF29FC">
        <w:tblPrEx>
          <w:tblCellMar>
            <w:top w:w="0" w:type="dxa"/>
            <w:left w:w="0" w:type="dxa"/>
            <w:bottom w:w="0" w:type="dxa"/>
            <w:right w:w="0" w:type="dxa"/>
          </w:tblCellMar>
        </w:tblPrEx>
        <w:trPr>
          <w:trHeight w:val="345"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88F590D">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房地产开发经营</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591CD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F4C92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F62F1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Y≥200000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EC5AF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 1000≤Y＜200000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07008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100≤Y＜1000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DF3CA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Y＜100</w:t>
            </w:r>
          </w:p>
        </w:tc>
      </w:tr>
      <w:tr w14:paraId="1ADDFBD4">
        <w:tblPrEx>
          <w:tblCellMar>
            <w:top w:w="0" w:type="dxa"/>
            <w:left w:w="0" w:type="dxa"/>
            <w:bottom w:w="0" w:type="dxa"/>
            <w:right w:w="0" w:type="dxa"/>
          </w:tblCellMar>
        </w:tblPrEx>
        <w:trPr>
          <w:trHeight w:val="345"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70749D3">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BE164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E2F5C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B96E9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Z≥10000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D338CE">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5000≤Z＜10000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466F09">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2000≤Z＜5000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F5DA63">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Z＜2000</w:t>
            </w:r>
          </w:p>
        </w:tc>
      </w:tr>
      <w:tr w14:paraId="18F0BEB3">
        <w:tblPrEx>
          <w:tblCellMar>
            <w:top w:w="0" w:type="dxa"/>
            <w:left w:w="0" w:type="dxa"/>
            <w:bottom w:w="0" w:type="dxa"/>
            <w:right w:w="0" w:type="dxa"/>
          </w:tblCellMar>
        </w:tblPrEx>
        <w:trPr>
          <w:trHeight w:val="345"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3381A76">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物业管理</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A027D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582123">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CEC7A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0A17F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300≤X＜1000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CC2CB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100≤X＜300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BC6487">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X＜100</w:t>
            </w:r>
          </w:p>
        </w:tc>
      </w:tr>
      <w:tr w14:paraId="3FD9E284">
        <w:tblPrEx>
          <w:shd w:val="clear" w:color="auto" w:fill="FFFFFF"/>
          <w:tblCellMar>
            <w:top w:w="0" w:type="dxa"/>
            <w:left w:w="0" w:type="dxa"/>
            <w:bottom w:w="0" w:type="dxa"/>
            <w:right w:w="0" w:type="dxa"/>
          </w:tblCellMar>
        </w:tblPrEx>
        <w:trPr>
          <w:trHeight w:val="345"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0C76343">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AC2ADF1">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675291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D201A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Y≥5000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B04D0F4">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1000≤Y＜5000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86BAB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500≤Y＜1000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759012">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Y＜500</w:t>
            </w:r>
          </w:p>
        </w:tc>
      </w:tr>
      <w:tr w14:paraId="02D31446">
        <w:tblPrEx>
          <w:tblCellMar>
            <w:top w:w="0" w:type="dxa"/>
            <w:left w:w="0" w:type="dxa"/>
            <w:bottom w:w="0" w:type="dxa"/>
            <w:right w:w="0" w:type="dxa"/>
          </w:tblCellMar>
        </w:tblPrEx>
        <w:trPr>
          <w:trHeight w:val="345" w:hRule="atLeast"/>
          <w:jc w:val="center"/>
        </w:trPr>
        <w:tc>
          <w:tcPr>
            <w:tcW w:w="2032"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D4821B9">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租赁和商务服务业</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8765E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29758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2A9A0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95CE4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100≤X＜300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D9F4F0">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10≤X＜100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9B3B5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w:t>
            </w:r>
          </w:p>
        </w:tc>
      </w:tr>
      <w:tr w14:paraId="7DE6E04C">
        <w:tblPrEx>
          <w:shd w:val="clear" w:color="auto" w:fill="FFFFFF"/>
          <w:tblCellMar>
            <w:top w:w="0" w:type="dxa"/>
            <w:left w:w="0" w:type="dxa"/>
            <w:bottom w:w="0" w:type="dxa"/>
            <w:right w:w="0" w:type="dxa"/>
          </w:tblCellMar>
        </w:tblPrEx>
        <w:trPr>
          <w:trHeight w:val="345" w:hRule="atLeast"/>
          <w:jc w:val="center"/>
        </w:trPr>
        <w:tc>
          <w:tcPr>
            <w:tcW w:w="2032"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034678">
            <w:pPr>
              <w:keepNext w:val="0"/>
              <w:keepLines w:val="0"/>
              <w:shd w:val="clear"/>
              <w:kinsoku/>
              <w:wordWrap w:val="0"/>
              <w:overflowPunct/>
              <w:topLinePunct w:val="0"/>
              <w:bidi w:val="0"/>
              <w:spacing w:line="360" w:lineRule="auto"/>
              <w:rPr>
                <w:rFonts w:hint="eastAsia" w:ascii="宋体" w:hAnsi="宋体" w:eastAsia="宋体" w:cs="宋体"/>
                <w:color w:val="auto"/>
                <w:spacing w:val="8"/>
                <w:sz w:val="21"/>
                <w:szCs w:val="21"/>
                <w:highlight w:val="none"/>
              </w:rPr>
            </w:pPr>
          </w:p>
        </w:tc>
        <w:tc>
          <w:tcPr>
            <w:tcW w:w="15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F03358">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CDE426">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98CC0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Z≥120000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081B0D">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8000≤Z＜120000</w:t>
            </w:r>
          </w:p>
        </w:tc>
        <w:tc>
          <w:tcPr>
            <w:tcW w:w="17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87CB6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100≤Z＜8000</w:t>
            </w:r>
          </w:p>
        </w:tc>
        <w:tc>
          <w:tcPr>
            <w:tcW w:w="103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DFFE08">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Z＜100</w:t>
            </w:r>
          </w:p>
        </w:tc>
      </w:tr>
      <w:tr w14:paraId="5F1CF396">
        <w:tblPrEx>
          <w:tblCellMar>
            <w:top w:w="0" w:type="dxa"/>
            <w:left w:w="0" w:type="dxa"/>
            <w:bottom w:w="0" w:type="dxa"/>
            <w:right w:w="0" w:type="dxa"/>
          </w:tblCellMar>
        </w:tblPrEx>
        <w:trPr>
          <w:trHeight w:val="390" w:hRule="atLeast"/>
          <w:jc w:val="center"/>
        </w:trPr>
        <w:tc>
          <w:tcPr>
            <w:tcW w:w="2032"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090EF0">
            <w:pPr>
              <w:keepNext w:val="0"/>
              <w:keepLines w:val="0"/>
              <w:widowControl/>
              <w:shd w:val="clear"/>
              <w:kinsoku/>
              <w:wordWrap w:val="0"/>
              <w:overflowPunct/>
              <w:topLinePunct w:val="0"/>
              <w:bidi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其他未列明行业 *</w:t>
            </w:r>
          </w:p>
        </w:tc>
        <w:tc>
          <w:tcPr>
            <w:tcW w:w="15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7457BCB">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147402A">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E6212F">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848ACC">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100≤X＜300</w:t>
            </w:r>
          </w:p>
        </w:tc>
        <w:tc>
          <w:tcPr>
            <w:tcW w:w="17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577345">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10≤X＜100</w:t>
            </w:r>
          </w:p>
        </w:tc>
        <w:tc>
          <w:tcPr>
            <w:tcW w:w="103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9E45D8">
            <w:pPr>
              <w:keepNext w:val="0"/>
              <w:keepLines w:val="0"/>
              <w:widowControl/>
              <w:shd w:val="clear"/>
              <w:kinsoku/>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8"/>
                <w:kern w:val="0"/>
                <w:sz w:val="21"/>
                <w:szCs w:val="21"/>
                <w:highlight w:val="none"/>
                <w:lang w:val="en-US" w:eastAsia="zh-CN" w:bidi="ar"/>
              </w:rPr>
              <w:t>X＜10</w:t>
            </w:r>
          </w:p>
        </w:tc>
      </w:tr>
    </w:tbl>
    <w:p w14:paraId="34B30A3B">
      <w:pPr>
        <w:keepNext w:val="0"/>
        <w:keepLines w:val="0"/>
        <w:pageBreakBefore w:val="0"/>
        <w:widowControl w:val="0"/>
        <w:shd w:val="clear"/>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178CFDD1">
      <w:pPr>
        <w:keepNext w:val="0"/>
        <w:keepLines w:val="0"/>
        <w:pageBreakBefore w:val="0"/>
        <w:widowControl w:val="0"/>
        <w:shd w:val="clear"/>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.大型、中型和小型企业须同时满足所列指标的下限，否则下划一档；微型企业只须满足所列指标中的一项即可。</w:t>
      </w:r>
    </w:p>
    <w:p w14:paraId="217AE48D">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附表中各行业的范围以《国民经济行业分类》（GB/T4754-2017）为准。</w:t>
      </w:r>
      <w:r>
        <w:rPr>
          <w:rFonts w:hint="eastAsia" w:ascii="宋体" w:hAnsi="宋体" w:eastAsia="宋体" w:cs="宋体"/>
          <w:b/>
          <w:bCs/>
          <w:color w:val="auto"/>
          <w:sz w:val="21"/>
          <w:szCs w:val="21"/>
          <w:highlight w:val="none"/>
        </w:rPr>
        <w:t>带*的项为行业组合类别</w:t>
      </w:r>
      <w:r>
        <w:rPr>
          <w:rFonts w:hint="eastAsia" w:ascii="宋体" w:hAnsi="宋体" w:eastAsia="宋体" w:cs="宋体"/>
          <w:color w:val="auto"/>
          <w:sz w:val="21"/>
          <w:szCs w:val="21"/>
          <w:highlight w:val="none"/>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7590E2B">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bookmarkStart w:id="5" w:name="_Toc15047"/>
      <w:r>
        <w:rPr>
          <w:rFonts w:hint="eastAsia" w:ascii="宋体" w:hAnsi="宋体" w:eastAsia="宋体" w:cs="宋体"/>
          <w:color w:val="auto"/>
          <w:sz w:val="21"/>
          <w:szCs w:val="21"/>
          <w:highlight w:val="none"/>
          <w:lang w:val="en-US" w:eastAsia="zh-CN"/>
        </w:rPr>
        <w:t>3.企业划分指标以现行统计制度为准。</w:t>
      </w:r>
      <w:bookmarkEnd w:id="5"/>
    </w:p>
    <w:p w14:paraId="3E43445C">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（1）从业人员，是指期末从业人员数，没有期末从业人员数的，采用全年平均人员数代替。</w:t>
      </w:r>
    </w:p>
    <w:p w14:paraId="20DCFA40">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06C329C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kern w:val="0"/>
          <w:sz w:val="32"/>
          <w:szCs w:val="32"/>
          <w:highlight w:val="none"/>
        </w:rPr>
      </w:pPr>
      <w:r>
        <w:rPr>
          <w:rFonts w:hint="eastAsia" w:ascii="宋体" w:hAnsi="宋体" w:eastAsia="宋体" w:cs="宋体"/>
          <w:color w:val="auto"/>
          <w:sz w:val="21"/>
          <w:szCs w:val="21"/>
          <w:highlight w:val="none"/>
          <w:lang w:val="en-US" w:eastAsia="zh-CN"/>
        </w:rPr>
        <w:t>（3）资产总额，采用资产总计代替。</w:t>
      </w:r>
      <w:r>
        <w:rPr>
          <w:rFonts w:hint="eastAsia" w:ascii="宋体" w:hAnsi="宋体" w:eastAsia="宋体" w:cs="宋体"/>
          <w:b/>
          <w:bCs/>
          <w:kern w:val="0"/>
          <w:sz w:val="32"/>
          <w:szCs w:val="32"/>
          <w:highlight w:val="none"/>
        </w:rPr>
        <w:br w:type="page"/>
      </w:r>
    </w:p>
    <w:p w14:paraId="253154F7">
      <w:pPr>
        <w:keepNext w:val="0"/>
        <w:keepLines w:val="0"/>
        <w:pageBreakBefore w:val="0"/>
        <w:widowControl/>
        <w:shd w:val="clear"/>
        <w:kinsoku w:val="0"/>
        <w:wordWrap/>
        <w:overflowPunct/>
        <w:topLinePunct w:val="0"/>
        <w:autoSpaceDE w:val="0"/>
        <w:autoSpaceDN w:val="0"/>
        <w:bidi w:val="0"/>
        <w:adjustRightInd w:val="0"/>
        <w:snapToGrid w:val="0"/>
        <w:spacing w:before="121" w:line="360" w:lineRule="auto"/>
        <w:jc w:val="center"/>
        <w:textAlignment w:val="baseline"/>
        <w:rPr>
          <w:rFonts w:hint="eastAsia" w:ascii="宋体" w:hAnsi="宋体" w:eastAsia="宋体" w:cs="宋体"/>
          <w:color w:val="auto"/>
          <w:sz w:val="32"/>
          <w:szCs w:val="32"/>
          <w:highlight w:val="none"/>
        </w:rPr>
      </w:pPr>
      <w:r>
        <w:rPr>
          <w:rFonts w:hint="eastAsia" w:ascii="宋体" w:hAnsi="宋体" w:eastAsia="宋体" w:cs="宋体"/>
          <w:color w:val="auto"/>
          <w:spacing w:val="-1"/>
          <w:position w:val="15"/>
          <w:sz w:val="32"/>
          <w:szCs w:val="32"/>
          <w:highlight w:val="none"/>
        </w:rPr>
        <w:t>第三章 供应商须知</w:t>
      </w:r>
    </w:p>
    <w:p w14:paraId="5FB37EC4">
      <w:pPr>
        <w:shd w:val="clear"/>
        <w:spacing w:before="1" w:line="218" w:lineRule="auto"/>
        <w:ind w:left="364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w:t>
      </w:r>
      <w:r>
        <w:rPr>
          <w:rFonts w:hint="eastAsia" w:ascii="宋体" w:hAnsi="宋体" w:eastAsia="宋体" w:cs="宋体"/>
          <w:color w:val="auto"/>
          <w:spacing w:val="-1"/>
          <w:sz w:val="24"/>
          <w:szCs w:val="24"/>
          <w:highlight w:val="none"/>
        </w:rPr>
        <w:t>应商须知前附表</w:t>
      </w:r>
    </w:p>
    <w:tbl>
      <w:tblPr>
        <w:tblStyle w:val="18"/>
        <w:tblpPr w:leftFromText="180" w:rightFromText="180" w:vertAnchor="text" w:horzAnchor="page" w:tblpX="1642" w:tblpY="11"/>
        <w:tblOverlap w:val="never"/>
        <w:tblW w:w="9240" w:type="dxa"/>
        <w:tblInd w:w="0" w:type="dxa"/>
        <w:shd w:val="clear" w:color="auto" w:fill="FFFFFF"/>
        <w:tblLayout w:type="fixed"/>
        <w:tblCellMar>
          <w:top w:w="0" w:type="dxa"/>
          <w:left w:w="0" w:type="dxa"/>
          <w:bottom w:w="0" w:type="dxa"/>
          <w:right w:w="0" w:type="dxa"/>
        </w:tblCellMar>
      </w:tblPr>
      <w:tblGrid>
        <w:gridCol w:w="774"/>
        <w:gridCol w:w="8466"/>
      </w:tblGrid>
      <w:tr w14:paraId="191DB94E">
        <w:tblPrEx>
          <w:shd w:val="clear" w:color="auto" w:fill="FFFFFF"/>
          <w:tblCellMar>
            <w:top w:w="0" w:type="dxa"/>
            <w:left w:w="0" w:type="dxa"/>
            <w:bottom w:w="0" w:type="dxa"/>
            <w:right w:w="0" w:type="dxa"/>
          </w:tblCellMar>
        </w:tblPrEx>
        <w:trPr>
          <w:trHeight w:val="409" w:hRule="atLeast"/>
        </w:trPr>
        <w:tc>
          <w:tcPr>
            <w:tcW w:w="77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7B85F6">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46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54C1F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3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内容要求</w:t>
            </w:r>
          </w:p>
        </w:tc>
      </w:tr>
      <w:tr w14:paraId="061C62C7">
        <w:tblPrEx>
          <w:shd w:val="clear" w:color="auto" w:fill="FFFFFF"/>
          <w:tblCellMar>
            <w:top w:w="0" w:type="dxa"/>
            <w:left w:w="0" w:type="dxa"/>
            <w:bottom w:w="0" w:type="dxa"/>
            <w:right w:w="0" w:type="dxa"/>
          </w:tblCellMar>
        </w:tblPrEx>
        <w:trPr>
          <w:trHeight w:val="1942" w:hRule="atLeast"/>
        </w:trPr>
        <w:tc>
          <w:tcPr>
            <w:tcW w:w="7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2839DC">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4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D13D0D">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1.1项目名称：</w:t>
            </w:r>
            <w:r>
              <w:rPr>
                <w:rFonts w:hint="eastAsia" w:ascii="宋体" w:hAnsi="宋体" w:eastAsia="宋体" w:cs="宋体"/>
                <w:color w:val="auto"/>
                <w:spacing w:val="-1"/>
                <w:sz w:val="24"/>
                <w:szCs w:val="24"/>
                <w:highlight w:val="none"/>
                <w:lang w:eastAsia="zh-CN"/>
              </w:rPr>
              <w:t xml:space="preserve">西平县自然资源局全县森林草原湿地荒漠化普查工作技术单位采购项目   </w:t>
            </w:r>
          </w:p>
          <w:p w14:paraId="6215A7C9">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1.2采购人名称：</w:t>
            </w:r>
            <w:r>
              <w:rPr>
                <w:rFonts w:hint="eastAsia" w:ascii="宋体" w:hAnsi="宋体" w:eastAsia="宋体" w:cs="宋体"/>
                <w:color w:val="auto"/>
                <w:sz w:val="24"/>
                <w:szCs w:val="24"/>
                <w:highlight w:val="none"/>
                <w:lang w:eastAsia="zh-CN"/>
              </w:rPr>
              <w:t>西平县自然资源局</w:t>
            </w:r>
          </w:p>
          <w:p w14:paraId="08107820">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1.3项目编号</w:t>
            </w:r>
            <w:r>
              <w:rPr>
                <w:rFonts w:hint="eastAsia" w:ascii="宋体" w:hAnsi="宋体" w:eastAsia="宋体" w:cs="宋体"/>
                <w:color w:val="auto"/>
                <w:sz w:val="24"/>
                <w:szCs w:val="24"/>
                <w:highlight w:val="none"/>
                <w:shd w:val="clear"/>
              </w:rPr>
              <w:t>：</w:t>
            </w:r>
            <w:r>
              <w:rPr>
                <w:rFonts w:hint="eastAsia" w:ascii="宋体" w:hAnsi="宋体" w:eastAsia="宋体" w:cs="宋体"/>
                <w:color w:val="auto"/>
                <w:spacing w:val="-2"/>
                <w:sz w:val="24"/>
                <w:szCs w:val="24"/>
                <w:highlight w:val="none"/>
                <w:shd w:val="clear"/>
                <w:lang w:val="en-US" w:eastAsia="zh-CN"/>
              </w:rPr>
              <w:t>西政采磋【2025】31号</w:t>
            </w:r>
          </w:p>
        </w:tc>
      </w:tr>
      <w:tr w14:paraId="60D0B66B">
        <w:tblPrEx>
          <w:shd w:val="clear" w:color="auto" w:fill="FFFFFF"/>
          <w:tblCellMar>
            <w:top w:w="0" w:type="dxa"/>
            <w:left w:w="0" w:type="dxa"/>
            <w:bottom w:w="0" w:type="dxa"/>
            <w:right w:w="0" w:type="dxa"/>
          </w:tblCellMar>
        </w:tblPrEx>
        <w:trPr>
          <w:trHeight w:val="90" w:hRule="atLeast"/>
        </w:trPr>
        <w:tc>
          <w:tcPr>
            <w:tcW w:w="7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16E05E">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4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9DC74E">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合格供应商：</w:t>
            </w:r>
            <w:r>
              <w:rPr>
                <w:rFonts w:hint="eastAsia" w:ascii="宋体" w:hAnsi="宋体" w:eastAsia="宋体" w:cs="宋体"/>
                <w:color w:val="auto"/>
                <w:sz w:val="24"/>
                <w:szCs w:val="24"/>
                <w:highlight w:val="none"/>
              </w:rPr>
              <w:t>具备竞争性磋商公告第二项规定的条件。</w:t>
            </w:r>
          </w:p>
        </w:tc>
      </w:tr>
      <w:tr w14:paraId="09E9E841">
        <w:tblPrEx>
          <w:shd w:val="clear" w:color="auto" w:fill="FFFFFF"/>
          <w:tblCellMar>
            <w:top w:w="0" w:type="dxa"/>
            <w:left w:w="0" w:type="dxa"/>
            <w:bottom w:w="0" w:type="dxa"/>
            <w:right w:w="0" w:type="dxa"/>
          </w:tblCellMar>
        </w:tblPrEx>
        <w:trPr>
          <w:trHeight w:val="840" w:hRule="atLeast"/>
        </w:trPr>
        <w:tc>
          <w:tcPr>
            <w:tcW w:w="7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22C74A">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4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2F5B42">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磋商报价及费用：</w:t>
            </w:r>
          </w:p>
          <w:p w14:paraId="0089071C">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3.1本次磋商应以人民币报价。</w:t>
            </w:r>
          </w:p>
          <w:p w14:paraId="2D0B5B05">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3.2供应商的最后一轮报价均超过采购预算或最高限价，采购人不能支付的，本项目磋商废止。</w:t>
            </w:r>
          </w:p>
        </w:tc>
      </w:tr>
      <w:tr w14:paraId="124B027B">
        <w:tblPrEx>
          <w:shd w:val="clear" w:color="auto" w:fill="FFFFFF"/>
          <w:tblCellMar>
            <w:top w:w="0" w:type="dxa"/>
            <w:left w:w="0" w:type="dxa"/>
            <w:bottom w:w="0" w:type="dxa"/>
            <w:right w:w="0" w:type="dxa"/>
          </w:tblCellMar>
        </w:tblPrEx>
        <w:trPr>
          <w:trHeight w:val="90" w:hRule="atLeast"/>
        </w:trPr>
        <w:tc>
          <w:tcPr>
            <w:tcW w:w="7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AF9175">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4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D88C2A">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现场踏勘或标前答疑：</w:t>
            </w:r>
            <w:r>
              <w:rPr>
                <w:rFonts w:hint="eastAsia" w:ascii="宋体" w:hAnsi="宋体" w:eastAsia="宋体" w:cs="宋体"/>
                <w:color w:val="auto"/>
                <w:sz w:val="24"/>
                <w:szCs w:val="24"/>
                <w:highlight w:val="none"/>
              </w:rPr>
              <w:t>本项目不组织现场踏勘或标前答疑会。</w:t>
            </w:r>
          </w:p>
        </w:tc>
      </w:tr>
      <w:tr w14:paraId="4007B607">
        <w:tblPrEx>
          <w:tblCellMar>
            <w:top w:w="0" w:type="dxa"/>
            <w:left w:w="0" w:type="dxa"/>
            <w:bottom w:w="0" w:type="dxa"/>
            <w:right w:w="0" w:type="dxa"/>
          </w:tblCellMar>
        </w:tblPrEx>
        <w:trPr>
          <w:trHeight w:val="607" w:hRule="atLeast"/>
        </w:trPr>
        <w:tc>
          <w:tcPr>
            <w:tcW w:w="7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522E10">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4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29B425">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响应文件组成：</w:t>
            </w:r>
            <w:r>
              <w:rPr>
                <w:rFonts w:hint="eastAsia" w:ascii="宋体" w:hAnsi="宋体" w:eastAsia="宋体" w:cs="宋体"/>
                <w:color w:val="auto"/>
                <w:sz w:val="24"/>
                <w:szCs w:val="24"/>
                <w:highlight w:val="none"/>
              </w:rPr>
              <w:t>加密版电子响应文件。</w:t>
            </w:r>
          </w:p>
        </w:tc>
      </w:tr>
      <w:tr w14:paraId="4EA65B0D">
        <w:tblPrEx>
          <w:shd w:val="clear" w:color="auto" w:fill="FFFFFF"/>
          <w:tblCellMar>
            <w:top w:w="0" w:type="dxa"/>
            <w:left w:w="0" w:type="dxa"/>
            <w:bottom w:w="0" w:type="dxa"/>
            <w:right w:w="0" w:type="dxa"/>
          </w:tblCellMar>
        </w:tblPrEx>
        <w:trPr>
          <w:trHeight w:val="620" w:hRule="atLeast"/>
        </w:trPr>
        <w:tc>
          <w:tcPr>
            <w:tcW w:w="7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30EC79">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4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C54CEA">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响应文件提交截止时间及地点：</w:t>
            </w:r>
            <w:r>
              <w:rPr>
                <w:rFonts w:hint="eastAsia" w:ascii="宋体" w:hAnsi="宋体" w:eastAsia="宋体" w:cs="宋体"/>
                <w:color w:val="auto"/>
                <w:sz w:val="24"/>
                <w:szCs w:val="24"/>
                <w:highlight w:val="none"/>
              </w:rPr>
              <w:t>详见竞争性磋商公告。</w:t>
            </w:r>
          </w:p>
        </w:tc>
      </w:tr>
      <w:tr w14:paraId="6BECC59E">
        <w:tblPrEx>
          <w:tblCellMar>
            <w:top w:w="0" w:type="dxa"/>
            <w:left w:w="0" w:type="dxa"/>
            <w:bottom w:w="0" w:type="dxa"/>
            <w:right w:w="0" w:type="dxa"/>
          </w:tblCellMar>
        </w:tblPrEx>
        <w:trPr>
          <w:trHeight w:val="620" w:hRule="atLeast"/>
        </w:trPr>
        <w:tc>
          <w:tcPr>
            <w:tcW w:w="7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DC37FF">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4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5F184F">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磋商时间及地点：</w:t>
            </w:r>
            <w:r>
              <w:rPr>
                <w:rFonts w:hint="eastAsia" w:ascii="宋体" w:hAnsi="宋体" w:eastAsia="宋体" w:cs="宋体"/>
                <w:color w:val="auto"/>
                <w:sz w:val="24"/>
                <w:szCs w:val="24"/>
                <w:highlight w:val="none"/>
              </w:rPr>
              <w:t>详见竞争性磋商公告。</w:t>
            </w:r>
          </w:p>
        </w:tc>
      </w:tr>
      <w:tr w14:paraId="55CD5FFF">
        <w:tblPrEx>
          <w:tblCellMar>
            <w:top w:w="0" w:type="dxa"/>
            <w:left w:w="0" w:type="dxa"/>
            <w:bottom w:w="0" w:type="dxa"/>
            <w:right w:w="0" w:type="dxa"/>
          </w:tblCellMar>
        </w:tblPrEx>
        <w:trPr>
          <w:trHeight w:val="2372" w:hRule="atLeast"/>
        </w:trPr>
        <w:tc>
          <w:tcPr>
            <w:tcW w:w="7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CE5767">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4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1D0CD3">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评定办法：</w:t>
            </w:r>
            <w:r>
              <w:rPr>
                <w:rFonts w:hint="eastAsia" w:ascii="宋体" w:hAnsi="宋体" w:eastAsia="宋体" w:cs="宋体"/>
                <w:b w:val="0"/>
                <w:bCs/>
                <w:color w:val="auto"/>
                <w:sz w:val="24"/>
                <w:szCs w:val="24"/>
                <w:highlight w:val="none"/>
              </w:rPr>
              <w:t>经磋商确定最终采购需求和提交最后报价的供应商后，由磋商小组采用综合评分法对提交最后报价的供应商的响应文件和最后报价进行综合评分。</w:t>
            </w:r>
          </w:p>
          <w:p w14:paraId="6E0F16C8">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综合评分法，是指响应文件满足磋商文件全部实质性要求，且按评审因素的量化指标评审得分</w:t>
            </w:r>
            <w:r>
              <w:rPr>
                <w:rFonts w:hint="eastAsia" w:ascii="宋体" w:hAnsi="宋体" w:eastAsia="宋体" w:cs="宋体"/>
                <w:b w:val="0"/>
                <w:bCs/>
                <w:color w:val="auto"/>
                <w:sz w:val="24"/>
                <w:szCs w:val="24"/>
                <w:highlight w:val="none"/>
                <w:lang w:val="en-US" w:eastAsia="zh-CN"/>
              </w:rPr>
              <w:t>由高到低的顺序推荐</w:t>
            </w:r>
            <w:r>
              <w:rPr>
                <w:rFonts w:hint="eastAsia" w:ascii="宋体" w:hAnsi="宋体" w:eastAsia="宋体" w:cs="宋体"/>
                <w:b w:val="0"/>
                <w:bCs/>
                <w:color w:val="auto"/>
                <w:sz w:val="24"/>
                <w:szCs w:val="24"/>
                <w:highlight w:val="none"/>
              </w:rPr>
              <w:t>成交候选供应商的评审办法。</w:t>
            </w:r>
          </w:p>
        </w:tc>
      </w:tr>
      <w:tr w14:paraId="19AF8BDE">
        <w:tblPrEx>
          <w:tblCellMar>
            <w:top w:w="0" w:type="dxa"/>
            <w:left w:w="0" w:type="dxa"/>
            <w:bottom w:w="0" w:type="dxa"/>
            <w:right w:w="0" w:type="dxa"/>
          </w:tblCellMar>
        </w:tblPrEx>
        <w:trPr>
          <w:trHeight w:val="3391" w:hRule="atLeast"/>
        </w:trPr>
        <w:tc>
          <w:tcPr>
            <w:tcW w:w="774"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69A983A0">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46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6189B96F">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成交公告及成交通知书：</w:t>
            </w:r>
            <w:r>
              <w:rPr>
                <w:rFonts w:hint="eastAsia" w:ascii="宋体" w:hAnsi="宋体" w:eastAsia="宋体" w:cs="宋体"/>
                <w:b w:val="0"/>
                <w:bCs/>
                <w:color w:val="auto"/>
                <w:sz w:val="24"/>
                <w:szCs w:val="24"/>
                <w:highlight w:val="none"/>
              </w:rPr>
              <w:t>评标委员会根据全体评标成员签字的原始评标记录和评标结果编</w:t>
            </w:r>
            <w:r>
              <w:rPr>
                <w:rFonts w:hint="eastAsia" w:ascii="宋体" w:hAnsi="宋体" w:eastAsia="宋体" w:cs="宋体"/>
                <w:b w:val="0"/>
                <w:bCs/>
                <w:color w:val="auto"/>
                <w:sz w:val="24"/>
                <w:szCs w:val="24"/>
                <w:highlight w:val="none"/>
                <w:lang w:val="en-US" w:eastAsia="zh-CN"/>
              </w:rPr>
              <w:t>写评标报告</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代理</w:t>
            </w:r>
            <w:r>
              <w:rPr>
                <w:rFonts w:hint="eastAsia" w:ascii="宋体" w:hAnsi="宋体" w:eastAsia="宋体" w:cs="宋体"/>
                <w:b w:val="0"/>
                <w:bCs/>
                <w:color w:val="auto"/>
                <w:sz w:val="24"/>
                <w:szCs w:val="24"/>
                <w:highlight w:val="none"/>
              </w:rPr>
              <w:t>机构应当履行</w:t>
            </w:r>
            <w:r>
              <w:rPr>
                <w:rFonts w:hint="eastAsia" w:ascii="宋体" w:hAnsi="宋体" w:eastAsia="宋体" w:cs="宋体"/>
                <w:b w:val="0"/>
                <w:bCs/>
                <w:color w:val="auto"/>
                <w:sz w:val="24"/>
                <w:szCs w:val="24"/>
                <w:highlight w:val="none"/>
                <w:lang w:val="en-US" w:eastAsia="zh-CN"/>
              </w:rPr>
              <w:t>核对</w:t>
            </w:r>
            <w:r>
              <w:rPr>
                <w:rFonts w:hint="eastAsia" w:ascii="宋体" w:hAnsi="宋体" w:eastAsia="宋体" w:cs="宋体"/>
                <w:b w:val="0"/>
                <w:bCs/>
                <w:color w:val="auto"/>
                <w:sz w:val="24"/>
                <w:szCs w:val="24"/>
                <w:highlight w:val="none"/>
              </w:rPr>
              <w:t>评标结果职责，并在评标结束后2个工作目内将评标</w:t>
            </w:r>
            <w:r>
              <w:rPr>
                <w:rFonts w:hint="eastAsia" w:ascii="宋体" w:hAnsi="宋体" w:eastAsia="宋体" w:cs="宋体"/>
                <w:b w:val="0"/>
                <w:bCs/>
                <w:color w:val="auto"/>
                <w:sz w:val="24"/>
                <w:szCs w:val="24"/>
                <w:highlight w:val="none"/>
                <w:lang w:val="en-US" w:eastAsia="zh-CN"/>
              </w:rPr>
              <w:t>报告</w:t>
            </w:r>
            <w:r>
              <w:rPr>
                <w:rFonts w:hint="eastAsia" w:ascii="宋体" w:hAnsi="宋体" w:eastAsia="宋体" w:cs="宋体"/>
                <w:b w:val="0"/>
                <w:bCs/>
                <w:color w:val="auto"/>
                <w:sz w:val="24"/>
                <w:szCs w:val="24"/>
                <w:highlight w:val="none"/>
              </w:rPr>
              <w:t>通过</w:t>
            </w:r>
            <w:r>
              <w:rPr>
                <w:rFonts w:hint="eastAsia" w:ascii="宋体" w:hAnsi="宋体" w:eastAsia="宋体" w:cs="宋体"/>
                <w:b w:val="0"/>
                <w:bCs/>
                <w:color w:val="auto"/>
                <w:sz w:val="24"/>
                <w:szCs w:val="24"/>
                <w:highlight w:val="none"/>
                <w:lang w:val="en-US" w:eastAsia="zh-CN"/>
              </w:rPr>
              <w:t>公共资源</w:t>
            </w:r>
            <w:r>
              <w:rPr>
                <w:rFonts w:hint="eastAsia" w:ascii="宋体" w:hAnsi="宋体" w:eastAsia="宋体" w:cs="宋体"/>
                <w:b w:val="0"/>
                <w:bCs/>
                <w:color w:val="auto"/>
                <w:sz w:val="24"/>
                <w:szCs w:val="24"/>
                <w:highlight w:val="none"/>
              </w:rPr>
              <w:t>电子交易系统提交采购人，采购人应当在收到评标</w:t>
            </w:r>
            <w:r>
              <w:rPr>
                <w:rFonts w:hint="eastAsia" w:ascii="宋体" w:hAnsi="宋体" w:eastAsia="宋体" w:cs="宋体"/>
                <w:b w:val="0"/>
                <w:bCs/>
                <w:color w:val="auto"/>
                <w:sz w:val="24"/>
                <w:szCs w:val="24"/>
                <w:highlight w:val="none"/>
                <w:lang w:val="en-US" w:eastAsia="zh-CN"/>
              </w:rPr>
              <w:t>报</w:t>
            </w:r>
            <w:r>
              <w:rPr>
                <w:rFonts w:hint="eastAsia" w:ascii="宋体" w:hAnsi="宋体" w:eastAsia="宋体" w:cs="宋体"/>
                <w:b w:val="0"/>
                <w:bCs/>
                <w:color w:val="auto"/>
                <w:sz w:val="24"/>
                <w:szCs w:val="24"/>
                <w:highlight w:val="none"/>
              </w:rPr>
              <w:t>告1个工作日内通过公共资谅电子交易系统线上确定</w:t>
            </w:r>
            <w:r>
              <w:rPr>
                <w:rFonts w:hint="eastAsia" w:ascii="宋体" w:hAnsi="宋体" w:eastAsia="宋体" w:cs="宋体"/>
                <w:b w:val="0"/>
                <w:bCs/>
                <w:color w:val="auto"/>
                <w:sz w:val="24"/>
                <w:szCs w:val="24"/>
                <w:highlight w:val="none"/>
                <w:lang w:eastAsia="zh-CN"/>
              </w:rPr>
              <w:t>成交供应商</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成交供应商</w:t>
            </w:r>
            <w:r>
              <w:rPr>
                <w:rFonts w:hint="eastAsia" w:ascii="宋体" w:hAnsi="宋体" w:eastAsia="宋体" w:cs="宋体"/>
                <w:b w:val="0"/>
                <w:bCs/>
                <w:color w:val="auto"/>
                <w:sz w:val="24"/>
                <w:szCs w:val="24"/>
                <w:highlight w:val="none"/>
              </w:rPr>
              <w:t>确定后，</w:t>
            </w:r>
            <w:r>
              <w:rPr>
                <w:rFonts w:hint="eastAsia" w:ascii="宋体" w:hAnsi="宋体" w:eastAsia="宋体" w:cs="宋体"/>
                <w:b w:val="0"/>
                <w:bCs/>
                <w:color w:val="auto"/>
                <w:sz w:val="24"/>
                <w:szCs w:val="24"/>
                <w:highlight w:val="none"/>
                <w:lang w:val="en-US" w:eastAsia="zh-CN"/>
              </w:rPr>
              <w:t>代理机构</w:t>
            </w:r>
            <w:r>
              <w:rPr>
                <w:rFonts w:hint="eastAsia" w:ascii="宋体" w:hAnsi="宋体" w:eastAsia="宋体" w:cs="宋体"/>
                <w:b w:val="0"/>
                <w:bCs/>
                <w:color w:val="auto"/>
                <w:sz w:val="24"/>
                <w:szCs w:val="24"/>
                <w:highlight w:val="none"/>
              </w:rPr>
              <w:t>及时</w:t>
            </w:r>
            <w:r>
              <w:rPr>
                <w:rFonts w:hint="eastAsia" w:ascii="宋体" w:hAnsi="宋体" w:eastAsia="宋体" w:cs="宋体"/>
                <w:b w:val="0"/>
                <w:bCs/>
                <w:color w:val="auto"/>
                <w:sz w:val="24"/>
                <w:szCs w:val="24"/>
                <w:highlight w:val="none"/>
                <w:lang w:val="en-US" w:eastAsia="zh-CN"/>
              </w:rPr>
              <w:t>在《</w:t>
            </w:r>
            <w:r>
              <w:rPr>
                <w:rFonts w:hint="eastAsia" w:ascii="宋体" w:hAnsi="宋体" w:eastAsia="宋体" w:cs="宋体"/>
                <w:b w:val="0"/>
                <w:bCs/>
                <w:color w:val="auto"/>
                <w:sz w:val="24"/>
                <w:szCs w:val="24"/>
                <w:highlight w:val="none"/>
              </w:rPr>
              <w:t>驻马店市公共资源交易中心网</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河南省政府采购网</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上发布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公告，同时在驻马店市公共资源交易中心电子交易平台上</w:t>
            </w:r>
            <w:r>
              <w:rPr>
                <w:rFonts w:hint="eastAsia" w:ascii="宋体" w:hAnsi="宋体" w:eastAsia="宋体" w:cs="宋体"/>
                <w:b w:val="0"/>
                <w:bCs/>
                <w:color w:val="auto"/>
                <w:sz w:val="24"/>
                <w:szCs w:val="24"/>
                <w:highlight w:val="none"/>
                <w:lang w:val="en-US" w:eastAsia="zh-CN"/>
              </w:rPr>
              <w:t>向</w:t>
            </w:r>
            <w:r>
              <w:rPr>
                <w:rFonts w:hint="eastAsia" w:ascii="宋体" w:hAnsi="宋体" w:eastAsia="宋体" w:cs="宋体"/>
                <w:b w:val="0"/>
                <w:bCs/>
                <w:color w:val="auto"/>
                <w:sz w:val="24"/>
                <w:szCs w:val="24"/>
                <w:highlight w:val="none"/>
                <w:lang w:eastAsia="zh-CN"/>
              </w:rPr>
              <w:t>成交供应商</w:t>
            </w:r>
            <w:r>
              <w:rPr>
                <w:rFonts w:hint="eastAsia" w:ascii="宋体" w:hAnsi="宋体" w:eastAsia="宋体" w:cs="宋体"/>
                <w:b w:val="0"/>
                <w:bCs/>
                <w:color w:val="auto"/>
                <w:sz w:val="24"/>
                <w:szCs w:val="24"/>
                <w:highlight w:val="none"/>
              </w:rPr>
              <w:t>推送电子版</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通知书，请</w:t>
            </w:r>
            <w:r>
              <w:rPr>
                <w:rFonts w:hint="eastAsia" w:ascii="宋体" w:hAnsi="宋体" w:eastAsia="宋体" w:cs="宋体"/>
                <w:b w:val="0"/>
                <w:bCs/>
                <w:color w:val="auto"/>
                <w:sz w:val="24"/>
                <w:szCs w:val="24"/>
                <w:highlight w:val="none"/>
                <w:lang w:eastAsia="zh-CN"/>
              </w:rPr>
              <w:t>成交供应商</w:t>
            </w:r>
            <w:r>
              <w:rPr>
                <w:rFonts w:hint="eastAsia" w:ascii="宋体" w:hAnsi="宋体" w:eastAsia="宋体" w:cs="宋体"/>
                <w:b w:val="0"/>
                <w:bCs/>
                <w:color w:val="auto"/>
                <w:sz w:val="24"/>
                <w:szCs w:val="24"/>
                <w:highlight w:val="none"/>
              </w:rPr>
              <w:t>及时自助下载</w:t>
            </w:r>
            <w:r>
              <w:rPr>
                <w:rFonts w:hint="eastAsia" w:ascii="宋体" w:hAnsi="宋体" w:eastAsia="宋体" w:cs="宋体"/>
                <w:b w:val="0"/>
                <w:bCs/>
                <w:color w:val="auto"/>
                <w:sz w:val="24"/>
                <w:szCs w:val="24"/>
                <w:highlight w:val="none"/>
                <w:lang w:eastAsia="zh-CN"/>
              </w:rPr>
              <w:t>。</w:t>
            </w:r>
          </w:p>
        </w:tc>
      </w:tr>
      <w:tr w14:paraId="74B27E82">
        <w:tblPrEx>
          <w:tblCellMar>
            <w:top w:w="0" w:type="dxa"/>
            <w:left w:w="0" w:type="dxa"/>
            <w:bottom w:w="0" w:type="dxa"/>
            <w:right w:w="0" w:type="dxa"/>
          </w:tblCellMar>
        </w:tblPrEx>
        <w:trPr>
          <w:trHeight w:val="285" w:hRule="atLeast"/>
        </w:trPr>
        <w:tc>
          <w:tcPr>
            <w:tcW w:w="774"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4237E4C9">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46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754D9702">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磋商保证金交纳与退还：</w:t>
            </w:r>
            <w:r>
              <w:rPr>
                <w:rFonts w:hint="eastAsia" w:ascii="宋体" w:hAnsi="宋体" w:eastAsia="宋体" w:cs="宋体"/>
                <w:color w:val="auto"/>
                <w:kern w:val="2"/>
                <w:sz w:val="24"/>
                <w:szCs w:val="24"/>
                <w:highlight w:val="none"/>
                <w:lang w:val="en-US" w:eastAsia="zh-CN" w:bidi="ar"/>
              </w:rPr>
              <w:t>本项目不收取磋商保证金。</w:t>
            </w:r>
          </w:p>
        </w:tc>
      </w:tr>
      <w:tr w14:paraId="7267BC20">
        <w:tblPrEx>
          <w:tblCellMar>
            <w:top w:w="0" w:type="dxa"/>
            <w:left w:w="0" w:type="dxa"/>
            <w:bottom w:w="0" w:type="dxa"/>
            <w:right w:w="0" w:type="dxa"/>
          </w:tblCellMar>
        </w:tblPrEx>
        <w:trPr>
          <w:trHeight w:val="615" w:hRule="atLeast"/>
        </w:trPr>
        <w:tc>
          <w:tcPr>
            <w:tcW w:w="774"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5BC265">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46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9A0041">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签订合同：详见第二章采购需求，</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、商务要求。</w:t>
            </w:r>
          </w:p>
        </w:tc>
      </w:tr>
      <w:tr w14:paraId="054365CF">
        <w:tblPrEx>
          <w:tblCellMar>
            <w:top w:w="0" w:type="dxa"/>
            <w:left w:w="0" w:type="dxa"/>
            <w:bottom w:w="0" w:type="dxa"/>
            <w:right w:w="0" w:type="dxa"/>
          </w:tblCellMar>
        </w:tblPrEx>
        <w:trPr>
          <w:trHeight w:val="513" w:hRule="atLeast"/>
        </w:trPr>
        <w:tc>
          <w:tcPr>
            <w:tcW w:w="7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81C511">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4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F33BEF">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履约保证金的收取及退还:本项目不收取履约保证金。</w:t>
            </w:r>
          </w:p>
        </w:tc>
      </w:tr>
      <w:tr w14:paraId="1BAA2265">
        <w:tblPrEx>
          <w:tblCellMar>
            <w:top w:w="0" w:type="dxa"/>
            <w:left w:w="0" w:type="dxa"/>
            <w:bottom w:w="0" w:type="dxa"/>
            <w:right w:w="0" w:type="dxa"/>
          </w:tblCellMar>
        </w:tblPrEx>
        <w:trPr>
          <w:trHeight w:val="471" w:hRule="atLeast"/>
        </w:trPr>
        <w:tc>
          <w:tcPr>
            <w:tcW w:w="774"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D4C2475">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846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CBFDCAF">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采购资金来源：财政性资金。</w:t>
            </w:r>
          </w:p>
        </w:tc>
      </w:tr>
      <w:tr w14:paraId="41948DB8">
        <w:tblPrEx>
          <w:tblCellMar>
            <w:top w:w="0" w:type="dxa"/>
            <w:left w:w="0" w:type="dxa"/>
            <w:bottom w:w="0" w:type="dxa"/>
            <w:right w:w="0" w:type="dxa"/>
          </w:tblCellMar>
        </w:tblPrEx>
        <w:trPr>
          <w:trHeight w:val="511" w:hRule="atLeast"/>
        </w:trPr>
        <w:tc>
          <w:tcPr>
            <w:tcW w:w="774"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63021F4E">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46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1FFBF865">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付款方式：详见第二章采购需求，</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、商务要求。</w:t>
            </w:r>
          </w:p>
        </w:tc>
      </w:tr>
      <w:tr w14:paraId="54F62ADC">
        <w:tblPrEx>
          <w:shd w:val="clear" w:color="auto" w:fill="FFFFFF"/>
          <w:tblCellMar>
            <w:top w:w="0" w:type="dxa"/>
            <w:left w:w="0" w:type="dxa"/>
            <w:bottom w:w="0" w:type="dxa"/>
            <w:right w:w="0" w:type="dxa"/>
          </w:tblCellMar>
        </w:tblPrEx>
        <w:trPr>
          <w:trHeight w:val="688" w:hRule="atLeast"/>
        </w:trPr>
        <w:tc>
          <w:tcPr>
            <w:tcW w:w="774"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2C341460">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46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4001964E">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成交供应商可以以政府采购合同为担保向金融机构进行贷款融资。</w:t>
            </w:r>
          </w:p>
        </w:tc>
      </w:tr>
      <w:tr w14:paraId="2DA39B7C">
        <w:tblPrEx>
          <w:tblCellMar>
            <w:top w:w="0" w:type="dxa"/>
            <w:left w:w="0" w:type="dxa"/>
            <w:bottom w:w="0" w:type="dxa"/>
            <w:right w:w="0" w:type="dxa"/>
          </w:tblCellMar>
        </w:tblPrEx>
        <w:trPr>
          <w:trHeight w:val="585" w:hRule="atLeast"/>
        </w:trPr>
        <w:tc>
          <w:tcPr>
            <w:tcW w:w="774"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0EAD9EA">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466"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6938F883">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响应文件有效期：响应文件提交截止时间结束后60日。成交供应商的响应文件是合同的组成部分,有效期至合同完全履行止。</w:t>
            </w:r>
          </w:p>
        </w:tc>
      </w:tr>
      <w:tr w14:paraId="462EB3DB">
        <w:tblPrEx>
          <w:shd w:val="clear" w:color="auto" w:fill="FFFFFF"/>
          <w:tblCellMar>
            <w:top w:w="0" w:type="dxa"/>
            <w:left w:w="0" w:type="dxa"/>
            <w:bottom w:w="0" w:type="dxa"/>
            <w:right w:w="0" w:type="dxa"/>
          </w:tblCellMar>
        </w:tblPrEx>
        <w:trPr>
          <w:trHeight w:val="1095" w:hRule="atLeast"/>
        </w:trPr>
        <w:tc>
          <w:tcPr>
            <w:tcW w:w="774"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3487AD">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846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DF799F">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根据《关于在政府采购活动中查询及使用信用记录有关问题的通知》财库【2016】125 号文件规定，对列入失信被执行人、重大税收违法失信主体、政府采购严重违法失信行为记录名单的供应商，拒绝其参与本项目政府采购活动。</w:t>
            </w:r>
          </w:p>
        </w:tc>
      </w:tr>
      <w:tr w14:paraId="00B11BCA">
        <w:tblPrEx>
          <w:shd w:val="clear" w:color="auto" w:fill="FFFFFF"/>
          <w:tblCellMar>
            <w:top w:w="0" w:type="dxa"/>
            <w:left w:w="0" w:type="dxa"/>
            <w:bottom w:w="0" w:type="dxa"/>
            <w:right w:w="0" w:type="dxa"/>
          </w:tblCellMar>
        </w:tblPrEx>
        <w:trPr>
          <w:trHeight w:val="662" w:hRule="atLeast"/>
        </w:trPr>
        <w:tc>
          <w:tcPr>
            <w:tcW w:w="774"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E659AF">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846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6066FE">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质疑和投诉：</w:t>
            </w:r>
            <w:r>
              <w:rPr>
                <w:rFonts w:hint="eastAsia" w:ascii="宋体" w:hAnsi="宋体" w:eastAsia="宋体" w:cs="宋体"/>
                <w:bCs/>
                <w:color w:val="auto"/>
                <w:sz w:val="24"/>
                <w:szCs w:val="24"/>
                <w:highlight w:val="none"/>
              </w:rPr>
              <w:t>详见第三章供应商须知第10条</w:t>
            </w:r>
            <w:r>
              <w:rPr>
                <w:rFonts w:hint="eastAsia" w:ascii="宋体" w:hAnsi="宋体" w:eastAsia="宋体" w:cs="宋体"/>
                <w:color w:val="auto"/>
                <w:sz w:val="24"/>
                <w:szCs w:val="24"/>
                <w:highlight w:val="none"/>
              </w:rPr>
              <w:t>。</w:t>
            </w:r>
          </w:p>
        </w:tc>
      </w:tr>
      <w:tr w14:paraId="3AD75277">
        <w:tblPrEx>
          <w:shd w:val="clear" w:color="auto" w:fill="FFFFFF"/>
          <w:tblCellMar>
            <w:top w:w="0" w:type="dxa"/>
            <w:left w:w="0" w:type="dxa"/>
            <w:bottom w:w="0" w:type="dxa"/>
            <w:right w:w="0" w:type="dxa"/>
          </w:tblCellMar>
        </w:tblPrEx>
        <w:trPr>
          <w:trHeight w:val="1095" w:hRule="atLeast"/>
        </w:trPr>
        <w:tc>
          <w:tcPr>
            <w:tcW w:w="774"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39C3CF">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46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C8EC4F">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59ECAE79">
        <w:tblPrEx>
          <w:tblCellMar>
            <w:top w:w="0" w:type="dxa"/>
            <w:left w:w="0" w:type="dxa"/>
            <w:bottom w:w="0" w:type="dxa"/>
            <w:right w:w="0" w:type="dxa"/>
          </w:tblCellMar>
        </w:tblPrEx>
        <w:trPr>
          <w:trHeight w:val="1095" w:hRule="atLeast"/>
        </w:trPr>
        <w:tc>
          <w:tcPr>
            <w:tcW w:w="774"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34127F">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846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ACC751">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供应商注册:</w:t>
            </w:r>
          </w:p>
          <w:p w14:paraId="2133562B">
            <w:pPr>
              <w:keepNext w:val="0"/>
              <w:keepLines w:val="0"/>
              <w:pageBreakBefore w:val="0"/>
              <w:widowControl/>
              <w:shd w:val="clear"/>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供应商首先通过“驻马店市公共资源交易中心（</w:t>
            </w:r>
            <w:r>
              <w:rPr>
                <w:rFonts w:hint="eastAsia" w:ascii="宋体" w:hAnsi="宋体" w:eastAsia="宋体" w:cs="宋体"/>
                <w:color w:val="auto"/>
                <w:sz w:val="24"/>
                <w:szCs w:val="24"/>
                <w:highlight w:val="none"/>
              </w:rPr>
              <w:t>http//ggzy.zhumadian.gov.cn</w:t>
            </w:r>
            <w:r>
              <w:rPr>
                <w:rFonts w:hint="eastAsia" w:ascii="宋体" w:hAnsi="宋体" w:eastAsia="宋体" w:cs="宋体"/>
                <w:bCs/>
                <w:color w:val="auto"/>
                <w:sz w:val="24"/>
                <w:szCs w:val="24"/>
                <w:highlight w:val="none"/>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w:t>
            </w:r>
            <w:r>
              <w:rPr>
                <w:rFonts w:hint="eastAsia" w:ascii="宋体" w:hAnsi="宋体" w:eastAsia="宋体" w:cs="宋体"/>
                <w:color w:val="auto"/>
                <w:sz w:val="24"/>
                <w:szCs w:val="24"/>
                <w:highlight w:val="none"/>
              </w:rPr>
              <w:t>完成注册。</w:t>
            </w:r>
          </w:p>
        </w:tc>
      </w:tr>
      <w:tr w14:paraId="7107914A">
        <w:tblPrEx>
          <w:tblCellMar>
            <w:top w:w="0" w:type="dxa"/>
            <w:left w:w="0" w:type="dxa"/>
            <w:bottom w:w="0" w:type="dxa"/>
            <w:right w:w="0" w:type="dxa"/>
          </w:tblCellMar>
        </w:tblPrEx>
        <w:trPr>
          <w:trHeight w:val="1095" w:hRule="atLeast"/>
        </w:trPr>
        <w:tc>
          <w:tcPr>
            <w:tcW w:w="774"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173B86">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846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CC820">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采购文件下载:</w:t>
            </w:r>
          </w:p>
          <w:p w14:paraId="597898E2">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凡有意参加磋商者，登录“驻马店市公共资源交易中心（http://ggzy.zhumadian.gov.cn/）”网站，凭领取的企业身份认证锁（CA密钥）登录系统进行网上免费下载采购文件。供应商未按规定在网上下载采购文件的，其磋商将被拒绝。</w:t>
            </w:r>
          </w:p>
        </w:tc>
      </w:tr>
      <w:tr w14:paraId="0CC55599">
        <w:tblPrEx>
          <w:shd w:val="clear" w:color="auto" w:fill="FFFFFF"/>
          <w:tblCellMar>
            <w:top w:w="0" w:type="dxa"/>
            <w:left w:w="0" w:type="dxa"/>
            <w:bottom w:w="0" w:type="dxa"/>
            <w:right w:w="0" w:type="dxa"/>
          </w:tblCellMar>
        </w:tblPrEx>
        <w:trPr>
          <w:trHeight w:val="1095" w:hRule="atLeast"/>
        </w:trPr>
        <w:tc>
          <w:tcPr>
            <w:tcW w:w="774"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86D32D">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46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3C1621">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采购文件制作:</w:t>
            </w:r>
          </w:p>
          <w:p w14:paraId="0DD54A09">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1.供应商通过“驻马店市公共资源交易中心（ggzy.zhumadian.gov.cn/tpfront）”网站下载中心（政府采购类）：下载“新点投标文件制作软件（驻马店）”。</w:t>
            </w:r>
          </w:p>
          <w:p w14:paraId="3E89A39C">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2.供应商凭 CA 密钥登陆交易系统下载采购文件(.zmdzf格式)。</w:t>
            </w:r>
          </w:p>
          <w:p w14:paraId="010F1F79">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3.供应商须在响应文件提交截止时间前制作并提交。加密的电子响应文件（.zmdtf格式）,应在响应文件提交截止时间前通过“驻马店市公共资源交易中心（</w:t>
            </w:r>
            <w:r>
              <w:rPr>
                <w:rFonts w:hint="eastAsia" w:ascii="宋体" w:hAnsi="宋体" w:eastAsia="宋体" w:cs="宋体"/>
                <w:color w:val="auto"/>
                <w:sz w:val="24"/>
                <w:szCs w:val="24"/>
                <w:highlight w:val="none"/>
              </w:rPr>
              <w:t>http//ggzy.zhumadian.gov.cn</w:t>
            </w:r>
            <w:r>
              <w:rPr>
                <w:rFonts w:hint="eastAsia" w:ascii="宋体" w:hAnsi="宋体" w:eastAsia="宋体" w:cs="宋体"/>
                <w:bCs/>
                <w:color w:val="auto"/>
                <w:sz w:val="24"/>
                <w:szCs w:val="24"/>
                <w:highlight w:val="none"/>
              </w:rPr>
              <w:t>）”电子交易平台内上传；</w:t>
            </w:r>
          </w:p>
          <w:p w14:paraId="0646334C">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4.加密的电子响应文件为“驻马店市公共资源交易中心（</w:t>
            </w:r>
            <w:r>
              <w:rPr>
                <w:rFonts w:hint="eastAsia" w:ascii="宋体" w:hAnsi="宋体" w:eastAsia="宋体" w:cs="宋体"/>
                <w:color w:val="auto"/>
                <w:sz w:val="24"/>
                <w:szCs w:val="24"/>
                <w:highlight w:val="none"/>
              </w:rPr>
              <w:t>http//ggzy.zhumadian.gov.cn</w:t>
            </w:r>
            <w:r>
              <w:rPr>
                <w:rFonts w:hint="eastAsia" w:ascii="宋体" w:hAnsi="宋体" w:eastAsia="宋体" w:cs="宋体"/>
                <w:bCs/>
                <w:color w:val="auto"/>
                <w:sz w:val="24"/>
                <w:szCs w:val="24"/>
                <w:highlight w:val="none"/>
              </w:rPr>
              <w:t>）”网站提供的“新点投标文件制作软件（驻马店）”制作生成的加密版响应文件。</w:t>
            </w:r>
          </w:p>
          <w:p w14:paraId="0B423C47">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5.供应商在编制电子响应文件时，生成后的电子响应文件须按采购文件的格式要求完成电子签字或盖章。</w:t>
            </w:r>
            <w:r>
              <w:rPr>
                <w:rFonts w:hint="eastAsia" w:ascii="宋体" w:hAnsi="宋体" w:eastAsia="宋体" w:cs="宋体"/>
                <w:color w:val="auto"/>
                <w:sz w:val="24"/>
                <w:szCs w:val="24"/>
                <w:highlight w:val="none"/>
              </w:rPr>
              <w:t>无法直接完成电子签字或盖章的</w:t>
            </w:r>
            <w:r>
              <w:rPr>
                <w:rFonts w:hint="eastAsia" w:ascii="宋体" w:hAnsi="宋体" w:eastAsia="宋体" w:cs="宋体"/>
                <w:bCs/>
                <w:color w:val="auto"/>
                <w:sz w:val="24"/>
                <w:szCs w:val="24"/>
                <w:highlight w:val="none"/>
              </w:rPr>
              <w:t>响应文件格式内容，供应商可以将签字后的扫描图片替换到相应格式中。响应文件中所有自拟格式承诺书须有法定代表人签</w:t>
            </w:r>
            <w:r>
              <w:rPr>
                <w:rFonts w:hint="eastAsia" w:ascii="宋体" w:hAnsi="宋体" w:eastAsia="宋体" w:cs="宋体"/>
                <w:bCs/>
                <w:color w:val="auto"/>
                <w:sz w:val="24"/>
                <w:szCs w:val="24"/>
                <w:highlight w:val="none"/>
                <w:lang w:val="en-US" w:eastAsia="zh-CN"/>
              </w:rPr>
              <w:t>字</w:t>
            </w:r>
            <w:r>
              <w:rPr>
                <w:rFonts w:hint="eastAsia" w:ascii="宋体" w:hAnsi="宋体" w:eastAsia="宋体" w:cs="宋体"/>
                <w:bCs/>
                <w:color w:val="auto"/>
                <w:sz w:val="24"/>
                <w:szCs w:val="24"/>
                <w:highlight w:val="none"/>
              </w:rPr>
              <w:t>并显示联系方式，否则按废标处理。</w:t>
            </w:r>
          </w:p>
          <w:p w14:paraId="4E2E0CC6">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2D3FD944">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7、响应文件以外的任何资料采购人和采购代理机构将拒收。</w:t>
            </w:r>
          </w:p>
          <w:p w14:paraId="25361008">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8、供应商编辑电子响应文件时，根据采购文件要求用法人CA密钥和企业CA密钥进行签章制作；最后一步生成电子响应文件（.zmdtf格式和.nzmdtf格式）时，只能用本单位的企业CA密钥。</w:t>
            </w:r>
          </w:p>
          <w:p w14:paraId="0E4FD95A">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9、电子响应文件制作流程，可参考驻马店市公共资源交易中心官方网站的，下载中心板块的视频（http://ggzy.zhumadian.gov.cn/TPFront/InfoDetail/?InfoID=844e0ea7-2b6c-425d-99f6-91bd5b500e5e&amp;CategoryNum=026002）</w:t>
            </w:r>
          </w:p>
        </w:tc>
      </w:tr>
      <w:tr w14:paraId="2D772415">
        <w:tblPrEx>
          <w:shd w:val="clear" w:color="auto" w:fill="FFFFFF"/>
          <w:tblCellMar>
            <w:top w:w="0" w:type="dxa"/>
            <w:left w:w="0" w:type="dxa"/>
            <w:bottom w:w="0" w:type="dxa"/>
            <w:right w:w="0" w:type="dxa"/>
          </w:tblCellMar>
        </w:tblPrEx>
        <w:trPr>
          <w:trHeight w:val="603" w:hRule="atLeast"/>
        </w:trPr>
        <w:tc>
          <w:tcPr>
            <w:tcW w:w="774"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5E35B3">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846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1C1A78">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响应文件上传:</w:t>
            </w:r>
            <w:r>
              <w:rPr>
                <w:rFonts w:hint="eastAsia" w:ascii="宋体" w:hAnsi="宋体" w:eastAsia="宋体" w:cs="宋体"/>
                <w:bCs/>
                <w:color w:val="auto"/>
                <w:sz w:val="24"/>
                <w:szCs w:val="24"/>
                <w:highlight w:val="none"/>
              </w:rPr>
              <w:t>详见第三章供应商须知第22条</w:t>
            </w:r>
          </w:p>
        </w:tc>
      </w:tr>
      <w:tr w14:paraId="1F919CE3">
        <w:tblPrEx>
          <w:shd w:val="clear" w:color="auto" w:fill="FFFFFF"/>
          <w:tblCellMar>
            <w:top w:w="0" w:type="dxa"/>
            <w:left w:w="0" w:type="dxa"/>
            <w:bottom w:w="0" w:type="dxa"/>
            <w:right w:w="0" w:type="dxa"/>
          </w:tblCellMar>
        </w:tblPrEx>
        <w:trPr>
          <w:trHeight w:val="1095" w:hRule="atLeast"/>
        </w:trPr>
        <w:tc>
          <w:tcPr>
            <w:tcW w:w="774"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164152">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846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3FA8D3">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采购文件的澄清与变更:</w:t>
            </w:r>
          </w:p>
          <w:p w14:paraId="49887F7D">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Cs/>
                <w:color w:val="auto"/>
                <w:sz w:val="24"/>
                <w:szCs w:val="24"/>
                <w:highlight w:val="none"/>
              </w:rPr>
              <w:t>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53968B6C">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68BF2B86">
        <w:tblPrEx>
          <w:shd w:val="clear" w:color="auto" w:fill="FFFFFF"/>
          <w:tblCellMar>
            <w:top w:w="0" w:type="dxa"/>
            <w:left w:w="0" w:type="dxa"/>
            <w:bottom w:w="0" w:type="dxa"/>
            <w:right w:w="0" w:type="dxa"/>
          </w:tblCellMar>
        </w:tblPrEx>
        <w:trPr>
          <w:trHeight w:val="1095" w:hRule="atLeast"/>
        </w:trPr>
        <w:tc>
          <w:tcPr>
            <w:tcW w:w="774"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96ED9C">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8466"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ADFC18">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开启：</w:t>
            </w:r>
          </w:p>
          <w:p w14:paraId="4C02B7C4">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1、磋商</w:t>
            </w:r>
            <w:r>
              <w:rPr>
                <w:rFonts w:hint="eastAsia" w:ascii="宋体" w:hAnsi="宋体" w:eastAsia="宋体" w:cs="宋体"/>
                <w:bCs/>
                <w:color w:val="auto"/>
                <w:sz w:val="24"/>
                <w:szCs w:val="24"/>
                <w:highlight w:val="none"/>
              </w:rPr>
              <w:t>当日，供应商无需到达磋商现场，仅需在任意地点使用企业CA密钥登入驻马店市公共资源交易中心电子交易平台不见面开标大厅（http://www.zmdggzy.</w:t>
            </w:r>
          </w:p>
          <w:p w14:paraId="0B9A1C32">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gov.cn:9190/BidOpening/bidopeninghallaction/hall/login）及相应的配套硬件设备（摄像头、话筒、麦克风等）参加磋商活动。</w:t>
            </w:r>
          </w:p>
          <w:p w14:paraId="21ECC8C2">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解密时，供应商必须使用能正确解密响应文件的CA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磋商评审工作无法进行的，可根据实际情况报请批准后相应延迟解密时间或调整磋商评审时间（友情提示：若供应商已领取副锁（含多把副锁）请注意正副锁的使用差别）。</w:t>
            </w:r>
          </w:p>
          <w:p w14:paraId="4AF71EB2">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3、远程解密前，供应商务必在驻马店市公共资源交易中心电子交易平台（http://ggzy.zhumadian.gov.cn:8820/TPBidder）投标文件上传模块中使用“模拟解密”功能，验证本机远程自助解密环境。</w:t>
            </w:r>
          </w:p>
          <w:p w14:paraId="2F672B03">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
                <w:bCs/>
                <w:color w:val="auto"/>
                <w:sz w:val="24"/>
                <w:szCs w:val="24"/>
                <w:highlight w:val="none"/>
              </w:rPr>
              <w:t>特别提醒：</w:t>
            </w:r>
          </w:p>
          <w:p w14:paraId="6A5BB3EC">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因驻马店市公共资源中心电子交易平台不见面交易系统具备视频直播、语音通话等，对网络带宽及硬件要求相对较高的功能，故供应商在参与使用不见面交易系统磋商的项目时，需确认是否满足如下要求：</w:t>
            </w:r>
          </w:p>
          <w:p w14:paraId="7C96AF86">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（1）网络要求：网络带宽4M以上。</w:t>
            </w:r>
          </w:p>
          <w:p w14:paraId="2C963D3C">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（2）硬件要求：电脑要求内存4G及以上，且需配套网络摄像头、麦克风、音箱等，并确保其均能正常运转。操作系统要求Windows7及以上，IE浏览器IE11及以上。</w:t>
            </w:r>
          </w:p>
          <w:p w14:paraId="1A8FE46A">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（3）人员要求：对于参与驻马店市公共资源交易中心电子交易平台不见面交易系统磋商的供应商，要求能熟练掌握电脑基础操作。不见面开标操作手册下载地址：</w:t>
            </w:r>
          </w:p>
          <w:p w14:paraId="75944287">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（http://ggzy.zhumadian.gov.cn/TPFront/InfoDetail/?InfoID=6e085538-6be5-4d25-80b2-12f5fc669ba1&amp;CategoryNum=026005）</w:t>
            </w:r>
          </w:p>
        </w:tc>
      </w:tr>
      <w:tr w14:paraId="0C698F4C">
        <w:tblPrEx>
          <w:shd w:val="clear" w:color="auto" w:fill="FFFFFF"/>
          <w:tblCellMar>
            <w:top w:w="0" w:type="dxa"/>
            <w:left w:w="0" w:type="dxa"/>
            <w:bottom w:w="0" w:type="dxa"/>
            <w:right w:w="0" w:type="dxa"/>
          </w:tblCellMar>
        </w:tblPrEx>
        <w:trPr>
          <w:trHeight w:val="642" w:hRule="atLeast"/>
        </w:trPr>
        <w:tc>
          <w:tcPr>
            <w:tcW w:w="774"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233232EE">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8466"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6A9C7E7">
            <w:pPr>
              <w:keepNext w:val="0"/>
              <w:keepLines w:val="0"/>
              <w:pageBreakBefore w:val="0"/>
              <w:widowControl/>
              <w:shd w:val="clear"/>
              <w:kinsoku w:val="0"/>
              <w:wordWrap/>
              <w:overflowPunct/>
              <w:topLinePunct w:val="0"/>
              <w:autoSpaceDE w:val="0"/>
              <w:autoSpaceDN w:val="0"/>
              <w:bidi w:val="0"/>
              <w:adjustRightInd w:val="0"/>
              <w:snapToGrid w:val="0"/>
              <w:spacing w:line="360" w:lineRule="auto"/>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评审：</w:t>
            </w:r>
            <w:r>
              <w:rPr>
                <w:rFonts w:hint="eastAsia" w:ascii="宋体" w:hAnsi="宋体" w:eastAsia="宋体" w:cs="宋体"/>
                <w:bCs/>
                <w:color w:val="auto"/>
                <w:sz w:val="24"/>
                <w:szCs w:val="24"/>
                <w:highlight w:val="none"/>
              </w:rPr>
              <w:t>详见第三章供应商须知第25、26、27</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28、29</w:t>
            </w:r>
            <w:r>
              <w:rPr>
                <w:rFonts w:hint="eastAsia" w:ascii="宋体" w:hAnsi="宋体" w:eastAsia="宋体" w:cs="宋体"/>
                <w:bCs/>
                <w:color w:val="auto"/>
                <w:sz w:val="24"/>
                <w:szCs w:val="24"/>
                <w:highlight w:val="none"/>
              </w:rPr>
              <w:t>条</w:t>
            </w:r>
            <w:r>
              <w:rPr>
                <w:rFonts w:hint="eastAsia" w:ascii="宋体" w:hAnsi="宋体" w:eastAsia="宋体" w:cs="宋体"/>
                <w:bCs/>
                <w:color w:val="auto"/>
                <w:sz w:val="24"/>
                <w:szCs w:val="24"/>
                <w:highlight w:val="none"/>
                <w:lang w:eastAsia="zh-CN"/>
              </w:rPr>
              <w:t>。</w:t>
            </w:r>
          </w:p>
        </w:tc>
      </w:tr>
      <w:tr w14:paraId="76E44999">
        <w:tblPrEx>
          <w:tblCellMar>
            <w:top w:w="0" w:type="dxa"/>
            <w:left w:w="0" w:type="dxa"/>
            <w:bottom w:w="0" w:type="dxa"/>
            <w:right w:w="0" w:type="dxa"/>
          </w:tblCellMar>
        </w:tblPrEx>
        <w:trPr>
          <w:trHeight w:val="1387" w:hRule="atLeast"/>
        </w:trPr>
        <w:tc>
          <w:tcPr>
            <w:tcW w:w="774"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7729848A">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46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5455DDFB">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构成本采购文件的各个组成文件应互为解释，互为说明；如有不明确或不一致，构成合同文件组成内容的，以合同文件约定内容为准；除采购文件中有特殊规定外，仅适用于磋商阶段的规定，按竞争性磋商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95876D5">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按本款前述规定仍不能形成结论的，由采购人（或采购代理机构）负责解释。</w:t>
            </w:r>
          </w:p>
        </w:tc>
      </w:tr>
    </w:tbl>
    <w:p w14:paraId="0E3CE9E3">
      <w:pPr>
        <w:shd w:val="clear"/>
        <w:spacing w:line="34" w:lineRule="exact"/>
        <w:rPr>
          <w:rFonts w:hint="eastAsia" w:ascii="宋体" w:hAnsi="宋体" w:eastAsia="宋体" w:cs="宋体"/>
          <w:color w:val="auto"/>
          <w:highlight w:val="none"/>
        </w:rPr>
      </w:pPr>
    </w:p>
    <w:p w14:paraId="58D0DF70">
      <w:pPr>
        <w:shd w:val="clear"/>
        <w:rPr>
          <w:rFonts w:hint="eastAsia" w:ascii="宋体" w:hAnsi="宋体" w:eastAsia="宋体" w:cs="宋体"/>
          <w:color w:val="auto"/>
          <w:highlight w:val="none"/>
        </w:rPr>
      </w:pPr>
    </w:p>
    <w:p w14:paraId="74672D16">
      <w:pPr>
        <w:shd w:val="clear"/>
        <w:rPr>
          <w:rFonts w:hint="eastAsia" w:ascii="宋体" w:hAnsi="宋体" w:eastAsia="宋体" w:cs="宋体"/>
          <w:color w:val="auto"/>
          <w:highlight w:val="none"/>
        </w:rPr>
      </w:pPr>
    </w:p>
    <w:p w14:paraId="11C2B693">
      <w:pPr>
        <w:pStyle w:val="12"/>
        <w:shd w:val="clea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一、说 明</w:t>
      </w:r>
    </w:p>
    <w:p w14:paraId="13DB4AB9">
      <w:pPr>
        <w:shd w:val="clear" w:color="auto"/>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B1619F6">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本采购文件仅适用于竞争性磋商公告中所叙述项目的服务采购。</w:t>
      </w:r>
    </w:p>
    <w:p w14:paraId="51D16DEE">
      <w:pPr>
        <w:shd w:val="clear" w:color="auto"/>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3782BDDF">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2.1“采购人”系指本次采购项目的业主方。</w:t>
      </w:r>
    </w:p>
    <w:p w14:paraId="5D3B2542">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2.2“采购代理机构”系指本次采购项目活动组织方。</w:t>
      </w:r>
    </w:p>
    <w:p w14:paraId="049573F5">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2.3“供应商”系指下载了本采购文件，且已经提交本次响应文件的参加磋商主体。</w:t>
      </w:r>
    </w:p>
    <w:p w14:paraId="12BA626C">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2.4“供应商代表”系指代表供应商参加本次磋商活动的供应商的法定代表人或其委托代理人。</w:t>
      </w:r>
    </w:p>
    <w:p w14:paraId="433052DE">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2.5“服务”系指供应商按采购文件规定向采购人提供的一切工作内容。</w:t>
      </w:r>
    </w:p>
    <w:p w14:paraId="11F9CA5E">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2.6“响应文件有效期” 系指本次采购项目响应文件提交截止之日起至合同签订之日止的期限。成交供应商的响应文件有效期至合同完全履行止。</w:t>
      </w:r>
    </w:p>
    <w:p w14:paraId="7A327279">
      <w:pPr>
        <w:numPr>
          <w:ilvl w:val="0"/>
          <w:numId w:val="0"/>
        </w:numPr>
        <w:shd w:val="clear" w:color="auto"/>
        <w:spacing w:line="360" w:lineRule="auto"/>
        <w:ind w:firstLine="482" w:firstLineChars="0"/>
        <w:rPr>
          <w:rFonts w:hint="eastAsia" w:ascii="宋体" w:hAnsi="宋体" w:eastAsia="宋体" w:cs="宋体"/>
          <w:color w:val="auto"/>
          <w:sz w:val="24"/>
          <w:highlight w:val="none"/>
        </w:rPr>
      </w:pPr>
      <w:r>
        <w:rPr>
          <w:rFonts w:hint="eastAsia" w:ascii="宋体" w:hAnsi="宋体" w:eastAsia="宋体" w:cs="宋体"/>
          <w:b/>
          <w:bCs/>
          <w:snapToGrid w:val="0"/>
          <w:color w:val="auto"/>
          <w:sz w:val="24"/>
          <w:szCs w:val="21"/>
          <w:highlight w:val="none"/>
          <w:lang w:val="en-US" w:eastAsia="zh-CN" w:bidi="ar-SA"/>
        </w:rPr>
        <w:t>3.</w:t>
      </w:r>
      <w:r>
        <w:rPr>
          <w:rFonts w:hint="eastAsia" w:ascii="宋体" w:hAnsi="宋体" w:eastAsia="宋体" w:cs="宋体"/>
          <w:b/>
          <w:bCs/>
          <w:color w:val="auto"/>
          <w:sz w:val="24"/>
          <w:highlight w:val="none"/>
        </w:rPr>
        <w:t>采购限价</w:t>
      </w:r>
      <w:r>
        <w:rPr>
          <w:rFonts w:hint="eastAsia" w:ascii="宋体" w:hAnsi="宋体" w:eastAsia="宋体" w:cs="宋体"/>
          <w:color w:val="auto"/>
          <w:sz w:val="24"/>
          <w:highlight w:val="none"/>
        </w:rPr>
        <w:t>：</w:t>
      </w:r>
    </w:p>
    <w:p w14:paraId="43EDF10B">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本项目</w:t>
      </w: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600000.00</w:t>
      </w:r>
      <w:r>
        <w:rPr>
          <w:rFonts w:hint="eastAsia" w:ascii="宋体" w:hAnsi="宋体" w:eastAsia="宋体" w:cs="宋体"/>
          <w:color w:val="auto"/>
          <w:sz w:val="24"/>
          <w:highlight w:val="none"/>
        </w:rPr>
        <w:t>元。最高限价：</w:t>
      </w:r>
      <w:r>
        <w:rPr>
          <w:rFonts w:hint="eastAsia" w:ascii="宋体" w:hAnsi="宋体" w:eastAsia="宋体" w:cs="宋体"/>
          <w:color w:val="auto"/>
          <w:sz w:val="24"/>
          <w:highlight w:val="none"/>
          <w:lang w:val="en-US" w:eastAsia="zh-CN"/>
        </w:rPr>
        <w:t>600000.00</w:t>
      </w:r>
      <w:r>
        <w:rPr>
          <w:rFonts w:hint="eastAsia" w:ascii="宋体" w:hAnsi="宋体" w:eastAsia="宋体" w:cs="宋体"/>
          <w:color w:val="auto"/>
          <w:sz w:val="24"/>
          <w:highlight w:val="none"/>
        </w:rPr>
        <w:t>元。</w:t>
      </w:r>
    </w:p>
    <w:p w14:paraId="20274851">
      <w:pPr>
        <w:shd w:val="clear"/>
        <w:spacing w:line="360" w:lineRule="auto"/>
        <w:ind w:left="435"/>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4.供应商应提交</w:t>
      </w:r>
      <w:r>
        <w:rPr>
          <w:rFonts w:hint="eastAsia" w:ascii="宋体" w:hAnsi="宋体" w:eastAsia="宋体" w:cs="宋体"/>
          <w:b/>
          <w:bCs/>
          <w:color w:val="auto"/>
          <w:sz w:val="24"/>
          <w:szCs w:val="24"/>
          <w:highlight w:val="none"/>
        </w:rPr>
        <w:t>的证明文件</w:t>
      </w:r>
    </w:p>
    <w:p w14:paraId="43F179CF">
      <w:pPr>
        <w:keepNext w:val="0"/>
        <w:keepLines w:val="0"/>
        <w:pageBreakBefore w:val="0"/>
        <w:shd w:val="clear"/>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4.1采购供应商应提供信用承诺函：详见附件</w:t>
      </w: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。（供应商在投标(响应)时，应按照规定提供信用承诺函。同时，采购人有权在发放</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通知书前要求中标(成交)供应商提供证明材料，以备核实供应商承诺事项的真实性。）</w:t>
      </w:r>
    </w:p>
    <w:p w14:paraId="2FB971E5">
      <w:pPr>
        <w:keepNext w:val="0"/>
        <w:keepLines w:val="0"/>
        <w:pageBreakBefore w:val="0"/>
        <w:shd w:val="clear"/>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4.2法定代表人本人参加磋商的，提供身份证原件的扫描件；法定代表人委托代理人参加磋商的，提供法人授权委托书原件和委托代理人的身份证原件的扫描件。</w:t>
      </w:r>
    </w:p>
    <w:p w14:paraId="71E3973B">
      <w:pPr>
        <w:keepNext w:val="0"/>
        <w:keepLines w:val="0"/>
        <w:pageBreakBefore w:val="0"/>
        <w:shd w:val="clear"/>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lang w:val="en-US" w:eastAsia="zh-CN"/>
        </w:rPr>
        <w:t>4.3 特定资格要</w:t>
      </w:r>
      <w:r>
        <w:rPr>
          <w:rFonts w:hint="eastAsia" w:ascii="宋体" w:hAnsi="宋体" w:eastAsia="宋体" w:cs="宋体"/>
          <w:color w:val="auto"/>
          <w:sz w:val="24"/>
          <w:szCs w:val="24"/>
          <w:highlight w:val="none"/>
          <w:shd w:val="clear"/>
          <w:lang w:val="en-US" w:eastAsia="zh-CN"/>
        </w:rPr>
        <w:t>求：</w:t>
      </w:r>
      <w:r>
        <w:rPr>
          <w:rFonts w:hint="eastAsia" w:ascii="宋体" w:hAnsi="宋体" w:eastAsia="宋体" w:cs="宋体"/>
          <w:color w:val="auto"/>
          <w:sz w:val="24"/>
          <w:szCs w:val="24"/>
          <w:highlight w:val="none"/>
          <w:shd w:val="clear"/>
        </w:rPr>
        <w:t>供应商须具有行政主管部门颁发的测绘乙级或其以上资质</w:t>
      </w:r>
      <w:r>
        <w:rPr>
          <w:rFonts w:hint="eastAsia" w:ascii="宋体" w:hAnsi="宋体" w:eastAsia="宋体" w:cs="宋体"/>
          <w:color w:val="auto"/>
          <w:sz w:val="24"/>
          <w:szCs w:val="24"/>
          <w:highlight w:val="none"/>
          <w:shd w:val="clear"/>
          <w:lang w:eastAsia="zh-CN"/>
        </w:rPr>
        <w:t>。</w:t>
      </w:r>
    </w:p>
    <w:p w14:paraId="47AAAB8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sz w:val="24"/>
          <w:szCs w:val="24"/>
          <w:highlight w:val="none"/>
          <w:lang w:val="en-US" w:eastAsia="zh-CN"/>
        </w:rPr>
        <w:t>其他证明文件（采购人根据项目需要提出且为本次采购所必要的)。</w:t>
      </w:r>
    </w:p>
    <w:p w14:paraId="53A2DC1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highlight w:val="none"/>
        </w:rPr>
        <w:t>以上为必须提供的材料。本项目采用不见面开评标，投标人在投标截止时间前应及时完善主体诚信库中企业信息及扫描件（4.1-4.</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项所需材料），提交并自行核验通过。同时在"资格审查及评审材料"菜单下按分包挑选该包投标所用资格审查材料（4.1-4.</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项所需材料），以供评</w:t>
      </w:r>
      <w:r>
        <w:rPr>
          <w:rFonts w:hint="eastAsia" w:ascii="宋体" w:hAnsi="宋体" w:eastAsia="宋体" w:cs="宋体"/>
          <w:b/>
          <w:color w:val="auto"/>
          <w:sz w:val="24"/>
          <w:highlight w:val="none"/>
          <w:lang w:val="en-US" w:eastAsia="zh-CN"/>
        </w:rPr>
        <w:t>审</w:t>
      </w:r>
      <w:r>
        <w:rPr>
          <w:rFonts w:hint="eastAsia" w:ascii="宋体" w:hAnsi="宋体" w:eastAsia="宋体" w:cs="宋体"/>
          <w:b/>
          <w:color w:val="auto"/>
          <w:sz w:val="24"/>
          <w:highlight w:val="none"/>
        </w:rPr>
        <w:t>过程中</w:t>
      </w:r>
      <w:r>
        <w:rPr>
          <w:rFonts w:hint="eastAsia" w:ascii="宋体" w:hAnsi="宋体" w:eastAsia="宋体" w:cs="宋体"/>
          <w:b/>
          <w:color w:val="auto"/>
          <w:sz w:val="24"/>
          <w:highlight w:val="none"/>
          <w:lang w:val="en-US" w:eastAsia="zh-CN"/>
        </w:rPr>
        <w:t>磋商小组</w:t>
      </w:r>
      <w:r>
        <w:rPr>
          <w:rFonts w:hint="eastAsia" w:ascii="宋体" w:hAnsi="宋体" w:eastAsia="宋体" w:cs="宋体"/>
          <w:b/>
          <w:color w:val="auto"/>
          <w:sz w:val="24"/>
          <w:highlight w:val="none"/>
        </w:rPr>
        <w:t>查阅。</w:t>
      </w:r>
      <w:r>
        <w:rPr>
          <w:rFonts w:hint="eastAsia" w:ascii="宋体" w:hAnsi="宋体" w:eastAsia="宋体" w:cs="宋体"/>
          <w:b/>
          <w:color w:val="auto"/>
          <w:sz w:val="24"/>
          <w:highlight w:val="none"/>
          <w:lang w:val="en-US" w:eastAsia="zh-CN"/>
        </w:rPr>
        <w:t>供应商</w:t>
      </w:r>
      <w:r>
        <w:rPr>
          <w:rFonts w:hint="eastAsia" w:ascii="宋体" w:hAnsi="宋体" w:eastAsia="宋体" w:cs="宋体"/>
          <w:b/>
          <w:color w:val="auto"/>
          <w:sz w:val="24"/>
          <w:highlight w:val="none"/>
        </w:rPr>
        <w:t>应确保主体诚信库信息与电子</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文件信息一致，上传的资料要真实并清晰可辨。评</w:t>
      </w:r>
      <w:r>
        <w:rPr>
          <w:rFonts w:hint="eastAsia" w:ascii="宋体" w:hAnsi="宋体" w:eastAsia="宋体" w:cs="宋体"/>
          <w:b/>
          <w:color w:val="auto"/>
          <w:sz w:val="24"/>
          <w:highlight w:val="none"/>
          <w:lang w:val="en-US" w:eastAsia="zh-CN"/>
        </w:rPr>
        <w:t>审</w:t>
      </w:r>
      <w:r>
        <w:rPr>
          <w:rFonts w:hint="eastAsia" w:ascii="宋体" w:hAnsi="宋体" w:eastAsia="宋体" w:cs="宋体"/>
          <w:b/>
          <w:color w:val="auto"/>
          <w:sz w:val="24"/>
          <w:highlight w:val="none"/>
        </w:rPr>
        <w:t>时以电子</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文件及"资格审查及评审材料"菜单中选取的企业信息为准。</w:t>
      </w:r>
    </w:p>
    <w:p w14:paraId="248ACF77">
      <w:pPr>
        <w:keepNext w:val="0"/>
        <w:keepLines w:val="0"/>
        <w:pageBreakBefore w:val="0"/>
        <w:shd w:val="clear"/>
        <w:wordWrap/>
        <w:overflowPunct/>
        <w:topLinePunct w:val="0"/>
        <w:bidi w:val="0"/>
        <w:spacing w:line="240" w:lineRule="auto"/>
        <w:ind w:left="486"/>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2"/>
          <w:sz w:val="24"/>
          <w:szCs w:val="24"/>
          <w:highlight w:val="none"/>
        </w:rPr>
        <w:t>磋商费用</w:t>
      </w:r>
    </w:p>
    <w:p w14:paraId="77EC9D0C">
      <w:pPr>
        <w:keepNext w:val="0"/>
        <w:keepLines w:val="0"/>
        <w:pageBreakBefore w:val="0"/>
        <w:shd w:val="clear"/>
        <w:wordWrap/>
        <w:overflowPunct/>
        <w:topLinePunct w:val="0"/>
        <w:bidi w:val="0"/>
        <w:spacing w:before="156" w:line="360" w:lineRule="auto"/>
        <w:ind w:left="419" w:right="1116" w:firstLine="6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不论磋商结果如何，供应商均应自行承担</w:t>
      </w:r>
      <w:r>
        <w:rPr>
          <w:rFonts w:hint="eastAsia" w:ascii="宋体" w:hAnsi="宋体" w:eastAsia="宋体" w:cs="宋体"/>
          <w:color w:val="auto"/>
          <w:spacing w:val="-1"/>
          <w:sz w:val="24"/>
          <w:szCs w:val="24"/>
          <w:highlight w:val="none"/>
        </w:rPr>
        <w:t>所有与磋商有关的全部费用。</w:t>
      </w:r>
      <w:r>
        <w:rPr>
          <w:rFonts w:hint="eastAsia" w:ascii="宋体" w:hAnsi="宋体" w:eastAsia="宋体" w:cs="宋体"/>
          <w:color w:val="auto"/>
          <w:sz w:val="24"/>
          <w:szCs w:val="24"/>
          <w:highlight w:val="none"/>
        </w:rPr>
        <w:t xml:space="preserve"> </w:t>
      </w:r>
    </w:p>
    <w:p w14:paraId="3D2019F8">
      <w:pPr>
        <w:keepNext w:val="0"/>
        <w:keepLines w:val="0"/>
        <w:pageBreakBefore w:val="0"/>
        <w:shd w:val="clear" w:color="auto"/>
        <w:wordWrap/>
        <w:overflowPunct/>
        <w:topLinePunct w:val="0"/>
        <w:bidi w:val="0"/>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6.联合体参加磋商(本项目不接受联合体)</w:t>
      </w:r>
    </w:p>
    <w:p w14:paraId="1D86186F">
      <w:pPr>
        <w:keepNext w:val="0"/>
        <w:keepLines w:val="0"/>
        <w:pageBreakBefore w:val="0"/>
        <w:shd w:val="clear" w:color="auto"/>
        <w:wordWrap/>
        <w:overflowPunct/>
        <w:topLinePunct w:val="0"/>
        <w:bidi w:val="0"/>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7.转包与分包</w:t>
      </w:r>
    </w:p>
    <w:p w14:paraId="56EDE355">
      <w:pPr>
        <w:keepNext w:val="0"/>
        <w:keepLines w:val="0"/>
        <w:pageBreakBefore w:val="0"/>
        <w:shd w:val="clear" w:color="auto"/>
        <w:wordWrap/>
        <w:overflowPunct/>
        <w:topLinePunct w:val="0"/>
        <w:bidi w:val="0"/>
        <w:spacing w:line="360" w:lineRule="auto"/>
        <w:ind w:firstLine="482"/>
        <w:rPr>
          <w:rFonts w:hint="eastAsia" w:ascii="宋体" w:hAnsi="宋体" w:eastAsia="宋体" w:cs="宋体"/>
          <w:color w:val="auto"/>
          <w:sz w:val="24"/>
          <w:highlight w:val="none"/>
        </w:rPr>
      </w:pPr>
      <w:bookmarkStart w:id="6" w:name="_bookmark22"/>
      <w:bookmarkEnd w:id="6"/>
      <w:bookmarkStart w:id="7" w:name="_bookmark21"/>
      <w:bookmarkEnd w:id="7"/>
      <w:bookmarkStart w:id="8" w:name="_bookmark23"/>
      <w:bookmarkEnd w:id="8"/>
      <w:r>
        <w:rPr>
          <w:rFonts w:hint="eastAsia" w:ascii="宋体" w:hAnsi="宋体" w:eastAsia="宋体" w:cs="宋体"/>
          <w:color w:val="auto"/>
          <w:sz w:val="24"/>
          <w:highlight w:val="none"/>
        </w:rPr>
        <w:t>7.1 本项目不允许采取转包方式履行合同。</w:t>
      </w:r>
    </w:p>
    <w:p w14:paraId="28451D5E">
      <w:pPr>
        <w:keepNext w:val="0"/>
        <w:keepLines w:val="0"/>
        <w:pageBreakBefore w:val="0"/>
        <w:shd w:val="clear"/>
        <w:wordWrap/>
        <w:overflowPunct/>
        <w:topLinePunct w:val="0"/>
        <w:bidi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7.2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rPr>
        <w:t>本项目不允许采取分包方式履行合同</w:t>
      </w:r>
      <w:r>
        <w:rPr>
          <w:rFonts w:hint="eastAsia" w:ascii="宋体" w:hAnsi="宋体" w:eastAsia="宋体" w:cs="宋体"/>
          <w:color w:val="auto"/>
          <w:kern w:val="0"/>
          <w:sz w:val="24"/>
          <w:highlight w:val="none"/>
          <w:lang w:eastAsia="zh-CN"/>
        </w:rPr>
        <w:t>。</w:t>
      </w:r>
    </w:p>
    <w:p w14:paraId="50D7D11A">
      <w:pPr>
        <w:keepNext w:val="0"/>
        <w:keepLines w:val="0"/>
        <w:pageBreakBefore w:val="0"/>
        <w:shd w:val="clear"/>
        <w:wordWrap/>
        <w:overflowPunct/>
        <w:topLinePunct w:val="0"/>
        <w:bidi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须在</w:t>
      </w:r>
      <w:r>
        <w:rPr>
          <w:rFonts w:hint="eastAsia" w:ascii="宋体" w:hAnsi="宋体" w:eastAsia="宋体" w:cs="宋体"/>
          <w:color w:val="auto"/>
          <w:kern w:val="0"/>
          <w:sz w:val="24"/>
          <w:highlight w:val="none"/>
          <w:lang w:val="en-US" w:eastAsia="zh-CN"/>
        </w:rPr>
        <w:t>响应</w:t>
      </w:r>
      <w:r>
        <w:rPr>
          <w:rFonts w:hint="eastAsia" w:ascii="宋体" w:hAnsi="宋体" w:eastAsia="宋体" w:cs="宋体"/>
          <w:color w:val="auto"/>
          <w:kern w:val="0"/>
          <w:sz w:val="24"/>
          <w:highlight w:val="none"/>
        </w:rPr>
        <w:t>文件中予以书面保证，否则视为不响应</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w:t>
      </w:r>
      <w:r>
        <w:rPr>
          <w:rFonts w:hint="eastAsia" w:ascii="宋体" w:hAnsi="宋体" w:eastAsia="宋体" w:cs="宋体"/>
          <w:color w:val="auto"/>
          <w:kern w:val="0"/>
          <w:sz w:val="24"/>
          <w:highlight w:val="none"/>
          <w:lang w:eastAsia="zh-CN"/>
        </w:rPr>
        <w:t>。</w:t>
      </w:r>
    </w:p>
    <w:p w14:paraId="23E6D370">
      <w:pPr>
        <w:keepNext w:val="0"/>
        <w:keepLines w:val="0"/>
        <w:pageBreakBefore w:val="0"/>
        <w:shd w:val="clear" w:color="auto"/>
        <w:wordWrap/>
        <w:overflowPunct/>
        <w:topLinePunct w:val="0"/>
        <w:bidi w:val="0"/>
        <w:spacing w:line="360" w:lineRule="auto"/>
        <w:ind w:firstLine="482"/>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8.</w:t>
      </w:r>
      <w:r>
        <w:rPr>
          <w:rFonts w:hint="eastAsia" w:ascii="宋体" w:hAnsi="宋体" w:eastAsia="宋体" w:cs="宋体"/>
          <w:b/>
          <w:color w:val="auto"/>
          <w:sz w:val="24"/>
          <w:highlight w:val="none"/>
        </w:rPr>
        <w:t>关联企业参加磋商</w:t>
      </w:r>
    </w:p>
    <w:p w14:paraId="432BE375">
      <w:pPr>
        <w:keepNext w:val="0"/>
        <w:keepLines w:val="0"/>
        <w:pageBreakBefore w:val="0"/>
        <w:shd w:val="clear" w:color="auto"/>
        <w:wordWrap/>
        <w:overflowPunct/>
        <w:topLinePunct w:val="0"/>
        <w:bidi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8.1 本采购文件所称关联企业,是指存在关联关系的企业。“关联关系”的界定适用《中华人民共和国公司法》第二百一十七条、《中华人民共和国政府采购法实施条例》第十八条之规定。</w:t>
      </w:r>
    </w:p>
    <w:p w14:paraId="72655867">
      <w:pPr>
        <w:keepNext w:val="0"/>
        <w:keepLines w:val="0"/>
        <w:pageBreakBefore w:val="0"/>
        <w:shd w:val="clear" w:color="auto"/>
        <w:wordWrap/>
        <w:overflowPunct/>
        <w:topLinePunct w:val="0"/>
        <w:bidi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8.2 关联企业中, 同一个法定代表人的两个及两个以上法人，母公司、全资子公司及其控股公司，都不得同时参与磋商活动。单位负责人为同一人或者存在直接控股、管理关系的不同供应商，不得参加同一合同项下的磋商活动。一经发现，将导致磋商同时被拒绝。</w:t>
      </w:r>
    </w:p>
    <w:p w14:paraId="01A0FDEA">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8.3 为采购项目提供整体设计、规范编制或者项目管理、监理、检测等服务的供应商，不得再参加该采购项目的其他采购活动。</w:t>
      </w:r>
    </w:p>
    <w:p w14:paraId="5E3896E1">
      <w:pPr>
        <w:shd w:val="clear" w:color="auto"/>
        <w:spacing w:line="360" w:lineRule="auto"/>
        <w:ind w:firstLine="482"/>
        <w:rPr>
          <w:rFonts w:hint="eastAsia" w:ascii="宋体" w:hAnsi="宋体" w:eastAsia="宋体" w:cs="宋体"/>
          <w:color w:val="auto"/>
          <w:sz w:val="24"/>
          <w:highlight w:val="none"/>
        </w:rPr>
      </w:pPr>
    </w:p>
    <w:p w14:paraId="7CF39DB6">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9.特别说明：</w:t>
      </w:r>
    </w:p>
    <w:p w14:paraId="251792C1">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9.1</w:t>
      </w:r>
      <w:r>
        <w:rPr>
          <w:rFonts w:hint="eastAsia" w:ascii="宋体" w:hAnsi="宋体" w:eastAsia="宋体" w:cs="宋体"/>
          <w:kern w:val="0"/>
          <w:sz w:val="24"/>
          <w:highlight w:val="none"/>
        </w:rPr>
        <w:t>供应商参加磋商所使用的资格、信誉、荣誉、业绩与企业认证必须为本法人所拥有，需出具书面承诺。</w:t>
      </w:r>
    </w:p>
    <w:p w14:paraId="3449561C">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9.2供应商代表只能接受一个供应商的委托参加磋商。</w:t>
      </w:r>
    </w:p>
    <w:p w14:paraId="740C1A7E">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69D5B27">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9.4供应商在磋商活动中提供虚假材料或从事其他违法活动的,其响应无效，由相关部门查处。</w:t>
      </w:r>
    </w:p>
    <w:p w14:paraId="1C07F1E5">
      <w:pPr>
        <w:shd w:val="clear" w:color="auto"/>
        <w:spacing w:line="360" w:lineRule="auto"/>
        <w:ind w:firstLine="482"/>
        <w:rPr>
          <w:rFonts w:hint="eastAsia" w:ascii="宋体" w:hAnsi="宋体" w:eastAsia="宋体" w:cs="宋体"/>
          <w:highlight w:val="none"/>
        </w:rPr>
      </w:pPr>
      <w:r>
        <w:rPr>
          <w:rFonts w:hint="eastAsia" w:ascii="宋体" w:hAnsi="宋体" w:eastAsia="宋体" w:cs="宋体"/>
          <w:color w:val="auto"/>
          <w:sz w:val="24"/>
          <w:highlight w:val="none"/>
        </w:rPr>
        <w:t>9.5供应商应以声明函的形式对如下内容进行声明：1、成交供应商非不可抗力不得放弃成交；2、供应商在参与本项目过程中，应保证所提交的资料真实性。3、供应商如恶意放弃成交或弄虚作假自愿接受禁止参与驻马店市所有政府采购活动三年的处罚。</w:t>
      </w:r>
    </w:p>
    <w:p w14:paraId="5B5175DE">
      <w:pPr>
        <w:shd w:val="clear" w:color="auto"/>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10.质疑和投诉</w:t>
      </w:r>
    </w:p>
    <w:p w14:paraId="7B7C5377">
      <w:pPr>
        <w:shd w:val="clear" w:color="auto"/>
        <w:spacing w:line="360" w:lineRule="auto"/>
        <w:ind w:firstLine="482"/>
        <w:rPr>
          <w:rFonts w:hint="eastAsia" w:ascii="宋体" w:hAnsi="宋体" w:eastAsia="宋体" w:cs="宋体"/>
          <w:bCs/>
          <w:color w:val="auto"/>
          <w:sz w:val="24"/>
          <w:highlight w:val="none"/>
        </w:rPr>
      </w:pPr>
      <w:r>
        <w:rPr>
          <w:rFonts w:hint="eastAsia" w:ascii="宋体" w:hAnsi="宋体" w:eastAsia="宋体" w:cs="宋体"/>
          <w:color w:val="auto"/>
          <w:sz w:val="24"/>
          <w:highlight w:val="none"/>
        </w:rPr>
        <w:t>10.1供应商认为采购文件使自己的合法权益受到损害的，应在响应文件提交截止时间2日之前提出质疑；供应商对磋商过程和成交结果使自己的合法权益受到损害的，应当在知道或者应知其权益受到损害之日起7个工作日内提出质疑,逾期不再受理，</w:t>
      </w:r>
      <w:r>
        <w:rPr>
          <w:rFonts w:hint="eastAsia" w:ascii="宋体" w:hAnsi="宋体" w:eastAsia="宋体" w:cs="宋体"/>
          <w:bCs/>
          <w:color w:val="auto"/>
          <w:sz w:val="24"/>
          <w:highlight w:val="none"/>
        </w:rPr>
        <w:t>供应商在法定质疑期内应一次性提出针对同一采购环节的质疑。</w:t>
      </w:r>
    </w:p>
    <w:p w14:paraId="11E6D5E7">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10.2所有质疑、投诉必须以书面形式向采购人或代理机构提出，对于非书面提出的概不受理，质疑书、投诉书均应明确阐述采购文件、磋商过程和磋商结果中使自己合法权益受到损害的实质性内容，提供相关事实、依据和证据及其来源或线索，便于有关单位调查、答复和处理。</w:t>
      </w:r>
    </w:p>
    <w:p w14:paraId="16D190C5">
      <w:pPr>
        <w:shd w:val="clear" w:color="auto"/>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供应商的风险</w:t>
      </w:r>
    </w:p>
    <w:p w14:paraId="1E6579DB">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供应商没有按照采购文件要求提供全部资料，或者供应商没有对采购文件在各方面都作出实质性响应是供应商的风险，并可能导致其响应被拒绝。</w:t>
      </w:r>
    </w:p>
    <w:p w14:paraId="3CC8C4DF">
      <w:pPr>
        <w:pStyle w:val="12"/>
        <w:shd w:val="clear"/>
        <w:rPr>
          <w:rFonts w:hint="eastAsia" w:ascii="宋体" w:hAnsi="宋体" w:eastAsia="宋体" w:cs="宋体"/>
          <w:color w:val="auto"/>
          <w:kern w:val="0"/>
          <w:sz w:val="28"/>
          <w:szCs w:val="28"/>
          <w:highlight w:val="none"/>
        </w:rPr>
      </w:pPr>
      <w:bookmarkStart w:id="9" w:name="_bookmark43"/>
      <w:bookmarkEnd w:id="9"/>
      <w:bookmarkStart w:id="10" w:name="_bookmark42"/>
      <w:bookmarkEnd w:id="10"/>
      <w:bookmarkStart w:id="11" w:name="_bookmark41"/>
      <w:bookmarkEnd w:id="11"/>
      <w:r>
        <w:rPr>
          <w:rFonts w:hint="eastAsia" w:ascii="宋体" w:hAnsi="宋体" w:eastAsia="宋体" w:cs="宋体"/>
          <w:color w:val="auto"/>
          <w:kern w:val="0"/>
          <w:sz w:val="28"/>
          <w:szCs w:val="28"/>
          <w:highlight w:val="none"/>
        </w:rPr>
        <w:t>二 、竞争性磋商文件</w:t>
      </w:r>
    </w:p>
    <w:p w14:paraId="4BE56C1F">
      <w:pPr>
        <w:shd w:val="clear" w:color="auto"/>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12.竞争性磋商文件的构成。本采购文件由以下部分组成：</w:t>
      </w:r>
    </w:p>
    <w:p w14:paraId="689889F3">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竞争性磋商公告</w:t>
      </w:r>
    </w:p>
    <w:p w14:paraId="5A290631">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采购需求</w:t>
      </w:r>
    </w:p>
    <w:p w14:paraId="28DA56E3">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供应商须知</w:t>
      </w:r>
    </w:p>
    <w:p w14:paraId="00568DFF">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 合同主要条款</w:t>
      </w:r>
    </w:p>
    <w:p w14:paraId="48D0C684">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响应文件格式</w:t>
      </w:r>
    </w:p>
    <w:p w14:paraId="0A7CBE61">
      <w:pPr>
        <w:shd w:val="clear" w:color="auto"/>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13.竞争性磋商文件的澄清与修改</w:t>
      </w:r>
    </w:p>
    <w:p w14:paraId="5464BC4D">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13.1采购代理机构对已发出的竞争性磋商文件进行必要澄清、修改或补充的，应当在采购文件要求响应文件提交截止时间5日前（如至原定截止时间不足5日的，则需延长磋商截止时间，竞争性磋商文件获取时间</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lang w:val="en-US" w:eastAsia="zh-CN"/>
        </w:rPr>
        <w:t>竞争性磋商文件</w:t>
      </w:r>
      <w:r>
        <w:rPr>
          <w:rFonts w:hint="eastAsia" w:ascii="宋体" w:hAnsi="宋体" w:eastAsia="宋体" w:cs="宋体"/>
          <w:color w:val="auto"/>
          <w:sz w:val="24"/>
          <w:highlight w:val="none"/>
          <w:lang w:eastAsia="zh-CN"/>
        </w:rPr>
        <w:t>截止时间</w:t>
      </w:r>
      <w:r>
        <w:rPr>
          <w:rFonts w:hint="eastAsia" w:ascii="宋体" w:hAnsi="宋体" w:eastAsia="宋体" w:cs="宋体"/>
          <w:color w:val="auto"/>
          <w:sz w:val="24"/>
          <w:highlight w:val="none"/>
        </w:rPr>
        <w:t>等可以相应延长），在</w:t>
      </w:r>
      <w:r>
        <w:rPr>
          <w:rFonts w:hint="eastAsia" w:ascii="宋体" w:hAnsi="宋体" w:eastAsia="宋体" w:cs="宋体"/>
          <w:color w:val="auto"/>
          <w:sz w:val="24"/>
          <w:highlight w:val="none"/>
          <w:lang w:eastAsia="zh-CN"/>
        </w:rPr>
        <w:t>《河南省政府采购网》</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驻马店市公共资源交易中心网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等相关媒体上发布更正公告或变更公告。竞争性磋商文件公示期间对竞争性磋商文件进行的澄清、修改或补充不受上述限制。</w:t>
      </w:r>
    </w:p>
    <w:p w14:paraId="32BA68DE">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13.2竞争性磋商文件澄清、修改或补充的内容为采购文件的组成部分。</w:t>
      </w:r>
    </w:p>
    <w:p w14:paraId="4E4D6FCC">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13.3竞争性磋商文件的澄清、修改或补充都应通过本代理机构以法定形式发布。采购人未通过本代理机构对采购文件进行的澄清、修改或补充无效，磋商时不予认可。</w:t>
      </w:r>
    </w:p>
    <w:p w14:paraId="698479CA">
      <w:pPr>
        <w:pStyle w:val="12"/>
        <w:shd w:val="clea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三、响应文件的编制</w:t>
      </w:r>
    </w:p>
    <w:p w14:paraId="156CB561">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14.要求</w:t>
      </w:r>
    </w:p>
    <w:p w14:paraId="27D6E137">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参数和技术标准、商务要求和响应文件中对响应的要求），供应商对所提供的全部资料的合法性、真实性负责并作出承诺。</w:t>
      </w:r>
    </w:p>
    <w:p w14:paraId="353A5D1C">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14.2 供应商应完整签署响应文件格式附件中《竞争性磋商响应书》和《抵制商业贿赂承诺》，不得随意增减或修改内容。否则视为对竞争性磋商文件未作出实质性响应。</w:t>
      </w:r>
    </w:p>
    <w:p w14:paraId="3FEABE14">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15.响应文件的语言和计量单位</w:t>
      </w:r>
    </w:p>
    <w:p w14:paraId="302FDE23">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15.1响应文件以及供应商与采购人、代理机构就有关磋商事宜的所有来往函电均应使用简体中文书写。</w:t>
      </w:r>
    </w:p>
    <w:p w14:paraId="19DCBEB3">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15.2 关于计量单位，采购文件已有明确规定的，使用采购文件规定的计量单位；采购文件没有规定的，应采用中华人民共和国法定计量单位。否则视为对采购文件未作出实质性响应。</w:t>
      </w:r>
    </w:p>
    <w:p w14:paraId="6A6E9067">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ED370FE">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16.响应文件的组成</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响应文件应包括下列部分：</w:t>
      </w:r>
    </w:p>
    <w:p w14:paraId="0012246E">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竞争性磋商响应文件封面</w:t>
      </w:r>
      <w:r>
        <w:rPr>
          <w:rFonts w:hint="eastAsia" w:ascii="宋体" w:hAnsi="宋体" w:eastAsia="宋体" w:cs="宋体"/>
          <w:color w:val="auto"/>
          <w:sz w:val="24"/>
          <w:szCs w:val="24"/>
          <w:highlight w:val="none"/>
        </w:rPr>
        <w:t>（格式）</w:t>
      </w:r>
    </w:p>
    <w:p w14:paraId="46FE1063">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竞争性磋商响应书</w:t>
      </w:r>
      <w:r>
        <w:rPr>
          <w:rFonts w:hint="eastAsia" w:ascii="宋体" w:hAnsi="宋体" w:eastAsia="宋体" w:cs="宋体"/>
          <w:color w:val="auto"/>
          <w:sz w:val="24"/>
          <w:szCs w:val="24"/>
          <w:highlight w:val="none"/>
        </w:rPr>
        <w:t>（格式）</w:t>
      </w:r>
    </w:p>
    <w:p w14:paraId="32879DEC">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初次报价一览表</w:t>
      </w:r>
      <w:r>
        <w:rPr>
          <w:rFonts w:hint="eastAsia" w:ascii="宋体" w:hAnsi="宋体" w:eastAsia="宋体" w:cs="宋体"/>
          <w:color w:val="auto"/>
          <w:sz w:val="24"/>
          <w:szCs w:val="24"/>
          <w:highlight w:val="none"/>
        </w:rPr>
        <w:t>（格式）</w:t>
      </w:r>
    </w:p>
    <w:p w14:paraId="23793D06">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16.4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服务技术响应表</w:t>
      </w:r>
      <w:r>
        <w:rPr>
          <w:rFonts w:hint="eastAsia" w:ascii="宋体" w:hAnsi="宋体" w:eastAsia="宋体" w:cs="宋体"/>
          <w:color w:val="auto"/>
          <w:sz w:val="24"/>
          <w:szCs w:val="24"/>
          <w:highlight w:val="none"/>
        </w:rPr>
        <w:t>（格式）</w:t>
      </w:r>
    </w:p>
    <w:p w14:paraId="6F73492A">
      <w:pPr>
        <w:shd w:val="clear" w:color="auto"/>
        <w:spacing w:line="360" w:lineRule="auto"/>
        <w:ind w:left="482"/>
        <w:rPr>
          <w:rFonts w:hint="eastAsia" w:ascii="宋体" w:hAnsi="宋体" w:eastAsia="宋体" w:cs="宋体"/>
          <w:color w:val="auto"/>
          <w:sz w:val="24"/>
          <w:highlight w:val="none"/>
        </w:rPr>
      </w:pPr>
      <w:r>
        <w:rPr>
          <w:rFonts w:hint="eastAsia" w:ascii="宋体" w:hAnsi="宋体" w:eastAsia="宋体" w:cs="宋体"/>
          <w:color w:val="auto"/>
          <w:sz w:val="24"/>
          <w:highlight w:val="none"/>
        </w:rPr>
        <w:t>16.5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商务响应表</w:t>
      </w:r>
      <w:r>
        <w:rPr>
          <w:rFonts w:hint="eastAsia" w:ascii="宋体" w:hAnsi="宋体" w:eastAsia="宋体" w:cs="宋体"/>
          <w:color w:val="auto"/>
          <w:sz w:val="24"/>
          <w:szCs w:val="24"/>
          <w:highlight w:val="none"/>
        </w:rPr>
        <w:t>（格式）</w:t>
      </w:r>
    </w:p>
    <w:p w14:paraId="524A20DF">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16.6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w:t>
      </w:r>
      <w:r>
        <w:rPr>
          <w:rFonts w:hint="eastAsia" w:ascii="宋体" w:hAnsi="宋体" w:eastAsia="宋体" w:cs="宋体"/>
          <w:color w:val="auto"/>
          <w:sz w:val="24"/>
          <w:szCs w:val="24"/>
          <w:highlight w:val="none"/>
        </w:rPr>
        <w:t>（格式）</w:t>
      </w:r>
    </w:p>
    <w:p w14:paraId="57ACE113">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16.7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w:t>
      </w:r>
      <w:r>
        <w:rPr>
          <w:rFonts w:hint="eastAsia" w:ascii="宋体" w:hAnsi="宋体" w:eastAsia="宋体" w:cs="宋体"/>
          <w:color w:val="auto"/>
          <w:sz w:val="24"/>
          <w:szCs w:val="24"/>
          <w:highlight w:val="none"/>
        </w:rPr>
        <w:t>（格式）</w:t>
      </w:r>
    </w:p>
    <w:p w14:paraId="32CD0747">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16.8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证明文件</w:t>
      </w:r>
    </w:p>
    <w:p w14:paraId="497EEBF5">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16.9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抵制商业贿赂承诺</w:t>
      </w:r>
      <w:r>
        <w:rPr>
          <w:rFonts w:hint="eastAsia" w:ascii="宋体" w:hAnsi="宋体" w:eastAsia="宋体" w:cs="宋体"/>
          <w:color w:val="auto"/>
          <w:sz w:val="24"/>
          <w:szCs w:val="24"/>
          <w:highlight w:val="none"/>
        </w:rPr>
        <w:t>（格式）</w:t>
      </w:r>
    </w:p>
    <w:p w14:paraId="606E8832">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16.10</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技术方案</w:t>
      </w:r>
    </w:p>
    <w:p w14:paraId="6933CFAD">
      <w:pPr>
        <w:shd w:val="clear" w:color="auto"/>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lang w:val="en-US" w:eastAsia="zh-CN"/>
        </w:rPr>
        <w:t>1 商务部分</w:t>
      </w:r>
    </w:p>
    <w:p w14:paraId="4B2AA2D4">
      <w:pPr>
        <w:shd w:val="clear" w:color="auto"/>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16.12 资信及其他</w:t>
      </w:r>
    </w:p>
    <w:p w14:paraId="7B24C33F">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17.响应文件有效期</w:t>
      </w:r>
    </w:p>
    <w:p w14:paraId="59CB8FC2">
      <w:pPr>
        <w:widowControl/>
        <w:shd w:val="clear" w:color="auto"/>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17.1 响应文件从竞争性磋商公告所规定的响应文件提交截止时间之后开始生效，在供应商须知前附表第16项所规定的期限内保持有效。</w:t>
      </w:r>
      <w:r>
        <w:rPr>
          <w:rFonts w:hint="eastAsia" w:ascii="宋体" w:hAnsi="宋体" w:eastAsia="宋体" w:cs="宋体"/>
          <w:color w:val="auto"/>
          <w:kern w:val="0"/>
          <w:sz w:val="24"/>
          <w:highlight w:val="none"/>
        </w:rPr>
        <w:t>有效期不足将导致其响应文件被拒绝。</w:t>
      </w:r>
      <w:r>
        <w:rPr>
          <w:rFonts w:hint="eastAsia" w:ascii="宋体" w:hAnsi="宋体" w:eastAsia="宋体" w:cs="宋体"/>
          <w:color w:val="auto"/>
          <w:kern w:val="0"/>
          <w:sz w:val="24"/>
          <w:highlight w:val="none"/>
          <w:lang w:val="en-US" w:eastAsia="zh-CN"/>
        </w:rPr>
        <w:t>并对在规定的合同履行期限内完成工作任务作出承诺，作为响应文件的组成部分。</w:t>
      </w:r>
      <w:r>
        <w:rPr>
          <w:rFonts w:hint="eastAsia" w:ascii="宋体" w:hAnsi="宋体" w:eastAsia="宋体" w:cs="宋体"/>
          <w:color w:val="auto"/>
          <w:kern w:val="0"/>
          <w:sz w:val="24"/>
          <w:highlight w:val="none"/>
        </w:rPr>
        <w:t>成交供应商的响应文件有效期至合同完全履行止。</w:t>
      </w:r>
    </w:p>
    <w:p w14:paraId="03241929">
      <w:pPr>
        <w:widowControl/>
        <w:shd w:val="clear" w:color="auto"/>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 特殊情况下采购代理机构可于响应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文件。</w:t>
      </w:r>
    </w:p>
    <w:p w14:paraId="09D198D4">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18.磋商报价</w:t>
      </w:r>
    </w:p>
    <w:p w14:paraId="208886B8">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18.1所有磋商报价均以人民币元为计算单位。供应商的磋商报价为与本项目相关的所有费用的总和。</w:t>
      </w:r>
    </w:p>
    <w:p w14:paraId="069154A8">
      <w:pPr>
        <w:shd w:val="clear" w:color="auto"/>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18.2供应商要按初次报价一览表的内容填写。</w:t>
      </w:r>
    </w:p>
    <w:p w14:paraId="1B9A95F1">
      <w:pPr>
        <w:shd w:val="clear" w:color="auto"/>
        <w:spacing w:line="360" w:lineRule="auto"/>
        <w:ind w:firstLine="480"/>
        <w:rPr>
          <w:rFonts w:hint="eastAsia" w:ascii="宋体" w:hAnsi="宋体" w:eastAsia="宋体" w:cs="宋体"/>
          <w:highlight w:val="none"/>
          <w:lang w:val="en-US" w:eastAsia="zh-CN"/>
        </w:rPr>
      </w:pPr>
      <w:r>
        <w:rPr>
          <w:rFonts w:hint="eastAsia" w:ascii="宋体" w:hAnsi="宋体" w:eastAsia="宋体" w:cs="宋体"/>
          <w:color w:val="auto"/>
          <w:sz w:val="24"/>
          <w:highlight w:val="none"/>
          <w:lang w:val="en-US" w:eastAsia="zh-CN"/>
        </w:rPr>
        <w:t>18.3 供应商的最后一轮报价为成交价格，供应商在服务过程中不得以任何理由拖延、暂停或中断服务。否则，由此造成的一切后果责任由供应商承担且采购人有权要求供应商赔偿由此造成的一切损失，以上要求供应商应做出响应并作为磋商响应文件的组成部分。</w:t>
      </w:r>
    </w:p>
    <w:p w14:paraId="24E5AE77">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19.磋商保证金（不收取）</w:t>
      </w:r>
    </w:p>
    <w:p w14:paraId="3EDB922B">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20.响应文件的式样和签署</w:t>
      </w:r>
    </w:p>
    <w:p w14:paraId="19EBC523">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20.1 供应商应按本采购文件规定的格式和顺序制作响应文件。除了响应文件封面以外，每个页面应在明显位置编制页码，按流水顺序填写，字迹必须清晰可认，</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文件的目录应编序，目录上需有编制人和审核人签字，否则</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文件内容不完整、编排混乱导致投标文件被误读、漏读或者查找不到相关内容的，由</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负责。</w:t>
      </w:r>
    </w:p>
    <w:p w14:paraId="232C10EF">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20.2 加密的电子响应文件（.zmdtf格式）是根据“驻马店市公共资源交易中心电子交易平台”下载的电子采购文件，制作生成的加密版响应文件。</w:t>
      </w:r>
    </w:p>
    <w:p w14:paraId="5EE727A8">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20.3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供应商应提交证明其拟供服</w:t>
      </w:r>
      <w:r>
        <w:rPr>
          <w:rFonts w:hint="eastAsia" w:ascii="宋体" w:hAnsi="宋体" w:eastAsia="宋体" w:cs="宋体"/>
          <w:color w:val="auto"/>
          <w:sz w:val="24"/>
          <w:highlight w:val="none"/>
          <w:lang w:val="en-US" w:eastAsia="zh-CN"/>
        </w:rPr>
        <w:t>务</w:t>
      </w:r>
      <w:r>
        <w:rPr>
          <w:rFonts w:hint="eastAsia" w:ascii="宋体" w:hAnsi="宋体" w:eastAsia="宋体" w:cs="宋体"/>
          <w:color w:val="auto"/>
          <w:sz w:val="24"/>
          <w:highlight w:val="none"/>
        </w:rPr>
        <w:t>符合采购文件要求的技术响应文件，该文件可以是文字资料、图纸和数据，并须提供</w:t>
      </w:r>
      <w:r>
        <w:rPr>
          <w:rFonts w:hint="eastAsia" w:ascii="宋体" w:hAnsi="宋体" w:eastAsia="宋体" w:cs="宋体"/>
          <w:color w:val="auto"/>
          <w:sz w:val="24"/>
          <w:highlight w:val="none"/>
          <w:lang w:val="en-US" w:eastAsia="zh-CN"/>
        </w:rPr>
        <w:t>满足</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要求的</w:t>
      </w:r>
      <w:r>
        <w:rPr>
          <w:rFonts w:hint="eastAsia" w:ascii="宋体" w:hAnsi="宋体" w:eastAsia="宋体" w:cs="宋体"/>
          <w:color w:val="auto"/>
          <w:sz w:val="24"/>
          <w:highlight w:val="none"/>
        </w:rPr>
        <w:t>详细描述。</w:t>
      </w:r>
    </w:p>
    <w:p w14:paraId="24FEFE26">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3F34A0C7">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20.5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不接受电报、电传和传真的响应文件。</w:t>
      </w:r>
    </w:p>
    <w:p w14:paraId="17FF5C82">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20.6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磋商小组无法认定是否实质性响应采购文件的,其响应文件将被作为无效响应文件。</w:t>
      </w:r>
    </w:p>
    <w:p w14:paraId="0D77CAA8">
      <w:pPr>
        <w:shd w:val="clear" w:color="auto"/>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20.7 响应文件中供应商认为有必要提供的其他证明材料格式自拟须致“采购人及采购代理机构”，否则视为不响应竞争性磋商文件。</w:t>
      </w:r>
    </w:p>
    <w:p w14:paraId="6B81D53D">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20.8 电子响应文件制作流程。可参考驻马店市公共资源交易中心官方网站的下载中心板块的视频（http://ggzy.zhumadian.gov.cn/TPFront/InfoDetail/?InfoID=844e0ea7-2b6c-425d-99f6-91bd5b500e5e&amp;CategoryNum=026002）</w:t>
      </w:r>
    </w:p>
    <w:p w14:paraId="78AEDFFD">
      <w:pPr>
        <w:pStyle w:val="12"/>
        <w:shd w:val="clea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四、响应文件的上传、提交</w:t>
      </w:r>
    </w:p>
    <w:p w14:paraId="002F27CA">
      <w:pPr>
        <w:shd w:val="clear" w:color="auto"/>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21.响应文件的加密、标记</w:t>
      </w:r>
    </w:p>
    <w:p w14:paraId="44E9D12E">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21.1供应商应在响应文件提交截止时间前对上传的电子响应文件（.zmdtf格式）用本单位的企业 CA 密钥进行加密。</w:t>
      </w:r>
    </w:p>
    <w:p w14:paraId="129FA010">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21.2供应商因驻马店市公共资源交易中心电子交易平台交易系统出现问题无法上传电子响应文件时，请与江苏国泰新点软件有限公司联系，联系电话：0396-2613088</w:t>
      </w:r>
    </w:p>
    <w:p w14:paraId="1FC60FBA">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22.响应文件的上传、提交</w:t>
      </w:r>
    </w:p>
    <w:p w14:paraId="5F78F62B">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22.1供应商应在竞争性磋商公告中规定的响应文件提交截止时间前将制作好的电子响应文件加密上传至驻马店市公共资源交易中心电子交易平台，</w:t>
      </w:r>
      <w:r>
        <w:rPr>
          <w:rFonts w:hint="eastAsia" w:ascii="宋体" w:hAnsi="宋体" w:eastAsia="宋体" w:cs="宋体"/>
          <w:b/>
          <w:color w:val="auto"/>
          <w:sz w:val="24"/>
          <w:highlight w:val="none"/>
        </w:rPr>
        <w:t>逾期上传其响应将被拒绝。</w:t>
      </w:r>
    </w:p>
    <w:p w14:paraId="34743C65">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23.响应文件的修改和撤回</w:t>
      </w:r>
    </w:p>
    <w:p w14:paraId="3F12FB27">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04C3DDEF">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23.2供应商在响应文件提交截止时间后不得修改、撤回响应文件。供应商在响应文件提交截止时间后修改响应文件的，将被拒绝接受。</w:t>
      </w:r>
    </w:p>
    <w:p w14:paraId="621F772F">
      <w:pPr>
        <w:pStyle w:val="12"/>
        <w:shd w:val="clea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五、响应文件的开启（解密）</w:t>
      </w:r>
    </w:p>
    <w:p w14:paraId="5A156997">
      <w:pPr>
        <w:shd w:val="clear" w:color="auto"/>
        <w:spacing w:line="460" w:lineRule="atLeas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24.开启（解密）</w:t>
      </w:r>
    </w:p>
    <w:p w14:paraId="5A1EE5AE">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 在竞争性磋商公告中规定的时间、地点开启</w:t>
      </w:r>
      <w:r>
        <w:rPr>
          <w:rFonts w:hint="eastAsia" w:ascii="宋体" w:hAnsi="宋体" w:eastAsia="宋体" w:cs="宋体"/>
          <w:b/>
          <w:color w:val="000000"/>
          <w:kern w:val="0"/>
          <w:sz w:val="24"/>
          <w:highlight w:val="none"/>
        </w:rPr>
        <w:t>（解密）</w:t>
      </w:r>
      <w:r>
        <w:rPr>
          <w:rFonts w:hint="eastAsia" w:ascii="宋体" w:hAnsi="宋体" w:eastAsia="宋体" w:cs="宋体"/>
          <w:color w:val="auto"/>
          <w:sz w:val="24"/>
          <w:highlight w:val="none"/>
        </w:rPr>
        <w:t>。</w:t>
      </w:r>
    </w:p>
    <w:p w14:paraId="37D988C1">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开启</w:t>
      </w:r>
      <w:r>
        <w:rPr>
          <w:rFonts w:hint="eastAsia" w:ascii="宋体" w:hAnsi="宋体" w:eastAsia="宋体" w:cs="宋体"/>
          <w:b/>
          <w:color w:val="000000"/>
          <w:kern w:val="0"/>
          <w:sz w:val="24"/>
          <w:highlight w:val="none"/>
        </w:rPr>
        <w:t>（解密）</w:t>
      </w:r>
      <w:r>
        <w:rPr>
          <w:rFonts w:hint="eastAsia" w:ascii="宋体" w:hAnsi="宋体" w:eastAsia="宋体" w:cs="宋体"/>
          <w:color w:val="auto"/>
          <w:sz w:val="24"/>
          <w:highlight w:val="none"/>
        </w:rPr>
        <w:t>由采购代理机构主持，采购人、供应商和有关方面代表参加。</w:t>
      </w:r>
    </w:p>
    <w:p w14:paraId="2DCF149E">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24.3开启</w:t>
      </w:r>
      <w:r>
        <w:rPr>
          <w:rFonts w:hint="eastAsia" w:ascii="宋体" w:hAnsi="宋体" w:eastAsia="宋体" w:cs="宋体"/>
          <w:b/>
          <w:color w:val="000000"/>
          <w:kern w:val="0"/>
          <w:sz w:val="24"/>
          <w:highlight w:val="none"/>
        </w:rPr>
        <w:t>（解密）</w:t>
      </w:r>
      <w:r>
        <w:rPr>
          <w:rFonts w:hint="eastAsia" w:ascii="宋体" w:hAnsi="宋体" w:eastAsia="宋体" w:cs="宋体"/>
          <w:color w:val="auto"/>
          <w:sz w:val="24"/>
          <w:highlight w:val="none"/>
        </w:rPr>
        <w:t>时，首先，各供应商应在规定时间内对本单位的加密响应文件进行解密，然后代理机构工作人员对所有响应文件进行解密。如供应商自身原因解密失败，其磋商将被拒绝。</w:t>
      </w:r>
    </w:p>
    <w:p w14:paraId="7F98C165">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24.4供应商有下列情形之一的，采购代理机构将拒绝接受其响应文件：</w:t>
      </w:r>
    </w:p>
    <w:p w14:paraId="41DCDC57">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24.4.1在采购文件规定的响应文件提交截止时间之后上传、提交响应文件的。</w:t>
      </w:r>
    </w:p>
    <w:p w14:paraId="62F7F8A2">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24.4.2响应文件未按采购文件规定加密的。</w:t>
      </w:r>
    </w:p>
    <w:p w14:paraId="2201E8CD">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24.4.3未进行网上下载采购文件参加磋商的。</w:t>
      </w:r>
    </w:p>
    <w:p w14:paraId="10E3E8EC">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24.4.4未按要求提交磋商保证金的（若收取）。</w:t>
      </w:r>
    </w:p>
    <w:p w14:paraId="03C247A6">
      <w:pPr>
        <w:shd w:val="clear" w:color="auto"/>
        <w:spacing w:line="460" w:lineRule="atLeast"/>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24.4.5一个供应商不只提交一套响应文件的。</w:t>
      </w:r>
    </w:p>
    <w:p w14:paraId="3C481A3A">
      <w:pPr>
        <w:shd w:val="clear"/>
        <w:wordWrap w:val="0"/>
        <w:spacing w:line="460" w:lineRule="exact"/>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六、磋商</w:t>
      </w:r>
    </w:p>
    <w:p w14:paraId="50809816">
      <w:pPr>
        <w:shd w:val="clear" w:color="auto"/>
        <w:spacing w:line="460" w:lineRule="atLeas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25.组建磋商小组</w:t>
      </w:r>
    </w:p>
    <w:p w14:paraId="179EFBD1">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采购代理机构根据采购项目的特点依法组建磋商小组。磋商小组由采购人代表和评审专家组成，成员为</w:t>
      </w:r>
      <w:r>
        <w:rPr>
          <w:rFonts w:hint="eastAsia" w:ascii="宋体" w:hAnsi="宋体" w:eastAsia="宋体" w:cs="宋体"/>
          <w:color w:val="auto"/>
          <w:sz w:val="24"/>
          <w:highlight w:val="none"/>
          <w:u w:val="single"/>
        </w:rPr>
        <w:t xml:space="preserve"> 3 </w:t>
      </w:r>
      <w:r>
        <w:rPr>
          <w:rFonts w:hint="eastAsia" w:ascii="宋体" w:hAnsi="宋体" w:eastAsia="宋体" w:cs="宋体"/>
          <w:color w:val="auto"/>
          <w:sz w:val="24"/>
          <w:highlight w:val="none"/>
        </w:rPr>
        <w:t>人。采购人可委派一名代表进入竞争性磋商小组，但不得担任磋商小组组长。</w:t>
      </w:r>
    </w:p>
    <w:p w14:paraId="7164197E">
      <w:pPr>
        <w:shd w:val="clear" w:color="auto"/>
        <w:spacing w:line="460" w:lineRule="atLeas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26.响应文件的初审</w:t>
      </w:r>
    </w:p>
    <w:p w14:paraId="7FCD04B3">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26.1磋商小组会将对响应文件进行检查，以确定响应文件是否完整、有无计算上的错误、是否已正确签署等。响应文件如果出现计算或表达上的错误，修正错误的原则如下：</w:t>
      </w:r>
    </w:p>
    <w:p w14:paraId="4ADAA276">
      <w:pPr>
        <w:shd w:val="clear" w:color="auto"/>
        <w:spacing w:line="46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一览表的内容与报价明细表的内容不一致的，以报价一览表为准；大写金额与小写金额不一致的，以大写金额为准；总价金额与按单价汇总金额不一致的，以单价金额计算结果为准，除非磋商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14:paraId="7FB90683">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资格性检查和符合性检查。</w:t>
      </w:r>
    </w:p>
    <w:p w14:paraId="3D5B528A">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26.2.1资格性检查。磋商小组将依据响应性文件按竞争性磋商公告第二项所述的资格标准和采购文件第三章4.供应商应提交的证明文件对供应商进行资格审查,以确定其是否具备磋商资格。如果供应商不具备资格、不满足采购文件所规定的资格标准或提供资格证明文件不全,将被视为未实质性响应采购文件。</w:t>
      </w:r>
    </w:p>
    <w:p w14:paraId="3D5393A4">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26.2.2符合性检查。磋商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磋商。凡有下列情况之一者，其响应文件也将被视为未实质性响应采购文件：</w:t>
      </w:r>
    </w:p>
    <w:p w14:paraId="1432610B">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（1）响应文件未按规定签字、盖章的。</w:t>
      </w:r>
    </w:p>
    <w:p w14:paraId="5FF49275">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（2）供应商代表未能出具有效身份证明，或与身份不符的。</w:t>
      </w:r>
    </w:p>
    <w:p w14:paraId="6C318A5F">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（3）资格证明文件不全的，或不符合竞争性磋商文件标明的资格要求的。</w:t>
      </w:r>
    </w:p>
    <w:p w14:paraId="2F714CFB">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（4）响应文件有效期、质量要求等不满足竞争性磋商文件要求的。</w:t>
      </w:r>
    </w:p>
    <w:p w14:paraId="535AE4A6">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）未按竞争性磋商文件提供的格式填列、项目不齐全或内容虚假的。</w:t>
      </w:r>
    </w:p>
    <w:p w14:paraId="29844D31">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）响应文件的实质性内容未使用中文表述，或意思表述不明确，或前后矛盾，或使用计量单位不符合竞争性磋商文件要求的。</w:t>
      </w:r>
    </w:p>
    <w:p w14:paraId="5211FCE5">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）响应文件的关键内容字迹模糊、无法辨认,或响应文件中经修正的内容字迹模糊无法辩认，或修改处未按规定签名盖章的。</w:t>
      </w:r>
    </w:p>
    <w:p w14:paraId="610FAC12">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）不符合竞争性磋商文件中规定的其它实质性条款。</w:t>
      </w:r>
    </w:p>
    <w:p w14:paraId="70DE64C1">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磋商小组将拒绝被确定为没有实质性响应竞争性磋商文件的响应文件。磋商小组决定供应商是否实质性响应竞争性磋商文件只根据响应文件本身的内容，而不寻求其他的外部证据。</w:t>
      </w:r>
    </w:p>
    <w:p w14:paraId="3E26A7ED">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26.3在评审过程中，磋商小组发现供应商有下列情形之一的，视为供应商相互串通。具体表现形式如下：</w:t>
      </w:r>
    </w:p>
    <w:p w14:paraId="0BE0EE66">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26.3.1不同供应商的响应文件异常一致的。</w:t>
      </w:r>
    </w:p>
    <w:p w14:paraId="63A58278">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26.3.2不同供应商的响应文件由同一单位或个人编制的。</w:t>
      </w:r>
    </w:p>
    <w:p w14:paraId="04C09154">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26.3.3不同供应商的响应文件载明的项目管理成员为同一人的。</w:t>
      </w:r>
    </w:p>
    <w:p w14:paraId="36378A1E">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26.3.4不同供应商的响应文件相互混装的。</w:t>
      </w:r>
    </w:p>
    <w:p w14:paraId="795965C4">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26.3.5不同供应商授权同一人作为供应商代表的。</w:t>
      </w:r>
    </w:p>
    <w:p w14:paraId="07AFA5D6">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26.3.6不同供应商的磋商保证金由同一单位或者个人支付的（若收取）。</w:t>
      </w:r>
    </w:p>
    <w:p w14:paraId="08D94062">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26.3.7有证据证明供应商与采购人、采购代理机构或其他供应商串通的其他情形的。</w:t>
      </w:r>
    </w:p>
    <w:p w14:paraId="2E4E583F">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26.3.8磋商小组认定的其他串通情形。</w:t>
      </w:r>
    </w:p>
    <w:p w14:paraId="5C6465AB">
      <w:pPr>
        <w:shd w:val="clear" w:color="auto"/>
        <w:spacing w:line="360" w:lineRule="auto"/>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27.响应文件的澄清</w:t>
      </w:r>
    </w:p>
    <w:p w14:paraId="778DE191">
      <w:pPr>
        <w:shd w:val="clear" w:color="auto"/>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对响应文件中含义不明确、同类问题表述不一致或者有明显文字和计算错误的内容，磋商小组可以书面形式通过驻马店市公共资源交易中心电子交易平台不见面交易系统远程要求供应商作出必要的澄清。供应商的澄清应当在磋商小组规定的时间内通过驻马店市公共资源交易中心电子交易平台不见面交易系统远程以书面形式作出，由其磋商代表签字。但澄清事项不得超出响应文件的范围，不得实质性改变响应文件的内容，不得通过澄清等方式对供应商实行差别对待。磋商小组不得接受供应商主动提出的澄清和解释。</w:t>
      </w:r>
    </w:p>
    <w:p w14:paraId="2A72163B">
      <w:pPr>
        <w:shd w:val="clear" w:color="auto"/>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28.磋商</w:t>
      </w:r>
    </w:p>
    <w:p w14:paraId="0AC5B491">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28.1对资格性检查和符合性检查合格的供应商，进入本次磋商程序。</w:t>
      </w:r>
    </w:p>
    <w:p w14:paraId="1C235B76">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磋商小组通过随机方式确定参加磋商供应商的磋商顺序，所有成员集中与供应商按照顺序在驻马店公共资源交易中心不见面系统进行磋商。在磋商中，磋商的任何一方不得透露与磋商有关的其他供应商的技术资料、价格和其他信息。磋商文件有实质性变动的，磋商小组应当通过驻马店公共资源交易中心不见面系统通知所有参加磋商供应商。</w:t>
      </w:r>
    </w:p>
    <w:p w14:paraId="410A96D4">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28.3本次磋商进行二轮次报价，并给予每个供应商相同的机会。响应文件报价为第一轮报价，以后轮次报价须不高于上一轮次报价（除磋商文件有实质性变动外），否则将被视为未实质性响应竞争性磋商文件。供应商应当通过驻马店市公共资源电子平台不见面系统进行网上二轮报价，在驻马店公共资源交易中心不见面系统规定的时限内提交给磋商小组，磋商报价以供应商的后一轮次报价为准。</w:t>
      </w:r>
    </w:p>
    <w:p w14:paraId="78410A8C">
      <w:pPr>
        <w:shd w:val="clear" w:color="auto"/>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29.磋商过程及保密原则</w:t>
      </w:r>
    </w:p>
    <w:p w14:paraId="59438420">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 凡与本次磋商有关人员对属于审查、澄清、评价和磋商中的有关资料等，均不得向任何人透露。否则,将按有关规定追究相关人员的责任。</w:t>
      </w:r>
    </w:p>
    <w:p w14:paraId="3CB3F11A">
      <w:pPr>
        <w:shd w:val="clear" w:color="auto"/>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29.2 在磋商期间，供应商试图影响或干预评审的任何行为，将导致其丧失参加磋商的资格，并承担相应的法律责任。</w:t>
      </w:r>
    </w:p>
    <w:p w14:paraId="0D22DEFB">
      <w:pPr>
        <w:pStyle w:val="12"/>
        <w:shd w:val="clea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七、确定成交供应商</w:t>
      </w:r>
    </w:p>
    <w:p w14:paraId="78627828">
      <w:pPr>
        <w:shd w:val="clear" w:color="auto"/>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30.成交原则</w:t>
      </w:r>
    </w:p>
    <w:p w14:paraId="74253FBE">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30.1本次磋商将按照综合评分法确定成交供应商，是指响应文件满足磋商文件全部实质性要求且按评审因素的量化指标评审得分最高的供应商为成交候选供应商的评审办法。价格分采用低价优先法计算，即满足磋商文件要求且最后报价最低的供应商的价格为评审基准价，其价格分为满分。其他供应商的价格分按照下列公式计算：磋商报价得分＝（评审基准价／磋商报价）×价格权值。</w:t>
      </w:r>
    </w:p>
    <w:p w14:paraId="2C9FC17C">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30.2磋商结果按评审后得分由高到低顺序排列，响应性文件满足采购文件全部实质性要求，且按照评审因素的量化指标评审得分最高的供应商为排名第一的成交候选供应商。得分相同的，按磋商最后报价由低到高顺序排列。得分与磋商最后报价均相同的，按技术指标优劣排列。以上全部相同的，通过随机抽取产生。</w:t>
      </w:r>
    </w:p>
    <w:p w14:paraId="02D3F448">
      <w:pPr>
        <w:shd w:val="clear" w:color="auto"/>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31.确定成交供应商和成交候选供应商</w:t>
      </w:r>
    </w:p>
    <w:p w14:paraId="4440A677">
      <w:pPr>
        <w:shd w:val="clear" w:color="auto"/>
        <w:spacing w:line="360" w:lineRule="auto"/>
        <w:ind w:firstLine="480" w:firstLineChars="200"/>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rPr>
        <w:t>本项目评审（标）委员会根据全体评审（标）成员签字的原始评审（标）记录和评审（标）结果编写评审（标）报告，</w:t>
      </w:r>
      <w:r>
        <w:rPr>
          <w:rFonts w:hint="eastAsia" w:ascii="宋体" w:hAnsi="宋体" w:eastAsia="宋体" w:cs="宋体"/>
          <w:color w:val="auto"/>
          <w:sz w:val="24"/>
          <w:highlight w:val="none"/>
          <w:lang w:eastAsia="zh-CN"/>
        </w:rPr>
        <w:t>推荐</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lang w:eastAsia="zh-CN"/>
        </w:rPr>
        <w:t>名</w:t>
      </w:r>
      <w:r>
        <w:rPr>
          <w:rFonts w:hint="eastAsia" w:ascii="宋体" w:hAnsi="宋体" w:eastAsia="宋体" w:cs="宋体"/>
          <w:color w:val="000000"/>
          <w:sz w:val="24"/>
          <w:szCs w:val="24"/>
          <w:highlight w:val="none"/>
        </w:rPr>
        <w:t>成交候选供应商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代理机构应当履行核对评审（标）结果职责，并在评审评标结束后2个工作日内将评标报告通过公共资源电子交易系统提交采购人，采购人应当在收到评审报告1个工作日内通过公共资源电子交易系统线上确定成交供应商</w:t>
      </w:r>
      <w:r>
        <w:rPr>
          <w:rFonts w:hint="eastAsia" w:ascii="宋体" w:hAnsi="宋体" w:eastAsia="宋体" w:cs="宋体"/>
          <w:color w:val="auto"/>
          <w:sz w:val="24"/>
          <w:highlight w:val="none"/>
          <w:lang w:eastAsia="zh-CN"/>
        </w:rPr>
        <w:t>。</w:t>
      </w:r>
    </w:p>
    <w:p w14:paraId="4D52DA15">
      <w:pPr>
        <w:shd w:val="clear" w:color="auto"/>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 成交通知书及成交公告</w:t>
      </w:r>
    </w:p>
    <w:p w14:paraId="08621D28">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32.1磋商结束后，</w:t>
      </w:r>
      <w:r>
        <w:rPr>
          <w:rFonts w:hint="eastAsia" w:ascii="宋体" w:hAnsi="宋体" w:eastAsia="宋体" w:cs="宋体"/>
          <w:color w:val="auto"/>
          <w:sz w:val="24"/>
          <w:highlight w:val="none"/>
          <w:lang w:val="en-US" w:eastAsia="zh-CN"/>
        </w:rPr>
        <w:t>采购人应当在收到评审报告1个工作日内通过公共资源交易系统线上确定成交供应商，采购代理机构要在收到确认结果后，第一时间在网上发布成交公告，同时向成交供应商发出成交通知书，确保采购结果及时、准确地向社会公开。因出现违法违规行为导致无法确定中标、成交候选供应商的，应当在确定采购结果的法定期限内向采购代理机构书面提出，并向财政部门报告。</w:t>
      </w:r>
    </w:p>
    <w:p w14:paraId="6D7B12DF">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32.2成交供应商在规定的时间内不领取成交通知书的，视为成交后自动放弃成交资格，承担由此引起的一切后果。成交供应商在有效的最后一轮报价中报价最低,非不可抗力放弃成交资格的，视为供应商恶意串通。</w:t>
      </w:r>
    </w:p>
    <w:p w14:paraId="1583AA07">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6A049CF8">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32.4成交通知书将作为签订合同的依据。合同签订后，成交通知书成为合同的一部分。</w:t>
      </w:r>
    </w:p>
    <w:p w14:paraId="74F44B1E">
      <w:pPr>
        <w:shd w:val="clear" w:color="auto"/>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33.采购代理机构宣布磋商终止的权利</w:t>
      </w:r>
    </w:p>
    <w:p w14:paraId="6290BA52">
      <w:pPr>
        <w:shd w:val="clear" w:color="auto"/>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出现下列情况之一时，采购代理机构有权宣布磋商废止，并将理由通知所有供应商：</w:t>
      </w:r>
    </w:p>
    <w:p w14:paraId="0800AF23">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rPr>
        <w:t>出现影响采购公正的违法、违规行为的。</w:t>
      </w:r>
    </w:p>
    <w:p w14:paraId="4493DDEA">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 供应商的最后一轮报价均超过了采购控制价，采购人不能支付的。</w:t>
      </w:r>
    </w:p>
    <w:p w14:paraId="4708F109">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 因重大变故，采购任务取消的。</w:t>
      </w:r>
    </w:p>
    <w:p w14:paraId="2EA2BE60">
      <w:pPr>
        <w:shd w:val="clear" w:color="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响应文件提交截止时间结束后参加供应商不足3家的，评审期间符合专业条件的供应商或者对采购文件作出实质响应的供应商不足3家的。</w:t>
      </w:r>
    </w:p>
    <w:p w14:paraId="2519EF9B">
      <w:pPr>
        <w:shd w:val="clear"/>
        <w:spacing w:line="4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八、磋商办法及评分标准</w:t>
      </w:r>
    </w:p>
    <w:p w14:paraId="0AEE855A">
      <w:pPr>
        <w:shd w:val="clear"/>
        <w:spacing w:line="4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综合评分法</w:t>
      </w:r>
    </w:p>
    <w:p w14:paraId="649EBD59">
      <w:pPr>
        <w:shd w:val="clear"/>
        <w:spacing w:line="360" w:lineRule="auto"/>
        <w:ind w:firstLine="480" w:firstLineChars="200"/>
        <w:rPr>
          <w:rFonts w:hint="eastAsia" w:ascii="宋体" w:hAnsi="宋体" w:eastAsia="宋体" w:cs="宋体"/>
          <w:color w:val="auto"/>
          <w:sz w:val="24"/>
          <w:szCs w:val="24"/>
          <w:highlight w:val="none"/>
        </w:rPr>
      </w:pPr>
    </w:p>
    <w:p w14:paraId="4DDE399F">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为公正、公平、科学地选择成交供应商，根据《中华人民共和国政府采购法》、《政府采购竞争性磋商采购方式管理暂行规定》等有关法律法规的规定，并结合本项目的实际，制定本办法。</w:t>
      </w:r>
    </w:p>
    <w:p w14:paraId="1E1F0ED7">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一、总则</w:t>
      </w:r>
    </w:p>
    <w:p w14:paraId="1CF18399">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评审采用综合评分法，总分为100分。按供应商须知第30项的规定排列成交资格。排名第一的供应商为成交供应商（如果需要确定成交候选供应商，排名第二的供应商为成交候选供应商，其他供应商成交候选资格依此类推）。评分过程中采用四舍五入法，保留小数2位。</w:t>
      </w:r>
    </w:p>
    <w:p w14:paraId="66323DDD">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二、磋商内容及标准</w:t>
      </w:r>
    </w:p>
    <w:p w14:paraId="0DBA2FDF">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竞争性磋商小组根据政府采购相关规定，对有效供应商的磋商服务符合价格折扣条件的，按照“价格调整要素及价格折扣幅度列表”进行报价调整，以调整后的价格作为供应商的评审价。</w:t>
      </w:r>
    </w:p>
    <w:p w14:paraId="1BAAFBE5">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分应当采用低价优先法计算，即满足磋商文件要求且最后报价最低的供应商的价格为评审基准价，其价格分为满分。其他供应商的价格分按照下列公式计算：磋商报价得分＝（评审基准价／磋商报价）×价格权值</w:t>
      </w:r>
    </w:p>
    <w:p w14:paraId="7B546BFB">
      <w:pPr>
        <w:shd w:val="clear" w:color="auto"/>
        <w:spacing w:before="156" w:after="156" w:line="360" w:lineRule="auto"/>
        <w:ind w:firstLine="47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价格调整要素及价格折扣幅度列表：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70F2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tcPr>
          <w:p w14:paraId="5C9EBF3B">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评标价格要素</w:t>
            </w:r>
          </w:p>
        </w:tc>
        <w:tc>
          <w:tcPr>
            <w:tcW w:w="5400" w:type="dxa"/>
            <w:tcBorders>
              <w:top w:val="single" w:color="auto" w:sz="4" w:space="0"/>
              <w:left w:val="single" w:color="auto" w:sz="4" w:space="0"/>
              <w:bottom w:val="single" w:color="auto" w:sz="4" w:space="0"/>
              <w:right w:val="single" w:color="auto" w:sz="4" w:space="0"/>
            </w:tcBorders>
          </w:tcPr>
          <w:p w14:paraId="6DA316A3">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价格折扣幅度</w:t>
            </w:r>
          </w:p>
        </w:tc>
      </w:tr>
      <w:tr w14:paraId="73A8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tcPr>
          <w:p w14:paraId="43BC1516">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w:t>
            </w:r>
          </w:p>
        </w:tc>
        <w:tc>
          <w:tcPr>
            <w:tcW w:w="5400" w:type="dxa"/>
            <w:tcBorders>
              <w:top w:val="single" w:color="auto" w:sz="4" w:space="0"/>
              <w:left w:val="single" w:color="auto" w:sz="4" w:space="0"/>
              <w:bottom w:val="single" w:color="auto" w:sz="4" w:space="0"/>
              <w:right w:val="single" w:color="auto" w:sz="4" w:space="0"/>
            </w:tcBorders>
          </w:tcPr>
          <w:p w14:paraId="7E2971EC">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r>
      <w:tr w14:paraId="2EAA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tcPr>
          <w:p w14:paraId="480E51FC">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w:t>
            </w:r>
          </w:p>
        </w:tc>
        <w:tc>
          <w:tcPr>
            <w:tcW w:w="5400" w:type="dxa"/>
            <w:tcBorders>
              <w:top w:val="single" w:color="auto" w:sz="4" w:space="0"/>
              <w:left w:val="single" w:color="auto" w:sz="4" w:space="0"/>
              <w:bottom w:val="single" w:color="auto" w:sz="4" w:space="0"/>
              <w:right w:val="single" w:color="auto" w:sz="4" w:space="0"/>
            </w:tcBorders>
          </w:tcPr>
          <w:p w14:paraId="6229647B">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r>
      <w:tr w14:paraId="1939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tcPr>
          <w:p w14:paraId="010433BD">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小微企业投标，且投标产品出自小型或微型企业。监狱企业、残疾人福利性单位视同小型、微型企业。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tcPr>
          <w:p w14:paraId="3759CC63">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kern w:val="0"/>
                <w:sz w:val="24"/>
                <w:highlight w:val="none"/>
                <w:lang w:eastAsia="zh-CN"/>
              </w:rPr>
              <w:t>（</w:t>
            </w:r>
            <w:r>
              <w:rPr>
                <w:rFonts w:hint="eastAsia" w:ascii="宋体" w:hAnsi="宋体" w:eastAsia="宋体" w:cs="宋体"/>
                <w:b w:val="0"/>
                <w:bCs w:val="0"/>
                <w:kern w:val="0"/>
                <w:sz w:val="24"/>
                <w:highlight w:val="none"/>
                <w:lang w:val="en-US" w:eastAsia="zh-CN"/>
              </w:rPr>
              <w:t>本项目专门</w:t>
            </w:r>
            <w:r>
              <w:rPr>
                <w:rFonts w:hint="eastAsia" w:ascii="宋体" w:hAnsi="宋体" w:eastAsia="宋体" w:cs="宋体"/>
                <w:b w:val="0"/>
                <w:bCs w:val="0"/>
                <w:kern w:val="0"/>
                <w:sz w:val="24"/>
                <w:highlight w:val="none"/>
              </w:rPr>
              <w:t>面向中小企业，不再</w:t>
            </w:r>
            <w:r>
              <w:rPr>
                <w:rFonts w:hint="eastAsia" w:ascii="宋体" w:hAnsi="宋体" w:eastAsia="宋体" w:cs="宋体"/>
                <w:b w:val="0"/>
                <w:bCs w:val="0"/>
                <w:kern w:val="0"/>
                <w:sz w:val="24"/>
                <w:highlight w:val="none"/>
                <w:lang w:val="en-US" w:eastAsia="zh-CN"/>
              </w:rPr>
              <w:t>执</w:t>
            </w:r>
            <w:r>
              <w:rPr>
                <w:rFonts w:hint="eastAsia" w:ascii="宋体" w:hAnsi="宋体" w:eastAsia="宋体" w:cs="宋体"/>
                <w:b w:val="0"/>
                <w:bCs w:val="0"/>
                <w:kern w:val="0"/>
                <w:sz w:val="24"/>
                <w:highlight w:val="none"/>
              </w:rPr>
              <w:t>行</w:t>
            </w:r>
            <w:r>
              <w:rPr>
                <w:rFonts w:hint="eastAsia" w:ascii="宋体" w:hAnsi="宋体" w:eastAsia="宋体" w:cs="宋体"/>
                <w:b w:val="0"/>
                <w:bCs w:val="0"/>
                <w:kern w:val="0"/>
                <w:sz w:val="24"/>
                <w:highlight w:val="none"/>
                <w:lang w:val="en-US" w:eastAsia="zh-CN"/>
              </w:rPr>
              <w:t>此</w:t>
            </w:r>
            <w:r>
              <w:rPr>
                <w:rFonts w:hint="eastAsia" w:ascii="宋体" w:hAnsi="宋体" w:eastAsia="宋体" w:cs="宋体"/>
                <w:b w:val="0"/>
                <w:bCs w:val="0"/>
                <w:kern w:val="0"/>
                <w:sz w:val="24"/>
                <w:highlight w:val="none"/>
              </w:rPr>
              <w:t>价格折扣。</w:t>
            </w:r>
            <w:r>
              <w:rPr>
                <w:rFonts w:hint="eastAsia" w:ascii="宋体" w:hAnsi="宋体" w:eastAsia="宋体" w:cs="宋体"/>
                <w:kern w:val="0"/>
                <w:sz w:val="24"/>
                <w:highlight w:val="none"/>
                <w:lang w:eastAsia="zh-CN"/>
              </w:rPr>
              <w:t>）</w:t>
            </w:r>
          </w:p>
        </w:tc>
      </w:tr>
      <w:tr w14:paraId="5711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tcPr>
          <w:p w14:paraId="35B55469">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400" w:type="dxa"/>
            <w:tcBorders>
              <w:top w:val="single" w:color="auto" w:sz="4" w:space="0"/>
              <w:left w:val="single" w:color="auto" w:sz="4" w:space="0"/>
              <w:bottom w:val="single" w:color="auto" w:sz="4" w:space="0"/>
              <w:right w:val="single" w:color="auto" w:sz="4" w:space="0"/>
            </w:tcBorders>
          </w:tcPr>
          <w:p w14:paraId="327D8D7C">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供应商或所提供产品按规定享受其他国家政策支持、扶持的，由供应商提供相关法律法规政策依据，每项按0.5%折扣。</w:t>
            </w:r>
          </w:p>
        </w:tc>
      </w:tr>
    </w:tbl>
    <w:p w14:paraId="10EF1825">
      <w:pPr>
        <w:widowControl/>
        <w:shd w:val="clear" w:color="auto"/>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注：（1）提供产品属节能或环境标志产品品目清单范围的，以国家确定的认证机构出具的、处于有效期之内的节能产品、环境标志产品认证证书为准。属于强制采购的产品，不再给予价格优惠。</w:t>
      </w:r>
    </w:p>
    <w:p w14:paraId="177900B4">
      <w:pPr>
        <w:widowControl/>
        <w:shd w:val="clear" w:color="auto"/>
        <w:spacing w:line="360" w:lineRule="auto"/>
        <w:ind w:firstLine="480" w:firstLineChars="200"/>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lang w:eastAsia="zh-CN"/>
        </w:rPr>
        <w:t>（</w:t>
      </w:r>
      <w:r>
        <w:rPr>
          <w:rFonts w:hint="eastAsia" w:ascii="宋体" w:hAnsi="宋体" w:eastAsia="宋体" w:cs="宋体"/>
          <w:bCs/>
          <w:kern w:val="0"/>
          <w:sz w:val="24"/>
          <w:highlight w:val="none"/>
          <w:lang w:val="en-US" w:eastAsia="zh-CN"/>
        </w:rPr>
        <w:t>2</w:t>
      </w:r>
      <w:r>
        <w:rPr>
          <w:rFonts w:hint="eastAsia" w:ascii="宋体" w:hAnsi="宋体" w:eastAsia="宋体" w:cs="宋体"/>
          <w:bCs/>
          <w:kern w:val="0"/>
          <w:sz w:val="24"/>
          <w:highlight w:val="none"/>
          <w:lang w:eastAsia="zh-CN"/>
        </w:rPr>
        <w:t>）</w:t>
      </w:r>
      <w:r>
        <w:rPr>
          <w:rFonts w:hint="eastAsia" w:ascii="宋体" w:hAnsi="宋体" w:eastAsia="宋体" w:cs="宋体"/>
          <w:bCs/>
          <w:kern w:val="0"/>
          <w:sz w:val="24"/>
          <w:highlight w:val="none"/>
        </w:rPr>
        <w:t>根据《政府采购促进中小企业发展暂行办法》（财库[20</w:t>
      </w:r>
      <w:r>
        <w:rPr>
          <w:rFonts w:hint="eastAsia" w:ascii="宋体" w:hAnsi="宋体" w:eastAsia="宋体" w:cs="宋体"/>
          <w:bCs/>
          <w:kern w:val="0"/>
          <w:sz w:val="24"/>
          <w:highlight w:val="none"/>
          <w:lang w:val="en-US" w:eastAsia="zh-CN"/>
        </w:rPr>
        <w:t>20</w:t>
      </w:r>
      <w:r>
        <w:rPr>
          <w:rFonts w:hint="eastAsia" w:ascii="宋体" w:hAnsi="宋体" w:eastAsia="宋体" w:cs="宋体"/>
          <w:bCs/>
          <w:kern w:val="0"/>
          <w:sz w:val="24"/>
          <w:highlight w:val="none"/>
        </w:rPr>
        <w:t>]</w:t>
      </w:r>
      <w:r>
        <w:rPr>
          <w:rFonts w:hint="eastAsia" w:ascii="宋体" w:hAnsi="宋体" w:eastAsia="宋体" w:cs="宋体"/>
          <w:bCs/>
          <w:kern w:val="0"/>
          <w:sz w:val="24"/>
          <w:highlight w:val="none"/>
          <w:lang w:val="en-US" w:eastAsia="zh-CN"/>
        </w:rPr>
        <w:t>46</w:t>
      </w:r>
      <w:r>
        <w:rPr>
          <w:rFonts w:hint="eastAsia" w:ascii="宋体" w:hAnsi="宋体" w:eastAsia="宋体" w:cs="宋体"/>
          <w:bCs/>
          <w:kern w:val="0"/>
          <w:sz w:val="24"/>
          <w:highlight w:val="none"/>
        </w:rPr>
        <w:t>号）的规定，参加政府采购活动的中小企业应当提供《中小企业声明函》。</w:t>
      </w:r>
      <w:r>
        <w:rPr>
          <w:rFonts w:hint="eastAsia" w:ascii="宋体" w:hAnsi="宋体" w:eastAsia="宋体" w:cs="宋体"/>
          <w:bCs/>
          <w:kern w:val="0"/>
          <w:sz w:val="24"/>
          <w:highlight w:val="none"/>
          <w:lang w:val="en-US" w:eastAsia="zh-CN"/>
        </w:rPr>
        <w:t xml:space="preserve"> </w:t>
      </w:r>
    </w:p>
    <w:p w14:paraId="3F5D84C2">
      <w:pPr>
        <w:widowControl/>
        <w:shd w:val="clear" w:color="auto"/>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lang w:eastAsia="zh-CN"/>
        </w:rPr>
        <w:t>（</w:t>
      </w:r>
      <w:r>
        <w:rPr>
          <w:rFonts w:hint="eastAsia" w:ascii="宋体" w:hAnsi="宋体" w:eastAsia="宋体" w:cs="宋体"/>
          <w:bCs/>
          <w:kern w:val="0"/>
          <w:sz w:val="24"/>
          <w:highlight w:val="none"/>
          <w:lang w:val="en-US" w:eastAsia="zh-CN"/>
        </w:rPr>
        <w:t>3</w:t>
      </w:r>
      <w:r>
        <w:rPr>
          <w:rFonts w:hint="eastAsia" w:ascii="宋体" w:hAnsi="宋体" w:eastAsia="宋体" w:cs="宋体"/>
          <w:bCs/>
          <w:kern w:val="0"/>
          <w:sz w:val="24"/>
          <w:highlight w:val="none"/>
          <w:lang w:eastAsia="zh-CN"/>
        </w:rPr>
        <w:t>）</w:t>
      </w:r>
      <w:r>
        <w:rPr>
          <w:rFonts w:hint="eastAsia" w:ascii="宋体" w:hAnsi="宋体" w:eastAsia="宋体" w:cs="宋体"/>
          <w:bCs/>
          <w:kern w:val="0"/>
          <w:sz w:val="24"/>
          <w:highlight w:val="none"/>
        </w:rPr>
        <w:t>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45547C43">
      <w:pPr>
        <w:widowControl/>
        <w:numPr>
          <w:ilvl w:val="0"/>
          <w:numId w:val="2"/>
        </w:numPr>
        <w:shd w:val="clear" w:color="auto"/>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根据《财政部 民政部 中国残疾人联合会关于促进残疾人就业政府采购政策的通知》（财库〔2017〕 141号）的规定，享受政府采购支持政策的残疾人福利性单位应当提供《残疾人福利性单位声明函》。</w:t>
      </w:r>
    </w:p>
    <w:p w14:paraId="4898F368">
      <w:pPr>
        <w:widowControl/>
        <w:numPr>
          <w:ilvl w:val="0"/>
          <w:numId w:val="2"/>
        </w:numPr>
        <w:shd w:val="clear" w:color="auto"/>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价格调整</w:t>
      </w:r>
    </w:p>
    <w:p w14:paraId="0024512A">
      <w:pPr>
        <w:widowControl/>
        <w:shd w:val="clear" w:color="auto"/>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.1如果同一包为单一产品，对最后一轮报价进行调整（专门面向中小企业采购的采购项目，不再进行价格折扣。），调整后的报价作为最终评审价。</w:t>
      </w:r>
    </w:p>
    <w:p w14:paraId="107D6F47">
      <w:pPr>
        <w:widowControl/>
        <w:shd w:val="clear" w:color="auto"/>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最终评审价=最后一轮报价×（1-∑价格折扣幅度）</w:t>
      </w:r>
    </w:p>
    <w:p w14:paraId="485A866F">
      <w:pPr>
        <w:widowControl/>
        <w:shd w:val="clea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.2如果同一包内有多个产品，部分产品符合政策功能要求的，只对符合政策功能要求的产品依据《报价明细表》按上述价格折扣幅度进行折扣。</w:t>
      </w:r>
    </w:p>
    <w:p w14:paraId="148A142F">
      <w:pPr>
        <w:widowControl/>
        <w:shd w:val="clear" w:color="auto"/>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5.3.如果最后一轮供应商按《报价明细表》报价，对最后一轮报价进行调整，调整后的报价作为最终评定价。</w:t>
      </w:r>
    </w:p>
    <w:p w14:paraId="2B73BED4">
      <w:pPr>
        <w:widowControl/>
        <w:shd w:val="clear" w:color="auto"/>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单项调整报价=最后一轮单项报价×（1-∑价格折扣幅度）</w:t>
      </w:r>
    </w:p>
    <w:p w14:paraId="7D036FC4">
      <w:pPr>
        <w:widowControl/>
        <w:shd w:val="clear" w:color="auto"/>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最终评定价=∑单项调整报价+∑不进行价格调整产品的最后一轮单项报价</w:t>
      </w:r>
    </w:p>
    <w:p w14:paraId="41196E9C">
      <w:pPr>
        <w:widowControl/>
        <w:shd w:val="clear" w:color="auto"/>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5.4</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如果最后一轮报价只报总价，先对第一轮报价进行调整，再按最后一轮报价比第一轮报价降价幅度计算出最终评定价。</w:t>
      </w:r>
    </w:p>
    <w:p w14:paraId="69FF0AC8">
      <w:pPr>
        <w:widowControl/>
        <w:shd w:val="clear" w:color="auto"/>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第一轮单项调整报价=第一轮单项报价×（1-∑价格折扣幅度）</w:t>
      </w:r>
    </w:p>
    <w:p w14:paraId="1F0EDA8D">
      <w:pPr>
        <w:widowControl/>
        <w:shd w:val="clear" w:color="auto"/>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第一轮调整后报价总价=∑第一轮单项调整报价+∑不进行价格调整产品的第一轮单项报价</w:t>
      </w:r>
    </w:p>
    <w:p w14:paraId="0A0AA721">
      <w:pPr>
        <w:widowControl/>
        <w:shd w:val="clear" w:color="auto"/>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最终评审价=（最后一轮报价/第一轮报价）×第一轮调整后报价总价</w:t>
      </w:r>
    </w:p>
    <w:p w14:paraId="1522AE67">
      <w:pPr>
        <w:widowControl/>
        <w:shd w:val="clear"/>
        <w:spacing w:line="460" w:lineRule="exact"/>
        <w:ind w:firstLine="2510" w:firstLineChars="1046"/>
        <w:rPr>
          <w:rFonts w:hint="eastAsia" w:ascii="宋体" w:hAnsi="宋体" w:eastAsia="宋体" w:cs="宋体"/>
          <w:kern w:val="0"/>
          <w:sz w:val="24"/>
          <w:highlight w:val="none"/>
        </w:rPr>
      </w:pPr>
    </w:p>
    <w:p w14:paraId="2B7BB885">
      <w:pPr>
        <w:shd w:val="clear"/>
        <w:rPr>
          <w:rFonts w:hint="eastAsia" w:ascii="宋体" w:hAnsi="宋体" w:eastAsia="宋体" w:cs="宋体"/>
          <w:kern w:val="0"/>
          <w:sz w:val="24"/>
          <w:highlight w:val="none"/>
        </w:rPr>
      </w:pPr>
      <w:r>
        <w:rPr>
          <w:rFonts w:hint="eastAsia" w:ascii="宋体" w:hAnsi="宋体" w:eastAsia="宋体" w:cs="宋体"/>
          <w:kern w:val="0"/>
          <w:sz w:val="24"/>
          <w:highlight w:val="none"/>
        </w:rPr>
        <w:br w:type="page"/>
      </w:r>
    </w:p>
    <w:p w14:paraId="3D65BDED">
      <w:pPr>
        <w:widowControl/>
        <w:shd w:val="clear"/>
        <w:spacing w:line="460" w:lineRule="exact"/>
        <w:ind w:firstLine="3150" w:firstLineChars="1046"/>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rPr>
        <w:t>评分内容及标准</w:t>
      </w:r>
    </w:p>
    <w:p w14:paraId="780385E9">
      <w:pPr>
        <w:pStyle w:val="17"/>
        <w:shd w:val="clear"/>
        <w:rPr>
          <w:rFonts w:hint="eastAsia" w:ascii="宋体" w:hAnsi="宋体" w:eastAsia="宋体" w:cs="宋体"/>
          <w:highlight w:val="none"/>
        </w:rPr>
      </w:pPr>
    </w:p>
    <w:tbl>
      <w:tblPr>
        <w:tblStyle w:val="18"/>
        <w:tblW w:w="10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5"/>
        <w:gridCol w:w="1199"/>
        <w:gridCol w:w="1403"/>
        <w:gridCol w:w="6851"/>
      </w:tblGrid>
      <w:tr w14:paraId="67FD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atLeast"/>
          <w:jc w:val="center"/>
        </w:trPr>
        <w:tc>
          <w:tcPr>
            <w:tcW w:w="3337" w:type="dxa"/>
            <w:gridSpan w:val="3"/>
            <w:tcBorders>
              <w:right w:val="single" w:color="auto" w:sz="4" w:space="0"/>
            </w:tcBorders>
            <w:shd w:val="clear" w:color="auto" w:fill="auto"/>
            <w:noWrap w:val="0"/>
            <w:vAlign w:val="center"/>
          </w:tcPr>
          <w:p w14:paraId="73507062">
            <w:pPr>
              <w:shd w:val="clear"/>
              <w:spacing w:line="360" w:lineRule="auto"/>
              <w:jc w:val="center"/>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分值构成（100分）</w:t>
            </w:r>
          </w:p>
        </w:tc>
        <w:tc>
          <w:tcPr>
            <w:tcW w:w="6851" w:type="dxa"/>
            <w:tcBorders>
              <w:left w:val="single" w:color="auto" w:sz="4" w:space="0"/>
            </w:tcBorders>
            <w:shd w:val="clear" w:color="auto" w:fill="auto"/>
            <w:noWrap w:val="0"/>
            <w:vAlign w:val="center"/>
          </w:tcPr>
          <w:p w14:paraId="6230FB82">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价格部分</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20</w:t>
            </w:r>
            <w:r>
              <w:rPr>
                <w:rFonts w:hint="eastAsia" w:ascii="宋体" w:hAnsi="宋体" w:eastAsia="宋体" w:cs="宋体"/>
                <w:i w:val="0"/>
                <w:iCs w:val="0"/>
                <w:color w:val="auto"/>
                <w:sz w:val="24"/>
                <w:szCs w:val="24"/>
                <w:highlight w:val="none"/>
              </w:rPr>
              <w:t xml:space="preserve">分 </w:t>
            </w:r>
          </w:p>
          <w:p w14:paraId="5EC0E0DA">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技术部分：</w:t>
            </w:r>
            <w:r>
              <w:rPr>
                <w:rFonts w:hint="eastAsia" w:ascii="宋体" w:hAnsi="宋体" w:eastAsia="宋体" w:cs="宋体"/>
                <w:i w:val="0"/>
                <w:iCs w:val="0"/>
                <w:color w:val="auto"/>
                <w:sz w:val="24"/>
                <w:szCs w:val="24"/>
                <w:highlight w:val="none"/>
                <w:lang w:val="en-US" w:eastAsia="zh-CN"/>
              </w:rPr>
              <w:t>50</w:t>
            </w:r>
            <w:r>
              <w:rPr>
                <w:rFonts w:hint="eastAsia" w:ascii="宋体" w:hAnsi="宋体" w:eastAsia="宋体" w:cs="宋体"/>
                <w:i w:val="0"/>
                <w:iCs w:val="0"/>
                <w:color w:val="auto"/>
                <w:sz w:val="24"/>
                <w:szCs w:val="24"/>
                <w:highlight w:val="none"/>
              </w:rPr>
              <w:t xml:space="preserve">分  </w:t>
            </w:r>
          </w:p>
          <w:p w14:paraId="34F863BB">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商务</w:t>
            </w:r>
            <w:r>
              <w:rPr>
                <w:rFonts w:hint="eastAsia" w:ascii="宋体" w:hAnsi="宋体" w:eastAsia="宋体" w:cs="宋体"/>
                <w:i w:val="0"/>
                <w:iCs w:val="0"/>
                <w:color w:val="auto"/>
                <w:sz w:val="24"/>
                <w:szCs w:val="24"/>
                <w:highlight w:val="none"/>
              </w:rPr>
              <w:t>部分：</w:t>
            </w:r>
            <w:r>
              <w:rPr>
                <w:rFonts w:hint="eastAsia" w:ascii="宋体" w:hAnsi="宋体" w:eastAsia="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 xml:space="preserve">分  </w:t>
            </w:r>
          </w:p>
          <w:p w14:paraId="630CB281">
            <w:pPr>
              <w:shd w:val="clear"/>
              <w:spacing w:line="360" w:lineRule="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资信及其他：15分</w:t>
            </w:r>
          </w:p>
        </w:tc>
      </w:tr>
      <w:tr w14:paraId="31898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735" w:type="dxa"/>
            <w:shd w:val="clear" w:color="auto" w:fill="auto"/>
            <w:noWrap w:val="0"/>
            <w:vAlign w:val="center"/>
          </w:tcPr>
          <w:p w14:paraId="6FFFB945">
            <w:pPr>
              <w:shd w:val="clear"/>
              <w:spacing w:line="360" w:lineRule="auto"/>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序号</w:t>
            </w:r>
          </w:p>
        </w:tc>
        <w:tc>
          <w:tcPr>
            <w:tcW w:w="1199" w:type="dxa"/>
            <w:shd w:val="clear" w:color="auto" w:fill="auto"/>
            <w:noWrap w:val="0"/>
            <w:vAlign w:val="center"/>
          </w:tcPr>
          <w:p w14:paraId="2599734E">
            <w:pPr>
              <w:shd w:val="clear"/>
              <w:spacing w:line="360" w:lineRule="auto"/>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项目</w:t>
            </w:r>
          </w:p>
        </w:tc>
        <w:tc>
          <w:tcPr>
            <w:tcW w:w="1403" w:type="dxa"/>
            <w:tcBorders>
              <w:right w:val="single" w:color="auto" w:sz="4" w:space="0"/>
            </w:tcBorders>
            <w:shd w:val="clear" w:color="auto" w:fill="auto"/>
            <w:noWrap w:val="0"/>
            <w:vAlign w:val="center"/>
          </w:tcPr>
          <w:p w14:paraId="65AC6B23">
            <w:pPr>
              <w:shd w:val="clear"/>
              <w:spacing w:line="360" w:lineRule="auto"/>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分值</w:t>
            </w:r>
          </w:p>
        </w:tc>
        <w:tc>
          <w:tcPr>
            <w:tcW w:w="6851" w:type="dxa"/>
            <w:tcBorders>
              <w:left w:val="single" w:color="auto" w:sz="4" w:space="0"/>
            </w:tcBorders>
            <w:shd w:val="clear" w:color="auto" w:fill="auto"/>
            <w:noWrap w:val="0"/>
            <w:vAlign w:val="center"/>
          </w:tcPr>
          <w:p w14:paraId="10EABA39">
            <w:pPr>
              <w:shd w:val="clear"/>
              <w:spacing w:line="360" w:lineRule="auto"/>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评分标准</w:t>
            </w:r>
          </w:p>
        </w:tc>
      </w:tr>
      <w:tr w14:paraId="0AA7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6" w:hRule="atLeast"/>
          <w:jc w:val="center"/>
        </w:trPr>
        <w:tc>
          <w:tcPr>
            <w:tcW w:w="735" w:type="dxa"/>
            <w:shd w:val="clear" w:color="auto" w:fill="auto"/>
            <w:noWrap w:val="0"/>
            <w:vAlign w:val="center"/>
          </w:tcPr>
          <w:p w14:paraId="31901CA6">
            <w:pPr>
              <w:shd w:val="clear"/>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1199" w:type="dxa"/>
            <w:shd w:val="clear" w:color="auto" w:fill="auto"/>
            <w:noWrap w:val="0"/>
            <w:vAlign w:val="center"/>
          </w:tcPr>
          <w:p w14:paraId="4B3166A3">
            <w:pPr>
              <w:pStyle w:val="39"/>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价格部分</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20</w:t>
            </w:r>
            <w:r>
              <w:rPr>
                <w:rFonts w:hint="eastAsia" w:ascii="宋体" w:hAnsi="宋体" w:eastAsia="宋体" w:cs="宋体"/>
                <w:i w:val="0"/>
                <w:iCs w:val="0"/>
                <w:color w:val="auto"/>
                <w:sz w:val="24"/>
                <w:szCs w:val="24"/>
                <w:highlight w:val="none"/>
              </w:rPr>
              <w:t>分）</w:t>
            </w:r>
          </w:p>
          <w:p w14:paraId="50941C3A">
            <w:pPr>
              <w:shd w:val="clear"/>
              <w:spacing w:line="360" w:lineRule="auto"/>
              <w:jc w:val="center"/>
              <w:rPr>
                <w:rFonts w:hint="eastAsia" w:ascii="宋体" w:hAnsi="宋体" w:eastAsia="宋体" w:cs="宋体"/>
                <w:i w:val="0"/>
                <w:iCs w:val="0"/>
                <w:color w:val="auto"/>
                <w:sz w:val="24"/>
                <w:szCs w:val="24"/>
                <w:highlight w:val="none"/>
              </w:rPr>
            </w:pPr>
          </w:p>
        </w:tc>
        <w:tc>
          <w:tcPr>
            <w:tcW w:w="1403" w:type="dxa"/>
            <w:shd w:val="clear" w:color="auto" w:fill="auto"/>
            <w:noWrap w:val="0"/>
            <w:vAlign w:val="center"/>
          </w:tcPr>
          <w:p w14:paraId="350EE6C8">
            <w:pPr>
              <w:keepNext w:val="0"/>
              <w:keepLines w:val="0"/>
              <w:pageBreakBefore w:val="0"/>
              <w:widowControl/>
              <w:shd w:val="clear"/>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报价</w:t>
            </w:r>
            <w:r>
              <w:rPr>
                <w:rFonts w:hint="eastAsia" w:ascii="宋体" w:hAnsi="宋体" w:eastAsia="宋体" w:cs="宋体"/>
                <w:i w:val="0"/>
                <w:iCs w:val="0"/>
                <w:color w:val="auto"/>
                <w:sz w:val="24"/>
                <w:szCs w:val="24"/>
                <w:highlight w:val="none"/>
                <w:lang w:val="en-US" w:eastAsia="zh-CN"/>
              </w:rPr>
              <w:t>得分</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20</w:t>
            </w:r>
            <w:r>
              <w:rPr>
                <w:rFonts w:hint="eastAsia" w:ascii="宋体" w:hAnsi="宋体" w:eastAsia="宋体" w:cs="宋体"/>
                <w:i w:val="0"/>
                <w:iCs w:val="0"/>
                <w:color w:val="auto"/>
                <w:sz w:val="24"/>
                <w:szCs w:val="24"/>
                <w:highlight w:val="none"/>
              </w:rPr>
              <w:t>分）</w:t>
            </w:r>
          </w:p>
        </w:tc>
        <w:tc>
          <w:tcPr>
            <w:tcW w:w="6851" w:type="dxa"/>
            <w:shd w:val="clear" w:color="auto" w:fill="auto"/>
            <w:noWrap w:val="0"/>
            <w:vAlign w:val="top"/>
          </w:tcPr>
          <w:p w14:paraId="319C78A1">
            <w:pPr>
              <w:keepNext w:val="0"/>
              <w:keepLines w:val="0"/>
              <w:pageBreakBefore w:val="0"/>
              <w:widowControl/>
              <w:shd w:val="clear"/>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响应报价明显低于其它响应报价，使得其响应报价可能低于其个别成本的，应当要求该供应商作出书面说明并提供相关证明材料。供应商不能合理说明或者不能提供相关证明材料的，由磋商小组认定该供应商以低于成本报价，其响应应作无效处理</w:t>
            </w:r>
            <w:r>
              <w:rPr>
                <w:rFonts w:hint="eastAsia" w:ascii="宋体" w:hAnsi="宋体" w:eastAsia="宋体" w:cs="宋体"/>
                <w:i w:val="0"/>
                <w:iCs w:val="0"/>
                <w:color w:val="auto"/>
                <w:sz w:val="24"/>
                <w:szCs w:val="24"/>
                <w:highlight w:val="none"/>
                <w:lang w:eastAsia="zh-CN"/>
              </w:rPr>
              <w:t>。</w:t>
            </w:r>
          </w:p>
          <w:p w14:paraId="5FDD9477">
            <w:pPr>
              <w:keepNext w:val="0"/>
              <w:keepLines w:val="0"/>
              <w:pageBreakBefore w:val="0"/>
              <w:widowControl/>
              <w:shd w:val="clear"/>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（1）价格分采用低价优先法计算，即满足磋商文件要求且响应报价最低的供应商的价格为基准价，其价格分为满分</w:t>
            </w:r>
            <w:r>
              <w:rPr>
                <w:rFonts w:hint="eastAsia" w:ascii="宋体" w:hAnsi="宋体" w:eastAsia="宋体" w:cs="宋体"/>
                <w:i w:val="0"/>
                <w:iCs w:val="0"/>
                <w:color w:val="auto"/>
                <w:sz w:val="24"/>
                <w:szCs w:val="24"/>
                <w:highlight w:val="none"/>
                <w:lang w:val="en-US" w:eastAsia="zh-CN"/>
              </w:rPr>
              <w:t>20</w:t>
            </w:r>
            <w:r>
              <w:rPr>
                <w:rFonts w:hint="eastAsia" w:ascii="宋体" w:hAnsi="宋体" w:eastAsia="宋体" w:cs="宋体"/>
                <w:i w:val="0"/>
                <w:iCs w:val="0"/>
                <w:color w:val="auto"/>
                <w:sz w:val="24"/>
                <w:szCs w:val="24"/>
                <w:highlight w:val="none"/>
              </w:rPr>
              <w:t>分。</w:t>
            </w:r>
          </w:p>
          <w:p w14:paraId="6AFDAAF5">
            <w:pPr>
              <w:keepNext w:val="0"/>
              <w:keepLines w:val="0"/>
              <w:pageBreakBefore w:val="0"/>
              <w:widowControl/>
              <w:shd w:val="clear"/>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（2）其他供应商的价格分统一按照下列公式计算：</w:t>
            </w:r>
          </w:p>
          <w:p w14:paraId="08ABBE20">
            <w:pPr>
              <w:keepNext w:val="0"/>
              <w:keepLines w:val="0"/>
              <w:pageBreakBefore w:val="0"/>
              <w:widowControl/>
              <w:shd w:val="clear"/>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磋商报价得分=（磋商基准价/最后磋商报价）</w:t>
            </w:r>
            <w:r>
              <w:rPr>
                <w:rFonts w:hint="eastAsia" w:ascii="宋体" w:hAnsi="宋体" w:eastAsia="宋体" w:cs="宋体"/>
                <w:sz w:val="24"/>
                <w:szCs w:val="24"/>
                <w:highlight w:val="none"/>
              </w:rPr>
              <w:t>×价格权值</w:t>
            </w:r>
          </w:p>
          <w:p w14:paraId="04E198F2">
            <w:pPr>
              <w:keepNext w:val="0"/>
              <w:keepLines w:val="0"/>
              <w:pageBreakBefore w:val="0"/>
              <w:widowControl/>
              <w:shd w:val="clear"/>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项目评审过程中，不得去掉最后报价中的最高报价和最低报价</w:t>
            </w:r>
            <w:r>
              <w:rPr>
                <w:rFonts w:hint="eastAsia" w:ascii="宋体" w:hAnsi="宋体" w:eastAsia="宋体" w:cs="宋体"/>
                <w:i w:val="0"/>
                <w:iCs w:val="0"/>
                <w:color w:val="auto"/>
                <w:sz w:val="24"/>
                <w:szCs w:val="24"/>
                <w:highlight w:val="none"/>
                <w:lang w:eastAsia="zh-CN"/>
              </w:rPr>
              <w:t>。</w:t>
            </w:r>
          </w:p>
        </w:tc>
      </w:tr>
      <w:tr w14:paraId="0B284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735" w:type="dxa"/>
            <w:vMerge w:val="restart"/>
            <w:shd w:val="clear" w:color="auto" w:fill="auto"/>
            <w:noWrap w:val="0"/>
            <w:vAlign w:val="center"/>
          </w:tcPr>
          <w:p w14:paraId="6A49DA18">
            <w:pPr>
              <w:shd w:val="clear"/>
              <w:spacing w:line="360" w:lineRule="auto"/>
              <w:jc w:val="center"/>
              <w:rPr>
                <w:rFonts w:hint="eastAsia" w:ascii="宋体" w:hAnsi="宋体" w:eastAsia="宋体" w:cs="宋体"/>
                <w:i w:val="0"/>
                <w:iCs w:val="0"/>
                <w:color w:val="FF0000"/>
                <w:sz w:val="24"/>
                <w:szCs w:val="24"/>
                <w:highlight w:val="none"/>
              </w:rPr>
            </w:pPr>
            <w:r>
              <w:rPr>
                <w:rFonts w:hint="eastAsia" w:ascii="宋体" w:hAnsi="宋体" w:eastAsia="宋体" w:cs="宋体"/>
                <w:i w:val="0"/>
                <w:iCs w:val="0"/>
                <w:color w:val="auto"/>
                <w:sz w:val="24"/>
                <w:szCs w:val="24"/>
                <w:highlight w:val="none"/>
              </w:rPr>
              <w:t>2</w:t>
            </w:r>
          </w:p>
        </w:tc>
        <w:tc>
          <w:tcPr>
            <w:tcW w:w="1199" w:type="dxa"/>
            <w:vMerge w:val="restart"/>
            <w:shd w:val="clear" w:color="auto" w:fill="auto"/>
            <w:noWrap w:val="0"/>
            <w:vAlign w:val="center"/>
          </w:tcPr>
          <w:p w14:paraId="518A7EE9">
            <w:pPr>
              <w:shd w:val="clear"/>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技术部分</w:t>
            </w:r>
          </w:p>
          <w:p w14:paraId="518B7798">
            <w:pPr>
              <w:shd w:val="clear"/>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50</w:t>
            </w:r>
            <w:r>
              <w:rPr>
                <w:rFonts w:hint="eastAsia" w:ascii="宋体" w:hAnsi="宋体" w:eastAsia="宋体" w:cs="宋体"/>
                <w:i w:val="0"/>
                <w:iCs w:val="0"/>
                <w:color w:val="auto"/>
                <w:sz w:val="24"/>
                <w:szCs w:val="24"/>
                <w:highlight w:val="none"/>
              </w:rPr>
              <w:t>分）</w:t>
            </w:r>
          </w:p>
        </w:tc>
        <w:tc>
          <w:tcPr>
            <w:tcW w:w="1403" w:type="dxa"/>
            <w:shd w:val="clear" w:color="auto" w:fill="auto"/>
            <w:noWrap w:val="0"/>
            <w:vAlign w:val="center"/>
          </w:tcPr>
          <w:p w14:paraId="1A0A8B1A">
            <w:pPr>
              <w:keepNext w:val="0"/>
              <w:keepLines w:val="0"/>
              <w:pageBreakBefore w:val="0"/>
              <w:widowControl/>
              <w:shd w:val="clear"/>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i w:val="0"/>
                <w:iCs w:val="0"/>
                <w:color w:val="auto"/>
                <w:sz w:val="24"/>
                <w:szCs w:val="24"/>
                <w:highlight w:val="none"/>
                <w:lang w:val="en-US" w:eastAsia="zh-CN"/>
              </w:rPr>
            </w:pPr>
            <w:r>
              <w:rPr>
                <w:rFonts w:ascii="宋体" w:hAnsi="宋体" w:eastAsia="宋体" w:cs="宋体"/>
                <w:sz w:val="24"/>
                <w:szCs w:val="24"/>
                <w:highlight w:val="none"/>
              </w:rPr>
              <w:t>项目实施</w:t>
            </w:r>
            <w:r>
              <w:rPr>
                <w:rFonts w:hint="eastAsia" w:ascii="宋体" w:hAnsi="宋体" w:eastAsia="宋体" w:cs="宋体"/>
                <w:color w:val="auto"/>
                <w:sz w:val="24"/>
                <w:szCs w:val="22"/>
                <w:highlight w:val="none"/>
                <w:lang w:val="en-US" w:eastAsia="zh-CN" w:bidi="zh-CN"/>
              </w:rPr>
              <w:t>方案(10分)</w:t>
            </w:r>
          </w:p>
        </w:tc>
        <w:tc>
          <w:tcPr>
            <w:tcW w:w="6851" w:type="dxa"/>
            <w:shd w:val="clear" w:color="auto" w:fill="auto"/>
            <w:noWrap w:val="0"/>
            <w:vAlign w:val="center"/>
          </w:tcPr>
          <w:p w14:paraId="42BAFD6A">
            <w:pPr>
              <w:numPr>
                <w:ilvl w:val="0"/>
                <w:numId w:val="0"/>
              </w:numPr>
              <w:shd w:val="clear"/>
              <w:spacing w:line="360" w:lineRule="auto"/>
              <w:ind w:right="0" w:rightChars="0"/>
              <w:rPr>
                <w:rFonts w:hint="eastAsia" w:ascii="宋体" w:hAnsi="宋体" w:eastAsia="宋体" w:cs="宋体"/>
                <w:snapToGrid w:val="0"/>
                <w:color w:val="000000"/>
                <w:spacing w:val="-1"/>
                <w:sz w:val="24"/>
                <w:szCs w:val="24"/>
                <w:highlight w:val="none"/>
                <w:lang w:val="en-US" w:eastAsia="zh-CN" w:bidi="ar-SA"/>
              </w:rPr>
            </w:pPr>
            <w:r>
              <w:rPr>
                <w:rFonts w:ascii="宋体" w:hAnsi="宋体" w:eastAsia="宋体" w:cs="宋体"/>
                <w:snapToGrid w:val="0"/>
                <w:color w:val="000000"/>
                <w:spacing w:val="-1"/>
                <w:sz w:val="24"/>
                <w:szCs w:val="24"/>
                <w:highlight w:val="none"/>
                <w:lang w:val="en-US" w:eastAsia="en-US" w:bidi="ar-SA"/>
              </w:rPr>
              <w:t>项目</w:t>
            </w:r>
            <w:r>
              <w:rPr>
                <w:rFonts w:hint="eastAsia" w:ascii="宋体" w:hAnsi="宋体" w:eastAsia="宋体" w:cs="宋体"/>
                <w:snapToGrid w:val="0"/>
                <w:color w:val="000000"/>
                <w:spacing w:val="-1"/>
                <w:sz w:val="24"/>
                <w:szCs w:val="24"/>
                <w:highlight w:val="none"/>
                <w:lang w:val="en-US" w:eastAsia="zh-CN" w:bidi="ar-SA"/>
              </w:rPr>
              <w:t>实施方案非常合理，</w:t>
            </w:r>
            <w:r>
              <w:rPr>
                <w:rFonts w:ascii="宋体" w:hAnsi="宋体" w:eastAsia="宋体" w:cs="宋体"/>
                <w:snapToGrid w:val="0"/>
                <w:color w:val="000000"/>
                <w:spacing w:val="-1"/>
                <w:sz w:val="24"/>
                <w:szCs w:val="24"/>
                <w:highlight w:val="none"/>
                <w:lang w:val="en-US" w:eastAsia="en-US" w:bidi="ar-SA"/>
              </w:rPr>
              <w:t>完全满足采购需求，得</w:t>
            </w:r>
            <w:r>
              <w:rPr>
                <w:rFonts w:hint="eastAsia" w:ascii="宋体" w:hAnsi="宋体" w:eastAsia="宋体" w:cs="宋体"/>
                <w:snapToGrid w:val="0"/>
                <w:color w:val="000000"/>
                <w:spacing w:val="-1"/>
                <w:sz w:val="24"/>
                <w:szCs w:val="24"/>
                <w:highlight w:val="none"/>
                <w:lang w:val="en-US" w:eastAsia="zh-CN" w:bidi="ar-SA"/>
              </w:rPr>
              <w:t>10</w:t>
            </w:r>
            <w:r>
              <w:rPr>
                <w:rFonts w:ascii="宋体" w:hAnsi="宋体" w:eastAsia="宋体" w:cs="宋体"/>
                <w:snapToGrid w:val="0"/>
                <w:color w:val="000000"/>
                <w:spacing w:val="-1"/>
                <w:sz w:val="24"/>
                <w:szCs w:val="24"/>
                <w:highlight w:val="none"/>
                <w:lang w:val="en-US" w:eastAsia="en-US" w:bidi="ar-SA"/>
              </w:rPr>
              <w:t>分</w:t>
            </w:r>
            <w:r>
              <w:rPr>
                <w:rFonts w:hint="eastAsia" w:ascii="宋体" w:hAnsi="宋体" w:eastAsia="宋体" w:cs="宋体"/>
                <w:snapToGrid w:val="0"/>
                <w:color w:val="000000"/>
                <w:spacing w:val="-1"/>
                <w:sz w:val="24"/>
                <w:szCs w:val="24"/>
                <w:highlight w:val="none"/>
                <w:lang w:val="en-US" w:eastAsia="zh-CN" w:bidi="ar-SA"/>
              </w:rPr>
              <w:t>；</w:t>
            </w:r>
          </w:p>
          <w:p w14:paraId="25AEF1EC">
            <w:pPr>
              <w:numPr>
                <w:ilvl w:val="0"/>
                <w:numId w:val="0"/>
              </w:numPr>
              <w:shd w:val="clear"/>
              <w:spacing w:line="360" w:lineRule="auto"/>
              <w:ind w:right="0" w:rightChars="0"/>
              <w:rPr>
                <w:rFonts w:hint="default"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实施方案较为合理，基本满足采购需求，具体措施基本可行，得6分；</w:t>
            </w:r>
          </w:p>
          <w:p w14:paraId="2BC5C04A">
            <w:pPr>
              <w:numPr>
                <w:ilvl w:val="0"/>
                <w:numId w:val="0"/>
              </w:numPr>
              <w:shd w:val="clear"/>
              <w:spacing w:line="360" w:lineRule="auto"/>
              <w:ind w:right="0" w:rightChars="0"/>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实施方案一般，部分满足采购需求，部分措施可行，得4分；</w:t>
            </w:r>
          </w:p>
          <w:p w14:paraId="693FF533">
            <w:pPr>
              <w:numPr>
                <w:ilvl w:val="0"/>
                <w:numId w:val="0"/>
              </w:numPr>
              <w:shd w:val="clear"/>
              <w:spacing w:line="360" w:lineRule="auto"/>
              <w:ind w:right="0" w:rightChars="0"/>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实施方案不能满足采购需求，具体措施不可行，得2分。</w:t>
            </w:r>
          </w:p>
          <w:p w14:paraId="06351402">
            <w:pPr>
              <w:keepNext w:val="0"/>
              <w:keepLines w:val="0"/>
              <w:pageBreakBefore w:val="0"/>
              <w:widowControl/>
              <w:numPr>
                <w:ilvl w:val="0"/>
                <w:numId w:val="0"/>
              </w:numPr>
              <w:shd w:val="clear"/>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val="en-US" w:eastAsia="zh-CN"/>
              </w:rPr>
            </w:pPr>
            <w:r>
              <w:rPr>
                <w:rFonts w:hint="eastAsia" w:ascii="宋体" w:hAnsi="宋体" w:eastAsia="宋体" w:cs="宋体"/>
                <w:snapToGrid w:val="0"/>
                <w:color w:val="000000"/>
                <w:spacing w:val="-1"/>
                <w:sz w:val="24"/>
                <w:szCs w:val="24"/>
                <w:highlight w:val="none"/>
                <w:lang w:val="en-US" w:eastAsia="en-US" w:bidi="ar-SA"/>
              </w:rPr>
              <w:t>缺项或不提供得0分。</w:t>
            </w:r>
          </w:p>
        </w:tc>
      </w:tr>
      <w:tr w14:paraId="3DFB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735" w:type="dxa"/>
            <w:vMerge w:val="continue"/>
            <w:shd w:val="clear" w:color="auto" w:fill="auto"/>
            <w:noWrap w:val="0"/>
            <w:vAlign w:val="center"/>
          </w:tcPr>
          <w:p w14:paraId="19EF9E6F">
            <w:pPr>
              <w:shd w:val="clear"/>
              <w:spacing w:line="360" w:lineRule="auto"/>
              <w:jc w:val="center"/>
              <w:rPr>
                <w:rFonts w:hint="eastAsia" w:ascii="宋体" w:hAnsi="宋体" w:eastAsia="宋体" w:cs="宋体"/>
                <w:i w:val="0"/>
                <w:iCs w:val="0"/>
                <w:color w:val="auto"/>
                <w:sz w:val="24"/>
                <w:szCs w:val="24"/>
                <w:highlight w:val="none"/>
              </w:rPr>
            </w:pPr>
          </w:p>
        </w:tc>
        <w:tc>
          <w:tcPr>
            <w:tcW w:w="1199" w:type="dxa"/>
            <w:vMerge w:val="continue"/>
            <w:shd w:val="clear" w:color="auto" w:fill="auto"/>
            <w:noWrap w:val="0"/>
            <w:vAlign w:val="center"/>
          </w:tcPr>
          <w:p w14:paraId="24A28BE1">
            <w:pPr>
              <w:shd w:val="clear"/>
              <w:spacing w:line="360" w:lineRule="auto"/>
              <w:jc w:val="center"/>
              <w:rPr>
                <w:rFonts w:hint="eastAsia" w:ascii="宋体" w:hAnsi="宋体" w:eastAsia="宋体" w:cs="宋体"/>
                <w:i w:val="0"/>
                <w:iCs w:val="0"/>
                <w:color w:val="auto"/>
                <w:sz w:val="24"/>
                <w:szCs w:val="24"/>
                <w:highlight w:val="none"/>
              </w:rPr>
            </w:pPr>
          </w:p>
        </w:tc>
        <w:tc>
          <w:tcPr>
            <w:tcW w:w="1403" w:type="dxa"/>
            <w:shd w:val="clear" w:color="auto" w:fill="auto"/>
            <w:noWrap w:val="0"/>
            <w:vAlign w:val="center"/>
          </w:tcPr>
          <w:p w14:paraId="42D35392">
            <w:pPr>
              <w:keepNext w:val="0"/>
              <w:keepLines w:val="0"/>
              <w:pageBreakBefore w:val="0"/>
              <w:widowControl/>
              <w:shd w:val="clear"/>
              <w:kinsoku/>
              <w:wordWrap/>
              <w:overflowPunct/>
              <w:topLinePunct w:val="0"/>
              <w:autoSpaceDE w:val="0"/>
              <w:autoSpaceDN w:val="0"/>
              <w:bidi w:val="0"/>
              <w:adjustRightInd w:val="0"/>
              <w:snapToGrid w:val="0"/>
              <w:spacing w:line="360" w:lineRule="auto"/>
              <w:jc w:val="center"/>
              <w:textAlignment w:val="baseline"/>
              <w:rPr>
                <w:rFonts w:ascii="宋体" w:hAnsi="宋体" w:eastAsia="宋体" w:cs="宋体"/>
                <w:sz w:val="24"/>
                <w:szCs w:val="24"/>
                <w:highlight w:val="none"/>
              </w:rPr>
            </w:pPr>
            <w:r>
              <w:rPr>
                <w:rFonts w:ascii="宋体" w:hAnsi="宋体" w:eastAsia="宋体" w:cs="宋体"/>
                <w:sz w:val="24"/>
                <w:szCs w:val="24"/>
                <w:highlight w:val="none"/>
              </w:rPr>
              <w:t>项目组织机构</w:t>
            </w:r>
            <w:r>
              <w:rPr>
                <w:rFonts w:hint="eastAsia" w:ascii="宋体" w:hAnsi="宋体" w:eastAsia="宋体" w:cs="宋体"/>
                <w:sz w:val="24"/>
                <w:szCs w:val="24"/>
                <w:highlight w:val="none"/>
                <w:lang w:val="en-US" w:eastAsia="zh-CN"/>
              </w:rPr>
              <w:t>(10分)</w:t>
            </w:r>
          </w:p>
        </w:tc>
        <w:tc>
          <w:tcPr>
            <w:tcW w:w="6851" w:type="dxa"/>
            <w:shd w:val="clear" w:color="auto" w:fill="auto"/>
            <w:noWrap w:val="0"/>
            <w:vAlign w:val="center"/>
          </w:tcPr>
          <w:p w14:paraId="014B3F76">
            <w:pPr>
              <w:pStyle w:val="40"/>
              <w:keepNext w:val="0"/>
              <w:keepLines w:val="0"/>
              <w:pageBreakBefore w:val="0"/>
              <w:widowControl/>
              <w:shd w:val="clear"/>
              <w:kinsoku w:val="0"/>
              <w:wordWrap/>
              <w:overflowPunct/>
              <w:topLinePunct w:val="0"/>
              <w:autoSpaceDE w:val="0"/>
              <w:autoSpaceDN w:val="0"/>
              <w:bidi w:val="0"/>
              <w:adjustRightInd w:val="0"/>
              <w:snapToGrid w:val="0"/>
              <w:spacing w:before="41" w:line="240" w:lineRule="auto"/>
              <w:ind w:left="12" w:right="14" w:hanging="2"/>
              <w:jc w:val="both"/>
              <w:textAlignment w:val="baseline"/>
              <w:rPr>
                <w:highlight w:val="none"/>
              </w:rPr>
            </w:pPr>
            <w:r>
              <w:rPr>
                <w:spacing w:val="-1"/>
                <w:highlight w:val="none"/>
              </w:rPr>
              <w:t>根据供应商为本项目组建的项目实施团队应具有健全的项目组织机构，项目主要人员职责分工明确，组织保障措施完</w:t>
            </w:r>
            <w:r>
              <w:rPr>
                <w:spacing w:val="-2"/>
                <w:highlight w:val="none"/>
              </w:rPr>
              <w:t>善进行打分：</w:t>
            </w:r>
          </w:p>
          <w:p w14:paraId="06FCBFEA">
            <w:pPr>
              <w:pStyle w:val="40"/>
              <w:keepNext w:val="0"/>
              <w:keepLines w:val="0"/>
              <w:pageBreakBefore w:val="0"/>
              <w:widowControl/>
              <w:shd w:val="clear"/>
              <w:kinsoku w:val="0"/>
              <w:wordWrap/>
              <w:overflowPunct/>
              <w:topLinePunct w:val="0"/>
              <w:autoSpaceDE w:val="0"/>
              <w:autoSpaceDN w:val="0"/>
              <w:bidi w:val="0"/>
              <w:adjustRightInd w:val="0"/>
              <w:snapToGrid w:val="0"/>
              <w:spacing w:line="240" w:lineRule="auto"/>
              <w:ind w:left="23"/>
              <w:textAlignment w:val="baseline"/>
              <w:rPr>
                <w:rFonts w:hint="eastAsia" w:eastAsia="宋体"/>
                <w:highlight w:val="none"/>
                <w:lang w:eastAsia="zh-CN"/>
              </w:rPr>
            </w:pPr>
            <w:r>
              <w:rPr>
                <w:spacing w:val="-1"/>
                <w:highlight w:val="none"/>
              </w:rPr>
              <w:t>（1）分工明确、合理可行、可执行性强的，得</w:t>
            </w:r>
            <w:r>
              <w:rPr>
                <w:rFonts w:hint="eastAsia"/>
                <w:spacing w:val="-1"/>
                <w:highlight w:val="none"/>
                <w:lang w:val="en-US" w:eastAsia="zh-CN"/>
              </w:rPr>
              <w:t>10</w:t>
            </w:r>
            <w:r>
              <w:rPr>
                <w:spacing w:val="-1"/>
                <w:highlight w:val="none"/>
              </w:rPr>
              <w:t>分</w:t>
            </w:r>
            <w:r>
              <w:rPr>
                <w:rFonts w:hint="eastAsia"/>
                <w:spacing w:val="-1"/>
                <w:highlight w:val="none"/>
                <w:lang w:eastAsia="zh-CN"/>
              </w:rPr>
              <w:t>。</w:t>
            </w:r>
          </w:p>
          <w:p w14:paraId="199D9DD1">
            <w:pPr>
              <w:pStyle w:val="40"/>
              <w:keepNext w:val="0"/>
              <w:keepLines w:val="0"/>
              <w:pageBreakBefore w:val="0"/>
              <w:widowControl/>
              <w:shd w:val="clear"/>
              <w:kinsoku w:val="0"/>
              <w:wordWrap/>
              <w:overflowPunct/>
              <w:topLinePunct w:val="0"/>
              <w:autoSpaceDE w:val="0"/>
              <w:autoSpaceDN w:val="0"/>
              <w:bidi w:val="0"/>
              <w:adjustRightInd w:val="0"/>
              <w:snapToGrid w:val="0"/>
              <w:spacing w:before="180" w:line="240" w:lineRule="auto"/>
              <w:ind w:left="23"/>
              <w:textAlignment w:val="baseline"/>
              <w:rPr>
                <w:highlight w:val="none"/>
              </w:rPr>
            </w:pPr>
            <w:r>
              <w:rPr>
                <w:spacing w:val="-1"/>
                <w:highlight w:val="none"/>
              </w:rPr>
              <w:t>（2）分工较为明确，较为合理可行。可执行性较强，得6分。</w:t>
            </w:r>
          </w:p>
          <w:p w14:paraId="365A0E3E">
            <w:pPr>
              <w:pStyle w:val="40"/>
              <w:keepNext w:val="0"/>
              <w:keepLines w:val="0"/>
              <w:pageBreakBefore w:val="0"/>
              <w:widowControl/>
              <w:shd w:val="clear"/>
              <w:kinsoku w:val="0"/>
              <w:wordWrap/>
              <w:overflowPunct/>
              <w:topLinePunct w:val="0"/>
              <w:autoSpaceDE w:val="0"/>
              <w:autoSpaceDN w:val="0"/>
              <w:bidi w:val="0"/>
              <w:adjustRightInd w:val="0"/>
              <w:snapToGrid w:val="0"/>
              <w:spacing w:before="183" w:line="240" w:lineRule="auto"/>
              <w:ind w:left="23"/>
              <w:textAlignment w:val="baseline"/>
              <w:rPr>
                <w:highlight w:val="none"/>
              </w:rPr>
            </w:pPr>
            <w:r>
              <w:rPr>
                <w:spacing w:val="-1"/>
                <w:highlight w:val="none"/>
              </w:rPr>
              <w:t>（3）分工，可行性、可执行性一般，得4分。</w:t>
            </w:r>
          </w:p>
          <w:p w14:paraId="24A5A8E1">
            <w:pPr>
              <w:pStyle w:val="40"/>
              <w:keepNext w:val="0"/>
              <w:keepLines w:val="0"/>
              <w:pageBreakBefore w:val="0"/>
              <w:widowControl/>
              <w:shd w:val="clear"/>
              <w:kinsoku w:val="0"/>
              <w:wordWrap/>
              <w:overflowPunct/>
              <w:topLinePunct w:val="0"/>
              <w:autoSpaceDE w:val="0"/>
              <w:autoSpaceDN w:val="0"/>
              <w:bidi w:val="0"/>
              <w:adjustRightInd w:val="0"/>
              <w:snapToGrid w:val="0"/>
              <w:spacing w:before="180" w:line="240" w:lineRule="auto"/>
              <w:ind w:left="23"/>
              <w:textAlignment w:val="baseline"/>
              <w:rPr>
                <w:rFonts w:hint="eastAsia"/>
                <w:spacing w:val="-1"/>
                <w:highlight w:val="none"/>
                <w:lang w:eastAsia="zh-CN"/>
              </w:rPr>
            </w:pPr>
            <w:r>
              <w:rPr>
                <w:spacing w:val="-1"/>
                <w:highlight w:val="none"/>
              </w:rPr>
              <w:t>（4）分工、可行性、可执行性较差或描述不完整，得2分</w:t>
            </w:r>
            <w:r>
              <w:rPr>
                <w:rFonts w:hint="eastAsia"/>
                <w:spacing w:val="-1"/>
                <w:highlight w:val="none"/>
                <w:lang w:eastAsia="zh-CN"/>
              </w:rPr>
              <w:t>。</w:t>
            </w:r>
          </w:p>
          <w:p w14:paraId="61E3654C">
            <w:pPr>
              <w:pStyle w:val="40"/>
              <w:keepNext w:val="0"/>
              <w:keepLines w:val="0"/>
              <w:pageBreakBefore w:val="0"/>
              <w:widowControl/>
              <w:shd w:val="clear"/>
              <w:kinsoku w:val="0"/>
              <w:wordWrap/>
              <w:overflowPunct/>
              <w:topLinePunct w:val="0"/>
              <w:autoSpaceDE w:val="0"/>
              <w:autoSpaceDN w:val="0"/>
              <w:bidi w:val="0"/>
              <w:adjustRightInd w:val="0"/>
              <w:snapToGrid w:val="0"/>
              <w:spacing w:before="180" w:line="240" w:lineRule="auto"/>
              <w:ind w:left="23"/>
              <w:textAlignment w:val="baseline"/>
              <w:rPr>
                <w:rFonts w:ascii="宋体" w:hAnsi="宋体" w:eastAsia="宋体" w:cs="宋体"/>
                <w:sz w:val="24"/>
                <w:szCs w:val="24"/>
                <w:highlight w:val="none"/>
              </w:rPr>
            </w:pPr>
            <w:r>
              <w:rPr>
                <w:spacing w:val="-1"/>
                <w:highlight w:val="none"/>
              </w:rPr>
              <w:t>（5）缺项或不提供得0分。</w:t>
            </w:r>
          </w:p>
        </w:tc>
      </w:tr>
      <w:tr w14:paraId="3EE43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0" w:hRule="atLeast"/>
          <w:jc w:val="center"/>
        </w:trPr>
        <w:tc>
          <w:tcPr>
            <w:tcW w:w="735" w:type="dxa"/>
            <w:vMerge w:val="continue"/>
            <w:shd w:val="clear" w:color="auto" w:fill="auto"/>
            <w:noWrap w:val="0"/>
            <w:vAlign w:val="center"/>
          </w:tcPr>
          <w:p w14:paraId="39C87A96">
            <w:pPr>
              <w:shd w:val="clear"/>
              <w:spacing w:line="360" w:lineRule="auto"/>
              <w:jc w:val="center"/>
              <w:rPr>
                <w:rFonts w:hint="eastAsia" w:ascii="宋体" w:hAnsi="宋体" w:eastAsia="宋体" w:cs="宋体"/>
                <w:i w:val="0"/>
                <w:iCs w:val="0"/>
                <w:color w:val="auto"/>
                <w:sz w:val="24"/>
                <w:szCs w:val="24"/>
                <w:highlight w:val="none"/>
              </w:rPr>
            </w:pPr>
          </w:p>
        </w:tc>
        <w:tc>
          <w:tcPr>
            <w:tcW w:w="1199" w:type="dxa"/>
            <w:vMerge w:val="continue"/>
            <w:shd w:val="clear" w:color="auto" w:fill="auto"/>
            <w:noWrap w:val="0"/>
            <w:vAlign w:val="center"/>
          </w:tcPr>
          <w:p w14:paraId="3816344B">
            <w:pPr>
              <w:shd w:val="clear"/>
              <w:spacing w:line="360" w:lineRule="auto"/>
              <w:jc w:val="center"/>
              <w:rPr>
                <w:rFonts w:hint="eastAsia" w:ascii="宋体" w:hAnsi="宋体" w:eastAsia="宋体" w:cs="宋体"/>
                <w:i w:val="0"/>
                <w:iCs w:val="0"/>
                <w:color w:val="auto"/>
                <w:sz w:val="24"/>
                <w:szCs w:val="24"/>
                <w:highlight w:val="none"/>
              </w:rPr>
            </w:pPr>
          </w:p>
        </w:tc>
        <w:tc>
          <w:tcPr>
            <w:tcW w:w="1403" w:type="dxa"/>
            <w:shd w:val="clear" w:color="auto" w:fill="auto"/>
            <w:noWrap w:val="0"/>
            <w:vAlign w:val="center"/>
          </w:tcPr>
          <w:p w14:paraId="6C5A9103">
            <w:pPr>
              <w:keepNext w:val="0"/>
              <w:keepLines w:val="0"/>
              <w:pageBreakBefore w:val="0"/>
              <w:widowControl/>
              <w:shd w:val="clear"/>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2"/>
                <w:highlight w:val="none"/>
                <w:lang w:val="en-US" w:eastAsia="zh-CN" w:bidi="zh-CN"/>
              </w:rPr>
            </w:pPr>
            <w:r>
              <w:rPr>
                <w:rFonts w:hint="eastAsia" w:ascii="宋体" w:hAnsi="宋体" w:eastAsia="宋体" w:cs="宋体"/>
                <w:sz w:val="24"/>
                <w:szCs w:val="24"/>
                <w:highlight w:val="none"/>
                <w:lang w:val="en-US" w:eastAsia="zh-CN"/>
              </w:rPr>
              <w:t>项目</w:t>
            </w:r>
            <w:r>
              <w:rPr>
                <w:rFonts w:ascii="宋体" w:hAnsi="宋体" w:eastAsia="宋体" w:cs="宋体"/>
                <w:sz w:val="24"/>
                <w:szCs w:val="24"/>
                <w:highlight w:val="none"/>
              </w:rPr>
              <w:t>进度保证措施</w:t>
            </w:r>
            <w:r>
              <w:rPr>
                <w:rFonts w:hint="eastAsia" w:ascii="宋体" w:hAnsi="宋体" w:eastAsia="宋体" w:cs="宋体"/>
                <w:sz w:val="24"/>
                <w:szCs w:val="24"/>
                <w:highlight w:val="none"/>
                <w:lang w:val="en-US" w:eastAsia="zh-CN"/>
              </w:rPr>
              <w:t>(10分)</w:t>
            </w:r>
          </w:p>
        </w:tc>
        <w:tc>
          <w:tcPr>
            <w:tcW w:w="6851" w:type="dxa"/>
            <w:shd w:val="clear" w:color="auto" w:fill="auto"/>
            <w:noWrap w:val="0"/>
            <w:vAlign w:val="center"/>
          </w:tcPr>
          <w:p w14:paraId="7927D503">
            <w:pPr>
              <w:pStyle w:val="40"/>
              <w:shd w:val="clear"/>
              <w:spacing w:before="42" w:line="359" w:lineRule="auto"/>
              <w:ind w:left="10" w:right="14"/>
              <w:rPr>
                <w:highlight w:val="none"/>
              </w:rPr>
            </w:pPr>
            <w:r>
              <w:rPr>
                <w:spacing w:val="-1"/>
                <w:highlight w:val="none"/>
              </w:rPr>
              <w:t>根据供应商对完成</w:t>
            </w:r>
            <w:r>
              <w:rPr>
                <w:rFonts w:hint="eastAsia"/>
                <w:spacing w:val="-1"/>
                <w:highlight w:val="none"/>
                <w:lang w:val="en-US" w:eastAsia="zh-CN"/>
              </w:rPr>
              <w:t>项目</w:t>
            </w:r>
            <w:r>
              <w:rPr>
                <w:spacing w:val="-1"/>
                <w:highlight w:val="none"/>
              </w:rPr>
              <w:t>进度控制等保证</w:t>
            </w:r>
            <w:r>
              <w:rPr>
                <w:spacing w:val="-2"/>
                <w:highlight w:val="none"/>
              </w:rPr>
              <w:t>措施进行打分。</w:t>
            </w:r>
          </w:p>
          <w:p w14:paraId="5CF66DFF">
            <w:pPr>
              <w:pStyle w:val="40"/>
              <w:shd w:val="clear"/>
              <w:spacing w:before="1" w:line="240" w:lineRule="auto"/>
              <w:ind w:left="12" w:right="134" w:firstLine="10"/>
              <w:rPr>
                <w:highlight w:val="none"/>
              </w:rPr>
            </w:pPr>
            <w:r>
              <w:rPr>
                <w:spacing w:val="-1"/>
                <w:highlight w:val="none"/>
              </w:rPr>
              <w:t>（1）对完成</w:t>
            </w:r>
            <w:r>
              <w:rPr>
                <w:rFonts w:hint="eastAsia"/>
                <w:spacing w:val="-1"/>
                <w:highlight w:val="none"/>
                <w:lang w:val="en-US" w:eastAsia="zh-CN"/>
              </w:rPr>
              <w:t>项目</w:t>
            </w:r>
            <w:r>
              <w:rPr>
                <w:spacing w:val="-1"/>
                <w:highlight w:val="none"/>
              </w:rPr>
              <w:t>进度控制等保证措施阐述全面详细，且具有完善、合理的应对措施，得</w:t>
            </w:r>
            <w:r>
              <w:rPr>
                <w:rFonts w:hint="eastAsia"/>
                <w:spacing w:val="-1"/>
                <w:highlight w:val="none"/>
                <w:lang w:val="en-US" w:eastAsia="zh-CN"/>
              </w:rPr>
              <w:t>10</w:t>
            </w:r>
            <w:r>
              <w:rPr>
                <w:spacing w:val="-1"/>
                <w:highlight w:val="none"/>
              </w:rPr>
              <w:t>分。</w:t>
            </w:r>
          </w:p>
          <w:p w14:paraId="7861961B">
            <w:pPr>
              <w:pStyle w:val="40"/>
              <w:keepNext w:val="0"/>
              <w:keepLines w:val="0"/>
              <w:pageBreakBefore w:val="0"/>
              <w:widowControl/>
              <w:shd w:val="clear"/>
              <w:kinsoku w:val="0"/>
              <w:wordWrap/>
              <w:overflowPunct/>
              <w:topLinePunct w:val="0"/>
              <w:autoSpaceDE w:val="0"/>
              <w:autoSpaceDN w:val="0"/>
              <w:bidi w:val="0"/>
              <w:adjustRightInd w:val="0"/>
              <w:snapToGrid w:val="0"/>
              <w:spacing w:before="180" w:line="240" w:lineRule="auto"/>
              <w:ind w:left="23"/>
              <w:textAlignment w:val="baseline"/>
              <w:rPr>
                <w:spacing w:val="-1"/>
                <w:highlight w:val="none"/>
              </w:rPr>
            </w:pPr>
            <w:r>
              <w:rPr>
                <w:spacing w:val="-1"/>
                <w:highlight w:val="none"/>
              </w:rPr>
              <w:t>（2）对完成</w:t>
            </w:r>
            <w:r>
              <w:rPr>
                <w:rFonts w:hint="eastAsia"/>
                <w:spacing w:val="-1"/>
                <w:highlight w:val="none"/>
                <w:lang w:val="en-US" w:eastAsia="zh-CN"/>
              </w:rPr>
              <w:t>项目</w:t>
            </w:r>
            <w:r>
              <w:rPr>
                <w:spacing w:val="-1"/>
                <w:highlight w:val="none"/>
              </w:rPr>
              <w:t>进度控制等保证措施阐述较为完善，应对措施基本完善、合理，得</w:t>
            </w:r>
            <w:r>
              <w:rPr>
                <w:rFonts w:hint="eastAsia"/>
                <w:spacing w:val="-1"/>
                <w:highlight w:val="none"/>
                <w:lang w:val="en-US" w:eastAsia="zh-CN"/>
              </w:rPr>
              <w:t>6</w:t>
            </w:r>
            <w:r>
              <w:rPr>
                <w:spacing w:val="-1"/>
                <w:highlight w:val="none"/>
              </w:rPr>
              <w:t>分。</w:t>
            </w:r>
          </w:p>
          <w:p w14:paraId="19663BF1">
            <w:pPr>
              <w:pStyle w:val="40"/>
              <w:keepNext w:val="0"/>
              <w:keepLines w:val="0"/>
              <w:pageBreakBefore w:val="0"/>
              <w:widowControl/>
              <w:shd w:val="clear"/>
              <w:kinsoku w:val="0"/>
              <w:wordWrap/>
              <w:overflowPunct/>
              <w:topLinePunct w:val="0"/>
              <w:autoSpaceDE w:val="0"/>
              <w:autoSpaceDN w:val="0"/>
              <w:bidi w:val="0"/>
              <w:adjustRightInd w:val="0"/>
              <w:snapToGrid w:val="0"/>
              <w:spacing w:before="180" w:line="240" w:lineRule="auto"/>
              <w:ind w:left="23"/>
              <w:textAlignment w:val="baseline"/>
              <w:rPr>
                <w:spacing w:val="-1"/>
                <w:highlight w:val="none"/>
              </w:rPr>
            </w:pPr>
            <w:r>
              <w:rPr>
                <w:spacing w:val="-1"/>
                <w:highlight w:val="none"/>
              </w:rPr>
              <w:t>（3）对完成</w:t>
            </w:r>
            <w:r>
              <w:rPr>
                <w:rFonts w:hint="eastAsia"/>
                <w:spacing w:val="-1"/>
                <w:highlight w:val="none"/>
                <w:lang w:val="en-US" w:eastAsia="zh-CN"/>
              </w:rPr>
              <w:t>项目</w:t>
            </w:r>
            <w:r>
              <w:rPr>
                <w:spacing w:val="-1"/>
                <w:highlight w:val="none"/>
              </w:rPr>
              <w:t>进度控制等保证措施阐述一般， 应对措施不够完善、不够合理，得</w:t>
            </w:r>
            <w:r>
              <w:rPr>
                <w:rFonts w:hint="eastAsia"/>
                <w:spacing w:val="-1"/>
                <w:highlight w:val="none"/>
                <w:lang w:val="en-US" w:eastAsia="zh-CN"/>
              </w:rPr>
              <w:t>4</w:t>
            </w:r>
            <w:r>
              <w:rPr>
                <w:spacing w:val="-1"/>
                <w:highlight w:val="none"/>
              </w:rPr>
              <w:t>分。</w:t>
            </w:r>
          </w:p>
          <w:p w14:paraId="43C7C808">
            <w:pPr>
              <w:pStyle w:val="40"/>
              <w:keepNext w:val="0"/>
              <w:keepLines w:val="0"/>
              <w:pageBreakBefore w:val="0"/>
              <w:widowControl/>
              <w:shd w:val="clear"/>
              <w:kinsoku w:val="0"/>
              <w:wordWrap/>
              <w:overflowPunct/>
              <w:topLinePunct w:val="0"/>
              <w:autoSpaceDE w:val="0"/>
              <w:autoSpaceDN w:val="0"/>
              <w:bidi w:val="0"/>
              <w:adjustRightInd w:val="0"/>
              <w:snapToGrid w:val="0"/>
              <w:spacing w:before="180" w:line="240" w:lineRule="auto"/>
              <w:ind w:left="23"/>
              <w:textAlignment w:val="baseline"/>
              <w:rPr>
                <w:spacing w:val="-1"/>
                <w:highlight w:val="none"/>
              </w:rPr>
            </w:pPr>
            <w:r>
              <w:rPr>
                <w:spacing w:val="-1"/>
                <w:highlight w:val="none"/>
              </w:rPr>
              <w:t>（4）对完成</w:t>
            </w:r>
            <w:r>
              <w:rPr>
                <w:rFonts w:hint="eastAsia"/>
                <w:spacing w:val="-1"/>
                <w:highlight w:val="none"/>
                <w:lang w:val="en-US" w:eastAsia="zh-CN"/>
              </w:rPr>
              <w:t>面目</w:t>
            </w:r>
            <w:r>
              <w:rPr>
                <w:spacing w:val="-1"/>
                <w:highlight w:val="none"/>
              </w:rPr>
              <w:t>进度控制等保证措施阐述较差， 应对措施不完善、不合理，得2分。</w:t>
            </w:r>
          </w:p>
          <w:p w14:paraId="43DA6CC7">
            <w:pPr>
              <w:pStyle w:val="40"/>
              <w:keepNext w:val="0"/>
              <w:keepLines w:val="0"/>
              <w:pageBreakBefore w:val="0"/>
              <w:widowControl/>
              <w:shd w:val="clear"/>
              <w:kinsoku w:val="0"/>
              <w:wordWrap/>
              <w:overflowPunct/>
              <w:topLinePunct w:val="0"/>
              <w:autoSpaceDE w:val="0"/>
              <w:autoSpaceDN w:val="0"/>
              <w:bidi w:val="0"/>
              <w:adjustRightInd w:val="0"/>
              <w:snapToGrid w:val="0"/>
              <w:spacing w:before="180" w:line="240" w:lineRule="auto"/>
              <w:ind w:left="23"/>
              <w:textAlignment w:val="baseline"/>
              <w:rPr>
                <w:rFonts w:hint="eastAsia" w:ascii="宋体" w:hAnsi="宋体" w:eastAsia="宋体" w:cs="宋体"/>
                <w:color w:val="auto"/>
                <w:sz w:val="24"/>
                <w:szCs w:val="22"/>
                <w:highlight w:val="none"/>
                <w:lang w:val="en-US" w:eastAsia="zh-CN" w:bidi="zh-CN"/>
              </w:rPr>
            </w:pPr>
            <w:r>
              <w:rPr>
                <w:spacing w:val="-1"/>
                <w:highlight w:val="none"/>
              </w:rPr>
              <w:t>（5）缺项或不提供得0分。</w:t>
            </w:r>
          </w:p>
        </w:tc>
      </w:tr>
      <w:tr w14:paraId="5083E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8" w:hRule="atLeast"/>
          <w:jc w:val="center"/>
        </w:trPr>
        <w:tc>
          <w:tcPr>
            <w:tcW w:w="735" w:type="dxa"/>
            <w:vMerge w:val="continue"/>
            <w:shd w:val="clear" w:color="auto" w:fill="auto"/>
            <w:noWrap w:val="0"/>
            <w:vAlign w:val="center"/>
          </w:tcPr>
          <w:p w14:paraId="279EEF8F">
            <w:pPr>
              <w:shd w:val="clear"/>
              <w:spacing w:line="360" w:lineRule="auto"/>
              <w:jc w:val="center"/>
              <w:rPr>
                <w:rFonts w:hint="eastAsia" w:ascii="宋体" w:hAnsi="宋体" w:eastAsia="宋体" w:cs="宋体"/>
                <w:i w:val="0"/>
                <w:iCs w:val="0"/>
                <w:color w:val="auto"/>
                <w:sz w:val="24"/>
                <w:szCs w:val="24"/>
                <w:highlight w:val="none"/>
              </w:rPr>
            </w:pPr>
          </w:p>
        </w:tc>
        <w:tc>
          <w:tcPr>
            <w:tcW w:w="1199" w:type="dxa"/>
            <w:vMerge w:val="continue"/>
            <w:shd w:val="clear" w:color="auto" w:fill="auto"/>
            <w:noWrap w:val="0"/>
            <w:vAlign w:val="center"/>
          </w:tcPr>
          <w:p w14:paraId="626F4F4B">
            <w:pPr>
              <w:shd w:val="clear"/>
              <w:spacing w:line="360" w:lineRule="auto"/>
              <w:jc w:val="center"/>
              <w:rPr>
                <w:rFonts w:hint="eastAsia" w:ascii="宋体" w:hAnsi="宋体" w:eastAsia="宋体" w:cs="宋体"/>
                <w:i w:val="0"/>
                <w:iCs w:val="0"/>
                <w:color w:val="auto"/>
                <w:sz w:val="24"/>
                <w:szCs w:val="24"/>
                <w:highlight w:val="none"/>
              </w:rPr>
            </w:pPr>
          </w:p>
        </w:tc>
        <w:tc>
          <w:tcPr>
            <w:tcW w:w="1403" w:type="dxa"/>
            <w:shd w:val="clear" w:color="auto" w:fill="auto"/>
            <w:noWrap w:val="0"/>
            <w:vAlign w:val="center"/>
          </w:tcPr>
          <w:p w14:paraId="7954F78C">
            <w:pPr>
              <w:keepNext w:val="0"/>
              <w:keepLines w:val="0"/>
              <w:pageBreakBefore w:val="0"/>
              <w:widowControl/>
              <w:shd w:val="clear"/>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2"/>
                <w:highlight w:val="none"/>
                <w:lang w:val="en-US" w:eastAsia="zh-CN" w:bidi="zh-CN"/>
              </w:rPr>
            </w:pPr>
            <w:r>
              <w:rPr>
                <w:rFonts w:ascii="宋体" w:hAnsi="宋体" w:eastAsia="宋体" w:cs="宋体"/>
                <w:sz w:val="24"/>
                <w:szCs w:val="24"/>
                <w:highlight w:val="none"/>
              </w:rPr>
              <w:t>重难点分析与解决</w:t>
            </w:r>
            <w:r>
              <w:rPr>
                <w:rFonts w:hint="eastAsia" w:ascii="宋体" w:hAnsi="宋体" w:eastAsia="宋体" w:cs="宋体"/>
                <w:sz w:val="24"/>
                <w:szCs w:val="24"/>
                <w:highlight w:val="none"/>
                <w:lang w:val="en-US" w:eastAsia="zh-CN"/>
              </w:rPr>
              <w:t>(10分)</w:t>
            </w:r>
          </w:p>
        </w:tc>
        <w:tc>
          <w:tcPr>
            <w:tcW w:w="6851" w:type="dxa"/>
            <w:shd w:val="clear" w:color="auto" w:fill="auto"/>
            <w:noWrap w:val="0"/>
            <w:vAlign w:val="top"/>
          </w:tcPr>
          <w:p w14:paraId="279507C9">
            <w:pPr>
              <w:pStyle w:val="40"/>
              <w:keepNext w:val="0"/>
              <w:keepLines w:val="0"/>
              <w:pageBreakBefore w:val="0"/>
              <w:widowControl/>
              <w:shd w:val="clear"/>
              <w:kinsoku w:val="0"/>
              <w:wordWrap/>
              <w:overflowPunct/>
              <w:topLinePunct w:val="0"/>
              <w:autoSpaceDE w:val="0"/>
              <w:autoSpaceDN w:val="0"/>
              <w:bidi w:val="0"/>
              <w:adjustRightInd w:val="0"/>
              <w:snapToGrid w:val="0"/>
              <w:spacing w:before="54" w:line="288" w:lineRule="auto"/>
              <w:ind w:left="34" w:right="14" w:hanging="3"/>
              <w:textAlignment w:val="baseline"/>
              <w:rPr>
                <w:highlight w:val="none"/>
              </w:rPr>
            </w:pPr>
            <w:r>
              <w:rPr>
                <w:spacing w:val="-1"/>
                <w:highlight w:val="none"/>
              </w:rPr>
              <w:t>根据供应商对项目实施过程中重点、难点、关键过程分析及问题解决方案和与之相应的合理化建议等进行打分。</w:t>
            </w:r>
          </w:p>
          <w:p w14:paraId="13AA369A">
            <w:pPr>
              <w:pStyle w:val="40"/>
              <w:keepNext w:val="0"/>
              <w:keepLines w:val="0"/>
              <w:pageBreakBefore w:val="0"/>
              <w:widowControl/>
              <w:shd w:val="clear"/>
              <w:kinsoku w:val="0"/>
              <w:wordWrap/>
              <w:overflowPunct/>
              <w:topLinePunct w:val="0"/>
              <w:autoSpaceDE w:val="0"/>
              <w:autoSpaceDN w:val="0"/>
              <w:bidi w:val="0"/>
              <w:adjustRightInd w:val="0"/>
              <w:snapToGrid w:val="0"/>
              <w:spacing w:before="1" w:line="288" w:lineRule="auto"/>
              <w:ind w:left="33" w:right="14" w:firstLine="10"/>
              <w:textAlignment w:val="baseline"/>
              <w:rPr>
                <w:highlight w:val="none"/>
              </w:rPr>
            </w:pPr>
            <w:r>
              <w:rPr>
                <w:spacing w:val="-1"/>
                <w:highlight w:val="none"/>
              </w:rPr>
              <w:t>（1）对项目实施过程中重点、难点、关键过程分析及问题解决</w:t>
            </w:r>
            <w:r>
              <w:rPr>
                <w:spacing w:val="3"/>
                <w:highlight w:val="none"/>
              </w:rPr>
              <w:t xml:space="preserve">  </w:t>
            </w:r>
            <w:r>
              <w:rPr>
                <w:spacing w:val="-1"/>
                <w:highlight w:val="none"/>
              </w:rPr>
              <w:t>方案和与之相应的合理化建议等方面进行详细的阐述，可操作性</w:t>
            </w:r>
            <w:r>
              <w:rPr>
                <w:spacing w:val="16"/>
                <w:highlight w:val="none"/>
              </w:rPr>
              <w:t xml:space="preserve"> </w:t>
            </w:r>
            <w:r>
              <w:rPr>
                <w:spacing w:val="-1"/>
                <w:highlight w:val="none"/>
              </w:rPr>
              <w:t>强，能完全满足或优于项目需要，得</w:t>
            </w:r>
            <w:r>
              <w:rPr>
                <w:rFonts w:hint="eastAsia"/>
                <w:spacing w:val="-1"/>
                <w:highlight w:val="none"/>
                <w:lang w:val="en-US" w:eastAsia="zh-CN"/>
              </w:rPr>
              <w:t>10</w:t>
            </w:r>
            <w:r>
              <w:rPr>
                <w:spacing w:val="-1"/>
                <w:highlight w:val="none"/>
              </w:rPr>
              <w:t>分。</w:t>
            </w:r>
          </w:p>
          <w:p w14:paraId="2D709684">
            <w:pPr>
              <w:pStyle w:val="40"/>
              <w:keepNext w:val="0"/>
              <w:keepLines w:val="0"/>
              <w:pageBreakBefore w:val="0"/>
              <w:widowControl/>
              <w:shd w:val="clear"/>
              <w:kinsoku w:val="0"/>
              <w:wordWrap/>
              <w:overflowPunct/>
              <w:topLinePunct w:val="0"/>
              <w:autoSpaceDE w:val="0"/>
              <w:autoSpaceDN w:val="0"/>
              <w:bidi w:val="0"/>
              <w:adjustRightInd w:val="0"/>
              <w:snapToGrid w:val="0"/>
              <w:spacing w:before="178" w:line="288" w:lineRule="auto"/>
              <w:ind w:left="33" w:right="14" w:firstLine="10"/>
              <w:textAlignment w:val="baseline"/>
              <w:rPr>
                <w:highlight w:val="none"/>
              </w:rPr>
            </w:pPr>
            <w:r>
              <w:rPr>
                <w:spacing w:val="-1"/>
                <w:highlight w:val="none"/>
              </w:rPr>
              <w:t>（2）对项目实施过程中重点、难点、关键过程分析及问题解决</w:t>
            </w:r>
            <w:r>
              <w:rPr>
                <w:spacing w:val="3"/>
                <w:highlight w:val="none"/>
              </w:rPr>
              <w:t xml:space="preserve">  </w:t>
            </w:r>
            <w:r>
              <w:rPr>
                <w:spacing w:val="-1"/>
                <w:highlight w:val="none"/>
              </w:rPr>
              <w:t>方案和与之相应的合理化建议等方面进行较为详细的阐述，可操</w:t>
            </w:r>
            <w:r>
              <w:rPr>
                <w:spacing w:val="16"/>
                <w:highlight w:val="none"/>
              </w:rPr>
              <w:t xml:space="preserve"> </w:t>
            </w:r>
            <w:r>
              <w:rPr>
                <w:spacing w:val="-1"/>
                <w:highlight w:val="none"/>
              </w:rPr>
              <w:t>作性较强，能满足项目需要，得6分。</w:t>
            </w:r>
          </w:p>
          <w:p w14:paraId="66D0EC25">
            <w:pPr>
              <w:pStyle w:val="40"/>
              <w:keepNext w:val="0"/>
              <w:keepLines w:val="0"/>
              <w:pageBreakBefore w:val="0"/>
              <w:widowControl/>
              <w:shd w:val="clear"/>
              <w:kinsoku w:val="0"/>
              <w:wordWrap/>
              <w:overflowPunct/>
              <w:topLinePunct w:val="0"/>
              <w:autoSpaceDE w:val="0"/>
              <w:autoSpaceDN w:val="0"/>
              <w:bidi w:val="0"/>
              <w:adjustRightInd w:val="0"/>
              <w:snapToGrid w:val="0"/>
              <w:spacing w:before="183" w:line="288" w:lineRule="auto"/>
              <w:ind w:left="31" w:right="14" w:firstLine="12"/>
              <w:textAlignment w:val="baseline"/>
              <w:rPr>
                <w:highlight w:val="none"/>
              </w:rPr>
            </w:pPr>
            <w:r>
              <w:rPr>
                <w:spacing w:val="-1"/>
                <w:highlight w:val="none"/>
              </w:rPr>
              <w:t>（3）对项目实施过程中重点、难点、关键过程分析及问题解决</w:t>
            </w:r>
            <w:r>
              <w:rPr>
                <w:spacing w:val="3"/>
                <w:highlight w:val="none"/>
              </w:rPr>
              <w:t xml:space="preserve">  </w:t>
            </w:r>
            <w:r>
              <w:rPr>
                <w:spacing w:val="-1"/>
                <w:highlight w:val="none"/>
              </w:rPr>
              <w:t>方案和与之相应的合理化建议等方面阐述不够详细，可操作性一</w:t>
            </w:r>
            <w:r>
              <w:rPr>
                <w:spacing w:val="18"/>
                <w:highlight w:val="none"/>
              </w:rPr>
              <w:t xml:space="preserve"> </w:t>
            </w:r>
            <w:r>
              <w:rPr>
                <w:spacing w:val="-1"/>
                <w:highlight w:val="none"/>
              </w:rPr>
              <w:t>般，基本能满足项目需要，得4分。</w:t>
            </w:r>
          </w:p>
          <w:p w14:paraId="2FF6E254">
            <w:pPr>
              <w:pStyle w:val="40"/>
              <w:keepNext w:val="0"/>
              <w:keepLines w:val="0"/>
              <w:pageBreakBefore w:val="0"/>
              <w:widowControl/>
              <w:shd w:val="clear"/>
              <w:kinsoku w:val="0"/>
              <w:wordWrap/>
              <w:overflowPunct/>
              <w:topLinePunct w:val="0"/>
              <w:autoSpaceDE w:val="0"/>
              <w:autoSpaceDN w:val="0"/>
              <w:bidi w:val="0"/>
              <w:adjustRightInd w:val="0"/>
              <w:snapToGrid w:val="0"/>
              <w:spacing w:before="182" w:line="288" w:lineRule="auto"/>
              <w:ind w:left="31" w:right="72" w:firstLine="12"/>
              <w:textAlignment w:val="baseline"/>
              <w:rPr>
                <w:highlight w:val="none"/>
              </w:rPr>
            </w:pPr>
            <w:r>
              <w:rPr>
                <w:spacing w:val="-1"/>
                <w:highlight w:val="none"/>
              </w:rPr>
              <w:t>（4）对项目实施过程中重点、难点、关键过程分析及问题解决</w:t>
            </w:r>
            <w:r>
              <w:rPr>
                <w:spacing w:val="6"/>
                <w:highlight w:val="none"/>
              </w:rPr>
              <w:t xml:space="preserve"> </w:t>
            </w:r>
            <w:r>
              <w:rPr>
                <w:spacing w:val="-3"/>
                <w:highlight w:val="none"/>
              </w:rPr>
              <w:t>方案和与之相应的合理化建议等方面阐述不详细，可操作性差，</w:t>
            </w:r>
            <w:r>
              <w:rPr>
                <w:spacing w:val="16"/>
                <w:highlight w:val="none"/>
              </w:rPr>
              <w:t xml:space="preserve"> </w:t>
            </w:r>
            <w:r>
              <w:rPr>
                <w:spacing w:val="-1"/>
                <w:highlight w:val="none"/>
              </w:rPr>
              <w:t>存在缺陷，无法保障全部满足项目需要，得2分。</w:t>
            </w:r>
          </w:p>
          <w:p w14:paraId="2F1A79D6">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88" w:lineRule="auto"/>
              <w:ind w:right="0" w:rightChars="0"/>
              <w:textAlignment w:val="baseline"/>
              <w:rPr>
                <w:rFonts w:hint="eastAsia" w:ascii="宋体" w:hAnsi="宋体" w:eastAsia="宋体" w:cs="宋体"/>
                <w:snapToGrid w:val="0"/>
                <w:color w:val="auto"/>
                <w:sz w:val="24"/>
                <w:szCs w:val="22"/>
                <w:highlight w:val="none"/>
                <w:lang w:val="en-US" w:eastAsia="zh-CN" w:bidi="zh-CN"/>
              </w:rPr>
            </w:pPr>
            <w:r>
              <w:rPr>
                <w:spacing w:val="-2"/>
                <w:highlight w:val="none"/>
              </w:rPr>
              <w:t>（</w:t>
            </w:r>
            <w:r>
              <w:rPr>
                <w:rFonts w:ascii="宋体" w:hAnsi="宋体" w:eastAsia="宋体" w:cs="宋体"/>
                <w:snapToGrid w:val="0"/>
                <w:color w:val="000000"/>
                <w:spacing w:val="-1"/>
                <w:sz w:val="24"/>
                <w:szCs w:val="24"/>
                <w:highlight w:val="none"/>
                <w:lang w:val="en-US" w:eastAsia="en-US" w:bidi="ar-SA"/>
              </w:rPr>
              <w:t>5）缺项或不提供得0分。</w:t>
            </w:r>
          </w:p>
        </w:tc>
      </w:tr>
      <w:tr w14:paraId="3EE0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735" w:type="dxa"/>
            <w:vMerge w:val="continue"/>
            <w:shd w:val="clear" w:color="auto" w:fill="auto"/>
            <w:noWrap w:val="0"/>
            <w:vAlign w:val="center"/>
          </w:tcPr>
          <w:p w14:paraId="12DF7C52">
            <w:pPr>
              <w:shd w:val="clear"/>
              <w:spacing w:line="360" w:lineRule="auto"/>
              <w:jc w:val="center"/>
              <w:rPr>
                <w:rFonts w:hint="eastAsia" w:ascii="宋体" w:hAnsi="宋体" w:eastAsia="宋体" w:cs="宋体"/>
                <w:i w:val="0"/>
                <w:iCs w:val="0"/>
                <w:color w:val="auto"/>
                <w:sz w:val="24"/>
                <w:szCs w:val="24"/>
                <w:highlight w:val="none"/>
              </w:rPr>
            </w:pPr>
          </w:p>
        </w:tc>
        <w:tc>
          <w:tcPr>
            <w:tcW w:w="1199" w:type="dxa"/>
            <w:vMerge w:val="continue"/>
            <w:shd w:val="clear" w:color="auto" w:fill="auto"/>
            <w:noWrap w:val="0"/>
            <w:vAlign w:val="center"/>
          </w:tcPr>
          <w:p w14:paraId="2786FA5C">
            <w:pPr>
              <w:shd w:val="clear"/>
              <w:spacing w:line="360" w:lineRule="auto"/>
              <w:jc w:val="center"/>
              <w:rPr>
                <w:rFonts w:hint="eastAsia" w:ascii="宋体" w:hAnsi="宋体" w:eastAsia="宋体" w:cs="宋体"/>
                <w:i w:val="0"/>
                <w:iCs w:val="0"/>
                <w:color w:val="auto"/>
                <w:sz w:val="24"/>
                <w:szCs w:val="24"/>
                <w:highlight w:val="none"/>
              </w:rPr>
            </w:pPr>
          </w:p>
        </w:tc>
        <w:tc>
          <w:tcPr>
            <w:tcW w:w="1403" w:type="dxa"/>
            <w:shd w:val="clear" w:color="auto" w:fill="auto"/>
            <w:noWrap w:val="0"/>
            <w:vAlign w:val="center"/>
          </w:tcPr>
          <w:p w14:paraId="6CC06B8E">
            <w:pPr>
              <w:pStyle w:val="34"/>
              <w:keepNext w:val="0"/>
              <w:keepLines w:val="0"/>
              <w:pageBreakBefore w:val="0"/>
              <w:widowControl/>
              <w:shd w:val="clear"/>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宋体" w:eastAsia="宋体" w:cs="宋体"/>
                <w:color w:val="auto"/>
                <w:sz w:val="24"/>
                <w:szCs w:val="22"/>
                <w:highlight w:val="none"/>
                <w:lang w:val="en-US" w:eastAsia="zh-CN" w:bidi="zh-CN"/>
              </w:rPr>
            </w:pPr>
            <w:r>
              <w:rPr>
                <w:rFonts w:ascii="宋体" w:hAnsi="宋体" w:eastAsia="宋体" w:cs="宋体"/>
                <w:snapToGrid w:val="0"/>
                <w:color w:val="000000"/>
                <w:kern w:val="0"/>
                <w:sz w:val="24"/>
                <w:szCs w:val="24"/>
                <w:highlight w:val="none"/>
                <w:lang w:val="en-US" w:eastAsia="zh-CN" w:bidi="ar-SA"/>
              </w:rPr>
              <w:t>质量及保证措施</w:t>
            </w:r>
            <w:r>
              <w:rPr>
                <w:rFonts w:hint="eastAsia" w:ascii="宋体" w:hAnsi="宋体" w:eastAsia="宋体" w:cs="宋体"/>
                <w:snapToGrid w:val="0"/>
                <w:color w:val="000000"/>
                <w:kern w:val="0"/>
                <w:sz w:val="24"/>
                <w:szCs w:val="24"/>
                <w:highlight w:val="none"/>
                <w:lang w:val="en-US" w:eastAsia="zh-CN" w:bidi="ar-SA"/>
              </w:rPr>
              <w:t>(10分)</w:t>
            </w:r>
          </w:p>
        </w:tc>
        <w:tc>
          <w:tcPr>
            <w:tcW w:w="6851" w:type="dxa"/>
            <w:shd w:val="clear" w:color="auto" w:fill="auto"/>
            <w:noWrap w:val="0"/>
            <w:vAlign w:val="center"/>
          </w:tcPr>
          <w:p w14:paraId="71BCB16B">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根据供应商对成果质量控制、审核及监督机制等情况进行打分。</w:t>
            </w:r>
          </w:p>
          <w:p w14:paraId="0ADDC79C">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（1）对成果质量控制、审核及监督机制阐述全面详细，且具有完整的制度及应对措施，得10分。</w:t>
            </w:r>
          </w:p>
          <w:p w14:paraId="441C2DFD">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（2）对成果质量控制、审核及监督机制阐述较为完善，且具有较为完整的制度及应对措施，得6分。</w:t>
            </w:r>
          </w:p>
          <w:p w14:paraId="15DAD209">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（3）对成果质量控制、审核及监督机制阐述一般，制度及应对措施一般，得4分。</w:t>
            </w:r>
          </w:p>
          <w:p w14:paraId="2245F07E">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（4）对成果质量控制、审核及监督机制阐述不详细，制度及应对措施不够完善、欠合理，得2分。</w:t>
            </w:r>
          </w:p>
          <w:p w14:paraId="77AF0683">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（5）缺项或不提供得0分。</w:t>
            </w:r>
          </w:p>
        </w:tc>
      </w:tr>
      <w:tr w14:paraId="307CE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94" w:hRule="atLeast"/>
          <w:jc w:val="center"/>
        </w:trPr>
        <w:tc>
          <w:tcPr>
            <w:tcW w:w="735" w:type="dxa"/>
            <w:vMerge w:val="restart"/>
            <w:shd w:val="clear" w:color="auto" w:fill="auto"/>
            <w:noWrap w:val="0"/>
            <w:vAlign w:val="center"/>
          </w:tcPr>
          <w:p w14:paraId="17575539">
            <w:pPr>
              <w:shd w:val="clear"/>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199" w:type="dxa"/>
            <w:vMerge w:val="restart"/>
            <w:shd w:val="clear" w:color="auto" w:fill="auto"/>
            <w:noWrap w:val="0"/>
            <w:vAlign w:val="center"/>
          </w:tcPr>
          <w:p w14:paraId="0EDA8619">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商务</w:t>
            </w:r>
            <w:r>
              <w:rPr>
                <w:rFonts w:hint="eastAsia" w:ascii="宋体" w:hAnsi="宋体" w:eastAsia="宋体" w:cs="宋体"/>
                <w:i w:val="0"/>
                <w:iCs w:val="0"/>
                <w:color w:val="auto"/>
                <w:sz w:val="24"/>
                <w:szCs w:val="24"/>
                <w:highlight w:val="none"/>
              </w:rPr>
              <w:t>部分（</w:t>
            </w:r>
            <w:r>
              <w:rPr>
                <w:rFonts w:hint="eastAsia" w:ascii="宋体" w:hAnsi="宋体" w:eastAsia="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分）</w:t>
            </w:r>
          </w:p>
        </w:tc>
        <w:tc>
          <w:tcPr>
            <w:tcW w:w="1403" w:type="dxa"/>
            <w:shd w:val="clear" w:color="auto" w:fill="auto"/>
            <w:noWrap w:val="0"/>
            <w:vAlign w:val="center"/>
          </w:tcPr>
          <w:p w14:paraId="721361F4">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拟派</w:t>
            </w:r>
            <w:r>
              <w:rPr>
                <w:rFonts w:hint="eastAsia" w:ascii="宋体" w:hAnsi="宋体" w:eastAsia="宋体" w:cs="宋体"/>
                <w:sz w:val="24"/>
                <w:highlight w:val="none"/>
                <w:lang w:val="en-US" w:eastAsia="zh-CN"/>
              </w:rPr>
              <w:t>项目成</w:t>
            </w:r>
            <w:r>
              <w:rPr>
                <w:rFonts w:hint="eastAsia" w:ascii="宋体" w:hAnsi="宋体" w:eastAsia="宋体" w:cs="宋体"/>
                <w:sz w:val="24"/>
                <w:highlight w:val="none"/>
              </w:rPr>
              <w:t>员</w:t>
            </w:r>
          </w:p>
          <w:p w14:paraId="4077CB21">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i w:val="0"/>
                <w:iCs w:val="0"/>
                <w:snapToGrid w:val="0"/>
                <w:color w:val="auto"/>
                <w:sz w:val="24"/>
                <w:szCs w:val="24"/>
                <w:highlight w:val="none"/>
                <w:lang w:val="en-US" w:eastAsia="zh-CN" w:bidi="ar-SA"/>
              </w:rPr>
            </w:pPr>
            <w:r>
              <w:rPr>
                <w:rFonts w:hint="eastAsia" w:ascii="宋体" w:hAnsi="宋体" w:eastAsia="宋体" w:cs="宋体"/>
                <w:sz w:val="24"/>
                <w:highlight w:val="none"/>
                <w:lang w:val="en-US" w:eastAsia="zh-CN"/>
              </w:rPr>
              <w:t>（10分）</w:t>
            </w:r>
          </w:p>
        </w:tc>
        <w:tc>
          <w:tcPr>
            <w:tcW w:w="6851" w:type="dxa"/>
            <w:shd w:val="clear" w:color="auto" w:fill="auto"/>
            <w:noWrap w:val="0"/>
            <w:vAlign w:val="top"/>
          </w:tcPr>
          <w:p w14:paraId="19441F8C">
            <w:pPr>
              <w:shd w:val="clear"/>
              <w:spacing w:line="360" w:lineRule="auto"/>
              <w:ind w:left="0" w:leftChars="0" w:right="0" w:rightChars="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配备人员中，每有一人具有</w:t>
            </w:r>
            <w:r>
              <w:rPr>
                <w:rFonts w:hint="eastAsia" w:ascii="宋体" w:hAnsi="宋体" w:eastAsia="宋体" w:cs="宋体"/>
                <w:sz w:val="24"/>
                <w:szCs w:val="24"/>
                <w:highlight w:val="none"/>
                <w:lang w:val="en-US" w:eastAsia="zh-CN"/>
              </w:rPr>
              <w:t>测绘</w:t>
            </w:r>
            <w:r>
              <w:rPr>
                <w:rFonts w:hint="eastAsia" w:ascii="宋体" w:hAnsi="宋体" w:eastAsia="宋体" w:cs="宋体"/>
                <w:sz w:val="24"/>
                <w:szCs w:val="24"/>
                <w:highlight w:val="none"/>
              </w:rPr>
              <w:t>相关专业中级职称的，得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ascii="宋体" w:hAnsi="宋体" w:eastAsia="宋体" w:cs="宋体"/>
                <w:sz w:val="24"/>
                <w:szCs w:val="24"/>
                <w:highlight w:val="none"/>
              </w:rPr>
              <w:t>，最高得</w:t>
            </w: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 xml:space="preserve">分； </w:t>
            </w:r>
          </w:p>
          <w:p w14:paraId="02E76A12">
            <w:pPr>
              <w:shd w:val="clear"/>
              <w:spacing w:line="360" w:lineRule="auto"/>
              <w:ind w:left="0" w:leftChars="0" w:right="0" w:righ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项目配备人员中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近三年</w:t>
            </w:r>
            <w:r>
              <w:rPr>
                <w:rFonts w:hint="eastAsia" w:ascii="宋体" w:hAnsi="宋体" w:eastAsia="宋体" w:cs="宋体"/>
                <w:sz w:val="24"/>
                <w:szCs w:val="24"/>
                <w:highlight w:val="none"/>
              </w:rPr>
              <w:t>地理信息安全保密培训合格证明的每</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供一个得2分，最多得4分</w:t>
            </w:r>
            <w:r>
              <w:rPr>
                <w:rFonts w:hint="eastAsia" w:ascii="宋体" w:hAnsi="宋体" w:eastAsia="宋体" w:cs="宋体"/>
                <w:sz w:val="24"/>
                <w:szCs w:val="24"/>
                <w:highlight w:val="none"/>
                <w:lang w:val="en-US" w:eastAsia="zh-CN"/>
              </w:rPr>
              <w:t>；</w:t>
            </w:r>
          </w:p>
          <w:p w14:paraId="74B7CBF8">
            <w:pPr>
              <w:shd w:val="clear"/>
              <w:spacing w:line="360" w:lineRule="auto"/>
              <w:ind w:left="0" w:leftChars="0" w:right="0" w:rightChars="0"/>
              <w:rPr>
                <w:rFonts w:hint="eastAsia" w:ascii="宋体" w:hAnsi="宋体" w:eastAsia="宋体" w:cs="宋体"/>
                <w:snapToGrid w:val="0"/>
                <w:color w:val="auto"/>
                <w:sz w:val="24"/>
                <w:szCs w:val="22"/>
                <w:highlight w:val="none"/>
                <w:lang w:val="en-US" w:eastAsia="zh-CN" w:bidi="zh-CN"/>
              </w:rPr>
            </w:pPr>
            <w:r>
              <w:rPr>
                <w:rFonts w:ascii="宋体" w:hAnsi="宋体" w:eastAsia="宋体" w:cs="宋体"/>
                <w:sz w:val="24"/>
                <w:szCs w:val="24"/>
                <w:highlight w:val="none"/>
              </w:rPr>
              <w:t>注：以上成员须提供有效证明材料，同时提供</w:t>
            </w:r>
            <w:r>
              <w:rPr>
                <w:rFonts w:hint="eastAsia" w:ascii="宋体" w:hAnsi="宋体" w:eastAsia="宋体" w:cs="宋体"/>
                <w:sz w:val="24"/>
                <w:szCs w:val="24"/>
                <w:highlight w:val="none"/>
                <w:lang w:val="en-US" w:eastAsia="zh-CN"/>
              </w:rPr>
              <w:t>2025年公司为其缴纳</w:t>
            </w:r>
            <w:r>
              <w:rPr>
                <w:rFonts w:ascii="宋体" w:hAnsi="宋体" w:eastAsia="宋体" w:cs="宋体"/>
                <w:sz w:val="24"/>
                <w:szCs w:val="24"/>
                <w:highlight w:val="none"/>
              </w:rPr>
              <w:t>社保记录，有效证明材料等需加盖供应商公章，未提供不得分。</w:t>
            </w:r>
          </w:p>
        </w:tc>
      </w:tr>
      <w:tr w14:paraId="1199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7" w:hRule="atLeast"/>
          <w:jc w:val="center"/>
        </w:trPr>
        <w:tc>
          <w:tcPr>
            <w:tcW w:w="735" w:type="dxa"/>
            <w:vMerge w:val="continue"/>
            <w:shd w:val="clear" w:color="auto" w:fill="auto"/>
            <w:noWrap w:val="0"/>
            <w:vAlign w:val="center"/>
          </w:tcPr>
          <w:p w14:paraId="323A0D27">
            <w:pPr>
              <w:shd w:val="clear"/>
              <w:spacing w:line="360" w:lineRule="auto"/>
              <w:jc w:val="center"/>
              <w:rPr>
                <w:rFonts w:hint="eastAsia" w:ascii="宋体" w:hAnsi="宋体" w:eastAsia="宋体" w:cs="宋体"/>
                <w:i w:val="0"/>
                <w:iCs w:val="0"/>
                <w:color w:val="auto"/>
                <w:sz w:val="24"/>
                <w:szCs w:val="24"/>
                <w:highlight w:val="none"/>
              </w:rPr>
            </w:pPr>
          </w:p>
        </w:tc>
        <w:tc>
          <w:tcPr>
            <w:tcW w:w="1199" w:type="dxa"/>
            <w:vMerge w:val="continue"/>
            <w:shd w:val="clear" w:color="auto" w:fill="auto"/>
            <w:noWrap w:val="0"/>
            <w:vAlign w:val="center"/>
          </w:tcPr>
          <w:p w14:paraId="41E2C12C">
            <w:pPr>
              <w:shd w:val="clear"/>
              <w:spacing w:line="360" w:lineRule="auto"/>
              <w:rPr>
                <w:rFonts w:hint="eastAsia" w:ascii="宋体" w:hAnsi="宋体" w:eastAsia="宋体" w:cs="宋体"/>
                <w:i w:val="0"/>
                <w:iCs w:val="0"/>
                <w:color w:val="auto"/>
                <w:sz w:val="24"/>
                <w:szCs w:val="24"/>
                <w:highlight w:val="none"/>
              </w:rPr>
            </w:pPr>
          </w:p>
        </w:tc>
        <w:tc>
          <w:tcPr>
            <w:tcW w:w="1403" w:type="dxa"/>
            <w:shd w:val="clear" w:color="auto" w:fill="auto"/>
            <w:noWrap w:val="0"/>
            <w:vAlign w:val="center"/>
          </w:tcPr>
          <w:p w14:paraId="72EF1454">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jc w:val="center"/>
              <w:textAlignment w:val="baseline"/>
              <w:rPr>
                <w:rFonts w:hint="default" w:ascii="宋体" w:hAnsi="宋体" w:eastAsia="宋体" w:cs="宋体"/>
                <w:sz w:val="24"/>
                <w:highlight w:val="none"/>
                <w:lang w:val="en-US" w:eastAsia="zh-CN"/>
              </w:rPr>
            </w:pPr>
            <w:r>
              <w:rPr>
                <w:rFonts w:hint="eastAsia" w:ascii="宋体" w:hAnsi="宋体" w:eastAsia="宋体" w:cs="宋体"/>
                <w:sz w:val="24"/>
                <w:highlight w:val="none"/>
              </w:rPr>
              <w:t>服务</w:t>
            </w:r>
            <w:r>
              <w:rPr>
                <w:rFonts w:hint="eastAsia" w:ascii="宋体" w:hAnsi="宋体" w:eastAsia="宋体" w:cs="宋体"/>
                <w:sz w:val="24"/>
                <w:highlight w:val="none"/>
                <w:lang w:val="en-US" w:eastAsia="zh-CN"/>
              </w:rPr>
              <w:t>承</w:t>
            </w:r>
            <w:r>
              <w:rPr>
                <w:rFonts w:hint="eastAsia" w:ascii="宋体" w:hAnsi="宋体" w:eastAsia="宋体" w:cs="宋体"/>
                <w:sz w:val="24"/>
                <w:highlight w:val="none"/>
              </w:rPr>
              <w:t xml:space="preserve">诺 </w:t>
            </w:r>
            <w:r>
              <w:rPr>
                <w:rFonts w:hint="eastAsia" w:ascii="宋体" w:hAnsi="宋体" w:eastAsia="宋体" w:cs="宋体"/>
                <w:color w:val="auto"/>
                <w:sz w:val="24"/>
                <w:szCs w:val="22"/>
                <w:highlight w:val="none"/>
                <w:lang w:val="en-US" w:eastAsia="zh-CN" w:bidi="zh-CN"/>
              </w:rPr>
              <w:t>(5分)</w:t>
            </w:r>
          </w:p>
        </w:tc>
        <w:tc>
          <w:tcPr>
            <w:tcW w:w="6851" w:type="dxa"/>
            <w:shd w:val="clear" w:color="auto" w:fill="auto"/>
            <w:noWrap w:val="0"/>
            <w:vAlign w:val="top"/>
          </w:tcPr>
          <w:p w14:paraId="5ED5E992">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针对本项目提供的服务承诺进行评分</w:t>
            </w:r>
            <w:r>
              <w:rPr>
                <w:rFonts w:hint="eastAsia" w:ascii="宋体" w:hAnsi="宋体" w:eastAsia="宋体" w:cs="宋体"/>
                <w:sz w:val="24"/>
                <w:szCs w:val="24"/>
                <w:highlight w:val="none"/>
                <w:lang w:eastAsia="zh-CN"/>
              </w:rPr>
              <w:t>：</w:t>
            </w:r>
          </w:p>
          <w:p w14:paraId="008EBAD2">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服务承诺内容详实、科学合理，满足后期工作实际需求的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566D2E9E">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服务承诺内容不够详实，存在有需要进一步改进的地方的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160C167E">
            <w:pPr>
              <w:shd w:val="clear"/>
              <w:spacing w:line="360" w:lineRule="auto"/>
              <w:ind w:left="0" w:leftChars="0" w:right="0" w:rightChars="0"/>
              <w:rPr>
                <w:rFonts w:hint="eastAsia" w:ascii="宋体" w:hAnsi="宋体" w:eastAsia="宋体" w:cs="宋体"/>
                <w:i w:val="0"/>
                <w:iCs w:val="0"/>
                <w:snapToGrid w:val="0"/>
                <w:color w:val="auto"/>
                <w:sz w:val="24"/>
                <w:szCs w:val="24"/>
                <w:highlight w:val="none"/>
                <w:lang w:val="en-US" w:eastAsia="zh-CN" w:bidi="ar-SA"/>
              </w:rPr>
            </w:pPr>
            <w:r>
              <w:rPr>
                <w:rFonts w:hint="eastAsia" w:ascii="宋体" w:hAnsi="宋体" w:eastAsia="宋体" w:cs="宋体"/>
                <w:sz w:val="24"/>
                <w:szCs w:val="24"/>
                <w:highlight w:val="none"/>
              </w:rPr>
              <w:t>服务承诺内容不合理或未提供的不得分。</w:t>
            </w:r>
          </w:p>
        </w:tc>
      </w:tr>
      <w:tr w14:paraId="2FABA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7" w:hRule="atLeast"/>
          <w:jc w:val="center"/>
        </w:trPr>
        <w:tc>
          <w:tcPr>
            <w:tcW w:w="735" w:type="dxa"/>
            <w:vMerge w:val="restart"/>
            <w:shd w:val="clear" w:color="auto" w:fill="auto"/>
            <w:noWrap w:val="0"/>
            <w:vAlign w:val="center"/>
          </w:tcPr>
          <w:p w14:paraId="1CBEEAB9">
            <w:pPr>
              <w:shd w:val="clear"/>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p>
        </w:tc>
        <w:tc>
          <w:tcPr>
            <w:tcW w:w="1199" w:type="dxa"/>
            <w:vMerge w:val="restart"/>
            <w:shd w:val="clear" w:color="auto" w:fill="auto"/>
            <w:noWrap w:val="0"/>
            <w:vAlign w:val="center"/>
          </w:tcPr>
          <w:p w14:paraId="4298A0E1">
            <w:pPr>
              <w:shd w:val="clear"/>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资信及其他</w:t>
            </w:r>
          </w:p>
          <w:p w14:paraId="3B8AB870">
            <w:pPr>
              <w:shd w:val="clear"/>
              <w:spacing w:line="360" w:lineRule="auto"/>
              <w:jc w:val="cente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（15分）</w:t>
            </w:r>
          </w:p>
        </w:tc>
        <w:tc>
          <w:tcPr>
            <w:tcW w:w="1403" w:type="dxa"/>
            <w:shd w:val="clear" w:color="auto" w:fill="auto"/>
            <w:noWrap w:val="0"/>
            <w:vAlign w:val="center"/>
          </w:tcPr>
          <w:p w14:paraId="2003454C">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类似</w:t>
            </w:r>
            <w:r>
              <w:rPr>
                <w:rFonts w:hint="eastAsia" w:ascii="宋体" w:hAnsi="宋体" w:eastAsia="宋体" w:cs="宋体"/>
                <w:sz w:val="24"/>
                <w:highlight w:val="none"/>
              </w:rPr>
              <w:t>业绩</w:t>
            </w:r>
          </w:p>
          <w:p w14:paraId="0CEEA363">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snapToGrid w:val="0"/>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（12分）</w:t>
            </w:r>
          </w:p>
        </w:tc>
        <w:tc>
          <w:tcPr>
            <w:tcW w:w="6851" w:type="dxa"/>
            <w:shd w:val="clear" w:color="auto" w:fill="auto"/>
            <w:noWrap w:val="0"/>
            <w:vAlign w:val="top"/>
          </w:tcPr>
          <w:p w14:paraId="71450697">
            <w:pPr>
              <w:shd w:val="clear"/>
              <w:spacing w:line="360" w:lineRule="auto"/>
              <w:ind w:left="0" w:leftChars="0" w:right="0" w:rightChars="0"/>
              <w:rPr>
                <w:rFonts w:hint="eastAsia" w:ascii="宋体" w:hAnsi="宋体" w:eastAsia="宋体" w:cs="宋体"/>
                <w:snapToGrid w:val="0"/>
                <w:color w:val="auto"/>
                <w:sz w:val="24"/>
                <w:szCs w:val="22"/>
                <w:highlight w:val="none"/>
                <w:lang w:val="en-US" w:eastAsia="zh-CN" w:bidi="zh-CN"/>
              </w:rPr>
            </w:pPr>
            <w:r>
              <w:rPr>
                <w:rFonts w:hint="eastAsia" w:ascii="宋体" w:hAnsi="宋体" w:eastAsia="宋体" w:cs="宋体"/>
                <w:snapToGrid w:val="0"/>
                <w:color w:val="auto"/>
                <w:sz w:val="24"/>
                <w:szCs w:val="22"/>
                <w:highlight w:val="none"/>
                <w:lang w:val="en-US" w:eastAsia="zh-CN" w:bidi="zh-CN"/>
              </w:rPr>
              <w:t>企业自 2022 年 1 月 1 日以来（以合同签订日期为准）完成的承担过类似业绩的每提供一份业绩得 3 分，最多得12 分，(提供合同扫描件得分)。</w:t>
            </w:r>
          </w:p>
        </w:tc>
      </w:tr>
      <w:tr w14:paraId="48D8E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7" w:hRule="atLeast"/>
          <w:jc w:val="center"/>
        </w:trPr>
        <w:tc>
          <w:tcPr>
            <w:tcW w:w="735" w:type="dxa"/>
            <w:vMerge w:val="continue"/>
            <w:shd w:val="clear" w:color="auto" w:fill="auto"/>
            <w:noWrap w:val="0"/>
            <w:vAlign w:val="center"/>
          </w:tcPr>
          <w:p w14:paraId="6297E93A">
            <w:pPr>
              <w:shd w:val="clear"/>
              <w:spacing w:line="360" w:lineRule="auto"/>
              <w:jc w:val="center"/>
              <w:rPr>
                <w:rFonts w:hint="eastAsia" w:ascii="宋体" w:hAnsi="宋体" w:eastAsia="宋体" w:cs="宋体"/>
                <w:i w:val="0"/>
                <w:iCs w:val="0"/>
                <w:color w:val="auto"/>
                <w:sz w:val="24"/>
                <w:szCs w:val="24"/>
                <w:highlight w:val="none"/>
              </w:rPr>
            </w:pPr>
          </w:p>
        </w:tc>
        <w:tc>
          <w:tcPr>
            <w:tcW w:w="1199" w:type="dxa"/>
            <w:vMerge w:val="continue"/>
            <w:shd w:val="clear" w:color="auto" w:fill="auto"/>
            <w:noWrap w:val="0"/>
            <w:vAlign w:val="center"/>
          </w:tcPr>
          <w:p w14:paraId="1CEFF18D">
            <w:pPr>
              <w:shd w:val="clear"/>
              <w:spacing w:line="360" w:lineRule="auto"/>
              <w:rPr>
                <w:rFonts w:hint="eastAsia" w:ascii="宋体" w:hAnsi="宋体" w:eastAsia="宋体" w:cs="宋体"/>
                <w:i w:val="0"/>
                <w:iCs w:val="0"/>
                <w:color w:val="auto"/>
                <w:sz w:val="24"/>
                <w:szCs w:val="24"/>
                <w:highlight w:val="none"/>
              </w:rPr>
            </w:pPr>
          </w:p>
        </w:tc>
        <w:tc>
          <w:tcPr>
            <w:tcW w:w="1403" w:type="dxa"/>
            <w:shd w:val="clear" w:color="auto" w:fill="auto"/>
            <w:noWrap w:val="0"/>
            <w:vAlign w:val="center"/>
          </w:tcPr>
          <w:p w14:paraId="5D9B9ED3">
            <w:pPr>
              <w:widowControl/>
              <w:shd w:val="clear"/>
              <w:wordWrap w:val="0"/>
              <w:spacing w:line="460" w:lineRule="exact"/>
              <w:rPr>
                <w:rFonts w:hint="eastAsia" w:ascii="宋体" w:hAnsi="宋体" w:eastAsia="宋体" w:cs="宋体"/>
                <w:bCs/>
                <w:color w:val="000000"/>
                <w:kern w:val="0"/>
                <w:sz w:val="22"/>
                <w:szCs w:val="22"/>
                <w:highlight w:val="none"/>
              </w:rPr>
            </w:pPr>
            <w:r>
              <w:rPr>
                <w:rFonts w:hint="eastAsia" w:ascii="宋体" w:hAnsi="宋体" w:eastAsia="宋体" w:cs="宋体"/>
                <w:bCs/>
                <w:color w:val="000000"/>
                <w:kern w:val="0"/>
                <w:sz w:val="22"/>
                <w:szCs w:val="22"/>
                <w:highlight w:val="none"/>
              </w:rPr>
              <w:t>企业实力</w:t>
            </w:r>
          </w:p>
          <w:p w14:paraId="0854F249">
            <w:pPr>
              <w:keepNext w:val="0"/>
              <w:keepLines w:val="0"/>
              <w:pageBreakBefore w:val="0"/>
              <w:widowControl/>
              <w:shd w:val="clear"/>
              <w:kinsoku/>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snapToGrid w:val="0"/>
                <w:color w:val="000000"/>
                <w:sz w:val="24"/>
                <w:szCs w:val="21"/>
                <w:highlight w:val="none"/>
                <w:lang w:val="en-US" w:eastAsia="zh-CN" w:bidi="ar-SA"/>
              </w:rPr>
            </w:pPr>
            <w:r>
              <w:rPr>
                <w:rFonts w:hint="eastAsia" w:ascii="宋体" w:hAnsi="宋体" w:eastAsia="宋体" w:cs="宋体"/>
                <w:bCs/>
                <w:color w:val="000000"/>
                <w:kern w:val="0"/>
                <w:sz w:val="22"/>
                <w:szCs w:val="22"/>
                <w:highlight w:val="none"/>
              </w:rPr>
              <w:t>(</w:t>
            </w:r>
            <w:r>
              <w:rPr>
                <w:rFonts w:hint="eastAsia" w:ascii="宋体" w:hAnsi="宋体" w:eastAsia="宋体" w:cs="宋体"/>
                <w:bCs/>
                <w:color w:val="000000"/>
                <w:kern w:val="0"/>
                <w:sz w:val="22"/>
                <w:szCs w:val="22"/>
                <w:highlight w:val="none"/>
                <w:lang w:val="en-US" w:eastAsia="zh-CN"/>
              </w:rPr>
              <w:t>3</w:t>
            </w:r>
            <w:r>
              <w:rPr>
                <w:rFonts w:hint="eastAsia" w:ascii="宋体" w:hAnsi="宋体" w:eastAsia="宋体" w:cs="宋体"/>
                <w:bCs/>
                <w:color w:val="000000"/>
                <w:kern w:val="0"/>
                <w:sz w:val="22"/>
                <w:szCs w:val="22"/>
                <w:highlight w:val="none"/>
              </w:rPr>
              <w:t>分)</w:t>
            </w:r>
          </w:p>
        </w:tc>
        <w:tc>
          <w:tcPr>
            <w:tcW w:w="6851" w:type="dxa"/>
            <w:shd w:val="clear" w:color="auto" w:fill="auto"/>
            <w:noWrap w:val="0"/>
            <w:vAlign w:val="top"/>
          </w:tcPr>
          <w:p w14:paraId="720F75B6">
            <w:pPr>
              <w:shd w:val="clear"/>
              <w:spacing w:line="360" w:lineRule="auto"/>
              <w:ind w:left="0" w:leftChars="0" w:right="0" w:rightChars="0"/>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供应商具备质量管理体系认证证书、环境管理体系认证证书、职业健康安全管理体系的得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分（每项1分），每少一项扣1分，扣完为止。(提供证书扫描件，以发证时间为准) 。</w:t>
            </w:r>
          </w:p>
        </w:tc>
      </w:tr>
    </w:tbl>
    <w:p w14:paraId="3857F7AF">
      <w:pPr>
        <w:shd w:val="clear"/>
        <w:tabs>
          <w:tab w:val="left" w:pos="4200"/>
        </w:tabs>
        <w:autoSpaceDE w:val="0"/>
        <w:autoSpaceDN w:val="0"/>
        <w:adjustRightInd w:val="0"/>
        <w:spacing w:before="1" w:line="360" w:lineRule="auto"/>
        <w:ind w:right="-214" w:firstLine="442" w:firstLineChars="200"/>
        <w:rPr>
          <w:rFonts w:hint="eastAsia" w:ascii="宋体" w:hAnsi="宋体" w:eastAsia="宋体" w:cs="宋体"/>
          <w:b/>
          <w:bCs w:val="0"/>
          <w:i w:val="0"/>
          <w:iCs w:val="0"/>
          <w:color w:val="auto"/>
          <w:sz w:val="22"/>
          <w:szCs w:val="22"/>
          <w:highlight w:val="none"/>
          <w:lang w:val="en-US" w:eastAsia="zh-CN"/>
        </w:rPr>
      </w:pPr>
      <w:r>
        <w:rPr>
          <w:rFonts w:hint="eastAsia" w:ascii="宋体" w:hAnsi="宋体" w:eastAsia="宋体" w:cs="宋体"/>
          <w:b/>
          <w:bCs w:val="0"/>
          <w:i w:val="0"/>
          <w:iCs w:val="0"/>
          <w:color w:val="auto"/>
          <w:sz w:val="22"/>
          <w:szCs w:val="22"/>
          <w:highlight w:val="none"/>
          <w:lang w:val="en-US" w:eastAsia="zh-CN"/>
        </w:rPr>
        <w:t>得分的计算</w:t>
      </w:r>
    </w:p>
    <w:p w14:paraId="2F747865">
      <w:pPr>
        <w:shd w:val="clear"/>
        <w:tabs>
          <w:tab w:val="left" w:pos="4200"/>
        </w:tabs>
        <w:autoSpaceDE w:val="0"/>
        <w:autoSpaceDN w:val="0"/>
        <w:adjustRightInd w:val="0"/>
        <w:spacing w:before="1" w:line="360" w:lineRule="auto"/>
        <w:ind w:right="-214" w:firstLine="440" w:firstLineChars="200"/>
        <w:rPr>
          <w:rFonts w:hint="default" w:ascii="宋体" w:hAnsi="宋体" w:eastAsia="宋体" w:cs="宋体"/>
          <w:bCs/>
          <w:i w:val="0"/>
          <w:iCs w:val="0"/>
          <w:color w:val="auto"/>
          <w:sz w:val="22"/>
          <w:szCs w:val="22"/>
          <w:highlight w:val="none"/>
          <w:lang w:val="en-US" w:eastAsia="zh-CN"/>
        </w:rPr>
      </w:pPr>
      <w:r>
        <w:rPr>
          <w:rFonts w:hint="eastAsia" w:ascii="宋体" w:hAnsi="宋体" w:eastAsia="宋体" w:cs="宋体"/>
          <w:bCs/>
          <w:i w:val="0"/>
          <w:iCs w:val="0"/>
          <w:color w:val="auto"/>
          <w:sz w:val="22"/>
          <w:szCs w:val="22"/>
          <w:highlight w:val="none"/>
          <w:lang w:val="en-US" w:eastAsia="zh-CN"/>
        </w:rPr>
        <w:t>评标委员会成员评分=价格分+技术分+商务分+资信及其他分</w:t>
      </w:r>
    </w:p>
    <w:p w14:paraId="6E0D47EA">
      <w:pPr>
        <w:shd w:val="clear"/>
        <w:tabs>
          <w:tab w:val="left" w:pos="4200"/>
        </w:tabs>
        <w:autoSpaceDE w:val="0"/>
        <w:autoSpaceDN w:val="0"/>
        <w:adjustRightInd w:val="0"/>
        <w:spacing w:before="1" w:line="360" w:lineRule="auto"/>
        <w:ind w:right="-214" w:firstLine="440" w:firstLineChars="200"/>
        <w:rPr>
          <w:rFonts w:hint="eastAsia" w:ascii="宋体" w:hAnsi="宋体" w:eastAsia="宋体" w:cs="宋体"/>
          <w:bCs/>
          <w:i w:val="0"/>
          <w:iCs w:val="0"/>
          <w:color w:val="auto"/>
          <w:sz w:val="22"/>
          <w:szCs w:val="22"/>
          <w:highlight w:val="none"/>
          <w:lang w:val="en-US" w:eastAsia="zh-CN"/>
        </w:rPr>
      </w:pPr>
      <w:r>
        <w:rPr>
          <w:rFonts w:hint="eastAsia" w:ascii="宋体" w:hAnsi="宋体" w:eastAsia="宋体" w:cs="宋体"/>
          <w:bCs/>
          <w:i w:val="0"/>
          <w:iCs w:val="0"/>
          <w:color w:val="auto"/>
          <w:sz w:val="22"/>
          <w:szCs w:val="22"/>
          <w:highlight w:val="none"/>
          <w:lang w:val="en-US" w:eastAsia="zh-CN"/>
        </w:rPr>
        <w:t>评标总得分=评标委员会所有成员合计总分/评标委员会组成人员数</w:t>
      </w:r>
    </w:p>
    <w:p w14:paraId="3862CF64">
      <w:pPr>
        <w:shd w:val="clear"/>
        <w:tabs>
          <w:tab w:val="left" w:pos="4200"/>
        </w:tabs>
        <w:autoSpaceDE w:val="0"/>
        <w:autoSpaceDN w:val="0"/>
        <w:adjustRightInd w:val="0"/>
        <w:spacing w:before="1" w:line="360" w:lineRule="auto"/>
        <w:ind w:right="-214" w:firstLine="440" w:firstLineChars="200"/>
        <w:rPr>
          <w:rFonts w:hint="eastAsia" w:ascii="宋体" w:hAnsi="宋体" w:eastAsia="宋体" w:cs="宋体"/>
          <w:color w:val="auto"/>
          <w:sz w:val="24"/>
          <w:szCs w:val="24"/>
          <w:highlight w:val="none"/>
        </w:rPr>
      </w:pPr>
      <w:r>
        <w:rPr>
          <w:rFonts w:hint="eastAsia" w:ascii="宋体" w:hAnsi="宋体" w:eastAsia="宋体" w:cs="宋体"/>
          <w:bCs/>
          <w:i w:val="0"/>
          <w:iCs w:val="0"/>
          <w:color w:val="auto"/>
          <w:sz w:val="22"/>
          <w:szCs w:val="22"/>
          <w:highlight w:val="none"/>
        </w:rPr>
        <w:t>本次磋商采用综合评分法。磋商遵循公平、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14:paraId="48D5F8C0">
      <w:pPr>
        <w:shd w:val="clear"/>
        <w:spacing w:line="360" w:lineRule="auto"/>
        <w:ind w:firstLine="48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sz w:val="24"/>
          <w:highlight w:val="none"/>
        </w:rPr>
        <w:t>磋商结果按评审后综合得分由高到低顺序排列，响应文件满足采购文件全部实质性要求，且按照评审因素的量化指标评审得分最高的供应商为成交供应商，以次类推。综合得分相同的，按磋商最后报价由低到高顺序排列。综合得分与磋商最后报价均相同的，按技术指标优劣排列。以上全部相同的，通过随机抽取产生。</w:t>
      </w:r>
    </w:p>
    <w:p w14:paraId="0FF47BFC">
      <w:pPr>
        <w:numPr>
          <w:ilvl w:val="0"/>
          <w:numId w:val="0"/>
        </w:numPr>
        <w:shd w:val="clear"/>
        <w:jc w:val="center"/>
        <w:rPr>
          <w:rFonts w:hint="eastAsia" w:ascii="宋体" w:hAnsi="宋体" w:eastAsia="宋体" w:cs="宋体"/>
          <w:b/>
          <w:snapToGrid w:val="0"/>
          <w:color w:val="auto"/>
          <w:sz w:val="28"/>
          <w:szCs w:val="28"/>
          <w:highlight w:val="none"/>
          <w:lang w:val="en-US" w:eastAsia="zh-CN" w:bidi="ar-SA"/>
        </w:rPr>
      </w:pPr>
    </w:p>
    <w:p w14:paraId="06FFBBDF">
      <w:pPr>
        <w:numPr>
          <w:ilvl w:val="0"/>
          <w:numId w:val="0"/>
        </w:numPr>
        <w:shd w:val="clear"/>
        <w:jc w:val="center"/>
        <w:rPr>
          <w:rFonts w:hint="eastAsia" w:ascii="宋体" w:hAnsi="宋体" w:eastAsia="宋体" w:cs="宋体"/>
          <w:b/>
          <w:snapToGrid w:val="0"/>
          <w:color w:val="auto"/>
          <w:sz w:val="28"/>
          <w:szCs w:val="28"/>
          <w:highlight w:val="none"/>
          <w:lang w:val="en-US" w:eastAsia="zh-CN" w:bidi="ar-SA"/>
        </w:rPr>
      </w:pPr>
    </w:p>
    <w:p w14:paraId="47EB6171">
      <w:pPr>
        <w:numPr>
          <w:ilvl w:val="0"/>
          <w:numId w:val="0"/>
        </w:numPr>
        <w:shd w:val="clear"/>
        <w:jc w:val="center"/>
        <w:rPr>
          <w:rFonts w:hint="eastAsia" w:ascii="宋体" w:hAnsi="宋体" w:eastAsia="宋体" w:cs="宋体"/>
          <w:highlight w:val="none"/>
        </w:rPr>
      </w:pPr>
      <w:r>
        <w:rPr>
          <w:rFonts w:hint="eastAsia" w:ascii="宋体" w:hAnsi="宋体" w:eastAsia="宋体" w:cs="宋体"/>
          <w:b/>
          <w:snapToGrid w:val="0"/>
          <w:color w:val="auto"/>
          <w:sz w:val="28"/>
          <w:szCs w:val="28"/>
          <w:highlight w:val="none"/>
          <w:lang w:val="en-US" w:eastAsia="zh-CN" w:bidi="ar-SA"/>
        </w:rPr>
        <w:t>九、</w:t>
      </w:r>
      <w:r>
        <w:rPr>
          <w:rFonts w:hint="eastAsia" w:ascii="宋体" w:hAnsi="宋体" w:eastAsia="宋体" w:cs="宋体"/>
          <w:b/>
          <w:color w:val="auto"/>
          <w:sz w:val="28"/>
          <w:szCs w:val="28"/>
          <w:highlight w:val="none"/>
        </w:rPr>
        <w:t>合同授予</w:t>
      </w:r>
    </w:p>
    <w:p w14:paraId="4B60B27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72"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34</w:t>
      </w:r>
      <w:r>
        <w:rPr>
          <w:rFonts w:hint="eastAsia" w:ascii="宋体" w:hAnsi="宋体" w:eastAsia="宋体" w:cs="宋体"/>
          <w:color w:val="auto"/>
          <w:spacing w:val="-2"/>
          <w:sz w:val="24"/>
          <w:szCs w:val="24"/>
          <w:highlight w:val="none"/>
        </w:rPr>
        <w:t>.签订</w:t>
      </w:r>
      <w:r>
        <w:rPr>
          <w:rFonts w:hint="eastAsia" w:ascii="宋体" w:hAnsi="宋体" w:eastAsia="宋体" w:cs="宋体"/>
          <w:color w:val="auto"/>
          <w:spacing w:val="-1"/>
          <w:sz w:val="24"/>
          <w:szCs w:val="24"/>
          <w:highlight w:val="none"/>
        </w:rPr>
        <w:t>合同</w:t>
      </w:r>
    </w:p>
    <w:p w14:paraId="17464918">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szCs w:val="24"/>
          <w:highlight w:val="none"/>
          <w:lang w:val="en-US" w:eastAsia="zh-CN"/>
        </w:rPr>
        <w:t>34</w:t>
      </w:r>
      <w:r>
        <w:rPr>
          <w:rFonts w:hint="eastAsia" w:ascii="宋体" w:hAnsi="宋体" w:eastAsia="宋体" w:cs="宋体"/>
          <w:color w:val="auto"/>
          <w:sz w:val="24"/>
          <w:highlight w:val="none"/>
        </w:rPr>
        <w:t>.1采购人、成交供应商在成交通知书发出之日起</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个工作日内，根据竞争性磋商文件确定的事项和成交供应商响应文件签订合同。双方所签订的合同不得对竞争性磋商文件和成交供应商响应文件作实质性修改。成交供应商逾期未签订合同，视为成交后无正当理由不与采购人签订合同并按照有关法律规定承担相应的法律责任。采购人逾期不与成交供应商签订合同的，按政府采购的有关规定处理。</w:t>
      </w:r>
    </w:p>
    <w:p w14:paraId="00F96AD8">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szCs w:val="24"/>
          <w:highlight w:val="none"/>
          <w:lang w:val="en-US" w:eastAsia="zh-CN"/>
        </w:rPr>
        <w:t>34</w:t>
      </w:r>
      <w:r>
        <w:rPr>
          <w:rFonts w:hint="eastAsia" w:ascii="宋体" w:hAnsi="宋体" w:eastAsia="宋体" w:cs="宋体"/>
          <w:color w:val="auto"/>
          <w:sz w:val="24"/>
          <w:highlight w:val="none"/>
        </w:rPr>
        <w:t>.2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487C2FFC">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szCs w:val="24"/>
          <w:highlight w:val="none"/>
          <w:lang w:val="en-US" w:eastAsia="zh-CN"/>
        </w:rPr>
        <w:t>34</w:t>
      </w:r>
      <w:r>
        <w:rPr>
          <w:rFonts w:hint="eastAsia" w:ascii="宋体" w:hAnsi="宋体" w:eastAsia="宋体" w:cs="宋体"/>
          <w:color w:val="auto"/>
          <w:sz w:val="24"/>
          <w:highlight w:val="none"/>
        </w:rPr>
        <w:t>.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活动。拒绝</w:t>
      </w:r>
      <w:bookmarkStart w:id="12" w:name="_bookmark44"/>
      <w:bookmarkEnd w:id="12"/>
      <w:bookmarkStart w:id="13" w:name="_bookmark45"/>
      <w:bookmarkEnd w:id="13"/>
      <w:bookmarkStart w:id="14" w:name="_bookmark47"/>
      <w:bookmarkEnd w:id="14"/>
      <w:bookmarkStart w:id="15" w:name="_bookmark48"/>
      <w:bookmarkEnd w:id="15"/>
      <w:bookmarkStart w:id="16" w:name="_bookmark46"/>
      <w:bookmarkEnd w:id="16"/>
      <w:r>
        <w:rPr>
          <w:rFonts w:hint="eastAsia" w:ascii="宋体" w:hAnsi="宋体" w:eastAsia="宋体" w:cs="宋体"/>
          <w:color w:val="auto"/>
          <w:sz w:val="24"/>
          <w:highlight w:val="none"/>
        </w:rPr>
        <w:t>签订政府采购合同的成交供应商不得参加对该项目重新开展的采购活动。</w:t>
      </w:r>
    </w:p>
    <w:p w14:paraId="0230DB1D">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highlight w:val="none"/>
        </w:rPr>
        <w:sectPr>
          <w:pgSz w:w="11906" w:h="16840"/>
          <w:pgMar w:top="1431" w:right="1261" w:bottom="1011" w:left="1652" w:header="0" w:footer="851" w:gutter="0"/>
          <w:cols w:space="720" w:num="1"/>
        </w:sectPr>
      </w:pPr>
    </w:p>
    <w:p w14:paraId="48DB503F">
      <w:pPr>
        <w:shd w:val="clea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第四章 政府采购合同(主要条款)</w:t>
      </w:r>
    </w:p>
    <w:p w14:paraId="42D7C683">
      <w:pPr>
        <w:keepNext w:val="0"/>
        <w:keepLines w:val="0"/>
        <w:pageBreakBefore w:val="0"/>
        <w:widowControl/>
        <w:shd w:val="clear"/>
        <w:kinsoku w:val="0"/>
        <w:wordWrap/>
        <w:overflowPunct/>
        <w:topLinePunct w:val="0"/>
        <w:autoSpaceDE w:val="0"/>
        <w:autoSpaceDN w:val="0"/>
        <w:bidi w:val="0"/>
        <w:adjustRightInd w:val="0"/>
        <w:snapToGrid w:val="0"/>
        <w:spacing w:before="1" w:line="312" w:lineRule="auto"/>
        <w:ind w:left="40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4"/>
          <w:sz w:val="24"/>
          <w:szCs w:val="24"/>
          <w:highlight w:val="none"/>
        </w:rPr>
        <w:t>仅供参考)</w:t>
      </w:r>
    </w:p>
    <w:p w14:paraId="22CB0C8B">
      <w:pPr>
        <w:keepNext w:val="0"/>
        <w:keepLines w:val="0"/>
        <w:pageBreakBefore w:val="0"/>
        <w:widowControl/>
        <w:shd w:val="clear"/>
        <w:kinsoku w:val="0"/>
        <w:wordWrap/>
        <w:overflowPunct/>
        <w:topLinePunct w:val="0"/>
        <w:autoSpaceDE w:val="0"/>
        <w:autoSpaceDN w:val="0"/>
        <w:bidi w:val="0"/>
        <w:adjustRightInd w:val="0"/>
        <w:snapToGrid w:val="0"/>
        <w:spacing w:line="312" w:lineRule="auto"/>
        <w:ind w:firstLine="482" w:firstLineChars="20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采购人可根据采购项目的实际情况增减条款和内容</w:t>
      </w:r>
      <w:r>
        <w:rPr>
          <w:rFonts w:hint="eastAsia" w:ascii="宋体" w:hAnsi="宋体" w:eastAsia="宋体" w:cs="宋体"/>
          <w:b/>
          <w:bCs/>
          <w:color w:val="auto"/>
          <w:sz w:val="24"/>
          <w:szCs w:val="24"/>
          <w:highlight w:val="none"/>
        </w:rPr>
        <w:t>）</w:t>
      </w:r>
    </w:p>
    <w:p w14:paraId="5B6A25E0">
      <w:pPr>
        <w:keepNext w:val="0"/>
        <w:keepLines w:val="0"/>
        <w:pageBreakBefore w:val="0"/>
        <w:widowControl/>
        <w:shd w:val="clear"/>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宋体" w:hAnsi="宋体" w:eastAsia="宋体" w:cs="宋体"/>
          <w:color w:val="auto"/>
          <w:sz w:val="24"/>
          <w:szCs w:val="24"/>
          <w:highlight w:val="none"/>
        </w:rPr>
      </w:pPr>
    </w:p>
    <w:p w14:paraId="1E599EB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w:t>
      </w:r>
    </w:p>
    <w:p w14:paraId="2D794C4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              乙方：（成交供应商）</w:t>
      </w:r>
    </w:p>
    <w:p w14:paraId="65B358B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甲、乙双方根据《中华人民共和国政府采购法》、《中华人民共和国合同法》等法律法规的规定，按照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招标编号）的招标结果签订本合同。</w:t>
      </w:r>
    </w:p>
    <w:p w14:paraId="4BC7A23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1．服务内容：</w:t>
      </w:r>
    </w:p>
    <w:p w14:paraId="3B0C822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2.合同金额</w:t>
      </w:r>
    </w:p>
    <w:p w14:paraId="3AE93DF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本合同金额为人民币（大写）：_____元（￥____元）。</w:t>
      </w:r>
    </w:p>
    <w:p w14:paraId="396DB90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3.服务期限和服务地点</w:t>
      </w:r>
    </w:p>
    <w:p w14:paraId="132A6B7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3.1服务期限：</w:t>
      </w:r>
    </w:p>
    <w:p w14:paraId="48B05B1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3.2服务地点：</w:t>
      </w:r>
    </w:p>
    <w:p w14:paraId="5398726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4.付款方式</w:t>
      </w:r>
    </w:p>
    <w:p w14:paraId="07722DB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p w14:paraId="4FBD574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5.税费</w:t>
      </w:r>
    </w:p>
    <w:p w14:paraId="0E340C4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w:t>
      </w:r>
    </w:p>
    <w:p w14:paraId="05A902A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6.技术资料</w:t>
      </w:r>
    </w:p>
    <w:p w14:paraId="49B633F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没有甲方事先书面同意，乙方不得将由甲方提供的有关合同或任何合同条文、规格、计划、图纸等资料提供给与履行本合同无关的任何其他人。</w:t>
      </w:r>
    </w:p>
    <w:p w14:paraId="1A78A54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7.知识产权</w:t>
      </w:r>
    </w:p>
    <w:p w14:paraId="56600AC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乙方保证所提供的货物或其任何一部分均不会侵犯任何第三方的知识产权</w:t>
      </w:r>
      <w:r>
        <w:rPr>
          <w:rFonts w:hint="eastAsia" w:ascii="宋体" w:hAnsi="宋体" w:eastAsia="宋体" w:cs="宋体"/>
          <w:bCs/>
          <w:color w:val="auto"/>
          <w:sz w:val="24"/>
          <w:szCs w:val="24"/>
          <w:highlight w:val="none"/>
        </w:rPr>
        <w:t>。</w:t>
      </w:r>
    </w:p>
    <w:p w14:paraId="42E39DA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8.无产权瑕疵条款</w:t>
      </w:r>
    </w:p>
    <w:p w14:paraId="1C56AF1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14:paraId="6F28CC2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9.履约保证金的收取及退还</w:t>
      </w:r>
    </w:p>
    <w:p w14:paraId="5D14AE8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9.1在签订合同时乙方向甲方缴纳中标金额的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履约保证金（不超过中标金额的10%。履约保证金可以采用现金、现金支票、银行汇票、履约担保函等形式交纳。以履约担保函的形式交纳的，投标人应提交驻马店市政府采购专业信用担保机构出具的履约担保函。以现金、现金支票、银行汇票的形式交纳的，采购人在中标供应商按合同约定交服务毕并验收合格后10个工作日内无息退还该款。</w:t>
      </w:r>
    </w:p>
    <w:p w14:paraId="7EA492A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9.2履约保证金作为违约金的一部分及用于补偿甲方因乙方不能履行合同义务而蒙受的损失。</w:t>
      </w:r>
    </w:p>
    <w:p w14:paraId="52A0CD6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10.转包或分包</w:t>
      </w:r>
    </w:p>
    <w:p w14:paraId="5A7FD62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10.1本合同范围的服务乙方不得以任何方式和形式进行转包和分包。</w:t>
      </w:r>
    </w:p>
    <w:p w14:paraId="5CD5B37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10.2乙方如有转包和分包的行为，甲方有权给予终止合同。</w:t>
      </w:r>
    </w:p>
    <w:p w14:paraId="3877191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11.质量保证</w:t>
      </w:r>
    </w:p>
    <w:p w14:paraId="189B3A4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乙方应提供优质服务，保证服务质量，且不能低于合同规定的范围和种类。</w:t>
      </w:r>
    </w:p>
    <w:p w14:paraId="25DDA8B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12.验收</w:t>
      </w:r>
    </w:p>
    <w:p w14:paraId="597989C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验收严格按照招标文件和投标文件规定的标准进行验收。</w:t>
      </w:r>
    </w:p>
    <w:p w14:paraId="46B5980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13.甲方的权利和义务</w:t>
      </w:r>
    </w:p>
    <w:p w14:paraId="53F9587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42DBBFC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13.2甲方有权依据双方签订的考评办法对乙方提供的服务进行定期考评。当考评结果未达到标准时，有权依据考评办法约定的数额扣除履约保证金。</w:t>
      </w:r>
    </w:p>
    <w:p w14:paraId="5F84C9F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13.3负责检查监督乙方管理工作的实施及制度的执行情况。</w:t>
      </w:r>
    </w:p>
    <w:p w14:paraId="0D454A1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13.4国家法律、法规所规定由甲方承担的其它责任。</w:t>
      </w:r>
    </w:p>
    <w:p w14:paraId="6558EB0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14.乙方的权利和义务</w:t>
      </w:r>
    </w:p>
    <w:p w14:paraId="040CD1D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14.1对本合同规定的委托服务范围内的项目享有管理权及服务义务。</w:t>
      </w:r>
    </w:p>
    <w:p w14:paraId="79645DC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14.2对甲方下达整改通知书及时配合处理。</w:t>
      </w:r>
    </w:p>
    <w:p w14:paraId="6459372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14.3接受项目行业管理部门及政府有关部门的指导，接受甲方的监督。</w:t>
      </w:r>
    </w:p>
    <w:p w14:paraId="211DADB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14.4国家法律、法规所规定由乙方承担的其它责任。</w:t>
      </w:r>
    </w:p>
    <w:p w14:paraId="07D5891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违约责任</w:t>
      </w:r>
    </w:p>
    <w:p w14:paraId="11F6FFB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15.1甲乙双方必须遵守本合同并执行合同中的各项规定，保证本合同的正常履行。</w:t>
      </w:r>
    </w:p>
    <w:p w14:paraId="7D2F2FE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906F06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16.不可抗力事件处理</w:t>
      </w:r>
    </w:p>
    <w:p w14:paraId="208E2B3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2D063C4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7CEDF31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17.合同纠纷处理</w:t>
      </w:r>
    </w:p>
    <w:p w14:paraId="757BCE9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因本合同或与本合同有关的一切事项发生争议，由双方友好协商解决。协商不成的，任何一方均可选择以下方式解决：</w:t>
      </w:r>
    </w:p>
    <w:p w14:paraId="468C23D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向甲方所在地仲裁委员会申请仲裁。</w:t>
      </w:r>
    </w:p>
    <w:p w14:paraId="01B6917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向合同签订地人民法院提起诉讼。</w:t>
      </w:r>
    </w:p>
    <w:p w14:paraId="078D38B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18.违约解除合同</w:t>
      </w:r>
    </w:p>
    <w:p w14:paraId="5E78901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18.1违反本合同第10条的规定的。</w:t>
      </w:r>
    </w:p>
    <w:p w14:paraId="5A78218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乙方未能履行合同规定的其它主要义务的。</w:t>
      </w:r>
    </w:p>
    <w:p w14:paraId="50E1F82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18.3 在本合同履行过程中有腐败和欺诈行为的。</w:t>
      </w:r>
    </w:p>
    <w:p w14:paraId="454E00C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19.其他约定</w:t>
      </w:r>
    </w:p>
    <w:p w14:paraId="00F027B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本采购项目的招标文件、中标供应商的投标文件以及相关的澄清确认函（如果有的话）均为本合同不可分割的一部分，与本合同具有同等法律效力。</w:t>
      </w:r>
    </w:p>
    <w:p w14:paraId="380987B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本合同未尽事宜，双方另行补充。</w:t>
      </w:r>
    </w:p>
    <w:p w14:paraId="0A7CE8C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19.3本合同正本一式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份，具有同等法律效力，甲、乙双方各执一份。自采购合同签订之日起7个工作日内，甲方按照有关规定将合同副本报同级财政部门备案。</w:t>
      </w:r>
    </w:p>
    <w:p w14:paraId="249156C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6DDA11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20.附件</w:t>
      </w:r>
    </w:p>
    <w:p w14:paraId="13CCD8E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5B2AAEC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14:paraId="588455D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14:paraId="0533F34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025520C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58AEEB4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6C5B692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开户行:</w:t>
      </w:r>
    </w:p>
    <w:p w14:paraId="084F115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3F1E5D7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53E90B0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    年  月  日</w:t>
      </w:r>
    </w:p>
    <w:p w14:paraId="76932B28">
      <w:pPr>
        <w:shd w:val="clear"/>
        <w:rPr>
          <w:rFonts w:hint="eastAsia" w:ascii="宋体" w:hAnsi="宋体" w:eastAsia="宋体" w:cs="宋体"/>
          <w:color w:val="auto"/>
          <w:sz w:val="24"/>
          <w:highlight w:val="none"/>
        </w:rPr>
      </w:pPr>
    </w:p>
    <w:p w14:paraId="2C1A3E8A">
      <w:pPr>
        <w:shd w:val="clear"/>
        <w:spacing w:line="340" w:lineRule="auto"/>
        <w:rPr>
          <w:rFonts w:hint="eastAsia" w:ascii="宋体" w:hAnsi="宋体" w:eastAsia="宋体" w:cs="宋体"/>
          <w:color w:val="auto"/>
          <w:highlight w:val="none"/>
        </w:rPr>
      </w:pPr>
    </w:p>
    <w:p w14:paraId="31F51304">
      <w:pPr>
        <w:shd w:val="clear"/>
        <w:spacing w:before="91" w:line="219" w:lineRule="auto"/>
        <w:ind w:left="2634"/>
        <w:rPr>
          <w:rFonts w:hint="eastAsia" w:ascii="宋体" w:hAnsi="宋体" w:eastAsia="宋体" w:cs="宋体"/>
          <w:color w:val="auto"/>
          <w:spacing w:val="-1"/>
          <w:sz w:val="28"/>
          <w:szCs w:val="28"/>
          <w:highlight w:val="none"/>
        </w:rPr>
      </w:pPr>
      <w:bookmarkStart w:id="17" w:name="_bookmark58"/>
      <w:bookmarkEnd w:id="17"/>
      <w:bookmarkStart w:id="18" w:name="_bookmark57"/>
      <w:bookmarkEnd w:id="18"/>
      <w:bookmarkStart w:id="19" w:name="_bookmark54"/>
      <w:bookmarkEnd w:id="19"/>
      <w:bookmarkStart w:id="20" w:name="_bookmark56"/>
      <w:bookmarkEnd w:id="20"/>
      <w:bookmarkStart w:id="21" w:name="_bookmark55"/>
      <w:bookmarkEnd w:id="21"/>
    </w:p>
    <w:p w14:paraId="2FBB94B4">
      <w:pPr>
        <w:shd w:val="clear"/>
        <w:spacing w:before="91" w:line="219" w:lineRule="auto"/>
        <w:ind w:left="2634"/>
        <w:rPr>
          <w:rFonts w:hint="eastAsia" w:ascii="宋体" w:hAnsi="宋体" w:eastAsia="宋体" w:cs="宋体"/>
          <w:color w:val="auto"/>
          <w:spacing w:val="-1"/>
          <w:sz w:val="28"/>
          <w:szCs w:val="28"/>
          <w:highlight w:val="none"/>
        </w:rPr>
      </w:pPr>
    </w:p>
    <w:p w14:paraId="5D819EDF">
      <w:pPr>
        <w:shd w:val="clear"/>
        <w:spacing w:before="91" w:line="219" w:lineRule="auto"/>
        <w:ind w:left="2634"/>
        <w:rPr>
          <w:rFonts w:hint="eastAsia" w:ascii="宋体" w:hAnsi="宋体" w:eastAsia="宋体" w:cs="宋体"/>
          <w:color w:val="auto"/>
          <w:spacing w:val="-1"/>
          <w:sz w:val="28"/>
          <w:szCs w:val="28"/>
          <w:highlight w:val="none"/>
        </w:rPr>
      </w:pPr>
    </w:p>
    <w:p w14:paraId="7C1330F1">
      <w:pPr>
        <w:shd w:val="clear"/>
        <w:spacing w:before="91" w:line="219" w:lineRule="auto"/>
        <w:ind w:left="2634"/>
        <w:rPr>
          <w:rFonts w:hint="eastAsia" w:ascii="宋体" w:hAnsi="宋体" w:eastAsia="宋体" w:cs="宋体"/>
          <w:color w:val="auto"/>
          <w:spacing w:val="-1"/>
          <w:sz w:val="28"/>
          <w:szCs w:val="28"/>
          <w:highlight w:val="none"/>
        </w:rPr>
      </w:pPr>
    </w:p>
    <w:p w14:paraId="2ADB3405">
      <w:pPr>
        <w:pStyle w:val="16"/>
        <w:shd w:val="clear"/>
        <w:ind w:firstLine="210"/>
        <w:rPr>
          <w:rFonts w:hint="eastAsia" w:ascii="宋体" w:hAnsi="宋体" w:eastAsia="宋体" w:cs="宋体"/>
          <w:highlight w:val="none"/>
        </w:rPr>
      </w:pPr>
    </w:p>
    <w:p w14:paraId="1196412F">
      <w:pPr>
        <w:shd w:val="clea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F8A4AB">
      <w:pPr>
        <w:shd w:val="clear" w:color="auto"/>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第五章 附件--响应性文件格式</w:t>
      </w:r>
    </w:p>
    <w:p w14:paraId="2CBB5E53">
      <w:pPr>
        <w:shd w:val="clear"/>
        <w:spacing w:line="268" w:lineRule="auto"/>
        <w:rPr>
          <w:rFonts w:hint="eastAsia" w:ascii="宋体" w:hAnsi="宋体" w:eastAsia="宋体" w:cs="宋体"/>
          <w:color w:val="auto"/>
          <w:highlight w:val="none"/>
        </w:rPr>
      </w:pPr>
    </w:p>
    <w:p w14:paraId="0C4F9EFE">
      <w:pPr>
        <w:shd w:val="clear"/>
        <w:spacing w:line="268" w:lineRule="auto"/>
        <w:rPr>
          <w:rFonts w:hint="eastAsia" w:ascii="宋体" w:hAnsi="宋体" w:eastAsia="宋体" w:cs="宋体"/>
          <w:color w:val="auto"/>
          <w:highlight w:val="none"/>
        </w:rPr>
      </w:pPr>
    </w:p>
    <w:tbl>
      <w:tblPr>
        <w:tblStyle w:val="18"/>
        <w:tblW w:w="8190" w:type="dxa"/>
        <w:tblInd w:w="135" w:type="dxa"/>
        <w:tblLayout w:type="fixed"/>
        <w:tblCellMar>
          <w:top w:w="0" w:type="dxa"/>
          <w:left w:w="0" w:type="dxa"/>
          <w:bottom w:w="0" w:type="dxa"/>
          <w:right w:w="0" w:type="dxa"/>
        </w:tblCellMar>
      </w:tblPr>
      <w:tblGrid>
        <w:gridCol w:w="8190"/>
      </w:tblGrid>
      <w:tr w14:paraId="7AA8A87A">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7CED51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注释：</w:t>
            </w:r>
          </w:p>
          <w:p w14:paraId="49A0A9E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《响应文件格式》是供应商的部分响应文件格式和签订合同时所需文件的格式。供应商应按照这些格式文件制作响应文件。</w:t>
            </w:r>
          </w:p>
        </w:tc>
      </w:tr>
    </w:tbl>
    <w:p w14:paraId="1935E321">
      <w:pPr>
        <w:shd w:val="clear" w:color="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AEDDC4">
      <w:pPr>
        <w:shd w:val="clear" w:color="auto"/>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    录</w:t>
      </w:r>
    </w:p>
    <w:p w14:paraId="58E8AE6C">
      <w:pPr>
        <w:pStyle w:val="16"/>
        <w:shd w:val="clear"/>
        <w:ind w:firstLine="210"/>
        <w:rPr>
          <w:rFonts w:hint="eastAsia" w:ascii="宋体" w:hAnsi="宋体" w:eastAsia="宋体" w:cs="宋体"/>
          <w:color w:val="auto"/>
          <w:highlight w:val="none"/>
        </w:rPr>
      </w:pPr>
    </w:p>
    <w:p w14:paraId="0DAB339B">
      <w:pPr>
        <w:shd w:val="clear" w:color="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 竞争性磋商响应文件封面（格式）</w:t>
      </w:r>
    </w:p>
    <w:p w14:paraId="14404F56">
      <w:pPr>
        <w:shd w:val="clear" w:color="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 竞争性磋商响应书（格式）</w:t>
      </w:r>
    </w:p>
    <w:p w14:paraId="454F56A0">
      <w:pPr>
        <w:shd w:val="clear" w:color="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 初次报价一览表（格式）</w:t>
      </w:r>
    </w:p>
    <w:p w14:paraId="4DE17E3D">
      <w:pPr>
        <w:shd w:val="clear" w:color="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 服务技术响应表（格式）</w:t>
      </w:r>
    </w:p>
    <w:p w14:paraId="238D4F08">
      <w:pPr>
        <w:shd w:val="clear" w:color="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 商务响应表（格式）</w:t>
      </w:r>
    </w:p>
    <w:p w14:paraId="62B3F342">
      <w:pPr>
        <w:shd w:val="clear" w:color="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附件6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法定代表人身份证明（格式）</w:t>
      </w:r>
    </w:p>
    <w:p w14:paraId="449D6499">
      <w:pPr>
        <w:shd w:val="clear" w:color="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 法定代表人授权书（格式）</w:t>
      </w:r>
    </w:p>
    <w:p w14:paraId="048045FE">
      <w:pPr>
        <w:shd w:val="clear" w:color="auto"/>
        <w:spacing w:line="480" w:lineRule="auto"/>
        <w:ind w:left="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 证明文件</w:t>
      </w:r>
    </w:p>
    <w:p w14:paraId="2F3B54AC">
      <w:pPr>
        <w:shd w:val="clear" w:color="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附件9 抵制商业贿赂承诺（格式）</w:t>
      </w:r>
    </w:p>
    <w:p w14:paraId="36D580A3">
      <w:pPr>
        <w:shd w:val="clear" w:color="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附件10 技术方案</w:t>
      </w:r>
    </w:p>
    <w:p w14:paraId="3E642DC4">
      <w:pPr>
        <w:shd w:val="clear" w:color="auto"/>
        <w:spacing w:line="48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附件1</w:t>
      </w:r>
      <w:r>
        <w:rPr>
          <w:rFonts w:hint="eastAsia" w:ascii="宋体" w:hAnsi="宋体" w:eastAsia="宋体" w:cs="宋体"/>
          <w:color w:val="auto"/>
          <w:sz w:val="24"/>
          <w:szCs w:val="24"/>
          <w:highlight w:val="none"/>
          <w:lang w:val="en-US" w:eastAsia="zh-CN"/>
        </w:rPr>
        <w:t>1  商务部分</w:t>
      </w:r>
    </w:p>
    <w:p w14:paraId="2F0608D4">
      <w:pPr>
        <w:shd w:val="clear" w:color="auto"/>
        <w:spacing w:line="48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附件12  资信及其他</w:t>
      </w:r>
    </w:p>
    <w:p w14:paraId="0B26A385">
      <w:pPr>
        <w:pStyle w:val="16"/>
        <w:shd w:val="clear"/>
        <w:ind w:firstLine="210"/>
        <w:rPr>
          <w:rFonts w:hint="eastAsia" w:ascii="宋体" w:hAnsi="宋体" w:eastAsia="宋体" w:cs="宋体"/>
          <w:color w:val="auto"/>
          <w:highlight w:val="none"/>
        </w:rPr>
      </w:pPr>
    </w:p>
    <w:p w14:paraId="08452EBC">
      <w:pPr>
        <w:pStyle w:val="17"/>
        <w:shd w:val="clear"/>
        <w:rPr>
          <w:rFonts w:hint="eastAsia" w:ascii="宋体" w:hAnsi="宋体" w:eastAsia="宋体" w:cs="宋体"/>
          <w:highlight w:val="none"/>
        </w:rPr>
      </w:pPr>
    </w:p>
    <w:p w14:paraId="1124AE18">
      <w:pPr>
        <w:shd w:val="clear"/>
        <w:spacing w:line="360" w:lineRule="auto"/>
        <w:rPr>
          <w:rFonts w:hint="eastAsia" w:ascii="宋体" w:hAnsi="宋体" w:eastAsia="宋体" w:cs="宋体"/>
          <w:color w:val="auto"/>
          <w:sz w:val="24"/>
          <w:szCs w:val="24"/>
          <w:highlight w:val="none"/>
        </w:rPr>
      </w:pPr>
    </w:p>
    <w:p w14:paraId="045937E8">
      <w:pPr>
        <w:shd w:val="clear"/>
        <w:spacing w:line="259" w:lineRule="auto"/>
        <w:rPr>
          <w:rFonts w:hint="eastAsia" w:ascii="宋体" w:hAnsi="宋体" w:eastAsia="宋体" w:cs="宋体"/>
          <w:color w:val="auto"/>
          <w:highlight w:val="none"/>
        </w:rPr>
      </w:pPr>
    </w:p>
    <w:p w14:paraId="5D83B741">
      <w:pPr>
        <w:shd w:val="clear"/>
        <w:spacing w:line="362" w:lineRule="auto"/>
        <w:rPr>
          <w:rFonts w:hint="eastAsia" w:ascii="宋体" w:hAnsi="宋体" w:eastAsia="宋体" w:cs="宋体"/>
          <w:color w:val="auto"/>
          <w:highlight w:val="none"/>
        </w:rPr>
      </w:pPr>
    </w:p>
    <w:p w14:paraId="27411653">
      <w:pPr>
        <w:shd w:val="clear"/>
        <w:rPr>
          <w:rFonts w:hint="eastAsia" w:ascii="宋体" w:hAnsi="宋体" w:eastAsia="宋体" w:cs="宋体"/>
          <w:color w:val="auto"/>
          <w:highlight w:val="none"/>
        </w:rPr>
      </w:pPr>
    </w:p>
    <w:p w14:paraId="5270EDDC">
      <w:pPr>
        <w:shd w:val="clear" w:color="auto"/>
        <w:spacing w:line="360" w:lineRule="auto"/>
        <w:rPr>
          <w:rFonts w:hint="eastAsia" w:ascii="宋体" w:hAnsi="宋体" w:eastAsia="宋体" w:cs="宋体"/>
          <w:b/>
          <w:bCs/>
          <w:color w:val="auto"/>
          <w:sz w:val="36"/>
          <w:szCs w:val="36"/>
          <w:highlight w:val="none"/>
        </w:rPr>
      </w:pPr>
      <w:bookmarkStart w:id="22" w:name="_bookmark61"/>
      <w:bookmarkEnd w:id="22"/>
      <w:bookmarkStart w:id="23" w:name="_bookmark59"/>
      <w:bookmarkEnd w:id="23"/>
      <w:bookmarkStart w:id="24" w:name="_bookmark60"/>
      <w:bookmarkEnd w:id="24"/>
      <w:r>
        <w:rPr>
          <w:rFonts w:hint="eastAsia" w:ascii="宋体" w:hAnsi="宋体" w:eastAsia="宋体" w:cs="宋体"/>
          <w:b/>
          <w:bCs/>
          <w:color w:val="auto"/>
          <w:sz w:val="36"/>
          <w:szCs w:val="36"/>
          <w:highlight w:val="none"/>
        </w:rPr>
        <w:t xml:space="preserve"> 附件1           </w:t>
      </w:r>
    </w:p>
    <w:p w14:paraId="332444B0">
      <w:pPr>
        <w:shd w:val="clear" w:color="auto"/>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竞争性磋商响应文件封面</w:t>
      </w:r>
      <w:r>
        <w:rPr>
          <w:rFonts w:hint="eastAsia" w:ascii="宋体" w:hAnsi="宋体" w:eastAsia="宋体" w:cs="宋体"/>
          <w:color w:val="auto"/>
          <w:sz w:val="36"/>
          <w:szCs w:val="36"/>
          <w:highlight w:val="none"/>
        </w:rPr>
        <w:t>（格式）</w:t>
      </w:r>
    </w:p>
    <w:p w14:paraId="160A70BD">
      <w:pPr>
        <w:shd w:val="clear" w:color="auto"/>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政府采购项目</w:t>
      </w:r>
    </w:p>
    <w:p w14:paraId="48051ECB">
      <w:pPr>
        <w:shd w:val="clear" w:color="auto"/>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竞争性磋商响应文件</w:t>
      </w:r>
    </w:p>
    <w:p w14:paraId="74C2D095">
      <w:pPr>
        <w:shd w:val="clear" w:color="auto"/>
        <w:spacing w:line="360" w:lineRule="auto"/>
        <w:ind w:firstLine="1190"/>
        <w:rPr>
          <w:rFonts w:hint="eastAsia" w:ascii="宋体" w:hAnsi="宋体" w:eastAsia="宋体" w:cs="宋体"/>
          <w:b/>
          <w:bCs/>
          <w:color w:val="auto"/>
          <w:sz w:val="28"/>
          <w:szCs w:val="28"/>
          <w:highlight w:val="none"/>
        </w:rPr>
      </w:pPr>
    </w:p>
    <w:p w14:paraId="45BAFCD8">
      <w:pPr>
        <w:shd w:val="clear" w:color="auto"/>
        <w:spacing w:line="360" w:lineRule="auto"/>
        <w:ind w:firstLine="1190"/>
        <w:rPr>
          <w:rFonts w:hint="eastAsia" w:ascii="宋体" w:hAnsi="宋体" w:eastAsia="宋体" w:cs="宋体"/>
          <w:b/>
          <w:bCs/>
          <w:color w:val="auto"/>
          <w:sz w:val="28"/>
          <w:szCs w:val="28"/>
          <w:highlight w:val="none"/>
        </w:rPr>
      </w:pPr>
    </w:p>
    <w:p w14:paraId="644266EB">
      <w:pPr>
        <w:shd w:val="clear" w:color="auto"/>
        <w:spacing w:line="360" w:lineRule="auto"/>
        <w:ind w:firstLine="1190"/>
        <w:rPr>
          <w:rFonts w:hint="eastAsia" w:ascii="宋体" w:hAnsi="宋体" w:eastAsia="宋体" w:cs="宋体"/>
          <w:b/>
          <w:bCs/>
          <w:color w:val="auto"/>
          <w:sz w:val="28"/>
          <w:szCs w:val="28"/>
          <w:highlight w:val="none"/>
        </w:rPr>
      </w:pPr>
    </w:p>
    <w:p w14:paraId="5EB903F8">
      <w:pPr>
        <w:shd w:val="clear" w:color="auto"/>
        <w:spacing w:line="360" w:lineRule="auto"/>
        <w:ind w:firstLine="1190"/>
        <w:rPr>
          <w:rFonts w:hint="eastAsia" w:ascii="宋体" w:hAnsi="宋体" w:eastAsia="宋体" w:cs="宋体"/>
          <w:b/>
          <w:bCs/>
          <w:color w:val="auto"/>
          <w:sz w:val="28"/>
          <w:szCs w:val="28"/>
          <w:highlight w:val="none"/>
        </w:rPr>
      </w:pPr>
    </w:p>
    <w:p w14:paraId="0EE56CA2">
      <w:pPr>
        <w:shd w:val="clear" w:color="auto"/>
        <w:spacing w:line="360" w:lineRule="auto"/>
        <w:ind w:firstLine="119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项 目 名 称：</w:t>
      </w:r>
      <w:r>
        <w:rPr>
          <w:rFonts w:hint="eastAsia" w:ascii="宋体" w:hAnsi="宋体" w:eastAsia="宋体" w:cs="宋体"/>
          <w:b/>
          <w:bCs/>
          <w:color w:val="auto"/>
          <w:sz w:val="28"/>
          <w:szCs w:val="28"/>
          <w:highlight w:val="none"/>
          <w:u w:val="single"/>
        </w:rPr>
        <w:t xml:space="preserve">              </w:t>
      </w:r>
    </w:p>
    <w:p w14:paraId="5A2B2208">
      <w:pPr>
        <w:shd w:val="clear" w:color="auto"/>
        <w:spacing w:line="360" w:lineRule="auto"/>
        <w:ind w:firstLine="119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 目 编 号：</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 xml:space="preserve">    </w:t>
      </w:r>
    </w:p>
    <w:p w14:paraId="0D3EBE71">
      <w:pPr>
        <w:shd w:val="clear" w:color="auto"/>
        <w:spacing w:line="360" w:lineRule="auto"/>
        <w:ind w:firstLine="119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包       号：</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 xml:space="preserve">      </w:t>
      </w:r>
    </w:p>
    <w:p w14:paraId="5A0EC055">
      <w:pPr>
        <w:shd w:val="clear" w:color="auto"/>
        <w:spacing w:line="360" w:lineRule="auto"/>
        <w:ind w:firstLine="48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55AEE19B">
      <w:pPr>
        <w:shd w:val="clear" w:color="auto"/>
        <w:spacing w:line="360" w:lineRule="auto"/>
        <w:ind w:firstLine="480"/>
        <w:rPr>
          <w:rFonts w:hint="eastAsia" w:ascii="宋体" w:hAnsi="宋体" w:eastAsia="宋体" w:cs="宋体"/>
          <w:b/>
          <w:bCs/>
          <w:color w:val="auto"/>
          <w:sz w:val="28"/>
          <w:szCs w:val="28"/>
          <w:highlight w:val="none"/>
        </w:rPr>
      </w:pPr>
    </w:p>
    <w:p w14:paraId="31D48CC2">
      <w:pPr>
        <w:shd w:val="clear" w:color="auto"/>
        <w:spacing w:line="360" w:lineRule="auto"/>
        <w:ind w:firstLine="480"/>
        <w:rPr>
          <w:rFonts w:hint="eastAsia" w:ascii="宋体" w:hAnsi="宋体" w:eastAsia="宋体" w:cs="宋体"/>
          <w:b/>
          <w:bCs/>
          <w:color w:val="auto"/>
          <w:sz w:val="28"/>
          <w:szCs w:val="28"/>
          <w:highlight w:val="none"/>
        </w:rPr>
      </w:pPr>
    </w:p>
    <w:p w14:paraId="792788DE">
      <w:pPr>
        <w:shd w:val="clear" w:color="auto"/>
        <w:spacing w:line="360" w:lineRule="auto"/>
        <w:ind w:firstLine="480"/>
        <w:rPr>
          <w:rFonts w:hint="eastAsia" w:ascii="宋体" w:hAnsi="宋体" w:eastAsia="宋体" w:cs="宋体"/>
          <w:b/>
          <w:bCs/>
          <w:color w:val="auto"/>
          <w:sz w:val="28"/>
          <w:szCs w:val="28"/>
          <w:highlight w:val="none"/>
        </w:rPr>
      </w:pPr>
    </w:p>
    <w:p w14:paraId="287A40D4">
      <w:pPr>
        <w:shd w:val="clear" w:color="auto"/>
        <w:spacing w:line="360" w:lineRule="auto"/>
        <w:ind w:firstLine="480"/>
        <w:rPr>
          <w:rFonts w:hint="eastAsia" w:ascii="宋体" w:hAnsi="宋体" w:eastAsia="宋体" w:cs="宋体"/>
          <w:b/>
          <w:bCs/>
          <w:color w:val="auto"/>
          <w:sz w:val="28"/>
          <w:szCs w:val="28"/>
          <w:highlight w:val="none"/>
        </w:rPr>
      </w:pPr>
    </w:p>
    <w:p w14:paraId="2EF78D37">
      <w:pPr>
        <w:shd w:val="clear" w:color="auto"/>
        <w:spacing w:line="360" w:lineRule="auto"/>
        <w:ind w:firstLine="480"/>
        <w:rPr>
          <w:rFonts w:hint="eastAsia" w:ascii="宋体" w:hAnsi="宋体" w:eastAsia="宋体" w:cs="宋体"/>
          <w:b/>
          <w:bCs/>
          <w:color w:val="auto"/>
          <w:sz w:val="28"/>
          <w:szCs w:val="28"/>
          <w:highlight w:val="none"/>
        </w:rPr>
      </w:pPr>
    </w:p>
    <w:p w14:paraId="31E690FE">
      <w:pPr>
        <w:shd w:val="clear" w:color="auto"/>
        <w:spacing w:line="360" w:lineRule="auto"/>
        <w:ind w:firstLine="480"/>
        <w:rPr>
          <w:rFonts w:hint="eastAsia" w:ascii="宋体" w:hAnsi="宋体" w:eastAsia="宋体" w:cs="宋体"/>
          <w:b/>
          <w:bCs/>
          <w:color w:val="auto"/>
          <w:sz w:val="28"/>
          <w:szCs w:val="28"/>
          <w:highlight w:val="none"/>
        </w:rPr>
      </w:pPr>
    </w:p>
    <w:p w14:paraId="24323BDA">
      <w:pPr>
        <w:shd w:val="clear" w:color="auto"/>
        <w:spacing w:line="360" w:lineRule="auto"/>
        <w:ind w:firstLine="480"/>
        <w:rPr>
          <w:rFonts w:hint="eastAsia" w:ascii="宋体" w:hAnsi="宋体" w:eastAsia="宋体" w:cs="宋体"/>
          <w:b/>
          <w:bCs/>
          <w:color w:val="auto"/>
          <w:sz w:val="28"/>
          <w:szCs w:val="28"/>
          <w:highlight w:val="none"/>
        </w:rPr>
      </w:pPr>
    </w:p>
    <w:p w14:paraId="683538B8">
      <w:pPr>
        <w:shd w:val="clear" w:color="auto"/>
        <w:spacing w:line="360" w:lineRule="auto"/>
        <w:rPr>
          <w:rFonts w:hint="eastAsia" w:ascii="宋体" w:hAnsi="宋体" w:eastAsia="宋体" w:cs="宋体"/>
          <w:b/>
          <w:bCs/>
          <w:color w:val="auto"/>
          <w:sz w:val="28"/>
          <w:szCs w:val="28"/>
          <w:highlight w:val="none"/>
        </w:rPr>
      </w:pPr>
    </w:p>
    <w:p w14:paraId="38AA0E31">
      <w:pPr>
        <w:shd w:val="clear" w:color="auto"/>
        <w:spacing w:line="360" w:lineRule="auto"/>
        <w:rPr>
          <w:rFonts w:hint="eastAsia" w:ascii="宋体" w:hAnsi="宋体" w:eastAsia="宋体" w:cs="宋体"/>
          <w:b/>
          <w:bCs/>
          <w:color w:val="auto"/>
          <w:sz w:val="28"/>
          <w:szCs w:val="28"/>
          <w:highlight w:val="none"/>
        </w:rPr>
      </w:pPr>
    </w:p>
    <w:p w14:paraId="46498830">
      <w:pPr>
        <w:shd w:val="clear" w:color="auto"/>
        <w:spacing w:line="360" w:lineRule="auto"/>
        <w:ind w:firstLine="1405" w:firstLineChars="5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供应商名称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28"/>
          <w:szCs w:val="28"/>
          <w:highlight w:val="none"/>
        </w:rPr>
        <w:t>（全称并加盖公章）</w:t>
      </w:r>
    </w:p>
    <w:p w14:paraId="737D6DF3">
      <w:pPr>
        <w:shd w:val="clear" w:color="auto"/>
        <w:spacing w:line="360" w:lineRule="auto"/>
        <w:ind w:firstLine="14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日      期 ：</w:t>
      </w:r>
      <w:r>
        <w:rPr>
          <w:rFonts w:hint="eastAsia" w:ascii="宋体" w:hAnsi="宋体" w:eastAsia="宋体" w:cs="宋体"/>
          <w:b/>
          <w:bCs/>
          <w:color w:val="auto"/>
          <w:sz w:val="28"/>
          <w:szCs w:val="28"/>
          <w:highlight w:val="none"/>
          <w:u w:val="single"/>
        </w:rPr>
        <w:t xml:space="preserve">              </w:t>
      </w:r>
    </w:p>
    <w:p w14:paraId="7791489D">
      <w:pPr>
        <w:shd w:val="clear" w:color="auto"/>
        <w:spacing w:line="360" w:lineRule="auto"/>
        <w:rPr>
          <w:rFonts w:hint="eastAsia" w:ascii="宋体" w:hAnsi="宋体" w:eastAsia="宋体" w:cs="宋体"/>
          <w:b/>
          <w:bCs/>
          <w:color w:val="auto"/>
          <w:sz w:val="36"/>
          <w:szCs w:val="36"/>
          <w:highlight w:val="none"/>
        </w:rPr>
      </w:pPr>
    </w:p>
    <w:p w14:paraId="3D1F6F73">
      <w:pPr>
        <w:shd w:val="clear" w:color="auto"/>
        <w:spacing w:line="360" w:lineRule="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附件2                      </w:t>
      </w:r>
    </w:p>
    <w:p w14:paraId="657C3C30">
      <w:pPr>
        <w:shd w:val="clear" w:color="auto"/>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竞争性磋商响应书</w:t>
      </w:r>
    </w:p>
    <w:p w14:paraId="254D051E">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（代理机构名称）</w:t>
      </w:r>
    </w:p>
    <w:p w14:paraId="11E6A375">
      <w:pPr>
        <w:shd w:val="clear" w:color="auto"/>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（供应商名称）现委托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）的竞争性磋商。现正式提交下述文件1份：</w:t>
      </w:r>
    </w:p>
    <w:p w14:paraId="2A1434BD">
      <w:pPr>
        <w:shd w:val="clear" w:color="auto"/>
        <w:spacing w:line="360" w:lineRule="auto"/>
        <w:ind w:firstLine="6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初次报价一览表（格式）</w:t>
      </w:r>
    </w:p>
    <w:p w14:paraId="0B4BA030">
      <w:pPr>
        <w:shd w:val="clear" w:color="auto"/>
        <w:spacing w:line="360" w:lineRule="auto"/>
        <w:ind w:firstLine="6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服务技术响应表（格式）</w:t>
      </w:r>
    </w:p>
    <w:p w14:paraId="452694DC">
      <w:pPr>
        <w:shd w:val="clear" w:color="auto"/>
        <w:spacing w:line="360" w:lineRule="auto"/>
        <w:ind w:firstLine="6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商务响应表（格式）</w:t>
      </w:r>
    </w:p>
    <w:p w14:paraId="6B4E4D81">
      <w:pPr>
        <w:shd w:val="clear" w:color="auto"/>
        <w:spacing w:line="360" w:lineRule="auto"/>
        <w:ind w:firstLine="6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法定代表人身份证明（格式）</w:t>
      </w:r>
    </w:p>
    <w:p w14:paraId="5B4F9732">
      <w:pPr>
        <w:shd w:val="clear" w:color="auto"/>
        <w:spacing w:line="360" w:lineRule="auto"/>
        <w:ind w:firstLine="6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法定代表人授权书（格式）</w:t>
      </w:r>
    </w:p>
    <w:p w14:paraId="191BFB3B">
      <w:pPr>
        <w:shd w:val="clear" w:color="auto"/>
        <w:spacing w:line="360" w:lineRule="auto"/>
        <w:ind w:firstLine="6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证明文件</w:t>
      </w:r>
    </w:p>
    <w:p w14:paraId="708F52DE">
      <w:pPr>
        <w:shd w:val="clear" w:color="auto"/>
        <w:spacing w:line="360" w:lineRule="auto"/>
        <w:ind w:firstLine="6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抵制商业贿赂承诺（格式）</w:t>
      </w:r>
    </w:p>
    <w:p w14:paraId="31D5B495">
      <w:pPr>
        <w:shd w:val="clear" w:color="auto"/>
        <w:spacing w:line="360" w:lineRule="auto"/>
        <w:ind w:firstLine="6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技术方案</w:t>
      </w:r>
    </w:p>
    <w:p w14:paraId="0C8B3BBD">
      <w:pPr>
        <w:shd w:val="clear" w:color="auto"/>
        <w:spacing w:line="360" w:lineRule="auto"/>
        <w:ind w:firstLine="6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rPr>
        <w:t>商务部分</w:t>
      </w:r>
    </w:p>
    <w:p w14:paraId="277B76C9">
      <w:pPr>
        <w:shd w:val="clear" w:color="auto"/>
        <w:spacing w:line="360" w:lineRule="auto"/>
        <w:ind w:firstLine="6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10）资信及其他</w:t>
      </w:r>
    </w:p>
    <w:p w14:paraId="0B9542EA">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为便于贵方公正、择优地确定成交供应商，我方就本次竞争性磋商有关事项郑重声明并宣布同意如下：</w:t>
      </w:r>
    </w:p>
    <w:p w14:paraId="0B81410D">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1、我方承诺具备采购文件中规定的资格条件。我方愿意向贵方提供任何与本竞争性磋商项目有关的数据、情况和技术资料，并根据需要提供一切证明材料，并保证其真实、合法、有效。</w:t>
      </w:r>
    </w:p>
    <w:p w14:paraId="255DC42B">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2、我方同意在响应文件有效期内遵守本响应文件中的承诺且在此期限期满之前均具有约束力。如果我方成交，响应文件有效期与合同履行期相同。</w:t>
      </w:r>
    </w:p>
    <w:p w14:paraId="768B55F1">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3、我方已详细审查全部采购文件，包括修改文件和有关附件，将自行承担因对全部采购文件误解而产生的相应后果。</w:t>
      </w:r>
    </w:p>
    <w:p w14:paraId="49FB01DB">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4、我方保证尊重磋商小组的确定结果。</w:t>
      </w:r>
    </w:p>
    <w:p w14:paraId="61B6EB84">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5、我方遵守采购文件的全部规定，接受采购文件中政府采购合同的全部条款且无任何异议。</w:t>
      </w:r>
    </w:p>
    <w:p w14:paraId="634A2867">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6、如果发生供应商须知第26.2.1、26.2.2项所述情况，同意被认定为未实质性响应采购文件。</w:t>
      </w:r>
    </w:p>
    <w:p w14:paraId="3C554648">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7、如果发生供应商须知第26.3、32.2项所述情况，同意磋商小组认定我方的行为属于恶意串通行为，并自愿接受监管部门的处罚。</w:t>
      </w:r>
    </w:p>
    <w:p w14:paraId="70ED7E30">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8、如果发生供应商须知第29.2项所述情况，同意被认定为丧失参加磋商的资格，并承担相应的法律责任。</w:t>
      </w:r>
    </w:p>
    <w:p w14:paraId="34952EA8">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9、如果被确定为成交供应商，我方同意按采购文件的规定领取成交通知书。否则，视为我方成交后自动放弃成交资格，承担由此引起的一切后果。</w:t>
      </w:r>
    </w:p>
    <w:p w14:paraId="70A443D6">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10、如果被确定为成交供应商，我方同意在领取成交通知书之日起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日内，按照采购文件的规定与采购人签订采购合同。否则，视为我方成交后无正当理由不与采购人签订合同并承担相应法律责任。</w:t>
      </w:r>
    </w:p>
    <w:p w14:paraId="2DEB9042">
      <w:pPr>
        <w:shd w:val="clear" w:color="auto"/>
        <w:spacing w:line="360" w:lineRule="auto"/>
        <w:ind w:firstLine="4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11、我方最近3年内被公开披露或查处的违法违规行为有：</w:t>
      </w:r>
    </w:p>
    <w:p w14:paraId="49DBB6D5">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D24D27">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12、以上事项如有虚假或隐瞒，我方愿意承担一切后果和责任。</w:t>
      </w:r>
    </w:p>
    <w:p w14:paraId="6AF4C0F2">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13、与本响应有关的一切正式往来通讯请寄：</w:t>
      </w:r>
    </w:p>
    <w:p w14:paraId="177C79B5">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 </w:t>
      </w:r>
      <w:r>
        <w:rPr>
          <w:rFonts w:hint="eastAsia" w:ascii="宋体" w:hAnsi="宋体" w:eastAsia="宋体" w:cs="宋体"/>
          <w:color w:val="auto"/>
          <w:sz w:val="24"/>
          <w:szCs w:val="24"/>
          <w:highlight w:val="none"/>
          <w:u w:val="single"/>
        </w:rPr>
        <w:t xml:space="preserve">       </w:t>
      </w:r>
    </w:p>
    <w:p w14:paraId="3FDA7CD9">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 </w:t>
      </w:r>
      <w:r>
        <w:rPr>
          <w:rFonts w:hint="eastAsia" w:ascii="宋体" w:hAnsi="宋体" w:eastAsia="宋体" w:cs="宋体"/>
          <w:color w:val="auto"/>
          <w:sz w:val="24"/>
          <w:szCs w:val="24"/>
          <w:highlight w:val="none"/>
          <w:u w:val="single"/>
        </w:rPr>
        <w:t xml:space="preserve">        </w:t>
      </w:r>
    </w:p>
    <w:p w14:paraId="416A7030">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0F3781F">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供应商代表（法定代表人或委托代理人）签字：</w:t>
      </w:r>
    </w:p>
    <w:p w14:paraId="74758642">
      <w:pPr>
        <w:shd w:val="clear" w:color="auto"/>
        <w:spacing w:line="360" w:lineRule="auto"/>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442CD67">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A5A4EFC">
      <w:pPr>
        <w:shd w:val="clear" w:color="auto"/>
        <w:rPr>
          <w:rFonts w:hint="eastAsia" w:ascii="宋体" w:hAnsi="宋体" w:eastAsia="宋体" w:cs="宋体"/>
          <w:color w:val="auto"/>
          <w:sz w:val="28"/>
          <w:szCs w:val="28"/>
          <w:highlight w:val="none"/>
        </w:rPr>
      </w:pPr>
    </w:p>
    <w:p w14:paraId="740D8004">
      <w:pPr>
        <w:shd w:val="clear" w:color="auto"/>
        <w:rPr>
          <w:rFonts w:hint="eastAsia" w:ascii="宋体" w:hAnsi="宋体" w:eastAsia="宋体" w:cs="宋体"/>
          <w:color w:val="auto"/>
          <w:sz w:val="28"/>
          <w:szCs w:val="28"/>
          <w:highlight w:val="none"/>
        </w:rPr>
      </w:pPr>
    </w:p>
    <w:p w14:paraId="36AFE22C">
      <w:pPr>
        <w:shd w:val="clear" w:color="auto"/>
        <w:rPr>
          <w:rFonts w:hint="eastAsia" w:ascii="宋体" w:hAnsi="宋体" w:eastAsia="宋体" w:cs="宋体"/>
          <w:color w:val="auto"/>
          <w:sz w:val="28"/>
          <w:szCs w:val="28"/>
          <w:highlight w:val="none"/>
        </w:rPr>
      </w:pPr>
    </w:p>
    <w:p w14:paraId="0FC917C8">
      <w:pPr>
        <w:shd w:val="clear" w:color="auto"/>
        <w:rPr>
          <w:rFonts w:hint="eastAsia" w:ascii="宋体" w:hAnsi="宋体" w:eastAsia="宋体" w:cs="宋体"/>
          <w:color w:val="auto"/>
          <w:sz w:val="28"/>
          <w:szCs w:val="28"/>
          <w:highlight w:val="none"/>
        </w:rPr>
      </w:pPr>
    </w:p>
    <w:p w14:paraId="28C8FA26">
      <w:pPr>
        <w:shd w:val="clear" w:color="auto"/>
        <w:rPr>
          <w:rFonts w:hint="eastAsia" w:ascii="宋体" w:hAnsi="宋体" w:eastAsia="宋体" w:cs="宋体"/>
          <w:color w:val="auto"/>
          <w:sz w:val="28"/>
          <w:szCs w:val="28"/>
          <w:highlight w:val="none"/>
        </w:rPr>
      </w:pPr>
    </w:p>
    <w:p w14:paraId="35DF21C3">
      <w:pPr>
        <w:shd w:val="clear" w:color="auto"/>
        <w:rPr>
          <w:rFonts w:hint="eastAsia" w:ascii="宋体" w:hAnsi="宋体" w:eastAsia="宋体" w:cs="宋体"/>
          <w:color w:val="auto"/>
          <w:sz w:val="28"/>
          <w:szCs w:val="28"/>
          <w:highlight w:val="none"/>
        </w:rPr>
      </w:pPr>
    </w:p>
    <w:p w14:paraId="33844CD1">
      <w:pPr>
        <w:shd w:val="clear" w:color="auto"/>
        <w:rPr>
          <w:rFonts w:hint="eastAsia" w:ascii="宋体" w:hAnsi="宋体" w:eastAsia="宋体" w:cs="宋体"/>
          <w:color w:val="auto"/>
          <w:sz w:val="28"/>
          <w:szCs w:val="28"/>
          <w:highlight w:val="none"/>
        </w:rPr>
      </w:pPr>
    </w:p>
    <w:p w14:paraId="0D5315AB">
      <w:pPr>
        <w:shd w:val="clear" w:color="auto"/>
        <w:rPr>
          <w:rFonts w:hint="eastAsia" w:ascii="宋体" w:hAnsi="宋体" w:eastAsia="宋体" w:cs="宋体"/>
          <w:color w:val="auto"/>
          <w:sz w:val="28"/>
          <w:szCs w:val="28"/>
          <w:highlight w:val="none"/>
        </w:rPr>
      </w:pPr>
    </w:p>
    <w:p w14:paraId="42A5EDA3">
      <w:pPr>
        <w:shd w:val="clear" w:color="auto"/>
        <w:rPr>
          <w:rFonts w:hint="eastAsia" w:ascii="宋体" w:hAnsi="宋体" w:eastAsia="宋体" w:cs="宋体"/>
          <w:color w:val="auto"/>
          <w:sz w:val="28"/>
          <w:szCs w:val="28"/>
          <w:highlight w:val="none"/>
        </w:rPr>
      </w:pPr>
    </w:p>
    <w:p w14:paraId="0D4537BD">
      <w:pPr>
        <w:shd w:val="clear" w:color="auto"/>
        <w:rPr>
          <w:rFonts w:hint="eastAsia" w:ascii="宋体" w:hAnsi="宋体" w:eastAsia="宋体" w:cs="宋体"/>
          <w:color w:val="auto"/>
          <w:sz w:val="28"/>
          <w:szCs w:val="28"/>
          <w:highlight w:val="none"/>
        </w:rPr>
      </w:pPr>
    </w:p>
    <w:p w14:paraId="05D6A4F0">
      <w:pPr>
        <w:shd w:val="clear" w:color="auto"/>
        <w:spacing w:line="360" w:lineRule="auto"/>
        <w:rPr>
          <w:rFonts w:hint="eastAsia" w:ascii="宋体" w:hAnsi="宋体" w:eastAsia="宋体" w:cs="宋体"/>
          <w:b/>
          <w:bCs/>
          <w:color w:val="auto"/>
          <w:sz w:val="36"/>
          <w:szCs w:val="36"/>
          <w:highlight w:val="none"/>
        </w:rPr>
      </w:pPr>
    </w:p>
    <w:p w14:paraId="7845F1EE">
      <w:pPr>
        <w:shd w:val="clear" w:color="auto"/>
        <w:spacing w:line="360" w:lineRule="auto"/>
        <w:ind w:firstLine="361" w:firstLineChars="1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附件3                     </w:t>
      </w:r>
    </w:p>
    <w:p w14:paraId="5F072BA3">
      <w:pPr>
        <w:shd w:val="clear" w:color="auto"/>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初次报价一览表</w:t>
      </w:r>
      <w:r>
        <w:rPr>
          <w:rFonts w:hint="eastAsia" w:ascii="宋体" w:hAnsi="宋体" w:eastAsia="宋体" w:cs="宋体"/>
          <w:color w:val="auto"/>
          <w:sz w:val="36"/>
          <w:szCs w:val="36"/>
          <w:highlight w:val="none"/>
        </w:rPr>
        <w:t>（格式）</w:t>
      </w:r>
    </w:p>
    <w:p w14:paraId="63F7A69C">
      <w:pPr>
        <w:shd w:val="clear" w:color="auto"/>
        <w:spacing w:before="50" w:after="50"/>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货币单位：元</w:t>
      </w:r>
    </w:p>
    <w:p w14:paraId="0B8CDE5C">
      <w:pPr>
        <w:shd w:val="clear" w:color="auto"/>
        <w:spacing w:before="50" w:after="50"/>
        <w:rPr>
          <w:rFonts w:hint="eastAsia" w:ascii="宋体" w:hAnsi="宋体" w:eastAsia="宋体" w:cs="宋体"/>
          <w:color w:val="auto"/>
          <w:sz w:val="24"/>
          <w:szCs w:val="24"/>
          <w:highlight w:val="none"/>
        </w:rPr>
      </w:pPr>
    </w:p>
    <w:tbl>
      <w:tblPr>
        <w:tblStyle w:val="18"/>
        <w:tblW w:w="0" w:type="auto"/>
        <w:jc w:val="center"/>
        <w:tblLayout w:type="fixed"/>
        <w:tblCellMar>
          <w:top w:w="0" w:type="dxa"/>
          <w:left w:w="0" w:type="dxa"/>
          <w:bottom w:w="0" w:type="dxa"/>
          <w:right w:w="0" w:type="dxa"/>
        </w:tblCellMar>
      </w:tblPr>
      <w:tblGrid>
        <w:gridCol w:w="2566"/>
        <w:gridCol w:w="5837"/>
      </w:tblGrid>
      <w:tr w14:paraId="22E70BA0">
        <w:tblPrEx>
          <w:tblCellMar>
            <w:top w:w="0" w:type="dxa"/>
            <w:left w:w="0" w:type="dxa"/>
            <w:bottom w:w="0" w:type="dxa"/>
            <w:right w:w="0" w:type="dxa"/>
          </w:tblCellMar>
        </w:tblPrEx>
        <w:trPr>
          <w:trHeight w:val="1134" w:hRule="atLeast"/>
          <w:jc w:val="center"/>
        </w:trPr>
        <w:tc>
          <w:tcPr>
            <w:tcW w:w="25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341F1">
            <w:pPr>
              <w:shd w:val="clear"/>
              <w:spacing w:before="50" w:after="5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58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B5783A">
            <w:pPr>
              <w:shd w:val="clear"/>
              <w:spacing w:before="50" w:after="50"/>
              <w:jc w:val="center"/>
              <w:rPr>
                <w:rFonts w:hint="eastAsia" w:ascii="宋体" w:hAnsi="宋体" w:eastAsia="宋体" w:cs="宋体"/>
                <w:color w:val="auto"/>
                <w:sz w:val="24"/>
                <w:szCs w:val="24"/>
                <w:highlight w:val="none"/>
              </w:rPr>
            </w:pPr>
          </w:p>
        </w:tc>
      </w:tr>
      <w:tr w14:paraId="09222AB6">
        <w:tblPrEx>
          <w:tblCellMar>
            <w:top w:w="0" w:type="dxa"/>
            <w:left w:w="0" w:type="dxa"/>
            <w:bottom w:w="0" w:type="dxa"/>
            <w:right w:w="0" w:type="dxa"/>
          </w:tblCellMar>
        </w:tblPrEx>
        <w:trPr>
          <w:cantSplit/>
          <w:trHeight w:val="1134" w:hRule="atLeast"/>
          <w:jc w:val="center"/>
        </w:trPr>
        <w:tc>
          <w:tcPr>
            <w:tcW w:w="256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7BC642B7">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p>
        </w:tc>
        <w:tc>
          <w:tcPr>
            <w:tcW w:w="5837" w:type="dxa"/>
            <w:tcBorders>
              <w:top w:val="nil"/>
              <w:left w:val="nil"/>
              <w:bottom w:val="single" w:color="auto" w:sz="8" w:space="0"/>
              <w:right w:val="single" w:color="auto" w:sz="8" w:space="0"/>
            </w:tcBorders>
            <w:tcMar>
              <w:top w:w="0" w:type="dxa"/>
              <w:left w:w="108" w:type="dxa"/>
              <w:bottom w:w="0" w:type="dxa"/>
              <w:right w:w="108" w:type="dxa"/>
            </w:tcMar>
            <w:vAlign w:val="center"/>
          </w:tcPr>
          <w:p w14:paraId="17983EDC">
            <w:pPr>
              <w:shd w:val="clear"/>
              <w:rPr>
                <w:rFonts w:hint="eastAsia" w:ascii="宋体" w:hAnsi="宋体" w:eastAsia="宋体" w:cs="宋体"/>
                <w:color w:val="auto"/>
                <w:sz w:val="24"/>
                <w:szCs w:val="24"/>
                <w:highlight w:val="none"/>
              </w:rPr>
            </w:pPr>
          </w:p>
        </w:tc>
      </w:tr>
      <w:tr w14:paraId="53041E81">
        <w:tblPrEx>
          <w:tblCellMar>
            <w:top w:w="0" w:type="dxa"/>
            <w:left w:w="0" w:type="dxa"/>
            <w:bottom w:w="0" w:type="dxa"/>
            <w:right w:w="0" w:type="dxa"/>
          </w:tblCellMar>
        </w:tblPrEx>
        <w:trPr>
          <w:cantSplit/>
          <w:trHeight w:val="1134" w:hRule="atLeast"/>
          <w:jc w:val="center"/>
        </w:trPr>
        <w:tc>
          <w:tcPr>
            <w:tcW w:w="2566" w:type="dxa"/>
            <w:tcBorders>
              <w:top w:val="single" w:color="auto" w:sz="4" w:space="0"/>
              <w:left w:val="single" w:color="auto" w:sz="8" w:space="0"/>
              <w:bottom w:val="single" w:color="auto" w:sz="4" w:space="0"/>
              <w:right w:val="single" w:color="auto" w:sz="8" w:space="0"/>
            </w:tcBorders>
            <w:vAlign w:val="center"/>
          </w:tcPr>
          <w:p w14:paraId="4BD39691">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磋商报价</w:t>
            </w:r>
          </w:p>
        </w:tc>
        <w:tc>
          <w:tcPr>
            <w:tcW w:w="5837" w:type="dxa"/>
            <w:tcBorders>
              <w:top w:val="nil"/>
              <w:left w:val="nil"/>
              <w:bottom w:val="single" w:color="auto" w:sz="4" w:space="0"/>
              <w:right w:val="single" w:color="auto" w:sz="8" w:space="0"/>
            </w:tcBorders>
            <w:tcMar>
              <w:top w:w="0" w:type="dxa"/>
              <w:left w:w="108" w:type="dxa"/>
              <w:bottom w:w="0" w:type="dxa"/>
              <w:right w:w="108" w:type="dxa"/>
            </w:tcMar>
            <w:vAlign w:val="center"/>
          </w:tcPr>
          <w:p w14:paraId="58C1112E">
            <w:pPr>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p>
          <w:p w14:paraId="20C3176B">
            <w:pPr>
              <w:shd w:val="clea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     元</w:t>
            </w:r>
          </w:p>
        </w:tc>
      </w:tr>
      <w:tr w14:paraId="403131BC">
        <w:tblPrEx>
          <w:tblCellMar>
            <w:top w:w="0" w:type="dxa"/>
            <w:left w:w="0" w:type="dxa"/>
            <w:bottom w:w="0" w:type="dxa"/>
            <w:right w:w="0" w:type="dxa"/>
          </w:tblCellMar>
        </w:tblPrEx>
        <w:trPr>
          <w:cantSplit/>
          <w:trHeight w:val="1134" w:hRule="atLeast"/>
          <w:jc w:val="center"/>
        </w:trPr>
        <w:tc>
          <w:tcPr>
            <w:tcW w:w="2566" w:type="dxa"/>
            <w:tcBorders>
              <w:top w:val="single" w:color="auto" w:sz="4" w:space="0"/>
              <w:left w:val="single" w:color="auto" w:sz="4" w:space="0"/>
              <w:bottom w:val="single" w:color="auto" w:sz="4" w:space="0"/>
              <w:right w:val="single" w:color="auto" w:sz="4" w:space="0"/>
            </w:tcBorders>
            <w:vAlign w:val="center"/>
          </w:tcPr>
          <w:p w14:paraId="2DAA1A32">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58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45716B">
            <w:pPr>
              <w:shd w:val="clear"/>
              <w:rPr>
                <w:rFonts w:hint="eastAsia" w:ascii="宋体" w:hAnsi="宋体" w:eastAsia="宋体" w:cs="宋体"/>
                <w:color w:val="auto"/>
                <w:sz w:val="24"/>
                <w:szCs w:val="24"/>
                <w:highlight w:val="none"/>
              </w:rPr>
            </w:pPr>
          </w:p>
        </w:tc>
      </w:tr>
      <w:tr w14:paraId="6CCF86B6">
        <w:tblPrEx>
          <w:tblCellMar>
            <w:top w:w="0" w:type="dxa"/>
            <w:left w:w="0" w:type="dxa"/>
            <w:bottom w:w="0" w:type="dxa"/>
            <w:right w:w="0" w:type="dxa"/>
          </w:tblCellMar>
        </w:tblPrEx>
        <w:trPr>
          <w:cantSplit/>
          <w:trHeight w:val="1134" w:hRule="atLeast"/>
          <w:jc w:val="center"/>
        </w:trPr>
        <w:tc>
          <w:tcPr>
            <w:tcW w:w="2566" w:type="dxa"/>
            <w:tcBorders>
              <w:top w:val="single" w:color="auto" w:sz="4" w:space="0"/>
              <w:left w:val="single" w:color="auto" w:sz="4" w:space="0"/>
              <w:bottom w:val="single" w:color="auto" w:sz="4" w:space="0"/>
              <w:right w:val="single" w:color="auto" w:sz="4" w:space="0"/>
            </w:tcBorders>
            <w:vAlign w:val="center"/>
          </w:tcPr>
          <w:p w14:paraId="16AC64F1">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响应文件有效期</w:t>
            </w:r>
          </w:p>
        </w:tc>
        <w:tc>
          <w:tcPr>
            <w:tcW w:w="58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74CE1D">
            <w:pPr>
              <w:shd w:val="clear"/>
              <w:rPr>
                <w:rFonts w:hint="eastAsia" w:ascii="宋体" w:hAnsi="宋体" w:eastAsia="宋体" w:cs="宋体"/>
                <w:color w:val="auto"/>
                <w:sz w:val="24"/>
                <w:szCs w:val="24"/>
                <w:highlight w:val="none"/>
              </w:rPr>
            </w:pPr>
          </w:p>
        </w:tc>
      </w:tr>
      <w:tr w14:paraId="5FEB536C">
        <w:tblPrEx>
          <w:tblCellMar>
            <w:top w:w="0" w:type="dxa"/>
            <w:left w:w="0" w:type="dxa"/>
            <w:bottom w:w="0" w:type="dxa"/>
            <w:right w:w="0" w:type="dxa"/>
          </w:tblCellMar>
        </w:tblPrEx>
        <w:trPr>
          <w:cantSplit/>
          <w:trHeight w:val="1134" w:hRule="atLeast"/>
          <w:jc w:val="center"/>
        </w:trPr>
        <w:tc>
          <w:tcPr>
            <w:tcW w:w="2566" w:type="dxa"/>
            <w:tcBorders>
              <w:top w:val="single" w:color="auto" w:sz="4" w:space="0"/>
              <w:left w:val="single" w:color="auto" w:sz="4" w:space="0"/>
              <w:bottom w:val="single" w:color="auto" w:sz="4" w:space="0"/>
              <w:right w:val="single" w:color="auto" w:sz="4" w:space="0"/>
            </w:tcBorders>
            <w:vAlign w:val="center"/>
          </w:tcPr>
          <w:p w14:paraId="40612FA1">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58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2606B5">
            <w:pPr>
              <w:shd w:val="clear"/>
              <w:rPr>
                <w:rFonts w:hint="eastAsia" w:ascii="宋体" w:hAnsi="宋体" w:eastAsia="宋体" w:cs="宋体"/>
                <w:color w:val="auto"/>
                <w:sz w:val="24"/>
                <w:szCs w:val="24"/>
                <w:highlight w:val="none"/>
              </w:rPr>
            </w:pPr>
          </w:p>
        </w:tc>
      </w:tr>
    </w:tbl>
    <w:p w14:paraId="3FE79D1C">
      <w:pPr>
        <w:shd w:val="clear" w:color="auto"/>
        <w:spacing w:before="50" w:after="50"/>
        <w:ind w:firstLine="480"/>
        <w:rPr>
          <w:rFonts w:hint="eastAsia" w:ascii="宋体" w:hAnsi="宋体" w:eastAsia="宋体" w:cs="宋体"/>
          <w:color w:val="auto"/>
          <w:sz w:val="24"/>
          <w:szCs w:val="24"/>
          <w:highlight w:val="none"/>
        </w:rPr>
      </w:pPr>
    </w:p>
    <w:p w14:paraId="18C76F35">
      <w:pPr>
        <w:shd w:val="clear" w:color="auto"/>
        <w:spacing w:before="50" w:after="5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1、报价一经涂改，应在涂改处加盖单位公章或供应商代表签字或盖章，否则其响应作无效响应处理。</w:t>
      </w:r>
    </w:p>
    <w:p w14:paraId="20457F83">
      <w:pPr>
        <w:shd w:val="clear" w:color="auto"/>
        <w:spacing w:before="50" w:after="5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2、磋商费用为完成本项目服务内容产生的所有费用。</w:t>
      </w:r>
    </w:p>
    <w:p w14:paraId="15FEFF3B">
      <w:pPr>
        <w:shd w:val="clear"/>
        <w:spacing w:before="50" w:after="5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3、若认为符合价格折扣条件的，在 “备注”栏内注明符合何种折扣条件，以方便磋商小组评审。</w:t>
      </w:r>
    </w:p>
    <w:p w14:paraId="5A1C045B">
      <w:pPr>
        <w:shd w:val="clear" w:color="auto"/>
        <w:spacing w:before="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4、供应商按格式填列，不得自行更改，否则引起的不利后果由供应商承担。</w:t>
      </w:r>
    </w:p>
    <w:p w14:paraId="57BA0AE2">
      <w:pPr>
        <w:shd w:val="clear" w:color="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8E485A2">
      <w:pPr>
        <w:shd w:val="clear" w:color="auto"/>
        <w:ind w:left="2985" w:leftChars="50" w:hanging="2880" w:hanging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（全称并加盖公章）</w:t>
      </w:r>
    </w:p>
    <w:p w14:paraId="723BAFF0">
      <w:pPr>
        <w:shd w:val="clear" w:color="auto"/>
        <w:ind w:left="2978" w:leftChars="1418" w:firstLine="1440" w:firstLineChars="6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月    日</w:t>
      </w:r>
    </w:p>
    <w:p w14:paraId="5A9C9691">
      <w:pPr>
        <w:shd w:val="clear" w:color="auto"/>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302F4F56">
      <w:pPr>
        <w:shd w:val="clear" w:color="auto"/>
        <w:spacing w:line="360" w:lineRule="auto"/>
        <w:ind w:left="149" w:right="-1089" w:hanging="14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29F7088D">
      <w:pPr>
        <w:shd w:val="clear" w:color="auto"/>
        <w:spacing w:line="360" w:lineRule="auto"/>
        <w:ind w:left="149" w:right="-1089" w:hanging="149"/>
        <w:rPr>
          <w:rFonts w:hint="eastAsia" w:ascii="宋体" w:hAnsi="宋体" w:eastAsia="宋体" w:cs="宋体"/>
          <w:b/>
          <w:bCs/>
          <w:color w:val="auto"/>
          <w:sz w:val="24"/>
          <w:highlight w:val="none"/>
        </w:rPr>
      </w:pPr>
    </w:p>
    <w:p w14:paraId="03397B83">
      <w:pPr>
        <w:shd w:val="clea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附件4    </w:t>
      </w:r>
      <w:r>
        <w:rPr>
          <w:rFonts w:hint="eastAsia" w:ascii="宋体" w:hAnsi="宋体" w:eastAsia="宋体" w:cs="宋体"/>
          <w:color w:val="auto"/>
          <w:sz w:val="36"/>
          <w:szCs w:val="36"/>
          <w:highlight w:val="none"/>
        </w:rPr>
        <w:t>    </w:t>
      </w:r>
    </w:p>
    <w:p w14:paraId="69123620">
      <w:pPr>
        <w:shd w:val="clear"/>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服务</w:t>
      </w:r>
      <w:r>
        <w:rPr>
          <w:rFonts w:hint="eastAsia" w:ascii="宋体" w:hAnsi="宋体" w:eastAsia="宋体" w:cs="宋体"/>
          <w:b/>
          <w:bCs/>
          <w:color w:val="auto"/>
          <w:sz w:val="36"/>
          <w:szCs w:val="36"/>
          <w:highlight w:val="none"/>
        </w:rPr>
        <w:t>技术响应表</w:t>
      </w:r>
      <w:r>
        <w:rPr>
          <w:rFonts w:hint="eastAsia" w:ascii="宋体" w:hAnsi="宋体" w:eastAsia="宋体" w:cs="宋体"/>
          <w:color w:val="auto"/>
          <w:sz w:val="36"/>
          <w:szCs w:val="36"/>
          <w:highlight w:val="none"/>
        </w:rPr>
        <w:t>（格式）</w:t>
      </w:r>
    </w:p>
    <w:p w14:paraId="538C7ACA">
      <w:pPr>
        <w:shd w:val="clear"/>
        <w:spacing w:before="50"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标包号：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18"/>
        <w:tblW w:w="8699" w:type="dxa"/>
        <w:tblInd w:w="-10" w:type="dxa"/>
        <w:shd w:val="clear" w:color="auto" w:fill="FFFFFF"/>
        <w:tblLayout w:type="fixed"/>
        <w:tblCellMar>
          <w:top w:w="0" w:type="dxa"/>
          <w:left w:w="0" w:type="dxa"/>
          <w:bottom w:w="0" w:type="dxa"/>
          <w:right w:w="0" w:type="dxa"/>
        </w:tblCellMar>
      </w:tblPr>
      <w:tblGrid>
        <w:gridCol w:w="719"/>
        <w:gridCol w:w="1276"/>
        <w:gridCol w:w="1831"/>
        <w:gridCol w:w="3632"/>
        <w:gridCol w:w="1241"/>
      </w:tblGrid>
      <w:tr w14:paraId="03DEE14B">
        <w:tblPrEx>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tcPr>
          <w:p w14:paraId="01FF72CD">
            <w:pPr>
              <w:shd w:val="clear"/>
              <w:spacing w:before="156" w:after="1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76" w:type="dxa"/>
            <w:tcBorders>
              <w:top w:val="single" w:color="auto" w:sz="8" w:space="0"/>
              <w:left w:val="nil"/>
              <w:bottom w:val="single" w:color="auto" w:sz="8" w:space="0"/>
              <w:right w:val="single" w:color="auto" w:sz="8" w:space="0"/>
            </w:tcBorders>
            <w:shd w:val="clear" w:color="auto" w:fill="FFFFFF"/>
          </w:tcPr>
          <w:p w14:paraId="78A5A710">
            <w:pPr>
              <w:shd w:val="clear"/>
              <w:spacing w:before="156" w:after="1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31" w:type="dxa"/>
            <w:tcBorders>
              <w:top w:val="single" w:color="auto" w:sz="8" w:space="0"/>
              <w:left w:val="nil"/>
              <w:bottom w:val="single" w:color="auto" w:sz="8" w:space="0"/>
              <w:right w:val="single" w:color="auto" w:sz="8" w:space="0"/>
            </w:tcBorders>
            <w:shd w:val="clear" w:color="auto" w:fill="FFFFFF"/>
          </w:tcPr>
          <w:p w14:paraId="7CE1F141">
            <w:pPr>
              <w:shd w:val="clear"/>
              <w:spacing w:before="156" w:after="1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363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6597B50">
            <w:pPr>
              <w:shd w:val="clear"/>
              <w:spacing w:before="156" w:after="1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w:t>
            </w:r>
          </w:p>
        </w:tc>
        <w:tc>
          <w:tcPr>
            <w:tcW w:w="124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1B26AB4">
            <w:pPr>
              <w:shd w:val="clear"/>
              <w:spacing w:before="156" w:after="1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6C4F5A42">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vAlign w:val="center"/>
          </w:tcPr>
          <w:p w14:paraId="0FF12D89">
            <w:pPr>
              <w:shd w:val="clear"/>
              <w:rPr>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shd w:val="clear" w:color="auto" w:fill="FFFFFF"/>
            <w:vAlign w:val="center"/>
          </w:tcPr>
          <w:p w14:paraId="36D4A795">
            <w:pPr>
              <w:shd w:val="clear"/>
              <w:rPr>
                <w:rFonts w:hint="eastAsia" w:ascii="宋体" w:hAnsi="宋体" w:eastAsia="宋体" w:cs="宋体"/>
                <w:color w:val="auto"/>
                <w:sz w:val="24"/>
                <w:szCs w:val="24"/>
                <w:highlight w:val="none"/>
              </w:rPr>
            </w:pPr>
          </w:p>
        </w:tc>
        <w:tc>
          <w:tcPr>
            <w:tcW w:w="1831" w:type="dxa"/>
            <w:tcBorders>
              <w:left w:val="nil"/>
              <w:bottom w:val="single" w:color="auto" w:sz="8" w:space="0"/>
              <w:right w:val="single" w:color="auto" w:sz="8" w:space="0"/>
            </w:tcBorders>
            <w:shd w:val="clear" w:color="auto" w:fill="FFFFFF"/>
            <w:vAlign w:val="center"/>
          </w:tcPr>
          <w:p w14:paraId="2D2FB743">
            <w:pPr>
              <w:shd w:val="clear"/>
              <w:spacing w:before="156" w:after="156"/>
              <w:rPr>
                <w:rFonts w:hint="eastAsia" w:ascii="宋体" w:hAnsi="宋体" w:eastAsia="宋体" w:cs="宋体"/>
                <w:color w:val="auto"/>
                <w:sz w:val="24"/>
                <w:szCs w:val="24"/>
                <w:highlight w:val="none"/>
              </w:rPr>
            </w:pPr>
          </w:p>
        </w:tc>
        <w:tc>
          <w:tcPr>
            <w:tcW w:w="3632"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8F1709">
            <w:pPr>
              <w:shd w:val="clear"/>
              <w:spacing w:before="156" w:after="156"/>
              <w:rPr>
                <w:rFonts w:hint="eastAsia" w:ascii="宋体" w:hAnsi="宋体" w:eastAsia="宋体" w:cs="宋体"/>
                <w:color w:val="auto"/>
                <w:sz w:val="24"/>
                <w:szCs w:val="24"/>
                <w:highlight w:val="none"/>
              </w:rPr>
            </w:pPr>
          </w:p>
        </w:tc>
        <w:tc>
          <w:tcPr>
            <w:tcW w:w="1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BFDF721">
            <w:pPr>
              <w:shd w:val="clear"/>
              <w:spacing w:before="156" w:after="156"/>
              <w:rPr>
                <w:rFonts w:hint="eastAsia" w:ascii="宋体" w:hAnsi="宋体" w:eastAsia="宋体" w:cs="宋体"/>
                <w:color w:val="auto"/>
                <w:sz w:val="24"/>
                <w:szCs w:val="24"/>
                <w:highlight w:val="none"/>
              </w:rPr>
            </w:pPr>
          </w:p>
        </w:tc>
      </w:tr>
      <w:tr w14:paraId="25734547">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vAlign w:val="center"/>
          </w:tcPr>
          <w:p w14:paraId="4A530FB0">
            <w:pPr>
              <w:shd w:val="clear"/>
              <w:rPr>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shd w:val="clear" w:color="auto" w:fill="FFFFFF"/>
            <w:vAlign w:val="center"/>
          </w:tcPr>
          <w:p w14:paraId="1EC563F3">
            <w:pPr>
              <w:shd w:val="clear"/>
              <w:rPr>
                <w:rFonts w:hint="eastAsia" w:ascii="宋体" w:hAnsi="宋体" w:eastAsia="宋体" w:cs="宋体"/>
                <w:color w:val="auto"/>
                <w:sz w:val="24"/>
                <w:szCs w:val="24"/>
                <w:highlight w:val="none"/>
              </w:rPr>
            </w:pPr>
          </w:p>
        </w:tc>
        <w:tc>
          <w:tcPr>
            <w:tcW w:w="1831" w:type="dxa"/>
            <w:tcBorders>
              <w:left w:val="nil"/>
              <w:bottom w:val="single" w:color="auto" w:sz="8" w:space="0"/>
              <w:right w:val="single" w:color="auto" w:sz="8" w:space="0"/>
            </w:tcBorders>
            <w:shd w:val="clear" w:color="auto" w:fill="FFFFFF"/>
            <w:vAlign w:val="center"/>
          </w:tcPr>
          <w:p w14:paraId="4D0123A5">
            <w:pPr>
              <w:shd w:val="clear"/>
              <w:spacing w:before="156" w:after="156"/>
              <w:rPr>
                <w:rFonts w:hint="eastAsia" w:ascii="宋体" w:hAnsi="宋体" w:eastAsia="宋体" w:cs="宋体"/>
                <w:color w:val="auto"/>
                <w:sz w:val="24"/>
                <w:szCs w:val="24"/>
                <w:highlight w:val="none"/>
              </w:rPr>
            </w:pPr>
          </w:p>
        </w:tc>
        <w:tc>
          <w:tcPr>
            <w:tcW w:w="3632"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41C57F">
            <w:pPr>
              <w:shd w:val="clear"/>
              <w:spacing w:before="156" w:after="156"/>
              <w:rPr>
                <w:rFonts w:hint="eastAsia" w:ascii="宋体" w:hAnsi="宋体" w:eastAsia="宋体" w:cs="宋体"/>
                <w:color w:val="auto"/>
                <w:sz w:val="24"/>
                <w:szCs w:val="24"/>
                <w:highlight w:val="none"/>
              </w:rPr>
            </w:pPr>
          </w:p>
        </w:tc>
        <w:tc>
          <w:tcPr>
            <w:tcW w:w="1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C7FD26B">
            <w:pPr>
              <w:shd w:val="clear"/>
              <w:spacing w:before="156" w:after="156"/>
              <w:rPr>
                <w:rFonts w:hint="eastAsia" w:ascii="宋体" w:hAnsi="宋体" w:eastAsia="宋体" w:cs="宋体"/>
                <w:color w:val="auto"/>
                <w:sz w:val="24"/>
                <w:szCs w:val="24"/>
                <w:highlight w:val="none"/>
              </w:rPr>
            </w:pPr>
          </w:p>
        </w:tc>
      </w:tr>
      <w:tr w14:paraId="4401E3EF">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vAlign w:val="center"/>
          </w:tcPr>
          <w:p w14:paraId="2A7E1487">
            <w:pPr>
              <w:shd w:val="clear"/>
              <w:rPr>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shd w:val="clear" w:color="auto" w:fill="FFFFFF"/>
            <w:vAlign w:val="center"/>
          </w:tcPr>
          <w:p w14:paraId="2D16877C">
            <w:pPr>
              <w:shd w:val="clear"/>
              <w:rPr>
                <w:rFonts w:hint="eastAsia" w:ascii="宋体" w:hAnsi="宋体" w:eastAsia="宋体" w:cs="宋体"/>
                <w:color w:val="auto"/>
                <w:sz w:val="24"/>
                <w:szCs w:val="24"/>
                <w:highlight w:val="none"/>
              </w:rPr>
            </w:pPr>
          </w:p>
        </w:tc>
        <w:tc>
          <w:tcPr>
            <w:tcW w:w="1831" w:type="dxa"/>
            <w:tcBorders>
              <w:left w:val="nil"/>
              <w:bottom w:val="single" w:color="auto" w:sz="8" w:space="0"/>
              <w:right w:val="single" w:color="auto" w:sz="8" w:space="0"/>
            </w:tcBorders>
            <w:shd w:val="clear" w:color="auto" w:fill="FFFFFF"/>
            <w:vAlign w:val="center"/>
          </w:tcPr>
          <w:p w14:paraId="438D44D4">
            <w:pPr>
              <w:shd w:val="clear"/>
              <w:spacing w:before="156" w:after="156"/>
              <w:rPr>
                <w:rFonts w:hint="eastAsia" w:ascii="宋体" w:hAnsi="宋体" w:eastAsia="宋体" w:cs="宋体"/>
                <w:color w:val="auto"/>
                <w:sz w:val="24"/>
                <w:szCs w:val="24"/>
                <w:highlight w:val="none"/>
              </w:rPr>
            </w:pPr>
          </w:p>
        </w:tc>
        <w:tc>
          <w:tcPr>
            <w:tcW w:w="3632"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510F75">
            <w:pPr>
              <w:shd w:val="clear"/>
              <w:spacing w:before="156" w:after="156"/>
              <w:rPr>
                <w:rFonts w:hint="eastAsia" w:ascii="宋体" w:hAnsi="宋体" w:eastAsia="宋体" w:cs="宋体"/>
                <w:color w:val="auto"/>
                <w:sz w:val="24"/>
                <w:szCs w:val="24"/>
                <w:highlight w:val="none"/>
              </w:rPr>
            </w:pPr>
          </w:p>
        </w:tc>
        <w:tc>
          <w:tcPr>
            <w:tcW w:w="1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7E0744">
            <w:pPr>
              <w:shd w:val="clear"/>
              <w:spacing w:before="156" w:after="156"/>
              <w:rPr>
                <w:rFonts w:hint="eastAsia" w:ascii="宋体" w:hAnsi="宋体" w:eastAsia="宋体" w:cs="宋体"/>
                <w:color w:val="auto"/>
                <w:sz w:val="24"/>
                <w:szCs w:val="24"/>
                <w:highlight w:val="none"/>
              </w:rPr>
            </w:pPr>
          </w:p>
        </w:tc>
      </w:tr>
      <w:tr w14:paraId="1E031163">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vAlign w:val="center"/>
          </w:tcPr>
          <w:p w14:paraId="4F16B145">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76" w:type="dxa"/>
            <w:tcBorders>
              <w:top w:val="nil"/>
              <w:left w:val="nil"/>
              <w:bottom w:val="single" w:color="auto" w:sz="8" w:space="0"/>
              <w:right w:val="single" w:color="auto" w:sz="8" w:space="0"/>
            </w:tcBorders>
            <w:shd w:val="clear" w:color="auto" w:fill="FFFFFF"/>
            <w:vAlign w:val="center"/>
          </w:tcPr>
          <w:p w14:paraId="3A796630">
            <w:pPr>
              <w:shd w:val="clear"/>
              <w:rPr>
                <w:rFonts w:hint="eastAsia" w:ascii="宋体" w:hAnsi="宋体" w:eastAsia="宋体" w:cs="宋体"/>
                <w:color w:val="auto"/>
                <w:sz w:val="24"/>
                <w:szCs w:val="24"/>
                <w:highlight w:val="none"/>
              </w:rPr>
            </w:pPr>
          </w:p>
        </w:tc>
        <w:tc>
          <w:tcPr>
            <w:tcW w:w="1831" w:type="dxa"/>
            <w:tcBorders>
              <w:left w:val="nil"/>
              <w:bottom w:val="single" w:color="auto" w:sz="8" w:space="0"/>
              <w:right w:val="single" w:color="auto" w:sz="8" w:space="0"/>
            </w:tcBorders>
            <w:shd w:val="clear" w:color="auto" w:fill="FFFFFF"/>
            <w:vAlign w:val="center"/>
          </w:tcPr>
          <w:p w14:paraId="71B1E27F">
            <w:pPr>
              <w:shd w:val="clear"/>
              <w:spacing w:before="156" w:after="156"/>
              <w:rPr>
                <w:rFonts w:hint="eastAsia" w:ascii="宋体" w:hAnsi="宋体" w:eastAsia="宋体" w:cs="宋体"/>
                <w:color w:val="auto"/>
                <w:sz w:val="24"/>
                <w:szCs w:val="24"/>
                <w:highlight w:val="none"/>
              </w:rPr>
            </w:pPr>
          </w:p>
        </w:tc>
        <w:tc>
          <w:tcPr>
            <w:tcW w:w="3632"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B9EC7D">
            <w:pPr>
              <w:shd w:val="clear"/>
              <w:spacing w:before="156" w:after="156"/>
              <w:rPr>
                <w:rFonts w:hint="eastAsia" w:ascii="宋体" w:hAnsi="宋体" w:eastAsia="宋体" w:cs="宋体"/>
                <w:color w:val="auto"/>
                <w:sz w:val="24"/>
                <w:szCs w:val="24"/>
                <w:highlight w:val="none"/>
              </w:rPr>
            </w:pPr>
          </w:p>
        </w:tc>
        <w:tc>
          <w:tcPr>
            <w:tcW w:w="1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4FD436">
            <w:pPr>
              <w:shd w:val="clear"/>
              <w:spacing w:before="156" w:after="156"/>
              <w:rPr>
                <w:rFonts w:hint="eastAsia" w:ascii="宋体" w:hAnsi="宋体" w:eastAsia="宋体" w:cs="宋体"/>
                <w:color w:val="auto"/>
                <w:sz w:val="24"/>
                <w:szCs w:val="24"/>
                <w:highlight w:val="none"/>
              </w:rPr>
            </w:pPr>
          </w:p>
        </w:tc>
      </w:tr>
      <w:tr w14:paraId="58018ECE">
        <w:tblPrEx>
          <w:shd w:val="clear" w:color="auto" w:fill="FFFFFF"/>
          <w:tblCellMar>
            <w:top w:w="0" w:type="dxa"/>
            <w:left w:w="0" w:type="dxa"/>
            <w:bottom w:w="0" w:type="dxa"/>
            <w:right w:w="0" w:type="dxa"/>
          </w:tblCellMar>
        </w:tblPrEx>
        <w:trPr>
          <w:trHeight w:val="300" w:hRule="atLeast"/>
        </w:trPr>
        <w:tc>
          <w:tcPr>
            <w:tcW w:w="1995" w:type="dxa"/>
            <w:gridSpan w:val="2"/>
            <w:tcBorders>
              <w:top w:val="nil"/>
              <w:left w:val="single" w:color="auto" w:sz="8" w:space="0"/>
              <w:bottom w:val="single" w:color="auto" w:sz="8" w:space="0"/>
              <w:right w:val="single" w:color="auto" w:sz="8" w:space="0"/>
            </w:tcBorders>
            <w:shd w:val="clear" w:color="auto" w:fill="FFFFFF"/>
          </w:tcPr>
          <w:p w14:paraId="6DBB13A8">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670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A5667">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（国家标准、行业标准、地区标准等）</w:t>
            </w:r>
          </w:p>
        </w:tc>
      </w:tr>
    </w:tbl>
    <w:p w14:paraId="64DD68D3">
      <w:pPr>
        <w:shd w:val="clear"/>
        <w:spacing w:before="50" w:after="50"/>
        <w:rPr>
          <w:rFonts w:hint="eastAsia" w:ascii="宋体" w:hAnsi="宋体" w:eastAsia="宋体" w:cs="宋体"/>
          <w:bCs/>
          <w:color w:val="auto"/>
          <w:sz w:val="24"/>
          <w:szCs w:val="24"/>
          <w:highlight w:val="none"/>
        </w:rPr>
      </w:pPr>
    </w:p>
    <w:p w14:paraId="3F857236">
      <w:pPr>
        <w:shd w:val="clear"/>
        <w:spacing w:before="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注：供应商必须如实完整填写表格， “偏离情况”是指“正偏离”、“负偏离”或“无偏离”。</w:t>
      </w:r>
    </w:p>
    <w:p w14:paraId="41616F96">
      <w:pPr>
        <w:shd w:val="clea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ECE92F2">
      <w:pPr>
        <w:shd w:val="clear"/>
        <w:ind w:firstLine="960" w:firstLineChars="400"/>
        <w:rPr>
          <w:rFonts w:hint="eastAsia" w:ascii="宋体" w:hAnsi="宋体" w:eastAsia="宋体" w:cs="宋体"/>
          <w:color w:val="auto"/>
          <w:sz w:val="24"/>
          <w:szCs w:val="24"/>
          <w:highlight w:val="none"/>
        </w:rPr>
      </w:pPr>
    </w:p>
    <w:p w14:paraId="09D00655">
      <w:pPr>
        <w:shd w:val="clea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1E44802">
      <w:pPr>
        <w:shd w:val="clear"/>
        <w:ind w:firstLine="3360" w:firstLineChars="1400"/>
        <w:rPr>
          <w:rFonts w:hint="eastAsia" w:ascii="宋体" w:hAnsi="宋体" w:eastAsia="宋体" w:cs="宋体"/>
          <w:color w:val="auto"/>
          <w:sz w:val="24"/>
          <w:szCs w:val="24"/>
          <w:highlight w:val="none"/>
        </w:rPr>
      </w:pPr>
    </w:p>
    <w:p w14:paraId="7DEDF5E2">
      <w:pPr>
        <w:shd w:val="clear"/>
        <w:ind w:firstLine="3920" w:firstLineChars="1400"/>
        <w:rPr>
          <w:rFonts w:hint="eastAsia" w:ascii="宋体" w:hAnsi="宋体" w:eastAsia="宋体" w:cs="宋体"/>
          <w:color w:val="auto"/>
          <w:sz w:val="28"/>
          <w:szCs w:val="28"/>
          <w:highlight w:val="none"/>
        </w:rPr>
      </w:pPr>
    </w:p>
    <w:p w14:paraId="21B46D97">
      <w:pPr>
        <w:shd w:val="clear"/>
        <w:ind w:firstLine="3920" w:firstLineChars="1400"/>
        <w:rPr>
          <w:rFonts w:hint="eastAsia" w:ascii="宋体" w:hAnsi="宋体" w:eastAsia="宋体" w:cs="宋体"/>
          <w:color w:val="auto"/>
          <w:sz w:val="28"/>
          <w:szCs w:val="28"/>
          <w:highlight w:val="none"/>
        </w:rPr>
      </w:pPr>
    </w:p>
    <w:p w14:paraId="7AB862CF">
      <w:pPr>
        <w:shd w:val="clear"/>
        <w:ind w:firstLine="3920" w:firstLineChars="1400"/>
        <w:rPr>
          <w:rFonts w:hint="eastAsia" w:ascii="宋体" w:hAnsi="宋体" w:eastAsia="宋体" w:cs="宋体"/>
          <w:color w:val="auto"/>
          <w:sz w:val="28"/>
          <w:szCs w:val="28"/>
          <w:highlight w:val="none"/>
        </w:rPr>
      </w:pPr>
    </w:p>
    <w:p w14:paraId="4A94FA3A">
      <w:pPr>
        <w:shd w:val="clear"/>
        <w:ind w:firstLine="3920" w:firstLineChars="1400"/>
        <w:rPr>
          <w:rFonts w:hint="eastAsia" w:ascii="宋体" w:hAnsi="宋体" w:eastAsia="宋体" w:cs="宋体"/>
          <w:color w:val="auto"/>
          <w:sz w:val="28"/>
          <w:szCs w:val="28"/>
          <w:highlight w:val="none"/>
        </w:rPr>
      </w:pPr>
    </w:p>
    <w:p w14:paraId="5B1BCD73">
      <w:pPr>
        <w:shd w:val="clear"/>
        <w:ind w:firstLine="3920" w:firstLineChars="1400"/>
        <w:rPr>
          <w:rFonts w:hint="eastAsia" w:ascii="宋体" w:hAnsi="宋体" w:eastAsia="宋体" w:cs="宋体"/>
          <w:color w:val="auto"/>
          <w:sz w:val="28"/>
          <w:szCs w:val="28"/>
          <w:highlight w:val="none"/>
        </w:rPr>
      </w:pPr>
    </w:p>
    <w:p w14:paraId="79555E6D">
      <w:pPr>
        <w:shd w:val="clear"/>
        <w:ind w:firstLine="3920" w:firstLineChars="1400"/>
        <w:rPr>
          <w:rFonts w:hint="eastAsia" w:ascii="宋体" w:hAnsi="宋体" w:eastAsia="宋体" w:cs="宋体"/>
          <w:color w:val="auto"/>
          <w:sz w:val="28"/>
          <w:szCs w:val="28"/>
          <w:highlight w:val="none"/>
        </w:rPr>
      </w:pPr>
    </w:p>
    <w:p w14:paraId="65F73B78">
      <w:pPr>
        <w:shd w:val="clear"/>
        <w:ind w:firstLine="3920" w:firstLineChars="1400"/>
        <w:rPr>
          <w:rFonts w:hint="eastAsia" w:ascii="宋体" w:hAnsi="宋体" w:eastAsia="宋体" w:cs="宋体"/>
          <w:color w:val="auto"/>
          <w:sz w:val="28"/>
          <w:szCs w:val="28"/>
          <w:highlight w:val="none"/>
        </w:rPr>
      </w:pPr>
    </w:p>
    <w:p w14:paraId="0B024B69">
      <w:pPr>
        <w:shd w:val="clear"/>
        <w:ind w:firstLine="3920" w:firstLineChars="1400"/>
        <w:rPr>
          <w:rFonts w:hint="eastAsia" w:ascii="宋体" w:hAnsi="宋体" w:eastAsia="宋体" w:cs="宋体"/>
          <w:color w:val="auto"/>
          <w:sz w:val="28"/>
          <w:szCs w:val="28"/>
          <w:highlight w:val="none"/>
        </w:rPr>
      </w:pPr>
    </w:p>
    <w:p w14:paraId="413EC66B">
      <w:pPr>
        <w:shd w:val="clear"/>
        <w:ind w:firstLine="3920" w:firstLineChars="1400"/>
        <w:rPr>
          <w:rFonts w:hint="eastAsia" w:ascii="宋体" w:hAnsi="宋体" w:eastAsia="宋体" w:cs="宋体"/>
          <w:color w:val="auto"/>
          <w:sz w:val="28"/>
          <w:szCs w:val="28"/>
          <w:highlight w:val="none"/>
        </w:rPr>
      </w:pPr>
    </w:p>
    <w:p w14:paraId="6632C079">
      <w:pPr>
        <w:shd w:val="clear"/>
        <w:ind w:firstLine="3920" w:firstLineChars="1400"/>
        <w:rPr>
          <w:rFonts w:hint="eastAsia" w:ascii="宋体" w:hAnsi="宋体" w:eastAsia="宋体" w:cs="宋体"/>
          <w:color w:val="auto"/>
          <w:sz w:val="28"/>
          <w:szCs w:val="28"/>
          <w:highlight w:val="none"/>
        </w:rPr>
      </w:pPr>
    </w:p>
    <w:p w14:paraId="188CD703">
      <w:pPr>
        <w:shd w:val="clear"/>
        <w:ind w:firstLine="3920" w:firstLineChars="1400"/>
        <w:rPr>
          <w:rFonts w:hint="eastAsia" w:ascii="宋体" w:hAnsi="宋体" w:eastAsia="宋体" w:cs="宋体"/>
          <w:color w:val="auto"/>
          <w:sz w:val="28"/>
          <w:szCs w:val="28"/>
          <w:highlight w:val="none"/>
        </w:rPr>
      </w:pPr>
    </w:p>
    <w:p w14:paraId="49E1E940">
      <w:pPr>
        <w:shd w:val="clear"/>
        <w:ind w:firstLine="3920" w:firstLineChars="1400"/>
        <w:rPr>
          <w:rFonts w:hint="eastAsia" w:ascii="宋体" w:hAnsi="宋体" w:eastAsia="宋体" w:cs="宋体"/>
          <w:color w:val="auto"/>
          <w:sz w:val="28"/>
          <w:szCs w:val="28"/>
          <w:highlight w:val="none"/>
        </w:rPr>
      </w:pPr>
    </w:p>
    <w:p w14:paraId="2BC7CB09">
      <w:pPr>
        <w:shd w:val="clear"/>
        <w:ind w:firstLine="3920" w:firstLineChars="1400"/>
        <w:rPr>
          <w:rFonts w:hint="eastAsia" w:ascii="宋体" w:hAnsi="宋体" w:eastAsia="宋体" w:cs="宋体"/>
          <w:color w:val="auto"/>
          <w:sz w:val="28"/>
          <w:szCs w:val="28"/>
          <w:highlight w:val="none"/>
        </w:rPr>
      </w:pPr>
    </w:p>
    <w:p w14:paraId="6FD4A98E">
      <w:pPr>
        <w:pStyle w:val="16"/>
        <w:shd w:val="clear"/>
        <w:ind w:firstLine="280"/>
        <w:rPr>
          <w:rFonts w:hint="eastAsia" w:ascii="宋体" w:hAnsi="宋体" w:eastAsia="宋体" w:cs="宋体"/>
          <w:color w:val="auto"/>
          <w:sz w:val="28"/>
          <w:szCs w:val="28"/>
          <w:highlight w:val="none"/>
        </w:rPr>
      </w:pPr>
    </w:p>
    <w:p w14:paraId="65142B34">
      <w:pPr>
        <w:pStyle w:val="17"/>
        <w:shd w:val="clear"/>
        <w:ind w:firstLine="480"/>
        <w:rPr>
          <w:rFonts w:hint="eastAsia" w:ascii="宋体" w:hAnsi="宋体" w:eastAsia="宋体" w:cs="宋体"/>
          <w:color w:val="auto"/>
          <w:highlight w:val="none"/>
        </w:rPr>
      </w:pPr>
    </w:p>
    <w:p w14:paraId="5A79AEB7">
      <w:pPr>
        <w:shd w:val="clear"/>
        <w:wordWrap w:val="0"/>
        <w:spacing w:before="50"/>
        <w:rPr>
          <w:rFonts w:hint="eastAsia" w:ascii="宋体" w:hAnsi="宋体" w:eastAsia="宋体" w:cs="宋体"/>
          <w:b/>
          <w:color w:val="auto"/>
          <w:sz w:val="36"/>
          <w:szCs w:val="36"/>
          <w:highlight w:val="none"/>
        </w:rPr>
      </w:pPr>
    </w:p>
    <w:p w14:paraId="3D509282">
      <w:pPr>
        <w:shd w:val="clear"/>
        <w:wordWrap w:val="0"/>
        <w:spacing w:before="5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附件5              </w:t>
      </w:r>
    </w:p>
    <w:p w14:paraId="65D1DF86">
      <w:pPr>
        <w:shd w:val="clear"/>
        <w:spacing w:before="50"/>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商务响应表</w:t>
      </w:r>
      <w:r>
        <w:rPr>
          <w:rFonts w:hint="eastAsia" w:ascii="宋体" w:hAnsi="宋体" w:eastAsia="宋体" w:cs="宋体"/>
          <w:color w:val="auto"/>
          <w:sz w:val="36"/>
          <w:szCs w:val="36"/>
          <w:highlight w:val="none"/>
        </w:rPr>
        <w:t>（格式）</w:t>
      </w:r>
    </w:p>
    <w:p w14:paraId="1BDA4951">
      <w:pPr>
        <w:shd w:val="clear" w:color="auto"/>
        <w:spacing w:before="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w:t>
      </w:r>
    </w:p>
    <w:tbl>
      <w:tblPr>
        <w:tblStyle w:val="18"/>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21CF713B">
        <w:tblPrEx>
          <w:shd w:val="clear" w:color="auto" w:fill="FFFFFF"/>
          <w:tblCellMar>
            <w:top w:w="0" w:type="dxa"/>
            <w:left w:w="0" w:type="dxa"/>
            <w:bottom w:w="0" w:type="dxa"/>
            <w:right w:w="0" w:type="dxa"/>
          </w:tblCellMar>
        </w:tblPrEx>
        <w:trPr>
          <w:trHeight w:val="539"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3A95E0CA">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vAlign w:val="center"/>
          </w:tcPr>
          <w:p w14:paraId="42EB4425">
            <w:pPr>
              <w:shd w:val="clear"/>
              <w:spacing w:before="1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vAlign w:val="center"/>
          </w:tcPr>
          <w:p w14:paraId="1E840F6C">
            <w:pPr>
              <w:shd w:val="clear"/>
              <w:spacing w:before="1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vAlign w:val="center"/>
          </w:tcPr>
          <w:p w14:paraId="6F6C5ED9">
            <w:pPr>
              <w:shd w:val="clear"/>
              <w:spacing w:before="1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磋商供应商的承诺或说明</w:t>
            </w:r>
          </w:p>
        </w:tc>
      </w:tr>
      <w:tr w14:paraId="63C1EC5C">
        <w:tblPrEx>
          <w:tblCellMar>
            <w:top w:w="0" w:type="dxa"/>
            <w:left w:w="0" w:type="dxa"/>
            <w:bottom w:w="0" w:type="dxa"/>
            <w:right w:w="0" w:type="dxa"/>
          </w:tblCellMar>
        </w:tblPrEx>
        <w:trPr>
          <w:trHeight w:val="539"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70A33F0A">
            <w:pPr>
              <w:shd w:val="clear"/>
              <w:jc w:val="center"/>
              <w:rPr>
                <w:rFonts w:hint="eastAsia" w:ascii="宋体" w:hAnsi="宋体" w:eastAsia="宋体" w:cs="宋体"/>
                <w:color w:val="auto"/>
                <w:sz w:val="24"/>
                <w:szCs w:val="24"/>
                <w:highlight w:val="none"/>
              </w:rPr>
            </w:pPr>
          </w:p>
        </w:tc>
        <w:tc>
          <w:tcPr>
            <w:tcW w:w="2126" w:type="dxa"/>
            <w:tcBorders>
              <w:top w:val="single" w:color="auto" w:sz="8" w:space="0"/>
              <w:left w:val="single" w:color="auto" w:sz="4" w:space="0"/>
              <w:bottom w:val="single" w:color="auto" w:sz="8" w:space="0"/>
              <w:right w:val="single" w:color="auto" w:sz="4" w:space="0"/>
            </w:tcBorders>
            <w:shd w:val="clear" w:color="auto" w:fill="FFFFFF"/>
            <w:vAlign w:val="center"/>
          </w:tcPr>
          <w:p w14:paraId="69EE120E">
            <w:pPr>
              <w:shd w:val="clear"/>
              <w:jc w:val="center"/>
              <w:rPr>
                <w:rFonts w:hint="eastAsia" w:ascii="宋体" w:hAnsi="宋体" w:eastAsia="宋体" w:cs="宋体"/>
                <w:color w:val="auto"/>
                <w:sz w:val="24"/>
                <w:szCs w:val="24"/>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vAlign w:val="center"/>
          </w:tcPr>
          <w:p w14:paraId="108FA6E6">
            <w:pPr>
              <w:shd w:val="clear"/>
              <w:jc w:val="center"/>
              <w:rPr>
                <w:rFonts w:hint="eastAsia" w:ascii="宋体" w:hAnsi="宋体" w:eastAsia="宋体" w:cs="宋体"/>
                <w:color w:val="auto"/>
                <w:sz w:val="24"/>
                <w:szCs w:val="24"/>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vAlign w:val="center"/>
          </w:tcPr>
          <w:p w14:paraId="0E8449E1">
            <w:pPr>
              <w:shd w:val="clear"/>
              <w:jc w:val="center"/>
              <w:rPr>
                <w:rFonts w:hint="eastAsia" w:ascii="宋体" w:hAnsi="宋体" w:eastAsia="宋体" w:cs="宋体"/>
                <w:color w:val="auto"/>
                <w:sz w:val="24"/>
                <w:szCs w:val="24"/>
                <w:highlight w:val="none"/>
              </w:rPr>
            </w:pPr>
          </w:p>
        </w:tc>
      </w:tr>
      <w:tr w14:paraId="65DE491F">
        <w:tblPrEx>
          <w:tblCellMar>
            <w:top w:w="0" w:type="dxa"/>
            <w:left w:w="0" w:type="dxa"/>
            <w:bottom w:w="0" w:type="dxa"/>
            <w:right w:w="0" w:type="dxa"/>
          </w:tblCellMar>
        </w:tblPrEx>
        <w:trPr>
          <w:trHeight w:val="539" w:hRule="atLeast"/>
        </w:trPr>
        <w:tc>
          <w:tcPr>
            <w:tcW w:w="1951"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23F90989">
            <w:pPr>
              <w:shd w:val="clear"/>
              <w:jc w:val="center"/>
              <w:rPr>
                <w:rFonts w:hint="eastAsia" w:ascii="宋体" w:hAnsi="宋体" w:eastAsia="宋体" w:cs="宋体"/>
                <w:color w:val="auto"/>
                <w:sz w:val="24"/>
                <w:szCs w:val="24"/>
                <w:highlight w:val="none"/>
              </w:rPr>
            </w:pPr>
          </w:p>
        </w:tc>
        <w:tc>
          <w:tcPr>
            <w:tcW w:w="2126" w:type="dxa"/>
            <w:tcBorders>
              <w:top w:val="nil"/>
              <w:left w:val="single" w:color="auto" w:sz="4" w:space="0"/>
              <w:bottom w:val="single" w:color="auto" w:sz="8" w:space="0"/>
              <w:right w:val="single" w:color="auto" w:sz="4" w:space="0"/>
            </w:tcBorders>
            <w:shd w:val="clear" w:color="auto" w:fill="FFFFFF"/>
            <w:vAlign w:val="center"/>
          </w:tcPr>
          <w:p w14:paraId="6027A9B2">
            <w:pPr>
              <w:shd w:val="clear"/>
              <w:jc w:val="center"/>
              <w:rPr>
                <w:rFonts w:hint="eastAsia" w:ascii="宋体" w:hAnsi="宋体" w:eastAsia="宋体" w:cs="宋体"/>
                <w:color w:val="auto"/>
                <w:sz w:val="24"/>
                <w:szCs w:val="24"/>
                <w:highlight w:val="none"/>
              </w:rPr>
            </w:pPr>
          </w:p>
        </w:tc>
        <w:tc>
          <w:tcPr>
            <w:tcW w:w="1560" w:type="dxa"/>
            <w:tcBorders>
              <w:top w:val="nil"/>
              <w:left w:val="single" w:color="auto" w:sz="4" w:space="0"/>
              <w:bottom w:val="single" w:color="auto" w:sz="8" w:space="0"/>
              <w:right w:val="single" w:color="auto" w:sz="4" w:space="0"/>
            </w:tcBorders>
            <w:shd w:val="clear" w:color="auto" w:fill="FFFFFF"/>
            <w:vAlign w:val="center"/>
          </w:tcPr>
          <w:p w14:paraId="23151322">
            <w:pPr>
              <w:shd w:val="clear"/>
              <w:jc w:val="center"/>
              <w:rPr>
                <w:rFonts w:hint="eastAsia" w:ascii="宋体" w:hAnsi="宋体" w:eastAsia="宋体" w:cs="宋体"/>
                <w:color w:val="auto"/>
                <w:sz w:val="24"/>
                <w:szCs w:val="24"/>
                <w:highlight w:val="none"/>
              </w:rPr>
            </w:pPr>
          </w:p>
        </w:tc>
        <w:tc>
          <w:tcPr>
            <w:tcW w:w="2835" w:type="dxa"/>
            <w:tcBorders>
              <w:top w:val="nil"/>
              <w:left w:val="single" w:color="auto" w:sz="4" w:space="0"/>
              <w:bottom w:val="single" w:color="auto" w:sz="8" w:space="0"/>
              <w:right w:val="single" w:color="auto" w:sz="8" w:space="0"/>
            </w:tcBorders>
            <w:shd w:val="clear" w:color="auto" w:fill="FFFFFF"/>
            <w:vAlign w:val="center"/>
          </w:tcPr>
          <w:p w14:paraId="5AB6CB12">
            <w:pPr>
              <w:shd w:val="clear"/>
              <w:jc w:val="center"/>
              <w:rPr>
                <w:rFonts w:hint="eastAsia" w:ascii="宋体" w:hAnsi="宋体" w:eastAsia="宋体" w:cs="宋体"/>
                <w:color w:val="auto"/>
                <w:sz w:val="24"/>
                <w:szCs w:val="24"/>
                <w:highlight w:val="none"/>
              </w:rPr>
            </w:pPr>
          </w:p>
        </w:tc>
      </w:tr>
      <w:tr w14:paraId="2C1D34F2">
        <w:tblPrEx>
          <w:shd w:val="clear" w:color="auto" w:fill="FFFFFF"/>
          <w:tblCellMar>
            <w:top w:w="0" w:type="dxa"/>
            <w:left w:w="0" w:type="dxa"/>
            <w:bottom w:w="0" w:type="dxa"/>
            <w:right w:w="0" w:type="dxa"/>
          </w:tblCellMar>
        </w:tblPrEx>
        <w:trPr>
          <w:trHeight w:val="539" w:hRule="atLeast"/>
        </w:trPr>
        <w:tc>
          <w:tcPr>
            <w:tcW w:w="1951"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5B0F91F0">
            <w:pPr>
              <w:shd w:val="clear"/>
              <w:jc w:val="center"/>
              <w:rPr>
                <w:rFonts w:hint="eastAsia" w:ascii="宋体" w:hAnsi="宋体" w:eastAsia="宋体" w:cs="宋体"/>
                <w:color w:val="auto"/>
                <w:sz w:val="24"/>
                <w:szCs w:val="24"/>
                <w:highlight w:val="none"/>
              </w:rPr>
            </w:pPr>
          </w:p>
        </w:tc>
        <w:tc>
          <w:tcPr>
            <w:tcW w:w="2126" w:type="dxa"/>
            <w:tcBorders>
              <w:top w:val="nil"/>
              <w:left w:val="single" w:color="auto" w:sz="4" w:space="0"/>
              <w:bottom w:val="single" w:color="auto" w:sz="8" w:space="0"/>
              <w:right w:val="single" w:color="auto" w:sz="4" w:space="0"/>
            </w:tcBorders>
            <w:shd w:val="clear" w:color="auto" w:fill="FFFFFF"/>
            <w:vAlign w:val="center"/>
          </w:tcPr>
          <w:p w14:paraId="015A5A96">
            <w:pPr>
              <w:shd w:val="clear"/>
              <w:jc w:val="center"/>
              <w:rPr>
                <w:rFonts w:hint="eastAsia" w:ascii="宋体" w:hAnsi="宋体" w:eastAsia="宋体" w:cs="宋体"/>
                <w:color w:val="auto"/>
                <w:sz w:val="24"/>
                <w:szCs w:val="24"/>
                <w:highlight w:val="none"/>
              </w:rPr>
            </w:pPr>
          </w:p>
        </w:tc>
        <w:tc>
          <w:tcPr>
            <w:tcW w:w="1560" w:type="dxa"/>
            <w:tcBorders>
              <w:top w:val="nil"/>
              <w:left w:val="single" w:color="auto" w:sz="4" w:space="0"/>
              <w:bottom w:val="single" w:color="auto" w:sz="8" w:space="0"/>
              <w:right w:val="single" w:color="auto" w:sz="4" w:space="0"/>
            </w:tcBorders>
            <w:shd w:val="clear" w:color="auto" w:fill="FFFFFF"/>
            <w:vAlign w:val="center"/>
          </w:tcPr>
          <w:p w14:paraId="354B484B">
            <w:pPr>
              <w:shd w:val="clear"/>
              <w:jc w:val="center"/>
              <w:rPr>
                <w:rFonts w:hint="eastAsia" w:ascii="宋体" w:hAnsi="宋体" w:eastAsia="宋体" w:cs="宋体"/>
                <w:color w:val="auto"/>
                <w:sz w:val="24"/>
                <w:szCs w:val="24"/>
                <w:highlight w:val="none"/>
              </w:rPr>
            </w:pPr>
          </w:p>
        </w:tc>
        <w:tc>
          <w:tcPr>
            <w:tcW w:w="2835" w:type="dxa"/>
            <w:tcBorders>
              <w:top w:val="nil"/>
              <w:left w:val="single" w:color="auto" w:sz="4" w:space="0"/>
              <w:bottom w:val="single" w:color="auto" w:sz="8" w:space="0"/>
              <w:right w:val="single" w:color="auto" w:sz="8" w:space="0"/>
            </w:tcBorders>
            <w:shd w:val="clear" w:color="auto" w:fill="FFFFFF"/>
            <w:vAlign w:val="center"/>
          </w:tcPr>
          <w:p w14:paraId="45AED578">
            <w:pPr>
              <w:shd w:val="clear"/>
              <w:jc w:val="center"/>
              <w:rPr>
                <w:rFonts w:hint="eastAsia" w:ascii="宋体" w:hAnsi="宋体" w:eastAsia="宋体" w:cs="宋体"/>
                <w:color w:val="auto"/>
                <w:sz w:val="24"/>
                <w:szCs w:val="24"/>
                <w:highlight w:val="none"/>
              </w:rPr>
            </w:pPr>
          </w:p>
        </w:tc>
      </w:tr>
      <w:tr w14:paraId="7A35F7A3">
        <w:tblPrEx>
          <w:tblCellMar>
            <w:top w:w="0" w:type="dxa"/>
            <w:left w:w="0" w:type="dxa"/>
            <w:bottom w:w="0" w:type="dxa"/>
            <w:right w:w="0" w:type="dxa"/>
          </w:tblCellMar>
        </w:tblPrEx>
        <w:trPr>
          <w:trHeight w:val="539" w:hRule="atLeast"/>
        </w:trPr>
        <w:tc>
          <w:tcPr>
            <w:tcW w:w="1951" w:type="dxa"/>
            <w:tcBorders>
              <w:top w:val="nil"/>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2410A1CD">
            <w:pPr>
              <w:shd w:val="clear"/>
              <w:jc w:val="center"/>
              <w:rPr>
                <w:rFonts w:hint="eastAsia" w:ascii="宋体" w:hAnsi="宋体" w:eastAsia="宋体" w:cs="宋体"/>
                <w:color w:val="auto"/>
                <w:sz w:val="24"/>
                <w:szCs w:val="24"/>
                <w:highlight w:val="none"/>
              </w:rPr>
            </w:pPr>
          </w:p>
        </w:tc>
        <w:tc>
          <w:tcPr>
            <w:tcW w:w="2126" w:type="dxa"/>
            <w:tcBorders>
              <w:top w:val="nil"/>
              <w:left w:val="single" w:color="auto" w:sz="4" w:space="0"/>
              <w:bottom w:val="single" w:color="auto" w:sz="4" w:space="0"/>
              <w:right w:val="single" w:color="auto" w:sz="4" w:space="0"/>
            </w:tcBorders>
            <w:shd w:val="clear" w:color="auto" w:fill="FFFFFF"/>
            <w:vAlign w:val="center"/>
          </w:tcPr>
          <w:p w14:paraId="43C6B8EE">
            <w:pPr>
              <w:shd w:val="clear"/>
              <w:jc w:val="center"/>
              <w:rPr>
                <w:rFonts w:hint="eastAsia" w:ascii="宋体" w:hAnsi="宋体" w:eastAsia="宋体" w:cs="宋体"/>
                <w:color w:val="auto"/>
                <w:sz w:val="24"/>
                <w:szCs w:val="24"/>
                <w:highlight w:val="none"/>
              </w:rPr>
            </w:pPr>
          </w:p>
        </w:tc>
        <w:tc>
          <w:tcPr>
            <w:tcW w:w="1560" w:type="dxa"/>
            <w:tcBorders>
              <w:top w:val="nil"/>
              <w:left w:val="single" w:color="auto" w:sz="4" w:space="0"/>
              <w:bottom w:val="single" w:color="auto" w:sz="4" w:space="0"/>
              <w:right w:val="single" w:color="auto" w:sz="4" w:space="0"/>
            </w:tcBorders>
            <w:shd w:val="clear" w:color="auto" w:fill="FFFFFF"/>
            <w:vAlign w:val="center"/>
          </w:tcPr>
          <w:p w14:paraId="73042E3B">
            <w:pPr>
              <w:shd w:val="clear"/>
              <w:jc w:val="center"/>
              <w:rPr>
                <w:rFonts w:hint="eastAsia" w:ascii="宋体" w:hAnsi="宋体" w:eastAsia="宋体" w:cs="宋体"/>
                <w:color w:val="auto"/>
                <w:sz w:val="24"/>
                <w:szCs w:val="24"/>
                <w:highlight w:val="none"/>
              </w:rPr>
            </w:pPr>
          </w:p>
        </w:tc>
        <w:tc>
          <w:tcPr>
            <w:tcW w:w="2835" w:type="dxa"/>
            <w:tcBorders>
              <w:top w:val="nil"/>
              <w:left w:val="single" w:color="auto" w:sz="4" w:space="0"/>
              <w:bottom w:val="single" w:color="auto" w:sz="4" w:space="0"/>
              <w:right w:val="single" w:color="auto" w:sz="8" w:space="0"/>
            </w:tcBorders>
            <w:shd w:val="clear" w:color="auto" w:fill="FFFFFF"/>
            <w:vAlign w:val="center"/>
          </w:tcPr>
          <w:p w14:paraId="54B281E4">
            <w:pPr>
              <w:shd w:val="clear"/>
              <w:jc w:val="center"/>
              <w:rPr>
                <w:rFonts w:hint="eastAsia" w:ascii="宋体" w:hAnsi="宋体" w:eastAsia="宋体" w:cs="宋体"/>
                <w:color w:val="auto"/>
                <w:sz w:val="24"/>
                <w:szCs w:val="24"/>
                <w:highlight w:val="none"/>
              </w:rPr>
            </w:pPr>
          </w:p>
        </w:tc>
      </w:tr>
      <w:tr w14:paraId="01BFA93B">
        <w:tblPrEx>
          <w:shd w:val="clear" w:color="auto" w:fill="FFFFFF"/>
          <w:tblCellMar>
            <w:top w:w="0" w:type="dxa"/>
            <w:left w:w="0" w:type="dxa"/>
            <w:bottom w:w="0" w:type="dxa"/>
            <w:right w:w="0" w:type="dxa"/>
          </w:tblCellMar>
        </w:tblPrEx>
        <w:trPr>
          <w:trHeight w:val="539" w:hRule="atLeast"/>
        </w:trPr>
        <w:tc>
          <w:tcPr>
            <w:tcW w:w="195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6F5813B">
            <w:pPr>
              <w:shd w:val="clea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2126" w:type="dxa"/>
            <w:tcBorders>
              <w:top w:val="single" w:color="auto" w:sz="4" w:space="0"/>
              <w:left w:val="single" w:color="auto" w:sz="4" w:space="0"/>
              <w:bottom w:val="single" w:color="auto" w:sz="4" w:space="0"/>
              <w:right w:val="single" w:color="auto" w:sz="4" w:space="0"/>
            </w:tcBorders>
            <w:shd w:val="clear" w:color="auto" w:fill="FFFFFF"/>
            <w:vAlign w:val="center"/>
          </w:tcPr>
          <w:p w14:paraId="1ACCB9B9">
            <w:pPr>
              <w:shd w:val="clea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14:paraId="5E9BF147">
            <w:pPr>
              <w:shd w:val="clear"/>
              <w:jc w:val="center"/>
              <w:rPr>
                <w:rFonts w:hint="eastAsia" w:ascii="宋体" w:hAnsi="宋体" w:eastAsia="宋体" w:cs="宋体"/>
                <w:color w:val="auto"/>
                <w:sz w:val="24"/>
                <w:szCs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vAlign w:val="center"/>
          </w:tcPr>
          <w:p w14:paraId="24E0566D">
            <w:pPr>
              <w:shd w:val="clear"/>
              <w:jc w:val="center"/>
              <w:rPr>
                <w:rFonts w:hint="eastAsia" w:ascii="宋体" w:hAnsi="宋体" w:eastAsia="宋体" w:cs="宋体"/>
                <w:color w:val="auto"/>
                <w:sz w:val="24"/>
                <w:szCs w:val="24"/>
                <w:highlight w:val="none"/>
              </w:rPr>
            </w:pPr>
          </w:p>
        </w:tc>
      </w:tr>
    </w:tbl>
    <w:p w14:paraId="4C8B413D">
      <w:pPr>
        <w:shd w:val="clear" w:color="auto"/>
        <w:spacing w:before="50"/>
        <w:rPr>
          <w:rFonts w:hint="eastAsia" w:ascii="宋体" w:hAnsi="宋体" w:eastAsia="宋体" w:cs="宋体"/>
          <w:color w:val="auto"/>
          <w:sz w:val="24"/>
          <w:szCs w:val="24"/>
          <w:highlight w:val="none"/>
          <w:u w:val="single"/>
        </w:rPr>
      </w:pPr>
    </w:p>
    <w:p w14:paraId="77A53DE8">
      <w:pPr>
        <w:shd w:val="clear" w:color="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   </w:t>
      </w:r>
    </w:p>
    <w:p w14:paraId="25298BF3">
      <w:pPr>
        <w:shd w:val="clear" w:color="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862FFA4">
      <w:pPr>
        <w:shd w:val="clear" w:color="auto"/>
        <w:ind w:firstLine="5600" w:firstLineChars="2000"/>
        <w:rPr>
          <w:rFonts w:hint="eastAsia" w:ascii="宋体" w:hAnsi="宋体" w:eastAsia="宋体" w:cs="宋体"/>
          <w:color w:val="auto"/>
          <w:sz w:val="28"/>
          <w:szCs w:val="28"/>
          <w:highlight w:val="none"/>
        </w:rPr>
      </w:pPr>
    </w:p>
    <w:p w14:paraId="1A93A1D5">
      <w:pPr>
        <w:shd w:val="clear" w:color="auto"/>
        <w:ind w:firstLine="5600" w:firstLineChars="2000"/>
        <w:rPr>
          <w:rFonts w:hint="eastAsia" w:ascii="宋体" w:hAnsi="宋体" w:eastAsia="宋体" w:cs="宋体"/>
          <w:color w:val="auto"/>
          <w:sz w:val="28"/>
          <w:szCs w:val="28"/>
          <w:highlight w:val="none"/>
        </w:rPr>
      </w:pPr>
    </w:p>
    <w:p w14:paraId="7FF52402">
      <w:pPr>
        <w:shd w:val="clear" w:color="auto"/>
        <w:ind w:firstLine="5600" w:firstLineChars="2000"/>
        <w:rPr>
          <w:rFonts w:hint="eastAsia" w:ascii="宋体" w:hAnsi="宋体" w:eastAsia="宋体" w:cs="宋体"/>
          <w:color w:val="auto"/>
          <w:sz w:val="28"/>
          <w:szCs w:val="28"/>
          <w:highlight w:val="none"/>
        </w:rPr>
      </w:pPr>
    </w:p>
    <w:p w14:paraId="6F117E5F">
      <w:pPr>
        <w:shd w:val="clear" w:color="auto"/>
        <w:ind w:firstLine="5600" w:firstLineChars="2000"/>
        <w:rPr>
          <w:rFonts w:hint="eastAsia" w:ascii="宋体" w:hAnsi="宋体" w:eastAsia="宋体" w:cs="宋体"/>
          <w:color w:val="auto"/>
          <w:sz w:val="28"/>
          <w:szCs w:val="28"/>
          <w:highlight w:val="none"/>
        </w:rPr>
      </w:pPr>
    </w:p>
    <w:p w14:paraId="04A8CF46">
      <w:pPr>
        <w:shd w:val="clear" w:color="auto"/>
        <w:ind w:firstLine="5600" w:firstLineChars="2000"/>
        <w:rPr>
          <w:rFonts w:hint="eastAsia" w:ascii="宋体" w:hAnsi="宋体" w:eastAsia="宋体" w:cs="宋体"/>
          <w:color w:val="auto"/>
          <w:sz w:val="28"/>
          <w:szCs w:val="28"/>
          <w:highlight w:val="none"/>
        </w:rPr>
      </w:pPr>
    </w:p>
    <w:p w14:paraId="249F43A6">
      <w:pPr>
        <w:shd w:val="clear" w:color="auto"/>
        <w:ind w:firstLine="5600" w:firstLineChars="2000"/>
        <w:rPr>
          <w:rFonts w:hint="eastAsia" w:ascii="宋体" w:hAnsi="宋体" w:eastAsia="宋体" w:cs="宋体"/>
          <w:color w:val="auto"/>
          <w:sz w:val="28"/>
          <w:szCs w:val="28"/>
          <w:highlight w:val="none"/>
        </w:rPr>
      </w:pPr>
    </w:p>
    <w:p w14:paraId="47E3C808">
      <w:pPr>
        <w:shd w:val="clear" w:color="auto"/>
        <w:ind w:firstLine="5600" w:firstLineChars="2000"/>
        <w:rPr>
          <w:rFonts w:hint="eastAsia" w:ascii="宋体" w:hAnsi="宋体" w:eastAsia="宋体" w:cs="宋体"/>
          <w:color w:val="auto"/>
          <w:sz w:val="28"/>
          <w:szCs w:val="28"/>
          <w:highlight w:val="none"/>
        </w:rPr>
      </w:pPr>
    </w:p>
    <w:p w14:paraId="1FDD83B0">
      <w:pPr>
        <w:shd w:val="clear" w:color="auto"/>
        <w:ind w:firstLine="5600" w:firstLineChars="2000"/>
        <w:rPr>
          <w:rFonts w:hint="eastAsia" w:ascii="宋体" w:hAnsi="宋体" w:eastAsia="宋体" w:cs="宋体"/>
          <w:color w:val="auto"/>
          <w:sz w:val="28"/>
          <w:szCs w:val="28"/>
          <w:highlight w:val="none"/>
        </w:rPr>
      </w:pPr>
    </w:p>
    <w:p w14:paraId="660D76E6">
      <w:pPr>
        <w:shd w:val="clear" w:color="auto"/>
        <w:ind w:firstLine="5600" w:firstLineChars="2000"/>
        <w:rPr>
          <w:rFonts w:hint="eastAsia" w:ascii="宋体" w:hAnsi="宋体" w:eastAsia="宋体" w:cs="宋体"/>
          <w:color w:val="auto"/>
          <w:sz w:val="28"/>
          <w:szCs w:val="28"/>
          <w:highlight w:val="none"/>
        </w:rPr>
      </w:pPr>
    </w:p>
    <w:p w14:paraId="4493D9B9">
      <w:pPr>
        <w:shd w:val="clear" w:color="auto"/>
        <w:ind w:firstLine="5600" w:firstLineChars="2000"/>
        <w:rPr>
          <w:rFonts w:hint="eastAsia" w:ascii="宋体" w:hAnsi="宋体" w:eastAsia="宋体" w:cs="宋体"/>
          <w:color w:val="auto"/>
          <w:sz w:val="28"/>
          <w:szCs w:val="28"/>
          <w:highlight w:val="none"/>
        </w:rPr>
      </w:pPr>
    </w:p>
    <w:p w14:paraId="74067BCB">
      <w:pPr>
        <w:shd w:val="clear" w:color="auto"/>
        <w:ind w:firstLine="5600" w:firstLineChars="2000"/>
        <w:rPr>
          <w:rFonts w:hint="eastAsia" w:ascii="宋体" w:hAnsi="宋体" w:eastAsia="宋体" w:cs="宋体"/>
          <w:color w:val="auto"/>
          <w:sz w:val="28"/>
          <w:szCs w:val="28"/>
          <w:highlight w:val="none"/>
        </w:rPr>
      </w:pPr>
    </w:p>
    <w:p w14:paraId="52F3DA4E">
      <w:pPr>
        <w:shd w:val="clear" w:color="auto"/>
        <w:ind w:firstLine="5600" w:firstLineChars="2000"/>
        <w:rPr>
          <w:rFonts w:hint="eastAsia" w:ascii="宋体" w:hAnsi="宋体" w:eastAsia="宋体" w:cs="宋体"/>
          <w:color w:val="auto"/>
          <w:sz w:val="28"/>
          <w:szCs w:val="28"/>
          <w:highlight w:val="none"/>
        </w:rPr>
      </w:pPr>
    </w:p>
    <w:p w14:paraId="2B6397E8">
      <w:pPr>
        <w:shd w:val="clear" w:color="auto"/>
        <w:ind w:firstLine="5600" w:firstLineChars="2000"/>
        <w:rPr>
          <w:rFonts w:hint="eastAsia" w:ascii="宋体" w:hAnsi="宋体" w:eastAsia="宋体" w:cs="宋体"/>
          <w:color w:val="auto"/>
          <w:sz w:val="28"/>
          <w:szCs w:val="28"/>
          <w:highlight w:val="none"/>
        </w:rPr>
      </w:pPr>
    </w:p>
    <w:p w14:paraId="79838CD4">
      <w:pPr>
        <w:pStyle w:val="16"/>
        <w:shd w:val="clear"/>
        <w:ind w:firstLine="280"/>
        <w:rPr>
          <w:rFonts w:hint="eastAsia" w:ascii="宋体" w:hAnsi="宋体" w:eastAsia="宋体" w:cs="宋体"/>
          <w:color w:val="auto"/>
          <w:sz w:val="28"/>
          <w:szCs w:val="28"/>
          <w:highlight w:val="none"/>
        </w:rPr>
      </w:pPr>
    </w:p>
    <w:p w14:paraId="2294B21E">
      <w:pPr>
        <w:pStyle w:val="17"/>
        <w:shd w:val="clear"/>
        <w:ind w:firstLine="560"/>
        <w:rPr>
          <w:rFonts w:hint="eastAsia" w:ascii="宋体" w:hAnsi="宋体" w:eastAsia="宋体" w:cs="宋体"/>
          <w:color w:val="auto"/>
          <w:sz w:val="28"/>
          <w:szCs w:val="28"/>
          <w:highlight w:val="none"/>
        </w:rPr>
      </w:pPr>
    </w:p>
    <w:p w14:paraId="0119754F">
      <w:pPr>
        <w:shd w:val="clear"/>
        <w:rPr>
          <w:rFonts w:hint="eastAsia" w:ascii="宋体" w:hAnsi="宋体" w:eastAsia="宋体" w:cs="宋体"/>
          <w:color w:val="auto"/>
          <w:highlight w:val="none"/>
        </w:rPr>
      </w:pPr>
    </w:p>
    <w:p w14:paraId="70C23B70">
      <w:pPr>
        <w:shd w:val="clear" w:color="auto"/>
        <w:ind w:firstLine="5600" w:firstLineChars="2000"/>
        <w:rPr>
          <w:rFonts w:hint="eastAsia" w:ascii="宋体" w:hAnsi="宋体" w:eastAsia="宋体" w:cs="宋体"/>
          <w:color w:val="auto"/>
          <w:sz w:val="28"/>
          <w:szCs w:val="28"/>
          <w:highlight w:val="none"/>
        </w:rPr>
      </w:pPr>
    </w:p>
    <w:p w14:paraId="5EAD50C5">
      <w:pPr>
        <w:shd w:val="clear" w:color="auto"/>
        <w:ind w:firstLine="5600" w:firstLineChars="2000"/>
        <w:rPr>
          <w:rFonts w:hint="eastAsia" w:ascii="宋体" w:hAnsi="宋体" w:eastAsia="宋体" w:cs="宋体"/>
          <w:color w:val="auto"/>
          <w:sz w:val="28"/>
          <w:szCs w:val="28"/>
          <w:highlight w:val="none"/>
        </w:rPr>
      </w:pPr>
    </w:p>
    <w:p w14:paraId="1A5ED4AC">
      <w:pPr>
        <w:shd w:val="clear" w:color="auto"/>
        <w:ind w:firstLine="5600" w:firstLineChars="2000"/>
        <w:rPr>
          <w:rFonts w:hint="eastAsia" w:ascii="宋体" w:hAnsi="宋体" w:eastAsia="宋体" w:cs="宋体"/>
          <w:color w:val="auto"/>
          <w:sz w:val="28"/>
          <w:szCs w:val="28"/>
          <w:highlight w:val="none"/>
        </w:rPr>
      </w:pPr>
    </w:p>
    <w:p w14:paraId="043AC393">
      <w:pPr>
        <w:shd w:val="clear" w:color="auto"/>
        <w:rPr>
          <w:rFonts w:hint="eastAsia" w:ascii="宋体" w:hAnsi="宋体" w:eastAsia="宋体" w:cs="宋体"/>
          <w:b/>
          <w:bCs/>
          <w:color w:val="auto"/>
          <w:sz w:val="36"/>
          <w:szCs w:val="36"/>
          <w:highlight w:val="none"/>
        </w:rPr>
      </w:pPr>
    </w:p>
    <w:p w14:paraId="0457B478">
      <w:pPr>
        <w:shd w:val="clear" w:color="auto"/>
        <w:rPr>
          <w:rFonts w:hint="eastAsia" w:ascii="宋体" w:hAnsi="宋体" w:eastAsia="宋体" w:cs="宋体"/>
          <w:b/>
          <w:bCs/>
          <w:color w:val="auto"/>
          <w:sz w:val="36"/>
          <w:szCs w:val="36"/>
          <w:highlight w:val="none"/>
        </w:rPr>
      </w:pPr>
    </w:p>
    <w:p w14:paraId="52E59E24">
      <w:pPr>
        <w:shd w:val="clear" w:color="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附件6                  </w:t>
      </w:r>
    </w:p>
    <w:p w14:paraId="3E80E1DB">
      <w:pPr>
        <w:keepNext w:val="0"/>
        <w:keepLines w:val="0"/>
        <w:pageBreakBefore w:val="0"/>
        <w:widowControl/>
        <w:shd w:val="clear" w:color="auto"/>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法定代表人身份证明</w:t>
      </w:r>
      <w:r>
        <w:rPr>
          <w:rFonts w:hint="eastAsia" w:ascii="宋体" w:hAnsi="宋体" w:eastAsia="宋体" w:cs="宋体"/>
          <w:color w:val="auto"/>
          <w:sz w:val="36"/>
          <w:szCs w:val="36"/>
          <w:highlight w:val="none"/>
        </w:rPr>
        <w:t>（格式）</w:t>
      </w:r>
    </w:p>
    <w:p w14:paraId="183EA595">
      <w:pPr>
        <w:keepNext w:val="0"/>
        <w:keepLines w:val="0"/>
        <w:pageBreakBefore w:val="0"/>
        <w:widowControl/>
        <w:shd w:val="clear" w:color="auto"/>
        <w:kinsoku w:val="0"/>
        <w:wordWrap/>
        <w:overflowPunct/>
        <w:topLinePunct w:val="0"/>
        <w:autoSpaceDE w:val="0"/>
        <w:autoSpaceDN w:val="0"/>
        <w:bidi w:val="0"/>
        <w:adjustRightInd w:val="0"/>
        <w:snapToGrid w:val="0"/>
        <w:spacing w:line="48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61E03C1">
      <w:pPr>
        <w:keepNext w:val="0"/>
        <w:keepLines w:val="0"/>
        <w:pageBreakBefore w:val="0"/>
        <w:widowControl/>
        <w:shd w:val="clear" w:color="auto"/>
        <w:kinsoku w:val="0"/>
        <w:wordWrap/>
        <w:overflowPunct/>
        <w:topLinePunct w:val="0"/>
        <w:autoSpaceDE w:val="0"/>
        <w:autoSpaceDN w:val="0"/>
        <w:bidi w:val="0"/>
        <w:adjustRightInd w:val="0"/>
        <w:snapToGrid w:val="0"/>
        <w:spacing w:line="48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F1968A4">
      <w:pPr>
        <w:keepNext w:val="0"/>
        <w:keepLines w:val="0"/>
        <w:pageBreakBefore w:val="0"/>
        <w:widowControl/>
        <w:shd w:val="clear" w:color="auto"/>
        <w:kinsoku w:val="0"/>
        <w:wordWrap/>
        <w:overflowPunct/>
        <w:topLinePunct w:val="0"/>
        <w:autoSpaceDE w:val="0"/>
        <w:autoSpaceDN w:val="0"/>
        <w:bidi w:val="0"/>
        <w:adjustRightInd w:val="0"/>
        <w:snapToGrid w:val="0"/>
        <w:spacing w:line="48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6C81D34">
      <w:pPr>
        <w:keepNext w:val="0"/>
        <w:keepLines w:val="0"/>
        <w:pageBreakBefore w:val="0"/>
        <w:widowControl/>
        <w:shd w:val="clear" w:color="auto"/>
        <w:kinsoku w:val="0"/>
        <w:wordWrap/>
        <w:overflowPunct/>
        <w:topLinePunct w:val="0"/>
        <w:autoSpaceDE w:val="0"/>
        <w:autoSpaceDN w:val="0"/>
        <w:bidi w:val="0"/>
        <w:adjustRightInd w:val="0"/>
        <w:snapToGrid w:val="0"/>
        <w:spacing w:line="48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0A4FCA8">
      <w:pPr>
        <w:keepNext w:val="0"/>
        <w:keepLines w:val="0"/>
        <w:pageBreakBefore w:val="0"/>
        <w:widowControl/>
        <w:shd w:val="clear" w:color="auto"/>
        <w:kinsoku w:val="0"/>
        <w:wordWrap/>
        <w:overflowPunct/>
        <w:topLinePunct w:val="0"/>
        <w:autoSpaceDE w:val="0"/>
        <w:autoSpaceDN w:val="0"/>
        <w:bidi w:val="0"/>
        <w:adjustRightInd w:val="0"/>
        <w:snapToGrid w:val="0"/>
        <w:spacing w:line="48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（供应商名称）的法定代表人。</w:t>
      </w:r>
    </w:p>
    <w:p w14:paraId="6DAAF803">
      <w:pPr>
        <w:keepNext w:val="0"/>
        <w:keepLines w:val="0"/>
        <w:pageBreakBefore w:val="0"/>
        <w:widowControl/>
        <w:shd w:val="clear" w:color="auto"/>
        <w:kinsoku w:val="0"/>
        <w:wordWrap/>
        <w:overflowPunct/>
        <w:topLinePunct w:val="0"/>
        <w:autoSpaceDE w:val="0"/>
        <w:autoSpaceDN w:val="0"/>
        <w:bidi w:val="0"/>
        <w:adjustRightInd w:val="0"/>
        <w:snapToGrid w:val="0"/>
        <w:spacing w:line="48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tbl>
      <w:tblPr>
        <w:tblStyle w:val="18"/>
        <w:tblW w:w="8060" w:type="dxa"/>
        <w:tblInd w:w="135" w:type="dxa"/>
        <w:tblLayout w:type="fixed"/>
        <w:tblCellMar>
          <w:top w:w="0" w:type="dxa"/>
          <w:left w:w="0" w:type="dxa"/>
          <w:bottom w:w="0" w:type="dxa"/>
          <w:right w:w="0" w:type="dxa"/>
        </w:tblCellMar>
      </w:tblPr>
      <w:tblGrid>
        <w:gridCol w:w="8060"/>
      </w:tblGrid>
      <w:tr w14:paraId="6A7EB666">
        <w:tblPrEx>
          <w:tblCellMar>
            <w:top w:w="0" w:type="dxa"/>
            <w:left w:w="0" w:type="dxa"/>
            <w:bottom w:w="0" w:type="dxa"/>
            <w:right w:w="0" w:type="dxa"/>
          </w:tblCellMar>
        </w:tblPrEx>
        <w:trPr>
          <w:trHeight w:val="2955" w:hRule="atLeast"/>
        </w:trPr>
        <w:tc>
          <w:tcPr>
            <w:tcW w:w="80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8D37EC">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此处请粘贴法定代表人身份证复印件</w:t>
            </w:r>
          </w:p>
        </w:tc>
      </w:tr>
    </w:tbl>
    <w:p w14:paraId="452F6A8E">
      <w:pPr>
        <w:shd w:val="clear" w:color="auto"/>
        <w:ind w:firstLine="27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E6AA61">
      <w:pPr>
        <w:shd w:val="clear" w:color="auto"/>
        <w:ind w:firstLine="27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6C588A2">
      <w:pPr>
        <w:shd w:val="clear" w:color="auto"/>
        <w:ind w:firstLine="2280" w:firstLineChars="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3040C9BB">
      <w:pPr>
        <w:shd w:val="clear" w:color="auto"/>
        <w:ind w:left="5040"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DEE5AF9">
      <w:pPr>
        <w:shd w:val="clear" w:color="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C5F8EAF">
      <w:pPr>
        <w:shd w:val="clear" w:color="auto"/>
        <w:rPr>
          <w:rFonts w:hint="eastAsia" w:ascii="宋体" w:hAnsi="宋体" w:eastAsia="宋体" w:cs="宋体"/>
          <w:color w:val="auto"/>
          <w:sz w:val="28"/>
          <w:szCs w:val="28"/>
          <w:highlight w:val="none"/>
        </w:rPr>
      </w:pPr>
    </w:p>
    <w:p w14:paraId="6BC31BDB">
      <w:pPr>
        <w:shd w:val="clear" w:color="auto"/>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7187ED8C">
      <w:pPr>
        <w:shd w:val="clear" w:color="auto"/>
        <w:spacing w:line="360" w:lineRule="auto"/>
        <w:rPr>
          <w:rFonts w:hint="eastAsia" w:ascii="宋体" w:hAnsi="宋体" w:eastAsia="宋体" w:cs="宋体"/>
          <w:b/>
          <w:bCs/>
          <w:color w:val="auto"/>
          <w:sz w:val="24"/>
          <w:highlight w:val="none"/>
        </w:rPr>
      </w:pPr>
    </w:p>
    <w:p w14:paraId="6389BE94">
      <w:pPr>
        <w:shd w:val="clear" w:color="auto"/>
        <w:spacing w:line="360" w:lineRule="auto"/>
        <w:rPr>
          <w:rFonts w:hint="eastAsia" w:ascii="宋体" w:hAnsi="宋体" w:eastAsia="宋体" w:cs="宋体"/>
          <w:b/>
          <w:bCs/>
          <w:color w:val="auto"/>
          <w:sz w:val="24"/>
          <w:highlight w:val="none"/>
        </w:rPr>
      </w:pPr>
    </w:p>
    <w:p w14:paraId="2A150BA0">
      <w:pPr>
        <w:shd w:val="clear" w:color="auto"/>
        <w:spacing w:line="360" w:lineRule="auto"/>
        <w:rPr>
          <w:rFonts w:hint="eastAsia" w:ascii="宋体" w:hAnsi="宋体" w:eastAsia="宋体" w:cs="宋体"/>
          <w:b/>
          <w:bCs/>
          <w:color w:val="auto"/>
          <w:sz w:val="24"/>
          <w:highlight w:val="none"/>
        </w:rPr>
      </w:pPr>
    </w:p>
    <w:p w14:paraId="69E7058C">
      <w:pPr>
        <w:shd w:val="clear" w:color="auto"/>
        <w:spacing w:line="360" w:lineRule="auto"/>
        <w:rPr>
          <w:rFonts w:hint="eastAsia" w:ascii="宋体" w:hAnsi="宋体" w:eastAsia="宋体" w:cs="宋体"/>
          <w:b/>
          <w:bCs/>
          <w:color w:val="auto"/>
          <w:sz w:val="24"/>
          <w:highlight w:val="none"/>
        </w:rPr>
      </w:pPr>
    </w:p>
    <w:p w14:paraId="178B1C8E">
      <w:pPr>
        <w:shd w:val="clear" w:color="auto"/>
        <w:spacing w:line="360" w:lineRule="auto"/>
        <w:rPr>
          <w:rFonts w:hint="eastAsia" w:ascii="宋体" w:hAnsi="宋体" w:eastAsia="宋体" w:cs="宋体"/>
          <w:b/>
          <w:bCs/>
          <w:color w:val="auto"/>
          <w:sz w:val="24"/>
          <w:highlight w:val="none"/>
        </w:rPr>
      </w:pPr>
    </w:p>
    <w:p w14:paraId="1250B07E">
      <w:pPr>
        <w:shd w:val="clear"/>
        <w:rPr>
          <w:rFonts w:hint="eastAsia" w:ascii="宋体" w:hAnsi="宋体" w:eastAsia="宋体" w:cs="宋体"/>
          <w:b/>
          <w:bCs/>
          <w:color w:val="auto"/>
          <w:sz w:val="36"/>
          <w:szCs w:val="36"/>
          <w:highlight w:val="none"/>
        </w:rPr>
      </w:pPr>
    </w:p>
    <w:p w14:paraId="018EC561">
      <w:pPr>
        <w:shd w:val="clear" w:color="auto"/>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36"/>
          <w:szCs w:val="36"/>
          <w:highlight w:val="none"/>
        </w:rPr>
        <w:t>附件7</w:t>
      </w:r>
      <w:r>
        <w:rPr>
          <w:rFonts w:hint="eastAsia" w:ascii="宋体" w:hAnsi="宋体" w:eastAsia="宋体" w:cs="宋体"/>
          <w:b/>
          <w:bCs/>
          <w:color w:val="auto"/>
          <w:sz w:val="24"/>
          <w:highlight w:val="none"/>
        </w:rPr>
        <w:t xml:space="preserve">                 </w:t>
      </w:r>
    </w:p>
    <w:p w14:paraId="04218EE0">
      <w:pPr>
        <w:shd w:val="clear" w:color="auto"/>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法定代表人授权书</w:t>
      </w:r>
      <w:r>
        <w:rPr>
          <w:rFonts w:hint="eastAsia" w:ascii="宋体" w:hAnsi="宋体" w:eastAsia="宋体" w:cs="宋体"/>
          <w:color w:val="auto"/>
          <w:sz w:val="36"/>
          <w:szCs w:val="36"/>
          <w:highlight w:val="none"/>
        </w:rPr>
        <w:t>（格式）</w:t>
      </w:r>
    </w:p>
    <w:p w14:paraId="5560DE7F">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r>
        <w:rPr>
          <w:rFonts w:hint="eastAsia" w:ascii="宋体" w:hAnsi="宋体" w:eastAsia="宋体" w:cs="宋体"/>
          <w:b/>
          <w:bCs/>
          <w:color w:val="auto"/>
          <w:sz w:val="24"/>
          <w:szCs w:val="24"/>
          <w:highlight w:val="none"/>
        </w:rPr>
        <w:t xml:space="preserve"> </w:t>
      </w:r>
    </w:p>
    <w:p w14:paraId="5D23034D">
      <w:pPr>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（供应商名称）的法定代表人，现委托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（姓名）为我方代理人。代理人根据本授权，以我方的名义参加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）的竞争性磋商活动，并代表我方全权办理针对上述项目的响应文件提交、磋商、签约等具体事务和签署相关文件。</w:t>
      </w:r>
    </w:p>
    <w:p w14:paraId="655A15B2">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我方对代理人的签名负全部责任。在撤销授权的书面通知以前，本授权书一直有效。代理人在授权书有效期内签署的所有文件不因授权的撤销而失效。</w:t>
      </w:r>
    </w:p>
    <w:p w14:paraId="28D83C98">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186A51A1">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98255F2">
      <w:pPr>
        <w:shd w:val="clear" w:color="auto"/>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p>
    <w:p w14:paraId="2D28D2BB">
      <w:pPr>
        <w:shd w:val="clear" w:color="auto"/>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19AAEE76">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18"/>
        <w:tblpPr w:leftFromText="180" w:rightFromText="180" w:vertAnchor="text" w:horzAnchor="margin" w:tblpY="68"/>
        <w:tblW w:w="7600" w:type="dxa"/>
        <w:tblInd w:w="0" w:type="dxa"/>
        <w:tblLayout w:type="fixed"/>
        <w:tblCellMar>
          <w:top w:w="0" w:type="dxa"/>
          <w:left w:w="0" w:type="dxa"/>
          <w:bottom w:w="0" w:type="dxa"/>
          <w:right w:w="0" w:type="dxa"/>
        </w:tblCellMar>
      </w:tblPr>
      <w:tblGrid>
        <w:gridCol w:w="7600"/>
      </w:tblGrid>
      <w:tr w14:paraId="7BC08D21">
        <w:tblPrEx>
          <w:tblCellMar>
            <w:top w:w="0" w:type="dxa"/>
            <w:left w:w="0" w:type="dxa"/>
            <w:bottom w:w="0" w:type="dxa"/>
            <w:right w:w="0" w:type="dxa"/>
          </w:tblCellMar>
        </w:tblPrEx>
        <w:trPr>
          <w:trHeight w:val="2409" w:hRule="atLeast"/>
        </w:trPr>
        <w:tc>
          <w:tcPr>
            <w:tcW w:w="76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48D034">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此处请粘贴委托代理人身份证复印件</w:t>
            </w:r>
          </w:p>
        </w:tc>
      </w:tr>
    </w:tbl>
    <w:p w14:paraId="60723D6F">
      <w:pPr>
        <w:shd w:val="clear" w:color="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FC27004">
      <w:pPr>
        <w:shd w:val="clear" w:color="auto"/>
        <w:spacing w:line="360" w:lineRule="auto"/>
        <w:ind w:firstLine="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C04ACDF">
      <w:pPr>
        <w:shd w:val="clear" w:color="auto"/>
        <w:spacing w:line="360" w:lineRule="auto"/>
        <w:ind w:firstLine="2400"/>
        <w:rPr>
          <w:rFonts w:hint="eastAsia" w:ascii="宋体" w:hAnsi="宋体" w:eastAsia="宋体" w:cs="宋体"/>
          <w:color w:val="auto"/>
          <w:sz w:val="24"/>
          <w:szCs w:val="24"/>
          <w:highlight w:val="none"/>
        </w:rPr>
      </w:pPr>
    </w:p>
    <w:p w14:paraId="2BD634DC">
      <w:pPr>
        <w:shd w:val="clear" w:color="auto"/>
        <w:spacing w:line="360" w:lineRule="auto"/>
        <w:ind w:firstLine="2400"/>
        <w:rPr>
          <w:rFonts w:hint="eastAsia" w:ascii="宋体" w:hAnsi="宋体" w:eastAsia="宋体" w:cs="宋体"/>
          <w:color w:val="auto"/>
          <w:sz w:val="24"/>
          <w:szCs w:val="24"/>
          <w:highlight w:val="none"/>
        </w:rPr>
      </w:pPr>
    </w:p>
    <w:p w14:paraId="68A33868">
      <w:pPr>
        <w:shd w:val="clear" w:color="auto"/>
        <w:spacing w:line="360" w:lineRule="auto"/>
        <w:ind w:firstLine="2400"/>
        <w:rPr>
          <w:rFonts w:hint="eastAsia" w:ascii="宋体" w:hAnsi="宋体" w:eastAsia="宋体" w:cs="宋体"/>
          <w:color w:val="auto"/>
          <w:sz w:val="24"/>
          <w:szCs w:val="24"/>
          <w:highlight w:val="none"/>
        </w:rPr>
      </w:pPr>
    </w:p>
    <w:p w14:paraId="086480A7">
      <w:pPr>
        <w:shd w:val="clear" w:color="auto"/>
        <w:spacing w:line="360" w:lineRule="auto"/>
        <w:ind w:firstLine="2400"/>
        <w:rPr>
          <w:rFonts w:hint="eastAsia" w:ascii="宋体" w:hAnsi="宋体" w:eastAsia="宋体" w:cs="宋体"/>
          <w:color w:val="auto"/>
          <w:sz w:val="24"/>
          <w:szCs w:val="24"/>
          <w:highlight w:val="none"/>
        </w:rPr>
      </w:pPr>
    </w:p>
    <w:p w14:paraId="6F2978F3">
      <w:pPr>
        <w:shd w:val="clear" w:color="auto"/>
        <w:spacing w:line="360" w:lineRule="auto"/>
        <w:ind w:firstLine="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（全称并加盖公章）                                </w:t>
      </w:r>
    </w:p>
    <w:p w14:paraId="5331F312">
      <w:pPr>
        <w:shd w:val="clear" w:color="auto"/>
        <w:spacing w:line="360" w:lineRule="auto"/>
        <w:ind w:firstLine="4080" w:firstLineChars="1700"/>
        <w:rPr>
          <w:rFonts w:hint="eastAsia" w:ascii="宋体" w:hAnsi="宋体" w:eastAsia="宋体" w:cs="宋体"/>
          <w:b/>
          <w:bCs/>
          <w:color w:val="auto"/>
          <w:sz w:val="22"/>
          <w:szCs w:val="20"/>
          <w:highlight w:val="none"/>
        </w:rPr>
      </w:pPr>
      <w:r>
        <w:rPr>
          <w:rFonts w:hint="eastAsia" w:ascii="宋体" w:hAnsi="宋体" w:eastAsia="宋体" w:cs="宋体"/>
          <w:color w:val="auto"/>
          <w:sz w:val="24"/>
          <w:szCs w:val="24"/>
          <w:highlight w:val="none"/>
        </w:rPr>
        <w:t>年    月    日</w:t>
      </w:r>
    </w:p>
    <w:p w14:paraId="2CE23BF2">
      <w:pPr>
        <w:shd w:val="clear" w:color="auto"/>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47E4FF44">
      <w:pPr>
        <w:shd w:val="clear" w:color="auto"/>
        <w:spacing w:line="360" w:lineRule="auto"/>
        <w:rPr>
          <w:rFonts w:hint="eastAsia" w:ascii="宋体" w:hAnsi="宋体" w:eastAsia="宋体" w:cs="宋体"/>
          <w:b/>
          <w:bCs/>
          <w:color w:val="auto"/>
          <w:sz w:val="24"/>
          <w:highlight w:val="none"/>
        </w:rPr>
      </w:pPr>
    </w:p>
    <w:p w14:paraId="3B3A35F3">
      <w:pPr>
        <w:shd w:val="clear" w:color="auto"/>
        <w:spacing w:line="360" w:lineRule="auto"/>
        <w:rPr>
          <w:rFonts w:hint="eastAsia" w:ascii="宋体" w:hAnsi="宋体" w:eastAsia="宋体" w:cs="宋体"/>
          <w:b/>
          <w:bCs/>
          <w:color w:val="auto"/>
          <w:sz w:val="24"/>
          <w:highlight w:val="none"/>
        </w:rPr>
      </w:pPr>
    </w:p>
    <w:p w14:paraId="7C5F8D33">
      <w:pPr>
        <w:shd w:val="clear" w:color="auto"/>
        <w:spacing w:line="360" w:lineRule="auto"/>
        <w:rPr>
          <w:rFonts w:hint="eastAsia" w:ascii="宋体" w:hAnsi="宋体" w:eastAsia="宋体" w:cs="宋体"/>
          <w:b/>
          <w:bCs/>
          <w:color w:val="auto"/>
          <w:sz w:val="24"/>
          <w:highlight w:val="none"/>
        </w:rPr>
      </w:pPr>
    </w:p>
    <w:p w14:paraId="54B86958">
      <w:pPr>
        <w:shd w:val="clear"/>
        <w:wordWrap w:val="0"/>
        <w:spacing w:before="156" w:after="156"/>
        <w:rPr>
          <w:rFonts w:hint="eastAsia" w:ascii="宋体" w:hAnsi="宋体" w:eastAsia="宋体" w:cs="宋体"/>
          <w:b/>
          <w:color w:val="auto"/>
          <w:sz w:val="36"/>
          <w:szCs w:val="36"/>
          <w:highlight w:val="none"/>
        </w:rPr>
      </w:pPr>
    </w:p>
    <w:p w14:paraId="623C4869">
      <w:pPr>
        <w:shd w:val="clear"/>
        <w:wordWrap w:val="0"/>
        <w:spacing w:before="156" w:after="156"/>
        <w:rPr>
          <w:rFonts w:hint="eastAsia" w:ascii="宋体" w:hAnsi="宋体" w:eastAsia="宋体" w:cs="宋体"/>
          <w:b/>
          <w:color w:val="auto"/>
          <w:sz w:val="36"/>
          <w:szCs w:val="36"/>
          <w:highlight w:val="none"/>
        </w:rPr>
      </w:pPr>
    </w:p>
    <w:p w14:paraId="3B173BBB">
      <w:pPr>
        <w:shd w:val="clear"/>
        <w:wordWrap w:val="0"/>
        <w:spacing w:before="156" w:after="156"/>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附件8 </w:t>
      </w:r>
    </w:p>
    <w:p w14:paraId="4CAA1C45">
      <w:pPr>
        <w:shd w:val="clear"/>
        <w:wordWrap w:val="0"/>
        <w:spacing w:before="156" w:after="156"/>
        <w:jc w:val="center"/>
        <w:rPr>
          <w:rFonts w:hint="eastAsia" w:ascii="宋体" w:hAnsi="宋体" w:eastAsia="宋体" w:cs="宋体"/>
          <w:bCs/>
          <w:color w:val="auto"/>
          <w:sz w:val="36"/>
          <w:szCs w:val="36"/>
          <w:highlight w:val="none"/>
        </w:rPr>
      </w:pPr>
      <w:r>
        <w:rPr>
          <w:rFonts w:hint="eastAsia" w:ascii="宋体" w:hAnsi="宋体" w:eastAsia="宋体" w:cs="宋体"/>
          <w:b/>
          <w:color w:val="auto"/>
          <w:sz w:val="36"/>
          <w:szCs w:val="36"/>
          <w:highlight w:val="none"/>
        </w:rPr>
        <w:t>证明文件</w:t>
      </w:r>
    </w:p>
    <w:p w14:paraId="7C47A0D0">
      <w:pPr>
        <w:widowControl/>
        <w:shd w:val="clear" w:color="auto"/>
        <w:spacing w:line="360" w:lineRule="auto"/>
        <w:jc w:val="left"/>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8.1                 驻马店市政府采购供应商信用承诺函</w:t>
      </w:r>
    </w:p>
    <w:p w14:paraId="4AABEC2A">
      <w:pPr>
        <w:shd w:val="clear"/>
        <w:spacing w:line="500" w:lineRule="exact"/>
        <w:rPr>
          <w:rFonts w:hint="eastAsia" w:ascii="宋体" w:hAnsi="宋体" w:eastAsia="宋体" w:cs="宋体"/>
          <w:sz w:val="24"/>
          <w:highlight w:val="none"/>
        </w:rPr>
      </w:pPr>
      <w:r>
        <w:rPr>
          <w:rFonts w:hint="eastAsia" w:ascii="宋体" w:hAnsi="宋体" w:eastAsia="宋体" w:cs="宋体"/>
          <w:sz w:val="24"/>
          <w:highlight w:val="none"/>
        </w:rPr>
        <w:t>致（采购人或采购代理机构）：</w:t>
      </w:r>
    </w:p>
    <w:p w14:paraId="30E45C13">
      <w:pPr>
        <w:shd w:val="clea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单位名称（自然人姓名）：       </w:t>
      </w:r>
    </w:p>
    <w:p w14:paraId="650D1D7E">
      <w:pPr>
        <w:shd w:val="clea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统一社会信用代码（身份证号码）：    </w:t>
      </w:r>
    </w:p>
    <w:p w14:paraId="1B928898">
      <w:pPr>
        <w:shd w:val="clea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法定代表人（负责人）：        </w:t>
      </w:r>
    </w:p>
    <w:p w14:paraId="7D39F091">
      <w:pPr>
        <w:shd w:val="clea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联系地址和电话：   </w:t>
      </w:r>
    </w:p>
    <w:p w14:paraId="00E296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548843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(一)具有独立承担民事责任的能力</w:t>
      </w:r>
      <w:r>
        <w:rPr>
          <w:rFonts w:hint="eastAsia" w:ascii="宋体" w:hAnsi="宋体" w:eastAsia="宋体" w:cs="宋体"/>
          <w:sz w:val="24"/>
          <w:highlight w:val="none"/>
          <w:lang w:eastAsia="zh-CN"/>
        </w:rPr>
        <w:t>；</w:t>
      </w:r>
    </w:p>
    <w:p w14:paraId="0C861A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(二)具有良好的商业信誉和健全的财务会计制度</w:t>
      </w:r>
      <w:r>
        <w:rPr>
          <w:rFonts w:hint="eastAsia" w:ascii="宋体" w:hAnsi="宋体" w:eastAsia="宋体" w:cs="宋体"/>
          <w:sz w:val="24"/>
          <w:highlight w:val="none"/>
          <w:lang w:eastAsia="zh-CN"/>
        </w:rPr>
        <w:t>；</w:t>
      </w:r>
    </w:p>
    <w:p w14:paraId="39ED261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(三)具有履行合同所必需的设备和专业技术能力</w:t>
      </w:r>
      <w:r>
        <w:rPr>
          <w:rFonts w:hint="eastAsia" w:ascii="宋体" w:hAnsi="宋体" w:eastAsia="宋体" w:cs="宋体"/>
          <w:sz w:val="24"/>
          <w:highlight w:val="none"/>
          <w:lang w:eastAsia="zh-CN"/>
        </w:rPr>
        <w:t>；</w:t>
      </w:r>
    </w:p>
    <w:p w14:paraId="6910FE8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(四)有依法缴纳税收和社会保障资金的良好记录</w:t>
      </w:r>
      <w:r>
        <w:rPr>
          <w:rFonts w:hint="eastAsia" w:ascii="宋体" w:hAnsi="宋体" w:eastAsia="宋体" w:cs="宋体"/>
          <w:sz w:val="24"/>
          <w:highlight w:val="none"/>
          <w:lang w:eastAsia="zh-CN"/>
        </w:rPr>
        <w:t>；</w:t>
      </w:r>
    </w:p>
    <w:p w14:paraId="43AF9B5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(五)参加政府采购活动前三年内，在经营活动中没有重大违法记录</w:t>
      </w:r>
      <w:r>
        <w:rPr>
          <w:rFonts w:hint="eastAsia" w:ascii="宋体" w:hAnsi="宋体" w:eastAsia="宋体" w:cs="宋体"/>
          <w:sz w:val="24"/>
          <w:highlight w:val="none"/>
          <w:lang w:eastAsia="zh-CN"/>
        </w:rPr>
        <w:t>；</w:t>
      </w:r>
    </w:p>
    <w:p w14:paraId="50DD9F0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(六)未被列入严重失信主体名单、失信被执行人、税收违法黑名单、政府采购严重违法失信行为记录名单，未曾作出虚假承诺</w:t>
      </w:r>
      <w:r>
        <w:rPr>
          <w:rFonts w:hint="eastAsia" w:ascii="宋体" w:hAnsi="宋体" w:eastAsia="宋体" w:cs="宋体"/>
          <w:sz w:val="24"/>
          <w:highlight w:val="none"/>
          <w:lang w:eastAsia="zh-CN"/>
        </w:rPr>
        <w:t>；</w:t>
      </w:r>
    </w:p>
    <w:p w14:paraId="2ECFE9B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(七)符合法律、行政法规规定的其他条件。</w:t>
      </w:r>
    </w:p>
    <w:p w14:paraId="12A50F9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sz w:val="24"/>
          <w:highlight w:val="none"/>
        </w:rPr>
        <w:t>我单位（本人）保证上述承诺事项的真实性，如有弄虚作假或其他违法违规行为，愿意承担一切法律责任，并承担因此所造成的一切损失。</w:t>
      </w:r>
    </w:p>
    <w:p w14:paraId="4568846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供应商名称（盖章）：</w:t>
      </w:r>
    </w:p>
    <w:p w14:paraId="614E56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法定代表人、负责人、自然人或授权代表(签字)：</w:t>
      </w:r>
    </w:p>
    <w:p w14:paraId="049D601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569AEEA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注：1.供应商须在投标(响应性)文件中按此模板提供承诺函，未提供视为未实质性响应</w:t>
      </w:r>
      <w:r>
        <w:rPr>
          <w:rFonts w:hint="eastAsia" w:ascii="宋体" w:hAnsi="宋体" w:eastAsia="宋体" w:cs="宋体"/>
          <w:b/>
          <w:bCs/>
          <w:sz w:val="24"/>
          <w:highlight w:val="none"/>
          <w:lang w:val="en-US" w:eastAsia="zh-CN"/>
        </w:rPr>
        <w:t>采购</w:t>
      </w:r>
      <w:r>
        <w:rPr>
          <w:rFonts w:hint="eastAsia" w:ascii="宋体" w:hAnsi="宋体" w:eastAsia="宋体" w:cs="宋体"/>
          <w:b/>
          <w:bCs/>
          <w:sz w:val="24"/>
          <w:highlight w:val="none"/>
        </w:rPr>
        <w:t>文件要求，按无效投标(响应)处理。</w:t>
      </w:r>
    </w:p>
    <w:p w14:paraId="523B04F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color w:val="auto"/>
          <w:sz w:val="28"/>
          <w:szCs w:val="28"/>
          <w:highlight w:val="none"/>
        </w:rPr>
      </w:pPr>
      <w:r>
        <w:rPr>
          <w:rFonts w:hint="eastAsia" w:ascii="宋体" w:hAnsi="宋体" w:eastAsia="宋体" w:cs="宋体"/>
          <w:b/>
          <w:bCs/>
          <w:sz w:val="24"/>
          <w:highlight w:val="none"/>
        </w:rPr>
        <w:t>2.供应商的法定代表人或者授权代表的签字或盖章应真实、有效，如由授权代表签字或盖章的，应提供“法定代表人授权书”。</w:t>
      </w:r>
    </w:p>
    <w:p w14:paraId="39D8F922">
      <w:pPr>
        <w:widowControl/>
        <w:shd w:val="clear" w:color="auto"/>
        <w:spacing w:line="360" w:lineRule="auto"/>
        <w:jc w:val="left"/>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8.2</w:t>
      </w:r>
    </w:p>
    <w:p w14:paraId="779C0CDC">
      <w:pPr>
        <w:shd w:val="clear"/>
        <w:spacing w:before="122" w:line="360" w:lineRule="auto"/>
        <w:ind w:left="24"/>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pacing w:val="3"/>
          <w:sz w:val="32"/>
          <w:szCs w:val="32"/>
          <w:highlight w:val="none"/>
        </w:rPr>
        <w:t>中小企业声明函  (服务)</w:t>
      </w:r>
    </w:p>
    <w:p w14:paraId="7373225D">
      <w:pPr>
        <w:shd w:val="clear"/>
        <w:spacing w:before="182" w:line="360" w:lineRule="auto"/>
        <w:ind w:left="24" w:right="40" w:firstLine="48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w:t>
      </w:r>
      <w:r>
        <w:rPr>
          <w:rFonts w:hint="eastAsia" w:ascii="宋体" w:hAnsi="宋体" w:eastAsia="宋体" w:cs="宋体"/>
          <w:color w:val="auto"/>
          <w:spacing w:val="9"/>
          <w:sz w:val="24"/>
          <w:szCs w:val="24"/>
          <w:highlight w:val="none"/>
        </w:rPr>
        <w:t>公司郑重声明，根据《政府采购促进中小企业发展管理办</w:t>
      </w:r>
      <w:r>
        <w:rPr>
          <w:rFonts w:hint="eastAsia" w:ascii="宋体" w:hAnsi="宋体" w:eastAsia="宋体" w:cs="宋体"/>
          <w:color w:val="auto"/>
          <w:spacing w:val="8"/>
          <w:sz w:val="24"/>
          <w:szCs w:val="24"/>
          <w:highlight w:val="none"/>
        </w:rPr>
        <w:t>法》 (财库</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2020]46 号) 的规定，本公司参加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(单位名称) </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(项</w:t>
      </w:r>
      <w:r>
        <w:rPr>
          <w:rFonts w:hint="eastAsia" w:ascii="宋体" w:hAnsi="宋体" w:eastAsia="宋体" w:cs="宋体"/>
          <w:color w:val="auto"/>
          <w:spacing w:val="14"/>
          <w:sz w:val="24"/>
          <w:szCs w:val="24"/>
          <w:highlight w:val="none"/>
          <w:u w:val="single"/>
        </w:rPr>
        <w:t>目</w:t>
      </w:r>
      <w:r>
        <w:rPr>
          <w:rFonts w:hint="eastAsia" w:ascii="宋体" w:hAnsi="宋体" w:eastAsia="宋体" w:cs="宋体"/>
          <w:color w:val="auto"/>
          <w:spacing w:val="9"/>
          <w:sz w:val="24"/>
          <w:szCs w:val="24"/>
          <w:highlight w:val="none"/>
          <w:u w:val="single"/>
        </w:rPr>
        <w:t xml:space="preserve">名称) </w:t>
      </w:r>
      <w:r>
        <w:rPr>
          <w:rFonts w:hint="eastAsia" w:ascii="宋体" w:hAnsi="宋体" w:eastAsia="宋体" w:cs="宋体"/>
          <w:color w:val="auto"/>
          <w:spacing w:val="9"/>
          <w:sz w:val="24"/>
          <w:szCs w:val="24"/>
          <w:highlight w:val="none"/>
        </w:rPr>
        <w:t>采购活动，服务全部由符合政策要求的中小企业承接。相关企业 (含</w:t>
      </w:r>
      <w:r>
        <w:rPr>
          <w:rFonts w:hint="eastAsia" w:ascii="宋体" w:hAnsi="宋体" w:eastAsia="宋体" w:cs="宋体"/>
          <w:color w:val="auto"/>
          <w:spacing w:val="11"/>
          <w:sz w:val="24"/>
          <w:szCs w:val="24"/>
          <w:highlight w:val="none"/>
        </w:rPr>
        <w:t>联</w:t>
      </w:r>
      <w:r>
        <w:rPr>
          <w:rFonts w:hint="eastAsia" w:ascii="宋体" w:hAnsi="宋体" w:eastAsia="宋体" w:cs="宋体"/>
          <w:color w:val="auto"/>
          <w:spacing w:val="9"/>
          <w:sz w:val="24"/>
          <w:szCs w:val="24"/>
          <w:highlight w:val="none"/>
        </w:rPr>
        <w:t>合体中的中小企业、签订分包意向协议的中小企业) 的具体情况如下：</w:t>
      </w:r>
    </w:p>
    <w:p w14:paraId="5F333DA7">
      <w:pPr>
        <w:numPr>
          <w:ilvl w:val="0"/>
          <w:numId w:val="3"/>
        </w:numPr>
        <w:shd w:val="clear"/>
        <w:tabs>
          <w:tab w:val="left" w:pos="148"/>
        </w:tabs>
        <w:spacing w:before="2" w:line="360" w:lineRule="auto"/>
        <w:ind w:left="14" w:right="160" w:firstLine="507"/>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u w:val="single"/>
        </w:rPr>
        <w:t>(</w:t>
      </w:r>
      <w:r>
        <w:rPr>
          <w:rFonts w:hint="eastAsia" w:ascii="宋体" w:hAnsi="宋体" w:eastAsia="宋体" w:cs="宋体"/>
          <w:color w:val="auto"/>
          <w:spacing w:val="7"/>
          <w:sz w:val="24"/>
          <w:szCs w:val="24"/>
          <w:highlight w:val="none"/>
          <w:u w:val="single"/>
        </w:rPr>
        <w:t>标的名称)</w:t>
      </w:r>
      <w:r>
        <w:rPr>
          <w:rFonts w:hint="eastAsia" w:ascii="宋体" w:hAnsi="宋体" w:eastAsia="宋体" w:cs="宋体"/>
          <w:color w:val="auto"/>
          <w:spacing w:val="7"/>
          <w:sz w:val="24"/>
          <w:szCs w:val="24"/>
          <w:highlight w:val="none"/>
        </w:rPr>
        <w:t>，属于</w:t>
      </w:r>
      <w:r>
        <w:rPr>
          <w:rFonts w:hint="eastAsia" w:ascii="宋体" w:hAnsi="宋体" w:eastAsia="宋体" w:cs="宋体"/>
          <w:color w:val="auto"/>
          <w:spacing w:val="7"/>
          <w:sz w:val="24"/>
          <w:szCs w:val="24"/>
          <w:highlight w:val="none"/>
          <w:u w:val="single"/>
        </w:rPr>
        <w:t xml:space="preserve"> (采购文件中明确的所属行业) </w:t>
      </w:r>
      <w:r>
        <w:rPr>
          <w:rFonts w:hint="eastAsia" w:ascii="宋体" w:hAnsi="宋体" w:eastAsia="宋体" w:cs="宋体"/>
          <w:color w:val="auto"/>
          <w:spacing w:val="7"/>
          <w:sz w:val="24"/>
          <w:szCs w:val="24"/>
          <w:highlight w:val="none"/>
        </w:rPr>
        <w:t>承接企业为</w:t>
      </w:r>
      <w:r>
        <w:rPr>
          <w:rFonts w:hint="eastAsia" w:ascii="宋体" w:hAnsi="宋体" w:eastAsia="宋体" w:cs="宋体"/>
          <w:color w:val="auto"/>
          <w:spacing w:val="7"/>
          <w:sz w:val="24"/>
          <w:szCs w:val="24"/>
          <w:highlight w:val="none"/>
          <w:u w:val="single"/>
        </w:rPr>
        <w:t xml:space="preserve"> (企业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6"/>
          <w:sz w:val="24"/>
          <w:szCs w:val="24"/>
          <w:highlight w:val="none"/>
          <w:u w:val="single"/>
        </w:rPr>
        <w:t>名</w:t>
      </w:r>
      <w:r>
        <w:rPr>
          <w:rFonts w:hint="eastAsia" w:ascii="宋体" w:hAnsi="宋体" w:eastAsia="宋体" w:cs="宋体"/>
          <w:color w:val="auto"/>
          <w:spacing w:val="11"/>
          <w:sz w:val="24"/>
          <w:szCs w:val="24"/>
          <w:highlight w:val="none"/>
          <w:u w:val="single"/>
        </w:rPr>
        <w:t>称</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，从业人员</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人，营业收入为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万元，资产总额为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万元，属于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7"/>
          <w:sz w:val="24"/>
          <w:szCs w:val="24"/>
          <w:highlight w:val="none"/>
          <w:u w:val="single"/>
        </w:rPr>
        <w:t>中型企业、小型企业、微型企业)</w:t>
      </w:r>
      <w:r>
        <w:rPr>
          <w:rFonts w:hint="eastAsia" w:ascii="宋体" w:hAnsi="宋体" w:eastAsia="宋体" w:cs="宋体"/>
          <w:color w:val="auto"/>
          <w:sz w:val="24"/>
          <w:szCs w:val="24"/>
          <w:highlight w:val="none"/>
          <w:u w:val="single"/>
        </w:rPr>
        <w:t xml:space="preserve"> </w:t>
      </w:r>
    </w:p>
    <w:p w14:paraId="6CB86DE5">
      <w:pPr>
        <w:shd w:val="clear"/>
        <w:tabs>
          <w:tab w:val="left" w:pos="148"/>
        </w:tabs>
        <w:spacing w:before="2" w:line="360" w:lineRule="auto"/>
        <w:ind w:left="14" w:right="160" w:firstLine="492"/>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w:t>
      </w:r>
      <w:r>
        <w:rPr>
          <w:rFonts w:hint="eastAsia" w:ascii="宋体" w:hAnsi="宋体" w:eastAsia="宋体" w:cs="宋体"/>
          <w:color w:val="auto"/>
          <w:spacing w:val="8"/>
          <w:sz w:val="24"/>
          <w:szCs w:val="24"/>
          <w:highlight w:val="none"/>
        </w:rPr>
        <w:t>. (标的名称) ，属于 (采购文件中明确的所属行业) 承接企业为</w:t>
      </w:r>
      <w:r>
        <w:rPr>
          <w:rFonts w:hint="eastAsia" w:ascii="宋体" w:hAnsi="宋体" w:eastAsia="宋体" w:cs="宋体"/>
          <w:color w:val="auto"/>
          <w:spacing w:val="8"/>
          <w:sz w:val="24"/>
          <w:szCs w:val="24"/>
          <w:highlight w:val="none"/>
          <w:u w:val="single"/>
        </w:rPr>
        <w:t xml:space="preserve"> (企业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6"/>
          <w:sz w:val="24"/>
          <w:szCs w:val="24"/>
          <w:highlight w:val="none"/>
          <w:u w:val="single"/>
        </w:rPr>
        <w:t>名</w:t>
      </w:r>
      <w:r>
        <w:rPr>
          <w:rFonts w:hint="eastAsia" w:ascii="宋体" w:hAnsi="宋体" w:eastAsia="宋体" w:cs="宋体"/>
          <w:color w:val="auto"/>
          <w:spacing w:val="11"/>
          <w:sz w:val="24"/>
          <w:szCs w:val="24"/>
          <w:highlight w:val="none"/>
          <w:u w:val="single"/>
        </w:rPr>
        <w:t>称</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，从业人员</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人，营业收入为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万元，资产总额为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万元，属于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7"/>
          <w:sz w:val="24"/>
          <w:szCs w:val="24"/>
          <w:highlight w:val="none"/>
          <w:u w:val="single"/>
        </w:rPr>
        <w:t>中型企业、小型企业、微型企业)</w:t>
      </w:r>
    </w:p>
    <w:p w14:paraId="0AC7908F">
      <w:pPr>
        <w:shd w:val="clear"/>
        <w:spacing w:before="1" w:line="360" w:lineRule="auto"/>
        <w:ind w:left="28" w:right="216" w:firstLine="50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以</w:t>
      </w:r>
      <w:r>
        <w:rPr>
          <w:rFonts w:hint="eastAsia" w:ascii="宋体" w:hAnsi="宋体" w:eastAsia="宋体" w:cs="宋体"/>
          <w:color w:val="auto"/>
          <w:spacing w:val="7"/>
          <w:sz w:val="24"/>
          <w:szCs w:val="24"/>
          <w:highlight w:val="none"/>
        </w:rPr>
        <w:t>上企业，不属于大企业的分支机构，不存在控股股东为大企业的情形，</w:t>
      </w:r>
      <w:r>
        <w:rPr>
          <w:rFonts w:hint="eastAsia" w:ascii="宋体" w:hAnsi="宋体" w:eastAsia="宋体" w:cs="宋体"/>
          <w:color w:val="auto"/>
          <w:spacing w:val="16"/>
          <w:sz w:val="24"/>
          <w:szCs w:val="24"/>
          <w:highlight w:val="none"/>
        </w:rPr>
        <w:t>也</w:t>
      </w:r>
      <w:r>
        <w:rPr>
          <w:rFonts w:hint="eastAsia" w:ascii="宋体" w:hAnsi="宋体" w:eastAsia="宋体" w:cs="宋体"/>
          <w:color w:val="auto"/>
          <w:spacing w:val="15"/>
          <w:sz w:val="24"/>
          <w:szCs w:val="24"/>
          <w:highlight w:val="none"/>
        </w:rPr>
        <w:t>不</w:t>
      </w:r>
      <w:r>
        <w:rPr>
          <w:rFonts w:hint="eastAsia" w:ascii="宋体" w:hAnsi="宋体" w:eastAsia="宋体" w:cs="宋体"/>
          <w:color w:val="auto"/>
          <w:spacing w:val="8"/>
          <w:sz w:val="24"/>
          <w:szCs w:val="24"/>
          <w:highlight w:val="none"/>
        </w:rPr>
        <w:t>存在与大企业的负责人为同一人的情形。</w:t>
      </w:r>
    </w:p>
    <w:p w14:paraId="0D5DC896">
      <w:pPr>
        <w:shd w:val="clear"/>
        <w:spacing w:before="2" w:line="360" w:lineRule="auto"/>
        <w:ind w:right="34"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本</w:t>
      </w:r>
      <w:r>
        <w:rPr>
          <w:rFonts w:hint="eastAsia" w:ascii="宋体" w:hAnsi="宋体" w:eastAsia="宋体" w:cs="宋体"/>
          <w:color w:val="auto"/>
          <w:spacing w:val="12"/>
          <w:sz w:val="24"/>
          <w:szCs w:val="24"/>
          <w:highlight w:val="none"/>
        </w:rPr>
        <w:t>企</w:t>
      </w:r>
      <w:r>
        <w:rPr>
          <w:rFonts w:hint="eastAsia" w:ascii="宋体" w:hAnsi="宋体" w:eastAsia="宋体" w:cs="宋体"/>
          <w:color w:val="auto"/>
          <w:spacing w:val="10"/>
          <w:sz w:val="24"/>
          <w:szCs w:val="24"/>
          <w:highlight w:val="none"/>
        </w:rPr>
        <w:t>业对上述声明内容的真实性负责。如有虚假，将依法承担响应责任。</w:t>
      </w:r>
    </w:p>
    <w:p w14:paraId="7C2E964F">
      <w:pPr>
        <w:shd w:val="clear"/>
        <w:spacing w:before="2" w:line="360" w:lineRule="auto"/>
        <w:ind w:right="34" w:firstLine="2736" w:firstLineChars="1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供应商</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rPr>
        <w:t>(全称并加盖公章)</w:t>
      </w:r>
      <w:r>
        <w:rPr>
          <w:rFonts w:hint="eastAsia" w:ascii="宋体" w:hAnsi="宋体" w:eastAsia="宋体" w:cs="宋体"/>
          <w:color w:val="auto"/>
          <w:sz w:val="24"/>
          <w:szCs w:val="24"/>
          <w:highlight w:val="none"/>
        </w:rPr>
        <w:t xml:space="preserve"> </w:t>
      </w:r>
    </w:p>
    <w:p w14:paraId="6419AA05">
      <w:pPr>
        <w:shd w:val="clear"/>
        <w:spacing w:before="2" w:line="360" w:lineRule="auto"/>
        <w:ind w:right="34" w:firstLine="4520" w:firstLineChars="20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日</w:t>
      </w:r>
      <w:r>
        <w:rPr>
          <w:rFonts w:hint="eastAsia" w:ascii="宋体" w:hAnsi="宋体" w:eastAsia="宋体" w:cs="宋体"/>
          <w:color w:val="auto"/>
          <w:spacing w:val="-6"/>
          <w:sz w:val="24"/>
          <w:szCs w:val="24"/>
          <w:highlight w:val="none"/>
        </w:rPr>
        <w:t>期：</w:t>
      </w:r>
    </w:p>
    <w:p w14:paraId="4DCFB553">
      <w:pPr>
        <w:shd w:val="clear"/>
        <w:spacing w:before="3" w:line="360" w:lineRule="auto"/>
        <w:ind w:left="25" w:right="160" w:firstLine="480"/>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从业</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员、营业收入、资产总额填报上一年度数据，无上一年度数据的新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成</w:t>
      </w:r>
      <w:r>
        <w:rPr>
          <w:rFonts w:hint="eastAsia" w:ascii="宋体" w:hAnsi="宋体" w:eastAsia="宋体" w:cs="宋体"/>
          <w:color w:val="auto"/>
          <w:spacing w:val="7"/>
          <w:sz w:val="24"/>
          <w:szCs w:val="24"/>
          <w:highlight w:val="none"/>
        </w:rPr>
        <w:t>立企业可不填报。</w:t>
      </w:r>
    </w:p>
    <w:p w14:paraId="60717B29">
      <w:pPr>
        <w:shd w:val="clear"/>
        <w:spacing w:before="75" w:line="360" w:lineRule="auto"/>
        <w:ind w:left="22" w:right="160"/>
        <w:rPr>
          <w:rFonts w:hint="eastAsia" w:ascii="宋体" w:hAnsi="宋体" w:eastAsia="宋体" w:cs="宋体"/>
          <w:color w:val="auto"/>
          <w:spacing w:val="18"/>
          <w:sz w:val="24"/>
          <w:szCs w:val="24"/>
          <w:highlight w:val="none"/>
        </w:rPr>
      </w:pPr>
    </w:p>
    <w:p w14:paraId="43E4369A">
      <w:pPr>
        <w:shd w:val="clear"/>
        <w:spacing w:before="75" w:line="360" w:lineRule="auto"/>
        <w:ind w:left="22" w:right="160"/>
        <w:rPr>
          <w:rFonts w:hint="eastAsia" w:ascii="宋体" w:hAnsi="宋体" w:eastAsia="宋体" w:cs="宋体"/>
          <w:color w:val="auto"/>
          <w:sz w:val="24"/>
          <w:szCs w:val="24"/>
          <w:highlight w:val="none"/>
        </w:rPr>
      </w:pPr>
    </w:p>
    <w:p w14:paraId="1C5CE85B">
      <w:pPr>
        <w:shd w:val="clear"/>
        <w:wordWrap w:val="0"/>
        <w:rPr>
          <w:rFonts w:hint="eastAsia" w:ascii="宋体" w:hAnsi="宋体" w:eastAsia="宋体" w:cs="宋体"/>
          <w:b/>
          <w:color w:val="auto"/>
          <w:sz w:val="32"/>
          <w:szCs w:val="32"/>
          <w:highlight w:val="none"/>
        </w:rPr>
      </w:pPr>
    </w:p>
    <w:p w14:paraId="0516FE97">
      <w:pPr>
        <w:shd w:val="clear"/>
        <w:wordWrap w:val="0"/>
        <w:rPr>
          <w:rFonts w:hint="eastAsia" w:ascii="宋体" w:hAnsi="宋体" w:eastAsia="宋体" w:cs="宋体"/>
          <w:b/>
          <w:color w:val="auto"/>
          <w:sz w:val="32"/>
          <w:szCs w:val="32"/>
          <w:highlight w:val="none"/>
        </w:rPr>
      </w:pPr>
    </w:p>
    <w:p w14:paraId="63D66CF9">
      <w:pPr>
        <w:shd w:val="clear"/>
        <w:wordWrap w:val="0"/>
        <w:rPr>
          <w:rFonts w:hint="eastAsia" w:ascii="宋体" w:hAnsi="宋体" w:eastAsia="宋体" w:cs="宋体"/>
          <w:b/>
          <w:color w:val="auto"/>
          <w:sz w:val="32"/>
          <w:szCs w:val="32"/>
          <w:highlight w:val="none"/>
        </w:rPr>
      </w:pPr>
    </w:p>
    <w:p w14:paraId="4F6FE1CD">
      <w:pPr>
        <w:shd w:val="clear"/>
        <w:wordWrap w:val="0"/>
        <w:rPr>
          <w:rFonts w:hint="eastAsia" w:ascii="宋体" w:hAnsi="宋体" w:eastAsia="宋体" w:cs="宋体"/>
          <w:b/>
          <w:color w:val="auto"/>
          <w:sz w:val="32"/>
          <w:szCs w:val="32"/>
          <w:highlight w:val="none"/>
        </w:rPr>
      </w:pPr>
    </w:p>
    <w:p w14:paraId="42D7C08A">
      <w:pPr>
        <w:shd w:val="clear"/>
        <w:wordWrap w:val="0"/>
        <w:rPr>
          <w:rFonts w:hint="eastAsia" w:ascii="宋体" w:hAnsi="宋体" w:eastAsia="宋体" w:cs="宋体"/>
          <w:b/>
          <w:color w:val="auto"/>
          <w:sz w:val="32"/>
          <w:szCs w:val="32"/>
          <w:highlight w:val="none"/>
        </w:rPr>
      </w:pPr>
    </w:p>
    <w:p w14:paraId="461F5694">
      <w:pPr>
        <w:shd w:val="clear"/>
        <w:wordWrap w:val="0"/>
        <w:rPr>
          <w:rFonts w:hint="eastAsia" w:ascii="宋体" w:hAnsi="宋体" w:eastAsia="宋体" w:cs="宋体"/>
          <w:b/>
          <w:color w:val="auto"/>
          <w:sz w:val="32"/>
          <w:szCs w:val="32"/>
          <w:highlight w:val="none"/>
        </w:rPr>
      </w:pPr>
    </w:p>
    <w:p w14:paraId="27A78F1B">
      <w:pPr>
        <w:widowControl/>
        <w:shd w:val="clear" w:color="auto"/>
        <w:spacing w:line="360" w:lineRule="auto"/>
        <w:jc w:val="left"/>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8.3 残疾人福利性单位声明函（格式）</w:t>
      </w:r>
    </w:p>
    <w:p w14:paraId="0817B442">
      <w:pPr>
        <w:keepNext w:val="0"/>
        <w:keepLines w:val="0"/>
        <w:pageBreakBefore w:val="0"/>
        <w:widowControl/>
        <w:shd w:val="clear"/>
        <w:kinsoku w:val="0"/>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kern w:val="0"/>
          <w:sz w:val="24"/>
          <w:highlight w:val="none"/>
        </w:rPr>
      </w:pPr>
      <w:r>
        <w:rPr>
          <w:rFonts w:hint="eastAsia" w:ascii="宋体" w:hAnsi="宋体" w:eastAsia="宋体" w:cs="宋体"/>
          <w:b/>
          <w:kern w:val="0"/>
          <w:sz w:val="24"/>
          <w:highlight w:val="none"/>
        </w:rPr>
        <w:t>残疾人福利性单位声明函</w:t>
      </w:r>
    </w:p>
    <w:p w14:paraId="15E9FA8E">
      <w:pPr>
        <w:widowControl/>
        <w:shd w:val="clear"/>
        <w:spacing w:line="48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0C2338">
      <w:pPr>
        <w:widowControl/>
        <w:shd w:val="clear"/>
        <w:spacing w:line="48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本单位对上述声明的真实性负责。如有虚假，将依法承担相应责任。</w:t>
      </w:r>
    </w:p>
    <w:p w14:paraId="39CBC4BE">
      <w:pPr>
        <w:widowControl/>
        <w:shd w:val="clear"/>
        <w:wordWrap w:val="0"/>
        <w:spacing w:line="560" w:lineRule="exact"/>
        <w:ind w:firstLine="2280" w:firstLineChars="950"/>
        <w:jc w:val="left"/>
        <w:rPr>
          <w:rFonts w:hint="eastAsia" w:ascii="宋体" w:hAnsi="宋体" w:eastAsia="宋体" w:cs="宋体"/>
          <w:kern w:val="0"/>
          <w:sz w:val="24"/>
          <w:highlight w:val="none"/>
        </w:rPr>
      </w:pPr>
    </w:p>
    <w:p w14:paraId="66E6F03E">
      <w:pPr>
        <w:keepNext w:val="0"/>
        <w:keepLines w:val="0"/>
        <w:pageBreakBefore w:val="0"/>
        <w:widowControl/>
        <w:shd w:val="clear"/>
        <w:kinsoku w:val="0"/>
        <w:wordWrap w:val="0"/>
        <w:overflowPunct/>
        <w:topLinePunct w:val="0"/>
        <w:autoSpaceDE w:val="0"/>
        <w:autoSpaceDN w:val="0"/>
        <w:bidi w:val="0"/>
        <w:adjustRightInd w:val="0"/>
        <w:snapToGrid w:val="0"/>
        <w:spacing w:line="480" w:lineRule="auto"/>
        <w:ind w:firstLine="2280" w:firstLineChars="95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（全称并加盖公章）  </w:t>
      </w:r>
    </w:p>
    <w:p w14:paraId="71551935">
      <w:pPr>
        <w:keepNext w:val="0"/>
        <w:keepLines w:val="0"/>
        <w:pageBreakBefore w:val="0"/>
        <w:widowControl/>
        <w:shd w:val="clear"/>
        <w:kinsoku w:val="0"/>
        <w:wordWrap/>
        <w:overflowPunct/>
        <w:topLinePunct w:val="0"/>
        <w:autoSpaceDE w:val="0"/>
        <w:autoSpaceDN w:val="0"/>
        <w:bidi w:val="0"/>
        <w:adjustRightInd w:val="0"/>
        <w:snapToGrid w:val="0"/>
        <w:spacing w:line="480" w:lineRule="auto"/>
        <w:ind w:firstLine="3360" w:firstLineChars="1400"/>
        <w:textAlignment w:val="baseline"/>
        <w:rPr>
          <w:rFonts w:hint="eastAsia" w:ascii="宋体" w:hAnsi="宋体" w:eastAsia="宋体" w:cs="宋体"/>
          <w:b/>
          <w:color w:val="auto"/>
          <w:sz w:val="24"/>
          <w:highlight w:val="none"/>
        </w:rPr>
      </w:pPr>
      <w:r>
        <w:rPr>
          <w:rFonts w:hint="eastAsia" w:ascii="宋体" w:hAnsi="宋体" w:eastAsia="宋体" w:cs="宋体"/>
          <w:kern w:val="0"/>
          <w:sz w:val="24"/>
          <w:highlight w:val="none"/>
        </w:rPr>
        <w:t>年   月    日</w:t>
      </w:r>
      <w:r>
        <w:rPr>
          <w:rFonts w:hint="eastAsia" w:ascii="宋体" w:hAnsi="宋体" w:eastAsia="宋体" w:cs="宋体"/>
          <w:b/>
          <w:color w:val="auto"/>
          <w:sz w:val="24"/>
          <w:highlight w:val="none"/>
        </w:rPr>
        <w:t xml:space="preserve"> </w:t>
      </w:r>
    </w:p>
    <w:p w14:paraId="6651D96D">
      <w:pPr>
        <w:shd w:val="clear"/>
        <w:rPr>
          <w:rFonts w:hint="eastAsia" w:ascii="宋体" w:hAnsi="宋体" w:eastAsia="宋体" w:cs="宋体"/>
          <w:color w:val="auto"/>
          <w:highlight w:val="none"/>
        </w:rPr>
      </w:pPr>
      <w:r>
        <w:rPr>
          <w:rFonts w:hint="eastAsia" w:ascii="宋体" w:hAnsi="宋体" w:eastAsia="宋体" w:cs="宋体"/>
          <w:b/>
          <w:bCs/>
          <w:color w:val="auto"/>
          <w:sz w:val="24"/>
          <w:highlight w:val="none"/>
        </w:rPr>
        <w:t>如不满足本项</w:t>
      </w:r>
      <w:r>
        <w:rPr>
          <w:rFonts w:hint="eastAsia" w:ascii="宋体" w:hAnsi="宋体" w:eastAsia="宋体" w:cs="宋体"/>
          <w:b/>
          <w:bCs/>
          <w:color w:val="auto"/>
          <w:sz w:val="24"/>
          <w:highlight w:val="none"/>
          <w:lang w:val="en-US" w:eastAsia="zh-CN"/>
        </w:rPr>
        <w:t>要求可不提供</w:t>
      </w:r>
      <w:r>
        <w:rPr>
          <w:rFonts w:hint="eastAsia" w:ascii="宋体" w:hAnsi="宋体" w:eastAsia="宋体" w:cs="宋体"/>
          <w:b/>
          <w:bCs/>
          <w:color w:val="auto"/>
          <w:sz w:val="24"/>
          <w:highlight w:val="none"/>
        </w:rPr>
        <w:t>。</w:t>
      </w:r>
    </w:p>
    <w:p w14:paraId="15087EA0">
      <w:pPr>
        <w:shd w:val="clear"/>
        <w:spacing w:line="360" w:lineRule="auto"/>
        <w:rPr>
          <w:rFonts w:hint="eastAsia" w:ascii="宋体" w:hAnsi="宋体" w:eastAsia="宋体" w:cs="宋体"/>
          <w:b/>
          <w:color w:val="auto"/>
          <w:sz w:val="24"/>
          <w:highlight w:val="none"/>
        </w:rPr>
      </w:pPr>
    </w:p>
    <w:p w14:paraId="63A7FA4D">
      <w:pPr>
        <w:shd w:val="clear"/>
        <w:wordWrap w:val="0"/>
        <w:spacing w:line="360" w:lineRule="auto"/>
        <w:rPr>
          <w:rFonts w:hint="eastAsia" w:ascii="宋体" w:hAnsi="宋体" w:eastAsia="宋体" w:cs="宋体"/>
          <w:b/>
          <w:color w:val="auto"/>
          <w:sz w:val="32"/>
          <w:szCs w:val="32"/>
          <w:highlight w:val="none"/>
        </w:rPr>
      </w:pPr>
    </w:p>
    <w:p w14:paraId="5ABC37C5">
      <w:pPr>
        <w:shd w:val="clear"/>
        <w:wordWrap w:val="0"/>
        <w:spacing w:line="360" w:lineRule="auto"/>
        <w:rPr>
          <w:rFonts w:hint="eastAsia" w:ascii="宋体" w:hAnsi="宋体" w:eastAsia="宋体" w:cs="宋体"/>
          <w:b/>
          <w:color w:val="auto"/>
          <w:sz w:val="32"/>
          <w:szCs w:val="32"/>
          <w:highlight w:val="none"/>
        </w:rPr>
      </w:pPr>
    </w:p>
    <w:p w14:paraId="00FEA856">
      <w:pPr>
        <w:shd w:val="clear"/>
        <w:wordWrap w:val="0"/>
        <w:spacing w:line="360" w:lineRule="auto"/>
        <w:rPr>
          <w:rFonts w:hint="eastAsia" w:ascii="宋体" w:hAnsi="宋体" w:eastAsia="宋体" w:cs="宋体"/>
          <w:b/>
          <w:color w:val="auto"/>
          <w:sz w:val="32"/>
          <w:szCs w:val="32"/>
          <w:highlight w:val="none"/>
        </w:rPr>
      </w:pPr>
    </w:p>
    <w:p w14:paraId="613875FB">
      <w:pPr>
        <w:shd w:val="clear"/>
        <w:wordWrap w:val="0"/>
        <w:spacing w:line="360" w:lineRule="auto"/>
        <w:rPr>
          <w:rFonts w:hint="eastAsia" w:ascii="宋体" w:hAnsi="宋体" w:eastAsia="宋体" w:cs="宋体"/>
          <w:b/>
          <w:color w:val="auto"/>
          <w:sz w:val="32"/>
          <w:szCs w:val="32"/>
          <w:highlight w:val="none"/>
        </w:rPr>
      </w:pPr>
    </w:p>
    <w:p w14:paraId="4B8D3731">
      <w:pPr>
        <w:shd w:val="clear"/>
        <w:wordWrap w:val="0"/>
        <w:spacing w:line="360" w:lineRule="auto"/>
        <w:rPr>
          <w:rFonts w:hint="eastAsia" w:ascii="宋体" w:hAnsi="宋体" w:eastAsia="宋体" w:cs="宋体"/>
          <w:b/>
          <w:color w:val="auto"/>
          <w:sz w:val="32"/>
          <w:szCs w:val="32"/>
          <w:highlight w:val="none"/>
        </w:rPr>
      </w:pPr>
    </w:p>
    <w:p w14:paraId="226BE146">
      <w:pPr>
        <w:shd w:val="clear"/>
        <w:wordWrap w:val="0"/>
        <w:spacing w:line="360" w:lineRule="auto"/>
        <w:rPr>
          <w:rFonts w:hint="eastAsia" w:ascii="宋体" w:hAnsi="宋体" w:eastAsia="宋体" w:cs="宋体"/>
          <w:b/>
          <w:color w:val="auto"/>
          <w:sz w:val="32"/>
          <w:szCs w:val="32"/>
          <w:highlight w:val="none"/>
        </w:rPr>
      </w:pPr>
    </w:p>
    <w:p w14:paraId="47850ADE">
      <w:pPr>
        <w:shd w:val="clear"/>
        <w:wordWrap w:val="0"/>
        <w:spacing w:line="360" w:lineRule="auto"/>
        <w:rPr>
          <w:rFonts w:hint="eastAsia" w:ascii="宋体" w:hAnsi="宋体" w:eastAsia="宋体" w:cs="宋体"/>
          <w:b/>
          <w:color w:val="auto"/>
          <w:sz w:val="32"/>
          <w:szCs w:val="32"/>
          <w:highlight w:val="none"/>
        </w:rPr>
      </w:pPr>
    </w:p>
    <w:p w14:paraId="69610389">
      <w:pPr>
        <w:shd w:val="clear"/>
        <w:wordWrap w:val="0"/>
        <w:spacing w:line="360" w:lineRule="auto"/>
        <w:rPr>
          <w:rFonts w:hint="eastAsia" w:ascii="宋体" w:hAnsi="宋体" w:eastAsia="宋体" w:cs="宋体"/>
          <w:b/>
          <w:color w:val="auto"/>
          <w:sz w:val="32"/>
          <w:szCs w:val="32"/>
          <w:highlight w:val="none"/>
        </w:rPr>
      </w:pPr>
    </w:p>
    <w:p w14:paraId="33A278F8">
      <w:pPr>
        <w:pStyle w:val="16"/>
        <w:shd w:val="clear"/>
        <w:ind w:firstLine="321"/>
        <w:rPr>
          <w:rFonts w:hint="eastAsia" w:ascii="宋体" w:hAnsi="宋体" w:eastAsia="宋体" w:cs="宋体"/>
          <w:b/>
          <w:color w:val="auto"/>
          <w:sz w:val="32"/>
          <w:szCs w:val="32"/>
          <w:highlight w:val="none"/>
        </w:rPr>
      </w:pPr>
    </w:p>
    <w:p w14:paraId="0793A815">
      <w:pPr>
        <w:pStyle w:val="17"/>
        <w:shd w:val="clear"/>
        <w:ind w:firstLine="643"/>
        <w:rPr>
          <w:rFonts w:hint="eastAsia" w:ascii="宋体" w:hAnsi="宋体" w:eastAsia="宋体" w:cs="宋体"/>
          <w:b/>
          <w:color w:val="auto"/>
          <w:sz w:val="32"/>
          <w:szCs w:val="32"/>
          <w:highlight w:val="none"/>
        </w:rPr>
      </w:pPr>
    </w:p>
    <w:p w14:paraId="37FEE9A1">
      <w:pPr>
        <w:shd w:val="clear"/>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br w:type="page"/>
      </w:r>
    </w:p>
    <w:p w14:paraId="31E54B77">
      <w:pPr>
        <w:widowControl/>
        <w:shd w:val="clear" w:color="auto"/>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8</w:t>
      </w:r>
      <w:r>
        <w:rPr>
          <w:rFonts w:hint="eastAsia" w:ascii="宋体" w:hAnsi="宋体" w:eastAsia="宋体" w:cs="宋体"/>
          <w:b/>
          <w:kern w:val="0"/>
          <w:sz w:val="24"/>
          <w:highlight w:val="none"/>
        </w:rPr>
        <w:t>.4</w:t>
      </w:r>
      <w:bookmarkStart w:id="25" w:name="_Toc21416"/>
      <w:bookmarkStart w:id="26" w:name="_Toc27929"/>
      <w:bookmarkStart w:id="27" w:name="_Toc736"/>
      <w:bookmarkStart w:id="28" w:name="_Toc32644"/>
      <w:bookmarkStart w:id="29" w:name="_Toc16523"/>
      <w:bookmarkStart w:id="30" w:name="_Toc100065846"/>
      <w:r>
        <w:rPr>
          <w:rFonts w:hint="eastAsia" w:ascii="宋体" w:hAnsi="宋体" w:eastAsia="宋体" w:cs="宋体"/>
          <w:b/>
          <w:kern w:val="0"/>
          <w:sz w:val="24"/>
          <w:highlight w:val="none"/>
        </w:rPr>
        <w:t>监狱企业的证明文件</w:t>
      </w:r>
      <w:bookmarkEnd w:id="25"/>
      <w:bookmarkEnd w:id="26"/>
      <w:bookmarkEnd w:id="27"/>
      <w:bookmarkEnd w:id="28"/>
      <w:bookmarkEnd w:id="29"/>
      <w:bookmarkEnd w:id="30"/>
      <w:r>
        <w:rPr>
          <w:rFonts w:hint="eastAsia" w:ascii="宋体" w:hAnsi="宋体" w:eastAsia="宋体" w:cs="宋体"/>
          <w:b/>
          <w:kern w:val="0"/>
          <w:sz w:val="24"/>
          <w:highlight w:val="none"/>
        </w:rPr>
        <w:t>（格式）</w:t>
      </w:r>
    </w:p>
    <w:p w14:paraId="28E7A111">
      <w:pPr>
        <w:shd w:val="clear"/>
        <w:spacing w:line="360" w:lineRule="auto"/>
        <w:jc w:val="center"/>
        <w:rPr>
          <w:rFonts w:hint="eastAsia" w:ascii="宋体" w:hAnsi="宋体" w:eastAsia="宋体" w:cs="宋体"/>
          <w:b/>
          <w:kern w:val="0"/>
          <w:sz w:val="32"/>
          <w:szCs w:val="32"/>
          <w:highlight w:val="none"/>
        </w:rPr>
      </w:pPr>
    </w:p>
    <w:p w14:paraId="039232BB">
      <w:pPr>
        <w:shd w:val="clear"/>
        <w:spacing w:line="360" w:lineRule="auto"/>
        <w:jc w:val="center"/>
        <w:rPr>
          <w:rFonts w:hint="eastAsia" w:ascii="宋体" w:hAnsi="宋体" w:eastAsia="宋体" w:cs="宋体"/>
          <w:kern w:val="0"/>
          <w:sz w:val="24"/>
          <w:highlight w:val="none"/>
        </w:rPr>
      </w:pPr>
      <w:r>
        <w:rPr>
          <w:rFonts w:hint="eastAsia" w:ascii="宋体" w:hAnsi="宋体" w:eastAsia="宋体" w:cs="宋体"/>
          <w:b/>
          <w:kern w:val="0"/>
          <w:sz w:val="24"/>
          <w:highlight w:val="none"/>
        </w:rPr>
        <w:t>监狱企业的证明文件</w:t>
      </w:r>
    </w:p>
    <w:p w14:paraId="377E936C">
      <w:pPr>
        <w:shd w:val="clear"/>
        <w:spacing w:line="360" w:lineRule="auto"/>
        <w:ind w:firstLine="420" w:firstLineChars="200"/>
        <w:rPr>
          <w:rFonts w:hint="eastAsia" w:ascii="宋体" w:hAnsi="宋体" w:eastAsia="宋体" w:cs="宋体"/>
          <w:highlight w:val="none"/>
        </w:rPr>
      </w:pPr>
    </w:p>
    <w:p w14:paraId="079088AC">
      <w:pPr>
        <w:shd w:val="clea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说明：监狱企业参加政府采购活动时，应当提供省级以上监狱管理局、戒毒管理局（含新疆生产建设兵团）出具的属于监狱企业的证明文件。</w:t>
      </w:r>
    </w:p>
    <w:p w14:paraId="735D952B">
      <w:pPr>
        <w:shd w:val="clear"/>
        <w:spacing w:line="540" w:lineRule="exact"/>
        <w:ind w:firstLine="480" w:firstLineChars="200"/>
        <w:rPr>
          <w:rFonts w:hint="eastAsia" w:ascii="宋体" w:hAnsi="宋体" w:eastAsia="宋体" w:cs="宋体"/>
          <w:sz w:val="24"/>
          <w:highlight w:val="none"/>
        </w:rPr>
      </w:pPr>
    </w:p>
    <w:p w14:paraId="1DBF2835">
      <w:pPr>
        <w:shd w:val="clear"/>
        <w:adjustRightInd w:val="0"/>
        <w:snapToGrid w:val="0"/>
        <w:spacing w:line="360" w:lineRule="auto"/>
        <w:ind w:right="-82" w:rightChars="-39"/>
        <w:jc w:val="left"/>
        <w:rPr>
          <w:rFonts w:hint="eastAsia" w:ascii="宋体" w:hAnsi="宋体" w:eastAsia="宋体" w:cs="宋体"/>
          <w:highlight w:val="none"/>
        </w:rPr>
      </w:pPr>
    </w:p>
    <w:p w14:paraId="3294D1F9">
      <w:pPr>
        <w:shd w:val="clear"/>
        <w:wordWrap w:val="0"/>
        <w:spacing w:line="360" w:lineRule="auto"/>
        <w:rPr>
          <w:rFonts w:hint="eastAsia" w:ascii="宋体" w:hAnsi="宋体" w:eastAsia="宋体" w:cs="宋体"/>
          <w:highlight w:val="none"/>
        </w:rPr>
      </w:pPr>
    </w:p>
    <w:p w14:paraId="3A4CB049">
      <w:pPr>
        <w:widowControl/>
        <w:shd w:val="clear"/>
        <w:wordWrap w:val="0"/>
        <w:spacing w:line="560" w:lineRule="exact"/>
        <w:jc w:val="right"/>
        <w:rPr>
          <w:rFonts w:hint="eastAsia" w:ascii="宋体" w:hAnsi="宋体" w:eastAsia="宋体" w:cs="宋体"/>
          <w:kern w:val="0"/>
          <w:sz w:val="24"/>
          <w:highlight w:val="none"/>
        </w:rPr>
      </w:pP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（全称并加盖公章）</w:t>
      </w:r>
    </w:p>
    <w:p w14:paraId="322DF15C">
      <w:pPr>
        <w:widowControl/>
        <w:shd w:val="clear"/>
        <w:wordWrap w:val="0"/>
        <w:spacing w:line="560" w:lineRule="exact"/>
        <w:ind w:firstLine="4800" w:firstLineChars="20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日  期：     年     月     日</w:t>
      </w:r>
    </w:p>
    <w:p w14:paraId="40FF58E5">
      <w:pPr>
        <w:widowControl/>
        <w:shd w:val="clear"/>
        <w:spacing w:line="360" w:lineRule="auto"/>
        <w:jc w:val="left"/>
        <w:rPr>
          <w:rFonts w:hint="eastAsia" w:ascii="宋体" w:hAnsi="宋体" w:eastAsia="宋体" w:cs="宋体"/>
          <w:b/>
          <w:kern w:val="0"/>
          <w:sz w:val="24"/>
          <w:highlight w:val="none"/>
        </w:rPr>
      </w:pPr>
    </w:p>
    <w:p w14:paraId="197408A6">
      <w:pPr>
        <w:shd w:val="clear"/>
        <w:rPr>
          <w:rFonts w:hint="eastAsia" w:ascii="宋体" w:hAnsi="宋体" w:eastAsia="宋体" w:cs="宋体"/>
          <w:b/>
          <w:bCs/>
          <w:color w:val="auto"/>
          <w:sz w:val="24"/>
          <w:highlight w:val="none"/>
        </w:rPr>
      </w:pPr>
    </w:p>
    <w:p w14:paraId="2DE19B43">
      <w:pPr>
        <w:shd w:val="clear"/>
        <w:rPr>
          <w:rFonts w:hint="eastAsia" w:ascii="宋体" w:hAnsi="宋体" w:eastAsia="宋体" w:cs="宋体"/>
          <w:color w:val="auto"/>
          <w:highlight w:val="none"/>
        </w:rPr>
      </w:pPr>
      <w:r>
        <w:rPr>
          <w:rFonts w:hint="eastAsia" w:ascii="宋体" w:hAnsi="宋体" w:eastAsia="宋体" w:cs="宋体"/>
          <w:b/>
          <w:bCs/>
          <w:color w:val="auto"/>
          <w:sz w:val="24"/>
          <w:highlight w:val="none"/>
        </w:rPr>
        <w:t>如不满足本项</w:t>
      </w:r>
      <w:r>
        <w:rPr>
          <w:rFonts w:hint="eastAsia" w:ascii="宋体" w:hAnsi="宋体" w:eastAsia="宋体" w:cs="宋体"/>
          <w:b/>
          <w:bCs/>
          <w:color w:val="auto"/>
          <w:sz w:val="24"/>
          <w:highlight w:val="none"/>
          <w:lang w:val="en-US" w:eastAsia="zh-CN"/>
        </w:rPr>
        <w:t>要求可不提供</w:t>
      </w:r>
      <w:r>
        <w:rPr>
          <w:rFonts w:hint="eastAsia" w:ascii="宋体" w:hAnsi="宋体" w:eastAsia="宋体" w:cs="宋体"/>
          <w:b/>
          <w:bCs/>
          <w:color w:val="auto"/>
          <w:sz w:val="24"/>
          <w:highlight w:val="none"/>
        </w:rPr>
        <w:t>。</w:t>
      </w:r>
    </w:p>
    <w:p w14:paraId="7CC53312">
      <w:pPr>
        <w:shd w:val="clear"/>
        <w:tabs>
          <w:tab w:val="left" w:pos="2579"/>
        </w:tabs>
        <w:jc w:val="left"/>
        <w:rPr>
          <w:rFonts w:hint="eastAsia" w:ascii="宋体" w:hAnsi="宋体" w:eastAsia="宋体" w:cs="宋体"/>
          <w:highlight w:val="none"/>
        </w:rPr>
        <w:sectPr>
          <w:pgSz w:w="11906" w:h="16838"/>
          <w:pgMar w:top="1440" w:right="1800" w:bottom="1440" w:left="1800" w:header="851" w:footer="992" w:gutter="0"/>
          <w:cols w:space="720" w:num="1"/>
          <w:docGrid w:type="lines" w:linePitch="312" w:charSpace="0"/>
        </w:sectPr>
      </w:pPr>
    </w:p>
    <w:p w14:paraId="06B081A2">
      <w:pPr>
        <w:widowControl/>
        <w:shd w:val="clear"/>
        <w:wordWrap w:val="0"/>
        <w:snapToGrid w:val="0"/>
        <w:spacing w:line="48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8</w:t>
      </w:r>
      <w:r>
        <w:rPr>
          <w:rFonts w:hint="eastAsia" w:ascii="宋体" w:hAnsi="宋体" w:eastAsia="宋体" w:cs="宋体"/>
          <w:b/>
          <w:kern w:val="0"/>
          <w:sz w:val="24"/>
          <w:highlight w:val="none"/>
        </w:rPr>
        <w:t>.5证明材料</w:t>
      </w:r>
    </w:p>
    <w:p w14:paraId="16CEBE9C">
      <w:pPr>
        <w:widowControl/>
        <w:shd w:val="clear" w:color="auto"/>
        <w:spacing w:line="360" w:lineRule="auto"/>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8.5.1 文件中要求提供的其他证书或其他材料</w:t>
      </w:r>
    </w:p>
    <w:p w14:paraId="0ED412E6">
      <w:pPr>
        <w:widowControl/>
        <w:shd w:val="clear" w:color="auto"/>
        <w:spacing w:line="360" w:lineRule="auto"/>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8.5.2 供应商情况介绍（公司规模、经营业绩、财务制度、履行合同所必需的设备和专业技术能力等，格式自拟）</w:t>
      </w:r>
    </w:p>
    <w:p w14:paraId="09102796">
      <w:pPr>
        <w:widowControl/>
        <w:shd w:val="clear" w:color="auto"/>
        <w:spacing w:line="360" w:lineRule="auto"/>
        <w:jc w:val="left"/>
        <w:rPr>
          <w:rFonts w:hint="eastAsia" w:ascii="宋体" w:hAnsi="宋体" w:eastAsia="宋体" w:cs="宋体"/>
          <w:b/>
          <w:bCs/>
          <w:kern w:val="0"/>
          <w:sz w:val="24"/>
          <w:highlight w:val="none"/>
        </w:rPr>
      </w:pPr>
    </w:p>
    <w:p w14:paraId="3EB1DF7A">
      <w:pPr>
        <w:widowControl/>
        <w:shd w:val="clear" w:color="auto"/>
        <w:spacing w:line="360" w:lineRule="auto"/>
        <w:jc w:val="left"/>
        <w:rPr>
          <w:rFonts w:hint="eastAsia" w:ascii="宋体" w:hAnsi="宋体" w:eastAsia="宋体" w:cs="宋体"/>
          <w:b/>
          <w:bCs/>
          <w:kern w:val="0"/>
          <w:sz w:val="24"/>
          <w:highlight w:val="none"/>
        </w:rPr>
      </w:pPr>
    </w:p>
    <w:p w14:paraId="5614351E">
      <w:pPr>
        <w:pStyle w:val="16"/>
        <w:shd w:val="clear"/>
        <w:ind w:firstLine="321"/>
        <w:rPr>
          <w:rFonts w:hint="eastAsia" w:ascii="宋体" w:hAnsi="宋体" w:eastAsia="宋体" w:cs="宋体"/>
          <w:b/>
          <w:color w:val="auto"/>
          <w:sz w:val="32"/>
          <w:szCs w:val="32"/>
          <w:highlight w:val="none"/>
        </w:rPr>
      </w:pPr>
    </w:p>
    <w:p w14:paraId="7FA5B800">
      <w:pPr>
        <w:pStyle w:val="17"/>
        <w:shd w:val="clear"/>
        <w:ind w:firstLine="643"/>
        <w:rPr>
          <w:rFonts w:hint="eastAsia" w:ascii="宋体" w:hAnsi="宋体" w:eastAsia="宋体" w:cs="宋体"/>
          <w:b/>
          <w:color w:val="auto"/>
          <w:sz w:val="32"/>
          <w:szCs w:val="32"/>
          <w:highlight w:val="none"/>
        </w:rPr>
      </w:pPr>
    </w:p>
    <w:p w14:paraId="0AB6E018">
      <w:pPr>
        <w:shd w:val="clear"/>
        <w:rPr>
          <w:rFonts w:hint="eastAsia" w:ascii="宋体" w:hAnsi="宋体" w:eastAsia="宋体" w:cs="宋体"/>
          <w:b/>
          <w:color w:val="auto"/>
          <w:sz w:val="32"/>
          <w:szCs w:val="32"/>
          <w:highlight w:val="none"/>
        </w:rPr>
      </w:pPr>
    </w:p>
    <w:p w14:paraId="5D827893">
      <w:pPr>
        <w:pStyle w:val="16"/>
        <w:shd w:val="clear"/>
        <w:ind w:firstLine="321"/>
        <w:rPr>
          <w:rFonts w:hint="eastAsia" w:ascii="宋体" w:hAnsi="宋体" w:eastAsia="宋体" w:cs="宋体"/>
          <w:b/>
          <w:color w:val="auto"/>
          <w:sz w:val="32"/>
          <w:szCs w:val="32"/>
          <w:highlight w:val="none"/>
        </w:rPr>
      </w:pPr>
    </w:p>
    <w:p w14:paraId="43A34571">
      <w:pPr>
        <w:pStyle w:val="16"/>
        <w:shd w:val="clear"/>
        <w:ind w:left="0" w:leftChars="0" w:firstLine="0" w:firstLineChars="0"/>
        <w:rPr>
          <w:rFonts w:hint="eastAsia" w:ascii="宋体" w:hAnsi="宋体" w:eastAsia="宋体" w:cs="宋体"/>
          <w:color w:val="auto"/>
          <w:highlight w:val="none"/>
        </w:rPr>
      </w:pPr>
    </w:p>
    <w:p w14:paraId="5B6A2073">
      <w:pPr>
        <w:shd w:val="clea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DEB9658">
      <w:pPr>
        <w:shd w:val="clear" w:color="auto"/>
        <w:spacing w:line="360" w:lineRule="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附件9        </w:t>
      </w:r>
    </w:p>
    <w:p w14:paraId="315BED7A">
      <w:pPr>
        <w:shd w:val="clear" w:color="auto"/>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供应商自觉抵制政府采购领域</w:t>
      </w:r>
    </w:p>
    <w:p w14:paraId="1C253398">
      <w:pPr>
        <w:shd w:val="clear" w:color="auto"/>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商业贿赂行为承诺书</w:t>
      </w:r>
    </w:p>
    <w:p w14:paraId="3EB04446">
      <w:pPr>
        <w:shd w:val="clear" w:color="auto"/>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w:t>
      </w:r>
    </w:p>
    <w:p w14:paraId="385BB8C0">
      <w:pPr>
        <w:shd w:val="clear" w:color="auto"/>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为进一步规范政府采购行为，营造公平竞争的政府采购市场环境，维护政府采购制度良好声誉，在参与贵单位组织的竞争性磋商活动中，我方庄重承诺：</w:t>
      </w:r>
    </w:p>
    <w:p w14:paraId="75C6E248">
      <w:pPr>
        <w:shd w:val="clear" w:color="auto"/>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一、依法参与竞争性磋商活动，遵纪守法，诚信经营，公平竞争。</w:t>
      </w:r>
    </w:p>
    <w:p w14:paraId="01E681A1">
      <w:pPr>
        <w:shd w:val="clear" w:color="auto"/>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二、不向采购人、采购代理机构和磋商小组成员提供任何形式的商业贿赂，对索取或接受商业贿赂的单位和个人，及时向财政部门和纪检监察机关举报。</w:t>
      </w:r>
    </w:p>
    <w:p w14:paraId="27F48D73">
      <w:pPr>
        <w:shd w:val="clear" w:color="auto"/>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三、不以提供虚假资质文件等形式参与竞争性磋商活动，不以虚假材料谋取成交。</w:t>
      </w:r>
    </w:p>
    <w:p w14:paraId="34A65086">
      <w:pPr>
        <w:shd w:val="clear" w:color="auto"/>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四、不采取不正当手段诋毁、排挤其它供应商，与其它参与竞争性磋商活动的供应商保持良性的竞争关系。</w:t>
      </w:r>
    </w:p>
    <w:p w14:paraId="04554F6C">
      <w:pPr>
        <w:shd w:val="clear" w:color="auto"/>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五、不与采购人、采购代理机构和磋商小组成员恶意串通，积极维护国家利益、社会公共利益和采购人的合法权益。</w:t>
      </w:r>
    </w:p>
    <w:p w14:paraId="3305B510">
      <w:pPr>
        <w:shd w:val="clear" w:color="auto"/>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六、严格履行政府采购合同约定义务，不在政府采购合同执行过程中采取降低质量或标准、减少数量、拖延交付时间等方式损害采购人的利益，并自觉承担违约责任。</w:t>
      </w:r>
    </w:p>
    <w:p w14:paraId="08667D4B">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七、自觉接受并积极配合相关监督部门实施的监督检查，如实反映情况，及时提供有关证明材料。</w:t>
      </w:r>
    </w:p>
    <w:p w14:paraId="5B95D823">
      <w:pPr>
        <w:shd w:val="clear" w:color="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B0CDE92">
      <w:pPr>
        <w:shd w:val="clear" w:color="auto"/>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供应商代表签字： </w:t>
      </w:r>
      <w:r>
        <w:rPr>
          <w:rFonts w:hint="eastAsia" w:ascii="宋体" w:hAnsi="宋体" w:eastAsia="宋体" w:cs="宋体"/>
          <w:color w:val="auto"/>
          <w:sz w:val="24"/>
          <w:highlight w:val="none"/>
          <w:u w:val="single"/>
        </w:rPr>
        <w:t xml:space="preserve">                </w:t>
      </w:r>
    </w:p>
    <w:p w14:paraId="23F842CC">
      <w:pPr>
        <w:shd w:val="clear" w:color="auto"/>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（全称并加盖公章）</w:t>
      </w:r>
    </w:p>
    <w:p w14:paraId="5CD2C509">
      <w:pPr>
        <w:shd w:val="clear" w:color="auto"/>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5716AE7E">
      <w:pPr>
        <w:shd w:val="clear" w:color="auto"/>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年    月    日</w:t>
      </w:r>
    </w:p>
    <w:p w14:paraId="1019E33C">
      <w:pPr>
        <w:shd w:val="clear"/>
        <w:rPr>
          <w:rFonts w:hint="eastAsia" w:ascii="宋体" w:hAnsi="宋体" w:eastAsia="宋体" w:cs="宋体"/>
          <w:b/>
          <w:color w:val="auto"/>
          <w:sz w:val="36"/>
          <w:szCs w:val="36"/>
          <w:highlight w:val="none"/>
        </w:rPr>
      </w:pPr>
    </w:p>
    <w:p w14:paraId="71233960">
      <w:pPr>
        <w:shd w:val="clear"/>
        <w:rPr>
          <w:rFonts w:hint="eastAsia" w:ascii="宋体" w:hAnsi="宋体" w:eastAsia="宋体" w:cs="宋体"/>
          <w:b/>
          <w:color w:val="auto"/>
          <w:sz w:val="36"/>
          <w:szCs w:val="36"/>
          <w:highlight w:val="none"/>
        </w:rPr>
      </w:pPr>
    </w:p>
    <w:p w14:paraId="79045E91">
      <w:pPr>
        <w:shd w:val="clear"/>
        <w:rPr>
          <w:rFonts w:hint="eastAsia" w:ascii="宋体" w:hAnsi="宋体" w:eastAsia="宋体" w:cs="宋体"/>
          <w:b/>
          <w:color w:val="auto"/>
          <w:sz w:val="36"/>
          <w:szCs w:val="36"/>
          <w:highlight w:val="none"/>
        </w:rPr>
      </w:pPr>
    </w:p>
    <w:p w14:paraId="2E70BA61">
      <w:pPr>
        <w:shd w:val="clea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附件10</w:t>
      </w:r>
    </w:p>
    <w:p w14:paraId="2791056A">
      <w:pPr>
        <w:shd w:val="clear"/>
        <w:spacing w:line="360" w:lineRule="auto"/>
        <w:rPr>
          <w:rFonts w:hint="eastAsia" w:ascii="宋体" w:hAnsi="宋体" w:eastAsia="宋体" w:cs="宋体"/>
          <w:color w:val="auto"/>
          <w:highlight w:val="none"/>
        </w:rPr>
      </w:pPr>
    </w:p>
    <w:p w14:paraId="214F630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技术方案</w:t>
      </w:r>
    </w:p>
    <w:p w14:paraId="4601D36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（供应商自拟）</w:t>
      </w:r>
    </w:p>
    <w:p w14:paraId="3BA07F16">
      <w:pPr>
        <w:shd w:val="clea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br w:type="page"/>
      </w:r>
    </w:p>
    <w:p w14:paraId="2B479080">
      <w:pPr>
        <w:shd w:val="clea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附件1</w:t>
      </w:r>
      <w:r>
        <w:rPr>
          <w:rFonts w:hint="eastAsia" w:ascii="宋体" w:hAnsi="宋体" w:eastAsia="宋体" w:cs="宋体"/>
          <w:b/>
          <w:color w:val="auto"/>
          <w:sz w:val="36"/>
          <w:szCs w:val="36"/>
          <w:highlight w:val="none"/>
          <w:lang w:val="en-US" w:eastAsia="zh-CN"/>
        </w:rPr>
        <w:t>1</w:t>
      </w:r>
    </w:p>
    <w:p w14:paraId="42D9969E">
      <w:pPr>
        <w:shd w:val="clear"/>
        <w:spacing w:line="360" w:lineRule="auto"/>
        <w:rPr>
          <w:rFonts w:hint="eastAsia" w:ascii="宋体" w:hAnsi="宋体" w:eastAsia="宋体" w:cs="宋体"/>
          <w:color w:val="auto"/>
          <w:highlight w:val="none"/>
        </w:rPr>
      </w:pPr>
    </w:p>
    <w:p w14:paraId="44A91AD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center"/>
        <w:textAlignment w:val="baseline"/>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商务部分</w:t>
      </w:r>
    </w:p>
    <w:p w14:paraId="3703654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kern w:val="0"/>
          <w:sz w:val="28"/>
          <w:szCs w:val="28"/>
          <w:highlight w:val="none"/>
        </w:rPr>
        <w:sectPr>
          <w:footerReference r:id="rId4" w:type="default"/>
          <w:pgSz w:w="11906" w:h="16839"/>
          <w:pgMar w:top="1431" w:right="1785" w:bottom="1152" w:left="1785" w:header="0" w:footer="992" w:gutter="0"/>
          <w:cols w:space="720" w:num="1"/>
        </w:sectPr>
      </w:pPr>
      <w:r>
        <w:rPr>
          <w:rFonts w:hint="eastAsia" w:ascii="宋体" w:hAnsi="宋体" w:eastAsia="宋体" w:cs="宋体"/>
          <w:kern w:val="0"/>
          <w:sz w:val="28"/>
          <w:szCs w:val="28"/>
          <w:highlight w:val="none"/>
        </w:rPr>
        <w:t>（供应商自拟）</w:t>
      </w:r>
    </w:p>
    <w:p w14:paraId="553410E9">
      <w:pPr>
        <w:shd w:val="clea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附件1</w:t>
      </w:r>
      <w:r>
        <w:rPr>
          <w:rFonts w:hint="eastAsia" w:ascii="宋体" w:hAnsi="宋体" w:eastAsia="宋体" w:cs="宋体"/>
          <w:b/>
          <w:color w:val="auto"/>
          <w:sz w:val="36"/>
          <w:szCs w:val="36"/>
          <w:highlight w:val="none"/>
          <w:lang w:val="en-US" w:eastAsia="zh-CN"/>
        </w:rPr>
        <w:t>2</w:t>
      </w:r>
    </w:p>
    <w:p w14:paraId="39FE3329">
      <w:pPr>
        <w:shd w:val="clear"/>
        <w:spacing w:line="360" w:lineRule="auto"/>
        <w:rPr>
          <w:rFonts w:hint="eastAsia" w:ascii="宋体" w:hAnsi="宋体" w:eastAsia="宋体" w:cs="宋体"/>
          <w:color w:val="auto"/>
          <w:highlight w:val="none"/>
        </w:rPr>
      </w:pPr>
    </w:p>
    <w:p w14:paraId="75295C9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资信及其他</w:t>
      </w:r>
    </w:p>
    <w:p w14:paraId="101ACA0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（供应商自拟）</w:t>
      </w:r>
    </w:p>
    <w:p w14:paraId="1E4DDA7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kern w:val="0"/>
          <w:sz w:val="28"/>
          <w:szCs w:val="28"/>
          <w:highlight w:val="none"/>
        </w:rPr>
      </w:pPr>
    </w:p>
    <w:p w14:paraId="0D2272D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kern w:val="0"/>
          <w:sz w:val="28"/>
          <w:szCs w:val="28"/>
          <w:highlight w:val="none"/>
        </w:rPr>
      </w:pPr>
    </w:p>
    <w:p w14:paraId="0968A13F">
      <w:pPr>
        <w:shd w:val="clear"/>
        <w:rPr>
          <w:rFonts w:hint="eastAsia" w:ascii="宋体" w:hAnsi="宋体" w:eastAsia="宋体" w:cs="宋体"/>
          <w:color w:val="auto"/>
          <w:highlight w:val="none"/>
        </w:rPr>
      </w:pPr>
    </w:p>
    <w:p w14:paraId="34D8ADF2">
      <w:pPr>
        <w:shd w:val="clear"/>
        <w:rPr>
          <w:rFonts w:hint="eastAsia" w:ascii="宋体" w:hAnsi="宋体" w:eastAsia="宋体" w:cs="宋体"/>
          <w:highlight w:val="none"/>
        </w:rPr>
      </w:pPr>
    </w:p>
    <w:p w14:paraId="7F396176">
      <w:pPr>
        <w:shd w:val="clear"/>
        <w:rPr>
          <w:rFonts w:hint="eastAsia" w:ascii="宋体" w:hAnsi="宋体" w:eastAsia="宋体" w:cs="宋体"/>
          <w:highlight w:val="none"/>
        </w:rPr>
      </w:pPr>
    </w:p>
    <w:p w14:paraId="408480A3">
      <w:pPr>
        <w:shd w:val="clear"/>
        <w:rPr>
          <w:rFonts w:hint="eastAsia" w:ascii="宋体" w:hAnsi="宋体" w:eastAsia="宋体" w:cs="宋体"/>
          <w:highlight w:val="none"/>
        </w:rPr>
      </w:pPr>
    </w:p>
    <w:sectPr>
      <w:footerReference r:id="rId5" w:type="default"/>
      <w:pgSz w:w="11906" w:h="16839"/>
      <w:pgMar w:top="1431" w:right="1785" w:bottom="1152" w:left="1785" w:header="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简体">
    <w:altName w:val="宋体"/>
    <w:panose1 w:val="02000000000000000000"/>
    <w:charset w:val="86"/>
    <w:family w:val="auto"/>
    <w:pitch w:val="default"/>
    <w:sig w:usb0="00000000" w:usb1="00000000" w:usb2="00000012"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DBDE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1D3269">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B1D3269">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0122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862DAB">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D862DAB">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E68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C57827">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4C57827">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72F1E"/>
    <w:multiLevelType w:val="singleLevel"/>
    <w:tmpl w:val="BF272F1E"/>
    <w:lvl w:ilvl="0" w:tentative="0">
      <w:start w:val="1"/>
      <w:numFmt w:val="decimal"/>
      <w:suff w:val="space"/>
      <w:lvlText w:val="%1."/>
      <w:lvlJc w:val="left"/>
    </w:lvl>
  </w:abstractNum>
  <w:abstractNum w:abstractNumId="1">
    <w:nsid w:val="FA916788"/>
    <w:multiLevelType w:val="singleLevel"/>
    <w:tmpl w:val="FA916788"/>
    <w:lvl w:ilvl="0" w:tentative="0">
      <w:start w:val="4"/>
      <w:numFmt w:val="decimal"/>
      <w:suff w:val="nothing"/>
      <w:lvlText w:val="（%1）"/>
      <w:lvlJc w:val="left"/>
    </w:lvl>
  </w:abstractNum>
  <w:abstractNum w:abstractNumId="2">
    <w:nsid w:val="4505DEF6"/>
    <w:multiLevelType w:val="singleLevel"/>
    <w:tmpl w:val="4505DEF6"/>
    <w:lvl w:ilvl="0" w:tentative="0">
      <w:start w:val="5"/>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NjA0Y2I0YTkyMzExMTk5ZTM2ZTliNGRjYzlmMWYifQ=="/>
  </w:docVars>
  <w:rsids>
    <w:rsidRoot w:val="0F142D97"/>
    <w:rsid w:val="000C19CC"/>
    <w:rsid w:val="004B7871"/>
    <w:rsid w:val="0073791F"/>
    <w:rsid w:val="007C1600"/>
    <w:rsid w:val="00F57801"/>
    <w:rsid w:val="01664743"/>
    <w:rsid w:val="01CA6C0A"/>
    <w:rsid w:val="0208741E"/>
    <w:rsid w:val="020D783B"/>
    <w:rsid w:val="034A7F71"/>
    <w:rsid w:val="035D7E14"/>
    <w:rsid w:val="03822CFE"/>
    <w:rsid w:val="038E1277"/>
    <w:rsid w:val="040A684F"/>
    <w:rsid w:val="04500DAE"/>
    <w:rsid w:val="04576F20"/>
    <w:rsid w:val="0458580D"/>
    <w:rsid w:val="047563BF"/>
    <w:rsid w:val="049A7679"/>
    <w:rsid w:val="04A9776B"/>
    <w:rsid w:val="052B7723"/>
    <w:rsid w:val="05502988"/>
    <w:rsid w:val="05B92CC1"/>
    <w:rsid w:val="05F61781"/>
    <w:rsid w:val="073646A9"/>
    <w:rsid w:val="078E56E0"/>
    <w:rsid w:val="07CC0E71"/>
    <w:rsid w:val="08985D94"/>
    <w:rsid w:val="0933158E"/>
    <w:rsid w:val="09336848"/>
    <w:rsid w:val="095C2F24"/>
    <w:rsid w:val="0969226A"/>
    <w:rsid w:val="09BB5BCC"/>
    <w:rsid w:val="0A79499C"/>
    <w:rsid w:val="0AA242E8"/>
    <w:rsid w:val="0AC77248"/>
    <w:rsid w:val="0B00275A"/>
    <w:rsid w:val="0B2D4462"/>
    <w:rsid w:val="0BD26275"/>
    <w:rsid w:val="0C11127E"/>
    <w:rsid w:val="0C505AD0"/>
    <w:rsid w:val="0C9F66CF"/>
    <w:rsid w:val="0D2B567D"/>
    <w:rsid w:val="0D3F325F"/>
    <w:rsid w:val="0D756F2C"/>
    <w:rsid w:val="0D826659"/>
    <w:rsid w:val="0EA61CBD"/>
    <w:rsid w:val="0EC71E62"/>
    <w:rsid w:val="0F142D97"/>
    <w:rsid w:val="0F790DF8"/>
    <w:rsid w:val="0FC538BD"/>
    <w:rsid w:val="101A1CCA"/>
    <w:rsid w:val="107C0AD5"/>
    <w:rsid w:val="10802E7C"/>
    <w:rsid w:val="108A4D1D"/>
    <w:rsid w:val="10AD5132"/>
    <w:rsid w:val="10B5234E"/>
    <w:rsid w:val="110C7E5C"/>
    <w:rsid w:val="11365128"/>
    <w:rsid w:val="11595969"/>
    <w:rsid w:val="11641F1F"/>
    <w:rsid w:val="11692E07"/>
    <w:rsid w:val="134D456D"/>
    <w:rsid w:val="13AA70CC"/>
    <w:rsid w:val="13EF6631"/>
    <w:rsid w:val="14682B8D"/>
    <w:rsid w:val="149E40E7"/>
    <w:rsid w:val="15963AA7"/>
    <w:rsid w:val="162C57E5"/>
    <w:rsid w:val="16433987"/>
    <w:rsid w:val="16775FC6"/>
    <w:rsid w:val="16B6444E"/>
    <w:rsid w:val="16D23900"/>
    <w:rsid w:val="16D24664"/>
    <w:rsid w:val="17356D39"/>
    <w:rsid w:val="17780248"/>
    <w:rsid w:val="18335F1D"/>
    <w:rsid w:val="18511A82"/>
    <w:rsid w:val="185F6723"/>
    <w:rsid w:val="195A1816"/>
    <w:rsid w:val="19690C46"/>
    <w:rsid w:val="197E7326"/>
    <w:rsid w:val="198509FA"/>
    <w:rsid w:val="19B720DC"/>
    <w:rsid w:val="1A303070"/>
    <w:rsid w:val="1AF000F5"/>
    <w:rsid w:val="1AFB1F03"/>
    <w:rsid w:val="1C4E69F6"/>
    <w:rsid w:val="1C550F17"/>
    <w:rsid w:val="1C893171"/>
    <w:rsid w:val="1D3C0D18"/>
    <w:rsid w:val="1D557AE9"/>
    <w:rsid w:val="1DF15646"/>
    <w:rsid w:val="1E9B326B"/>
    <w:rsid w:val="1ED470A1"/>
    <w:rsid w:val="1ED85A70"/>
    <w:rsid w:val="1EE15D1C"/>
    <w:rsid w:val="1F375813"/>
    <w:rsid w:val="1F744E6B"/>
    <w:rsid w:val="1FB07636"/>
    <w:rsid w:val="2007660D"/>
    <w:rsid w:val="2043117D"/>
    <w:rsid w:val="213C0875"/>
    <w:rsid w:val="21907D55"/>
    <w:rsid w:val="21C17511"/>
    <w:rsid w:val="22975ECD"/>
    <w:rsid w:val="22BF2F37"/>
    <w:rsid w:val="22C75BE0"/>
    <w:rsid w:val="2311307B"/>
    <w:rsid w:val="23405992"/>
    <w:rsid w:val="23425AB2"/>
    <w:rsid w:val="23B50848"/>
    <w:rsid w:val="241D76ED"/>
    <w:rsid w:val="244C647F"/>
    <w:rsid w:val="24620ABC"/>
    <w:rsid w:val="24B94F55"/>
    <w:rsid w:val="25186BC6"/>
    <w:rsid w:val="25A26D53"/>
    <w:rsid w:val="25E12A04"/>
    <w:rsid w:val="26435EC5"/>
    <w:rsid w:val="26606A77"/>
    <w:rsid w:val="26A3466F"/>
    <w:rsid w:val="26E549B4"/>
    <w:rsid w:val="27E514A2"/>
    <w:rsid w:val="27FB0659"/>
    <w:rsid w:val="2858552C"/>
    <w:rsid w:val="28A14654"/>
    <w:rsid w:val="28AD3ACA"/>
    <w:rsid w:val="28E374EB"/>
    <w:rsid w:val="29A529F3"/>
    <w:rsid w:val="29E4176D"/>
    <w:rsid w:val="2ACD2201"/>
    <w:rsid w:val="2B56339F"/>
    <w:rsid w:val="2B9733C5"/>
    <w:rsid w:val="2BEC66B7"/>
    <w:rsid w:val="2C4638DD"/>
    <w:rsid w:val="2C5B2595"/>
    <w:rsid w:val="2CA03331"/>
    <w:rsid w:val="2D216100"/>
    <w:rsid w:val="2D2B79D4"/>
    <w:rsid w:val="2DAA67AE"/>
    <w:rsid w:val="2DED1E41"/>
    <w:rsid w:val="2E981C9A"/>
    <w:rsid w:val="2F2220A4"/>
    <w:rsid w:val="2FA15A0A"/>
    <w:rsid w:val="2FCD1159"/>
    <w:rsid w:val="30564A47"/>
    <w:rsid w:val="309A2B85"/>
    <w:rsid w:val="30F3363D"/>
    <w:rsid w:val="31155AD5"/>
    <w:rsid w:val="32325BB0"/>
    <w:rsid w:val="326351F9"/>
    <w:rsid w:val="329E153D"/>
    <w:rsid w:val="33374DEA"/>
    <w:rsid w:val="333E55C8"/>
    <w:rsid w:val="333F22EB"/>
    <w:rsid w:val="338C01FF"/>
    <w:rsid w:val="33D61903"/>
    <w:rsid w:val="34BB05BD"/>
    <w:rsid w:val="35164FC0"/>
    <w:rsid w:val="35BE10C4"/>
    <w:rsid w:val="35F66016"/>
    <w:rsid w:val="365A5CC2"/>
    <w:rsid w:val="36D861B6"/>
    <w:rsid w:val="372A1E05"/>
    <w:rsid w:val="37425F4A"/>
    <w:rsid w:val="37E965FB"/>
    <w:rsid w:val="38051C40"/>
    <w:rsid w:val="38174ABC"/>
    <w:rsid w:val="3925734E"/>
    <w:rsid w:val="397F0B6A"/>
    <w:rsid w:val="398E6FFF"/>
    <w:rsid w:val="39FB251E"/>
    <w:rsid w:val="39FD59A8"/>
    <w:rsid w:val="3A145757"/>
    <w:rsid w:val="3A1D7FC9"/>
    <w:rsid w:val="3A3B7FF7"/>
    <w:rsid w:val="3A40674C"/>
    <w:rsid w:val="3A4E7EF1"/>
    <w:rsid w:val="3A891449"/>
    <w:rsid w:val="3AC1102C"/>
    <w:rsid w:val="3AE761F9"/>
    <w:rsid w:val="3BEE5D0D"/>
    <w:rsid w:val="3C2105FF"/>
    <w:rsid w:val="3CD37B3A"/>
    <w:rsid w:val="3E2F266A"/>
    <w:rsid w:val="3F004C73"/>
    <w:rsid w:val="3F3575EF"/>
    <w:rsid w:val="3FC7536A"/>
    <w:rsid w:val="40BD2DA7"/>
    <w:rsid w:val="41004C87"/>
    <w:rsid w:val="413A2C9B"/>
    <w:rsid w:val="416E4A70"/>
    <w:rsid w:val="428E4252"/>
    <w:rsid w:val="429D0863"/>
    <w:rsid w:val="42BB56D0"/>
    <w:rsid w:val="432F23B0"/>
    <w:rsid w:val="433F373B"/>
    <w:rsid w:val="43A318F9"/>
    <w:rsid w:val="446976E2"/>
    <w:rsid w:val="446B73A0"/>
    <w:rsid w:val="44936F24"/>
    <w:rsid w:val="44F92119"/>
    <w:rsid w:val="45440EBA"/>
    <w:rsid w:val="45483C92"/>
    <w:rsid w:val="461F3157"/>
    <w:rsid w:val="469525E8"/>
    <w:rsid w:val="46D05C0A"/>
    <w:rsid w:val="47370CD6"/>
    <w:rsid w:val="479D4BDC"/>
    <w:rsid w:val="48070683"/>
    <w:rsid w:val="486E0FF2"/>
    <w:rsid w:val="487D678D"/>
    <w:rsid w:val="488F069E"/>
    <w:rsid w:val="48A659FE"/>
    <w:rsid w:val="48C5207D"/>
    <w:rsid w:val="48F46816"/>
    <w:rsid w:val="49544656"/>
    <w:rsid w:val="496C377A"/>
    <w:rsid w:val="49CA5E32"/>
    <w:rsid w:val="49FC433A"/>
    <w:rsid w:val="49FF5D2D"/>
    <w:rsid w:val="4A144981"/>
    <w:rsid w:val="4ADA1A4D"/>
    <w:rsid w:val="4AFE3CCF"/>
    <w:rsid w:val="4B0F34B5"/>
    <w:rsid w:val="4B4B6A4C"/>
    <w:rsid w:val="4BF03B4A"/>
    <w:rsid w:val="4C060863"/>
    <w:rsid w:val="4C4E628A"/>
    <w:rsid w:val="4CCF550D"/>
    <w:rsid w:val="4DFA0CB0"/>
    <w:rsid w:val="4E717DB8"/>
    <w:rsid w:val="4F523D3A"/>
    <w:rsid w:val="4F694FB3"/>
    <w:rsid w:val="4F954E97"/>
    <w:rsid w:val="4FA01DB0"/>
    <w:rsid w:val="4FB86CE1"/>
    <w:rsid w:val="506A0587"/>
    <w:rsid w:val="50CA2BBB"/>
    <w:rsid w:val="512C5624"/>
    <w:rsid w:val="53642E53"/>
    <w:rsid w:val="538B6799"/>
    <w:rsid w:val="53D578AD"/>
    <w:rsid w:val="53F266B1"/>
    <w:rsid w:val="547F6495"/>
    <w:rsid w:val="548749D8"/>
    <w:rsid w:val="549B1B53"/>
    <w:rsid w:val="549C412C"/>
    <w:rsid w:val="54D674C3"/>
    <w:rsid w:val="55115317"/>
    <w:rsid w:val="557D01FC"/>
    <w:rsid w:val="55A05F59"/>
    <w:rsid w:val="56206E5C"/>
    <w:rsid w:val="56C34335"/>
    <w:rsid w:val="56D166CB"/>
    <w:rsid w:val="581B1F4E"/>
    <w:rsid w:val="582E3A30"/>
    <w:rsid w:val="58421289"/>
    <w:rsid w:val="589D0BB5"/>
    <w:rsid w:val="58B372C7"/>
    <w:rsid w:val="58BB4294"/>
    <w:rsid w:val="597E2795"/>
    <w:rsid w:val="59E832EB"/>
    <w:rsid w:val="5A4C4641"/>
    <w:rsid w:val="5C8A1308"/>
    <w:rsid w:val="5C9F1EEF"/>
    <w:rsid w:val="5CBE1981"/>
    <w:rsid w:val="5CD9518A"/>
    <w:rsid w:val="5D2D2508"/>
    <w:rsid w:val="5D5C4BEA"/>
    <w:rsid w:val="5D7D2183"/>
    <w:rsid w:val="5DA87DE0"/>
    <w:rsid w:val="5DB43B27"/>
    <w:rsid w:val="5DCA244C"/>
    <w:rsid w:val="5DFD6725"/>
    <w:rsid w:val="5F4F359B"/>
    <w:rsid w:val="600A1CAF"/>
    <w:rsid w:val="60273D4D"/>
    <w:rsid w:val="603C0CB4"/>
    <w:rsid w:val="60664BCE"/>
    <w:rsid w:val="607A6385"/>
    <w:rsid w:val="60BE0311"/>
    <w:rsid w:val="60CC7399"/>
    <w:rsid w:val="61915F1E"/>
    <w:rsid w:val="61CB71CE"/>
    <w:rsid w:val="62685F81"/>
    <w:rsid w:val="627F7DA5"/>
    <w:rsid w:val="62BD2580"/>
    <w:rsid w:val="62D14E6B"/>
    <w:rsid w:val="63152B80"/>
    <w:rsid w:val="637B1A05"/>
    <w:rsid w:val="63CD05A1"/>
    <w:rsid w:val="641307EF"/>
    <w:rsid w:val="64622E98"/>
    <w:rsid w:val="66287D10"/>
    <w:rsid w:val="66440FA4"/>
    <w:rsid w:val="664B39FF"/>
    <w:rsid w:val="66B10D5E"/>
    <w:rsid w:val="66CB1A96"/>
    <w:rsid w:val="67335216"/>
    <w:rsid w:val="67656CEF"/>
    <w:rsid w:val="67990A12"/>
    <w:rsid w:val="679A7B33"/>
    <w:rsid w:val="68430416"/>
    <w:rsid w:val="686F60CA"/>
    <w:rsid w:val="689618A9"/>
    <w:rsid w:val="696C03D9"/>
    <w:rsid w:val="69E0177E"/>
    <w:rsid w:val="6A592ABB"/>
    <w:rsid w:val="6A5C442C"/>
    <w:rsid w:val="6B4D50DD"/>
    <w:rsid w:val="6B5E3A1F"/>
    <w:rsid w:val="6B637A3C"/>
    <w:rsid w:val="6B7A290B"/>
    <w:rsid w:val="6D9331F2"/>
    <w:rsid w:val="6E191ADF"/>
    <w:rsid w:val="6E1B24DC"/>
    <w:rsid w:val="6E1B69EF"/>
    <w:rsid w:val="6E330894"/>
    <w:rsid w:val="6ED83FDF"/>
    <w:rsid w:val="6EDB2E5B"/>
    <w:rsid w:val="6EFC1D3A"/>
    <w:rsid w:val="6F1E6044"/>
    <w:rsid w:val="6F346E0F"/>
    <w:rsid w:val="701A71D5"/>
    <w:rsid w:val="710F3D23"/>
    <w:rsid w:val="714F63E9"/>
    <w:rsid w:val="71DE606F"/>
    <w:rsid w:val="720248BC"/>
    <w:rsid w:val="723028DF"/>
    <w:rsid w:val="73060AC5"/>
    <w:rsid w:val="7399224D"/>
    <w:rsid w:val="73A105D0"/>
    <w:rsid w:val="73D95A59"/>
    <w:rsid w:val="74A43A17"/>
    <w:rsid w:val="776578C2"/>
    <w:rsid w:val="777B5B91"/>
    <w:rsid w:val="77ED2B68"/>
    <w:rsid w:val="793F5519"/>
    <w:rsid w:val="79700F04"/>
    <w:rsid w:val="79A3395A"/>
    <w:rsid w:val="7A1B64D3"/>
    <w:rsid w:val="7A4F009C"/>
    <w:rsid w:val="7A7731E9"/>
    <w:rsid w:val="7B3665D4"/>
    <w:rsid w:val="7B38234C"/>
    <w:rsid w:val="7B601297"/>
    <w:rsid w:val="7BBB7968"/>
    <w:rsid w:val="7C916173"/>
    <w:rsid w:val="7CAD1743"/>
    <w:rsid w:val="7CF46746"/>
    <w:rsid w:val="7D1666BD"/>
    <w:rsid w:val="7DDE1B95"/>
    <w:rsid w:val="7DF4677B"/>
    <w:rsid w:val="7E464D80"/>
    <w:rsid w:val="7E617E0B"/>
    <w:rsid w:val="7ED75CF8"/>
    <w:rsid w:val="7F714848"/>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1"/>
    <w:pPr>
      <w:spacing w:before="38"/>
      <w:ind w:left="1482" w:right="1677"/>
      <w:jc w:val="center"/>
      <w:outlineLvl w:val="0"/>
    </w:pPr>
    <w:rPr>
      <w:rFonts w:ascii="宋体" w:hAnsi="宋体" w:eastAsia="宋体" w:cs="宋体"/>
      <w:b/>
      <w:bCs/>
      <w:sz w:val="36"/>
      <w:szCs w:val="36"/>
      <w:lang w:val="zh-CN" w:bidi="zh-CN"/>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sz w:val="20"/>
    </w:rPr>
  </w:style>
  <w:style w:type="paragraph" w:styleId="4">
    <w:name w:val="Body Text"/>
    <w:basedOn w:val="1"/>
    <w:next w:val="5"/>
    <w:autoRedefine/>
    <w:unhideWhenUsed/>
    <w:qFormat/>
    <w:uiPriority w:val="99"/>
    <w:pPr>
      <w:spacing w:after="120"/>
    </w:pPr>
    <w:rPr>
      <w:rFonts w:asciiTheme="minorHAnsi" w:hAnsiTheme="minorHAnsi" w:eastAsiaTheme="minorEastAsia" w:cstheme="minorBidi"/>
    </w:rPr>
  </w:style>
  <w:style w:type="paragraph" w:customStyle="1" w:styleId="5">
    <w:name w:val="style4"/>
    <w:basedOn w:val="1"/>
    <w:next w:val="6"/>
    <w:qFormat/>
    <w:uiPriority w:val="0"/>
    <w:pPr>
      <w:widowControl/>
      <w:autoSpaceDE/>
      <w:autoSpaceDN/>
      <w:spacing w:before="280" w:after="280"/>
      <w:jc w:val="both"/>
    </w:pPr>
    <w:rPr>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1"/>
    <w:autoRedefine/>
    <w:unhideWhenUsed/>
    <w:qFormat/>
    <w:uiPriority w:val="0"/>
    <w:pPr>
      <w:spacing w:after="120"/>
      <w:ind w:left="420" w:leftChars="200"/>
    </w:pPr>
  </w:style>
  <w:style w:type="paragraph" w:styleId="8">
    <w:name w:val="Block Text"/>
    <w:basedOn w:val="1"/>
    <w:autoRedefine/>
    <w:unhideWhenUsed/>
    <w:qFormat/>
    <w:uiPriority w:val="99"/>
    <w:pPr>
      <w:spacing w:line="360" w:lineRule="auto"/>
      <w:ind w:left="567" w:right="596"/>
    </w:pPr>
    <w:rPr>
      <w:rFonts w:ascii="方正楷体简体" w:eastAsia="方正楷体简体"/>
      <w:sz w:val="24"/>
      <w:szCs w:val="20"/>
    </w:rPr>
  </w:style>
  <w:style w:type="paragraph" w:styleId="9">
    <w:name w:val="Plain Text"/>
    <w:basedOn w:val="1"/>
    <w:unhideWhenUsed/>
    <w:qFormat/>
    <w:uiPriority w:val="0"/>
    <w:rPr>
      <w:rFonts w:ascii="宋体" w:hAnsi="宋体" w:cs="宋体"/>
    </w:rPr>
  </w:style>
  <w:style w:type="paragraph" w:styleId="10">
    <w:name w:val="footer"/>
    <w:basedOn w:val="1"/>
    <w:autoRedefine/>
    <w:qFormat/>
    <w:uiPriority w:val="0"/>
    <w:pPr>
      <w:tabs>
        <w:tab w:val="center" w:pos="4153"/>
        <w:tab w:val="right" w:pos="8306"/>
      </w:tabs>
    </w:pPr>
    <w:rPr>
      <w:sz w:val="18"/>
    </w:rPr>
  </w:style>
  <w:style w:type="paragraph" w:styleId="11">
    <w:name w:val="envelope return"/>
    <w:basedOn w:val="1"/>
    <w:autoRedefine/>
    <w:qFormat/>
    <w:uiPriority w:val="0"/>
    <w:pPr>
      <w:snapToGrid w:val="0"/>
    </w:pPr>
    <w:rPr>
      <w:rFonts w:ascii="Arial" w:hAnsi="Arial"/>
    </w:rPr>
  </w:style>
  <w:style w:type="paragraph" w:styleId="12">
    <w:name w:val="Subtitle"/>
    <w:basedOn w:val="1"/>
    <w:next w:val="1"/>
    <w:autoRedefine/>
    <w:qFormat/>
    <w:uiPriority w:val="99"/>
    <w:pPr>
      <w:spacing w:before="240" w:after="60" w:line="312" w:lineRule="auto"/>
      <w:jc w:val="center"/>
      <w:outlineLvl w:val="1"/>
    </w:pPr>
    <w:rPr>
      <w:rFonts w:ascii="等线 Light" w:hAnsi="等线 Light" w:eastAsia="等线 Light"/>
      <w:b/>
      <w:bCs/>
      <w:kern w:val="28"/>
      <w:sz w:val="32"/>
      <w:szCs w:val="32"/>
    </w:rPr>
  </w:style>
  <w:style w:type="paragraph" w:styleId="13">
    <w:name w:val="Body Text 2"/>
    <w:basedOn w:val="1"/>
    <w:next w:val="4"/>
    <w:autoRedefine/>
    <w:qFormat/>
    <w:uiPriority w:val="0"/>
    <w:pPr>
      <w:spacing w:after="120" w:afterLines="0" w:line="480" w:lineRule="auto"/>
    </w:pPr>
    <w:rPr>
      <w:rFonts w:ascii="Times New Roman" w:hAnsi="Times New Roman"/>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spacing w:before="120" w:after="60"/>
      <w:jc w:val="center"/>
    </w:pPr>
    <w:rPr>
      <w:b/>
      <w:sz w:val="44"/>
      <w:szCs w:val="20"/>
    </w:rPr>
  </w:style>
  <w:style w:type="paragraph" w:styleId="16">
    <w:name w:val="Body Text First Indent"/>
    <w:basedOn w:val="4"/>
    <w:next w:val="17"/>
    <w:autoRedefine/>
    <w:qFormat/>
    <w:uiPriority w:val="99"/>
    <w:pPr>
      <w:ind w:firstLine="420" w:firstLineChars="100"/>
    </w:pPr>
  </w:style>
  <w:style w:type="paragraph" w:styleId="17">
    <w:name w:val="Body Text First Indent 2"/>
    <w:basedOn w:val="7"/>
    <w:next w:val="1"/>
    <w:autoRedefine/>
    <w:qFormat/>
    <w:uiPriority w:val="0"/>
    <w:pPr>
      <w:ind w:firstLine="420" w:firstLineChars="200"/>
    </w:pPr>
    <w:rPr>
      <w:rFonts w:ascii="宋体" w:hAnsi="宋体" w:cs="宋体" w:eastAsiaTheme="minorEastAsia"/>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style>
  <w:style w:type="character" w:styleId="22">
    <w:name w:val="page number"/>
    <w:basedOn w:val="20"/>
    <w:qFormat/>
    <w:uiPriority w:val="0"/>
  </w:style>
  <w:style w:type="character" w:styleId="23">
    <w:name w:val="FollowedHyperlink"/>
    <w:basedOn w:val="20"/>
    <w:qFormat/>
    <w:uiPriority w:val="0"/>
    <w:rPr>
      <w:color w:val="800080"/>
      <w:u w:val="none"/>
    </w:rPr>
  </w:style>
  <w:style w:type="character" w:styleId="24">
    <w:name w:val="Emphasis"/>
    <w:basedOn w:val="20"/>
    <w:qFormat/>
    <w:uiPriority w:val="0"/>
  </w:style>
  <w:style w:type="character" w:styleId="25">
    <w:name w:val="HTML Definition"/>
    <w:basedOn w:val="20"/>
    <w:qFormat/>
    <w:uiPriority w:val="0"/>
  </w:style>
  <w:style w:type="character" w:styleId="26">
    <w:name w:val="HTML Typewriter"/>
    <w:basedOn w:val="20"/>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basedOn w:val="20"/>
    <w:qFormat/>
    <w:uiPriority w:val="0"/>
  </w:style>
  <w:style w:type="character" w:styleId="29">
    <w:name w:val="Hyperlink"/>
    <w:basedOn w:val="20"/>
    <w:autoRedefine/>
    <w:qFormat/>
    <w:uiPriority w:val="0"/>
    <w:rPr>
      <w:color w:val="0000FF"/>
      <w:u w:val="single"/>
    </w:rPr>
  </w:style>
  <w:style w:type="character" w:styleId="30">
    <w:name w:val="HTML Code"/>
    <w:basedOn w:val="20"/>
    <w:qFormat/>
    <w:uiPriority w:val="0"/>
    <w:rPr>
      <w:rFonts w:hint="default" w:ascii="monospace" w:hAnsi="monospace" w:eastAsia="monospace" w:cs="monospace"/>
      <w:sz w:val="20"/>
    </w:rPr>
  </w:style>
  <w:style w:type="character" w:styleId="31">
    <w:name w:val="HTML Cite"/>
    <w:basedOn w:val="20"/>
    <w:qFormat/>
    <w:uiPriority w:val="0"/>
  </w:style>
  <w:style w:type="character" w:styleId="32">
    <w:name w:val="HTML Keyboard"/>
    <w:basedOn w:val="20"/>
    <w:qFormat/>
    <w:uiPriority w:val="0"/>
    <w:rPr>
      <w:rFonts w:hint="default" w:ascii="monospace" w:hAnsi="monospace" w:eastAsia="monospace" w:cs="monospace"/>
      <w:sz w:val="20"/>
    </w:rPr>
  </w:style>
  <w:style w:type="character" w:styleId="33">
    <w:name w:val="HTML Sample"/>
    <w:basedOn w:val="20"/>
    <w:qFormat/>
    <w:uiPriority w:val="0"/>
    <w:rPr>
      <w:rFonts w:ascii="monospace" w:hAnsi="monospace" w:eastAsia="monospace" w:cs="monospace"/>
    </w:rPr>
  </w:style>
  <w:style w:type="paragraph" w:customStyle="1" w:styleId="34">
    <w:name w:val="正文格式"/>
    <w:basedOn w:val="1"/>
    <w:qFormat/>
    <w:uiPriority w:val="99"/>
    <w:pPr>
      <w:widowControl/>
      <w:adjustRightInd w:val="0"/>
      <w:snapToGrid w:val="0"/>
      <w:spacing w:line="400" w:lineRule="atLeast"/>
      <w:ind w:firstLine="482"/>
      <w:textAlignment w:val="baseline"/>
    </w:pPr>
    <w:rPr>
      <w:kern w:val="0"/>
      <w:sz w:val="24"/>
      <w:szCs w:val="22"/>
    </w:rPr>
  </w:style>
  <w:style w:type="paragraph" w:customStyle="1" w:styleId="35">
    <w:name w:val="无间隔1"/>
    <w:basedOn w:val="1"/>
    <w:autoRedefine/>
    <w:qFormat/>
    <w:uiPriority w:val="0"/>
    <w:pPr>
      <w:spacing w:line="400" w:lineRule="exact"/>
    </w:pPr>
    <w:rPr>
      <w:rFonts w:ascii="Times New Roman" w:hAnsi="Times New Roman" w:eastAsia="宋体" w:cs="Times New Roman"/>
      <w:sz w:val="24"/>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表格文字"/>
    <w:basedOn w:val="1"/>
    <w:next w:val="4"/>
    <w:autoRedefine/>
    <w:qFormat/>
    <w:uiPriority w:val="0"/>
    <w:pPr>
      <w:spacing w:line="280" w:lineRule="exact"/>
    </w:pPr>
  </w:style>
  <w:style w:type="paragraph" w:customStyle="1" w:styleId="38">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Table Paragraph"/>
    <w:basedOn w:val="1"/>
    <w:autoRedefine/>
    <w:qFormat/>
    <w:uiPriority w:val="1"/>
    <w:pPr>
      <w:jc w:val="left"/>
    </w:pPr>
    <w:rPr>
      <w:rFonts w:ascii="宋体" w:hAnsi="宋体" w:eastAsia="宋体" w:cs="宋体"/>
      <w:kern w:val="0"/>
      <w:sz w:val="22"/>
      <w:lang w:eastAsia="en-US"/>
    </w:rPr>
  </w:style>
  <w:style w:type="paragraph" w:customStyle="1" w:styleId="40">
    <w:name w:val="Table Text"/>
    <w:basedOn w:val="1"/>
    <w:semiHidden/>
    <w:qFormat/>
    <w:uiPriority w:val="0"/>
    <w:rPr>
      <w:rFonts w:ascii="宋体" w:hAnsi="宋体" w:eastAsia="宋体" w:cs="宋体"/>
      <w:sz w:val="24"/>
      <w:szCs w:val="24"/>
      <w:lang w:val="en-US" w:eastAsia="en-US" w:bidi="ar-SA"/>
    </w:rPr>
  </w:style>
  <w:style w:type="character" w:customStyle="1" w:styleId="4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22698</Words>
  <Characters>24856</Characters>
  <Lines>0</Lines>
  <Paragraphs>0</Paragraphs>
  <TotalTime>90</TotalTime>
  <ScaleCrop>false</ScaleCrop>
  <LinksUpToDate>false</LinksUpToDate>
  <CharactersWithSpaces>26351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2024-05-10T03:09:00Z</dcterms:created>
  <dc:creator>花朝拾贰</dc:creator>
  <cp:lastModifiedBy>WPS_LJX</cp:lastModifiedBy>
  <cp:lastPrinted>2025-11-20T00:55:00Z</cp:lastPrinted>
  <dcterms:modified xsi:type="dcterms:W3CDTF">2025-11-21T01:43:02Z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12D858F0F35D4048BF422E55A586728B_13</vt:lpwstr>
  </property>
  <property fmtid="{D5CDD505-2E9C-101B-9397-08002B2CF9AE}" pid="4" name="KSOTemplateDocerSaveRecord">
    <vt:lpwstr>eyJoZGlkIjoiMWVkNGYzMjUzOGE2MTIxYWNiOWRmNmRmYjk4YzNkODMiLCJ1c2VySWQiOiIxMzk2NTIxNTU4In0=</vt:lpwstr>
  </property>
</Properties>
</file>