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6823C">
      <w:pPr>
        <w:pStyle w:val="9"/>
        <w:snapToGrid w:val="0"/>
        <w:spacing w:line="360" w:lineRule="auto"/>
        <w:jc w:val="center"/>
        <w:rPr>
          <w:rFonts w:hint="eastAsia"/>
          <w:b/>
          <w:bCs/>
          <w:color w:val="auto"/>
          <w:sz w:val="28"/>
          <w:szCs w:val="28"/>
        </w:rPr>
      </w:pPr>
      <w:r>
        <w:rPr>
          <w:rFonts w:hint="eastAsia"/>
          <w:b/>
          <w:bCs/>
          <w:color w:val="auto"/>
          <w:sz w:val="28"/>
          <w:szCs w:val="28"/>
        </w:rPr>
        <w:t>遂平县政法委治安巡防服务项目</w:t>
      </w:r>
    </w:p>
    <w:p w14:paraId="448E0620">
      <w:pPr>
        <w:pStyle w:val="9"/>
        <w:snapToGrid w:val="0"/>
        <w:spacing w:line="360" w:lineRule="auto"/>
        <w:jc w:val="center"/>
        <w:rPr>
          <w:sz w:val="28"/>
          <w:szCs w:val="28"/>
        </w:rPr>
      </w:pPr>
      <w:r>
        <w:rPr>
          <w:b/>
          <w:bCs/>
          <w:color w:val="auto"/>
          <w:sz w:val="28"/>
          <w:szCs w:val="28"/>
        </w:rPr>
        <w:t>招标公告</w:t>
      </w:r>
    </w:p>
    <w:p w14:paraId="0E1C4721">
      <w:pPr>
        <w:pStyle w:val="3"/>
        <w:keepNext w:val="0"/>
        <w:keepLines w:val="0"/>
        <w:adjustRightInd w:val="0"/>
        <w:snapToGrid w:val="0"/>
        <w:spacing w:before="0" w:after="0" w:line="360" w:lineRule="auto"/>
        <w:ind w:firstLine="480" w:firstLineChars="200"/>
        <w:jc w:val="both"/>
        <w:rPr>
          <w:rFonts w:hint="eastAsia" w:ascii="Times New Roman" w:hAnsi="Times New Roman" w:eastAsia="宋体" w:cs="宋体"/>
          <w:b w:val="0"/>
          <w:bCs w:val="0"/>
          <w:sz w:val="24"/>
          <w:szCs w:val="24"/>
          <w:lang w:eastAsia="zh-CN"/>
        </w:rPr>
      </w:pPr>
    </w:p>
    <w:p w14:paraId="0B098AD3">
      <w:pPr>
        <w:pStyle w:val="3"/>
        <w:keepNext w:val="0"/>
        <w:keepLines w:val="0"/>
        <w:adjustRightInd w:val="0"/>
        <w:snapToGrid w:val="0"/>
        <w:spacing w:before="0" w:after="0" w:line="360" w:lineRule="auto"/>
        <w:ind w:firstLine="480" w:firstLineChars="200"/>
        <w:jc w:val="both"/>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lang w:val="en-US" w:eastAsia="zh-CN"/>
        </w:rPr>
        <w:t>河南顺成建设工程管理有限公司</w:t>
      </w:r>
      <w:r>
        <w:rPr>
          <w:rFonts w:hint="eastAsia" w:ascii="Times New Roman" w:hAnsi="Times New Roman" w:eastAsia="宋体" w:cs="宋体"/>
          <w:b w:val="0"/>
          <w:bCs w:val="0"/>
          <w:sz w:val="24"/>
          <w:szCs w:val="24"/>
        </w:rPr>
        <w:t>受</w:t>
      </w:r>
      <w:r>
        <w:rPr>
          <w:rFonts w:hint="eastAsia" w:ascii="Times New Roman" w:hAnsi="Times New Roman" w:eastAsia="宋体" w:cs="宋体"/>
          <w:b w:val="0"/>
          <w:bCs w:val="0"/>
          <w:sz w:val="24"/>
          <w:szCs w:val="24"/>
          <w:lang w:eastAsia="zh-CN"/>
        </w:rPr>
        <w:t>中共遂平县委政法委员会</w:t>
      </w:r>
      <w:r>
        <w:rPr>
          <w:rFonts w:hint="eastAsia" w:ascii="Times New Roman" w:hAnsi="Times New Roman" w:eastAsia="宋体" w:cs="宋体"/>
          <w:b w:val="0"/>
          <w:bCs w:val="0"/>
          <w:sz w:val="24"/>
          <w:szCs w:val="24"/>
        </w:rPr>
        <w:t>委托，对</w:t>
      </w:r>
      <w:r>
        <w:rPr>
          <w:rFonts w:hint="eastAsia" w:ascii="Times New Roman" w:hAnsi="Times New Roman" w:eastAsia="宋体" w:cs="宋体"/>
          <w:b w:val="0"/>
          <w:bCs w:val="0"/>
          <w:sz w:val="24"/>
          <w:szCs w:val="24"/>
          <w:lang w:eastAsia="zh-CN"/>
        </w:rPr>
        <w:t>遂平县政法委治安巡防服务项目</w:t>
      </w:r>
      <w:r>
        <w:rPr>
          <w:rFonts w:hint="eastAsia" w:ascii="Times New Roman" w:hAnsi="Times New Roman" w:eastAsia="宋体" w:cs="宋体"/>
          <w:b w:val="0"/>
          <w:bCs w:val="0"/>
          <w:sz w:val="24"/>
          <w:szCs w:val="24"/>
        </w:rPr>
        <w:t>的下述服务进行公开招标，现欢迎国内合格投标人前来投标。</w:t>
      </w:r>
    </w:p>
    <w:p w14:paraId="28849674">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一、项目基本情况 </w:t>
      </w:r>
    </w:p>
    <w:p w14:paraId="13A83ED8">
      <w:pPr>
        <w:pStyle w:val="3"/>
        <w:keepNext w:val="0"/>
        <w:keepLines w:val="0"/>
        <w:adjustRightInd w:val="0"/>
        <w:snapToGrid w:val="0"/>
        <w:spacing w:before="0" w:after="0" w:line="360" w:lineRule="auto"/>
        <w:jc w:val="both"/>
        <w:rPr>
          <w:rFonts w:hint="eastAsia" w:eastAsia="宋体" w:cs="宋体"/>
          <w:b w:val="0"/>
          <w:bCs/>
          <w:sz w:val="24"/>
          <w:szCs w:val="24"/>
          <w:lang w:eastAsia="zh-CN"/>
        </w:rPr>
      </w:pPr>
      <w:r>
        <w:rPr>
          <w:rFonts w:hint="eastAsia" w:cs="宋体"/>
          <w:b w:val="0"/>
          <w:bCs/>
          <w:sz w:val="24"/>
          <w:szCs w:val="24"/>
        </w:rPr>
        <w:t>1、项目编号：</w:t>
      </w:r>
      <w:r>
        <w:rPr>
          <w:rFonts w:hint="eastAsia" w:cs="宋体"/>
          <w:b w:val="0"/>
          <w:bCs/>
          <w:sz w:val="24"/>
          <w:szCs w:val="24"/>
          <w:lang w:eastAsia="zh-CN"/>
        </w:rPr>
        <w:t>遂政采招【202</w:t>
      </w:r>
      <w:r>
        <w:rPr>
          <w:rFonts w:hint="eastAsia" w:cs="宋体"/>
          <w:b w:val="0"/>
          <w:bCs/>
          <w:sz w:val="24"/>
          <w:szCs w:val="24"/>
          <w:lang w:val="en-US" w:eastAsia="zh-CN"/>
        </w:rPr>
        <w:t>5</w:t>
      </w:r>
      <w:r>
        <w:rPr>
          <w:rFonts w:hint="eastAsia" w:cs="宋体"/>
          <w:b w:val="0"/>
          <w:bCs/>
          <w:sz w:val="24"/>
          <w:szCs w:val="24"/>
          <w:lang w:eastAsia="zh-CN"/>
        </w:rPr>
        <w:t>】</w:t>
      </w:r>
      <w:r>
        <w:rPr>
          <w:rFonts w:hint="eastAsia" w:cs="宋体"/>
          <w:b w:val="0"/>
          <w:bCs/>
          <w:sz w:val="24"/>
          <w:szCs w:val="24"/>
          <w:lang w:val="en-US" w:eastAsia="zh-CN"/>
        </w:rPr>
        <w:t xml:space="preserve"> 84  </w:t>
      </w:r>
      <w:r>
        <w:rPr>
          <w:rFonts w:hint="eastAsia" w:cs="宋体"/>
          <w:b w:val="0"/>
          <w:bCs/>
          <w:sz w:val="24"/>
          <w:szCs w:val="24"/>
          <w:lang w:eastAsia="zh-CN"/>
        </w:rPr>
        <w:t>号</w:t>
      </w:r>
    </w:p>
    <w:p w14:paraId="3904004D">
      <w:pPr>
        <w:pStyle w:val="3"/>
        <w:keepNext w:val="0"/>
        <w:keepLines w:val="0"/>
        <w:adjustRightInd w:val="0"/>
        <w:snapToGrid w:val="0"/>
        <w:spacing w:before="0" w:after="0" w:line="360" w:lineRule="auto"/>
        <w:jc w:val="both"/>
        <w:rPr>
          <w:rFonts w:hint="eastAsia" w:eastAsia="宋体" w:cs="宋体"/>
          <w:b w:val="0"/>
          <w:bCs/>
          <w:sz w:val="24"/>
          <w:szCs w:val="24"/>
          <w:lang w:eastAsia="zh-CN"/>
        </w:rPr>
      </w:pPr>
      <w:r>
        <w:rPr>
          <w:rFonts w:hint="eastAsia" w:cs="宋体"/>
          <w:b w:val="0"/>
          <w:bCs/>
          <w:sz w:val="24"/>
          <w:szCs w:val="24"/>
        </w:rPr>
        <w:t>2、项目名称：</w:t>
      </w:r>
      <w:r>
        <w:rPr>
          <w:rFonts w:hint="eastAsia" w:cs="宋体"/>
          <w:b w:val="0"/>
          <w:bCs/>
          <w:sz w:val="24"/>
          <w:szCs w:val="24"/>
          <w:lang w:eastAsia="zh-CN"/>
        </w:rPr>
        <w:t>遂平县政法委治安巡防服务项目</w:t>
      </w:r>
    </w:p>
    <w:p w14:paraId="0FAA0CB2">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3、采购方式：公开招标 </w:t>
      </w:r>
    </w:p>
    <w:p w14:paraId="1BD3526D">
      <w:pPr>
        <w:pStyle w:val="3"/>
        <w:keepNext w:val="0"/>
        <w:keepLines w:val="0"/>
        <w:adjustRightInd w:val="0"/>
        <w:snapToGrid w:val="0"/>
        <w:spacing w:before="0" w:after="0" w:line="360" w:lineRule="auto"/>
        <w:jc w:val="both"/>
        <w:rPr>
          <w:rFonts w:hint="default" w:eastAsia="宋体" w:cs="宋体"/>
          <w:b w:val="0"/>
          <w:bCs/>
          <w:sz w:val="24"/>
          <w:szCs w:val="24"/>
          <w:lang w:val="en-US" w:eastAsia="zh-CN"/>
        </w:rPr>
      </w:pPr>
      <w:r>
        <w:rPr>
          <w:rFonts w:hint="eastAsia" w:cs="宋体"/>
          <w:b w:val="0"/>
          <w:bCs/>
          <w:sz w:val="24"/>
          <w:szCs w:val="24"/>
        </w:rPr>
        <w:t>4、预算金额：</w:t>
      </w:r>
      <w:r>
        <w:rPr>
          <w:rFonts w:hint="eastAsia" w:cs="宋体"/>
          <w:b w:val="0"/>
          <w:bCs/>
          <w:sz w:val="24"/>
          <w:szCs w:val="24"/>
          <w:lang w:eastAsia="zh-CN"/>
        </w:rPr>
        <w:t>4320000</w:t>
      </w:r>
      <w:r>
        <w:rPr>
          <w:rFonts w:hint="eastAsia" w:cs="宋体"/>
          <w:b w:val="0"/>
          <w:bCs/>
          <w:sz w:val="24"/>
          <w:szCs w:val="24"/>
          <w:lang w:val="en-US" w:eastAsia="zh-CN"/>
        </w:rPr>
        <w:t>元</w:t>
      </w:r>
    </w:p>
    <w:p w14:paraId="376DFC39">
      <w:pPr>
        <w:pStyle w:val="3"/>
        <w:keepNext w:val="0"/>
        <w:keepLines w:val="0"/>
        <w:adjustRightInd w:val="0"/>
        <w:snapToGrid w:val="0"/>
        <w:spacing w:before="0" w:after="0" w:line="360" w:lineRule="auto"/>
        <w:ind w:left="0" w:leftChars="0" w:firstLine="398" w:firstLineChars="166"/>
        <w:jc w:val="both"/>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最高限价：4320000元</w:t>
      </w:r>
    </w:p>
    <w:tbl>
      <w:tblPr>
        <w:tblStyle w:val="7"/>
        <w:tblW w:w="10156" w:type="dxa"/>
        <w:tblCellSpacing w:w="0" w:type="dxa"/>
        <w:tblInd w:w="-4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7"/>
        <w:gridCol w:w="1323"/>
        <w:gridCol w:w="3293"/>
        <w:gridCol w:w="1345"/>
        <w:gridCol w:w="1674"/>
        <w:gridCol w:w="937"/>
        <w:gridCol w:w="937"/>
      </w:tblGrid>
      <w:tr w14:paraId="08471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80" w:hRule="atLeast"/>
          <w:tblCellSpacing w:w="0" w:type="dxa"/>
        </w:trPr>
        <w:tc>
          <w:tcPr>
            <w:tcW w:w="647" w:type="dxa"/>
            <w:noWrap w:val="0"/>
            <w:vAlign w:val="center"/>
          </w:tcPr>
          <w:p w14:paraId="05EDD2C3">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323" w:type="dxa"/>
            <w:noWrap w:val="0"/>
            <w:vAlign w:val="center"/>
          </w:tcPr>
          <w:p w14:paraId="7269D1FE">
            <w:pPr>
              <w:pStyle w:val="3"/>
              <w:keepNext w:val="0"/>
              <w:keepLines w:val="0"/>
              <w:adjustRightInd w:val="0"/>
              <w:snapToGrid w:val="0"/>
              <w:spacing w:before="0" w:after="0"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包号</w:t>
            </w:r>
          </w:p>
        </w:tc>
        <w:tc>
          <w:tcPr>
            <w:tcW w:w="3293" w:type="dxa"/>
            <w:noWrap w:val="0"/>
            <w:vAlign w:val="center"/>
          </w:tcPr>
          <w:p w14:paraId="10290A55">
            <w:pPr>
              <w:pStyle w:val="3"/>
              <w:keepNext w:val="0"/>
              <w:keepLines w:val="0"/>
              <w:adjustRightInd w:val="0"/>
              <w:snapToGrid w:val="0"/>
              <w:spacing w:before="0" w:after="0" w:line="360" w:lineRule="auto"/>
              <w:ind w:firstLine="1440" w:firstLineChars="6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包名称</w:t>
            </w:r>
          </w:p>
        </w:tc>
        <w:tc>
          <w:tcPr>
            <w:tcW w:w="1345" w:type="dxa"/>
            <w:noWrap w:val="0"/>
            <w:vAlign w:val="center"/>
          </w:tcPr>
          <w:p w14:paraId="216C91DC">
            <w:pPr>
              <w:pStyle w:val="3"/>
              <w:keepNext w:val="0"/>
              <w:keepLines w:val="0"/>
              <w:adjustRightInd w:val="0"/>
              <w:snapToGrid w:val="0"/>
              <w:spacing w:before="0" w:after="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包预算（元）</w:t>
            </w:r>
          </w:p>
        </w:tc>
        <w:tc>
          <w:tcPr>
            <w:tcW w:w="1674" w:type="dxa"/>
            <w:noWrap w:val="0"/>
            <w:vAlign w:val="center"/>
          </w:tcPr>
          <w:p w14:paraId="49F49B4A">
            <w:pPr>
              <w:pStyle w:val="3"/>
              <w:keepNext w:val="0"/>
              <w:keepLines w:val="0"/>
              <w:adjustRightInd w:val="0"/>
              <w:snapToGrid w:val="0"/>
              <w:spacing w:before="0" w:after="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包最高限价（元）</w:t>
            </w:r>
          </w:p>
        </w:tc>
        <w:tc>
          <w:tcPr>
            <w:tcW w:w="937" w:type="dxa"/>
            <w:noWrap w:val="0"/>
            <w:vAlign w:val="center"/>
          </w:tcPr>
          <w:p w14:paraId="00A764BC">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是否专门面向中小企业</w:t>
            </w:r>
          </w:p>
        </w:tc>
        <w:tc>
          <w:tcPr>
            <w:tcW w:w="937" w:type="dxa"/>
            <w:noWrap w:val="0"/>
            <w:vAlign w:val="center"/>
          </w:tcPr>
          <w:p w14:paraId="42EEF4C2">
            <w:pPr>
              <w:pStyle w:val="3"/>
              <w:keepNext w:val="0"/>
              <w:keepLines w:val="0"/>
              <w:adjustRightInd w:val="0"/>
              <w:snapToGrid w:val="0"/>
              <w:spacing w:before="0" w:after="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采购预留金额（元）</w:t>
            </w:r>
          </w:p>
        </w:tc>
      </w:tr>
      <w:tr w14:paraId="28C9C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3" w:hRule="atLeast"/>
          <w:tblCellSpacing w:w="0" w:type="dxa"/>
        </w:trPr>
        <w:tc>
          <w:tcPr>
            <w:tcW w:w="647" w:type="dxa"/>
            <w:noWrap w:val="0"/>
            <w:vAlign w:val="center"/>
          </w:tcPr>
          <w:p w14:paraId="2395BC54">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3" w:type="dxa"/>
            <w:noWrap w:val="0"/>
            <w:vAlign w:val="center"/>
          </w:tcPr>
          <w:p w14:paraId="00DAF984">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lang w:val="en-US" w:eastAsia="zh-CN"/>
              </w:rPr>
            </w:pPr>
            <w:r>
              <w:rPr>
                <w:rFonts w:hint="eastAsia" w:cs="宋体"/>
                <w:b w:val="0"/>
                <w:bCs/>
                <w:sz w:val="24"/>
                <w:szCs w:val="24"/>
                <w:lang w:eastAsia="zh-CN"/>
              </w:rPr>
              <w:t>遂政采招【202</w:t>
            </w:r>
            <w:r>
              <w:rPr>
                <w:rFonts w:hint="eastAsia" w:cs="宋体"/>
                <w:b w:val="0"/>
                <w:bCs/>
                <w:sz w:val="24"/>
                <w:szCs w:val="24"/>
                <w:lang w:val="en-US" w:eastAsia="zh-CN"/>
              </w:rPr>
              <w:t>5</w:t>
            </w:r>
            <w:r>
              <w:rPr>
                <w:rFonts w:hint="eastAsia" w:cs="宋体"/>
                <w:b w:val="0"/>
                <w:bCs/>
                <w:sz w:val="24"/>
                <w:szCs w:val="24"/>
                <w:lang w:eastAsia="zh-CN"/>
              </w:rPr>
              <w:t>】</w:t>
            </w:r>
            <w:r>
              <w:rPr>
                <w:rFonts w:hint="eastAsia" w:cs="宋体"/>
                <w:b w:val="0"/>
                <w:bCs/>
                <w:sz w:val="24"/>
                <w:szCs w:val="24"/>
                <w:lang w:val="en-US" w:eastAsia="zh-CN"/>
              </w:rPr>
              <w:t xml:space="preserve"> 84  </w:t>
            </w:r>
            <w:r>
              <w:rPr>
                <w:rFonts w:hint="eastAsia" w:cs="宋体"/>
                <w:b w:val="0"/>
                <w:bCs/>
                <w:sz w:val="24"/>
                <w:szCs w:val="24"/>
                <w:lang w:eastAsia="zh-CN"/>
              </w:rPr>
              <w:t>号</w:t>
            </w:r>
            <w:r>
              <w:rPr>
                <w:rFonts w:hint="eastAsia" w:ascii="宋体" w:hAnsi="宋体" w:eastAsia="宋体" w:cs="宋体"/>
                <w:b w:val="0"/>
                <w:bCs w:val="0"/>
                <w:sz w:val="24"/>
                <w:szCs w:val="24"/>
                <w:lang w:val="en-US" w:eastAsia="zh-CN"/>
              </w:rPr>
              <w:t>A</w:t>
            </w:r>
          </w:p>
        </w:tc>
        <w:tc>
          <w:tcPr>
            <w:tcW w:w="3293" w:type="dxa"/>
            <w:noWrap w:val="0"/>
            <w:vAlign w:val="center"/>
          </w:tcPr>
          <w:p w14:paraId="2F8A6973">
            <w:pPr>
              <w:pStyle w:val="3"/>
              <w:keepNext w:val="0"/>
              <w:keepLines w:val="0"/>
              <w:adjustRightInd w:val="0"/>
              <w:snapToGrid w:val="0"/>
              <w:spacing w:before="0" w:after="0"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遂平县政法委治安巡防服务项目A包</w:t>
            </w:r>
          </w:p>
        </w:tc>
        <w:tc>
          <w:tcPr>
            <w:tcW w:w="1345" w:type="dxa"/>
            <w:noWrap w:val="0"/>
            <w:vAlign w:val="center"/>
          </w:tcPr>
          <w:p w14:paraId="5E721FBC">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4320000</w:t>
            </w:r>
          </w:p>
        </w:tc>
        <w:tc>
          <w:tcPr>
            <w:tcW w:w="1674" w:type="dxa"/>
            <w:noWrap w:val="0"/>
            <w:vAlign w:val="center"/>
          </w:tcPr>
          <w:p w14:paraId="378768CC">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4320000</w:t>
            </w:r>
          </w:p>
        </w:tc>
        <w:tc>
          <w:tcPr>
            <w:tcW w:w="937" w:type="dxa"/>
            <w:noWrap w:val="0"/>
            <w:vAlign w:val="center"/>
          </w:tcPr>
          <w:p w14:paraId="670CF823">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w:t>
            </w:r>
          </w:p>
        </w:tc>
        <w:tc>
          <w:tcPr>
            <w:tcW w:w="937" w:type="dxa"/>
            <w:noWrap w:val="0"/>
            <w:vAlign w:val="center"/>
          </w:tcPr>
          <w:p w14:paraId="7AA0F4D7">
            <w:pPr>
              <w:pStyle w:val="3"/>
              <w:keepNext w:val="0"/>
              <w:keepLines w:val="0"/>
              <w:adjustRightInd w:val="0"/>
              <w:snapToGrid w:val="0"/>
              <w:spacing w:before="0" w:after="0"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4320000</w:t>
            </w:r>
          </w:p>
        </w:tc>
      </w:tr>
    </w:tbl>
    <w:p w14:paraId="549BB499">
      <w:pPr>
        <w:pStyle w:val="3"/>
        <w:keepNext w:val="0"/>
        <w:keepLines w:val="0"/>
        <w:adjustRightInd w:val="0"/>
        <w:snapToGrid w:val="0"/>
        <w:spacing w:before="0" w:after="0" w:line="360" w:lineRule="auto"/>
        <w:jc w:val="both"/>
        <w:rPr>
          <w:rFonts w:hint="eastAsia" w:cs="宋体"/>
          <w:b w:val="0"/>
          <w:bCs w:val="0"/>
          <w:sz w:val="24"/>
          <w:szCs w:val="24"/>
        </w:rPr>
      </w:pPr>
      <w:r>
        <w:rPr>
          <w:rFonts w:hint="eastAsia" w:ascii="Times New Roman" w:hAnsi="Times New Roman" w:eastAsia="宋体" w:cs="宋体"/>
          <w:b w:val="0"/>
          <w:bCs w:val="0"/>
          <w:sz w:val="24"/>
          <w:szCs w:val="24"/>
        </w:rPr>
        <w:t>5、采购需求（包括但不限于标的的名称、数量、简要技术需求或服务</w:t>
      </w:r>
      <w:r>
        <w:rPr>
          <w:rFonts w:hint="eastAsia" w:cs="宋体"/>
          <w:b w:val="0"/>
          <w:bCs w:val="0"/>
          <w:sz w:val="24"/>
          <w:szCs w:val="24"/>
        </w:rPr>
        <w:t xml:space="preserve">要求等） </w:t>
      </w:r>
    </w:p>
    <w:p w14:paraId="26C8C93E">
      <w:pPr>
        <w:pStyle w:val="3"/>
        <w:keepNext w:val="0"/>
        <w:keepLines w:val="0"/>
        <w:adjustRightInd w:val="0"/>
        <w:snapToGrid w:val="0"/>
        <w:spacing w:before="0" w:after="0" w:line="360" w:lineRule="auto"/>
        <w:ind w:left="0" w:leftChars="0" w:firstLine="398" w:firstLineChars="166"/>
        <w:jc w:val="both"/>
        <w:rPr>
          <w:rFonts w:hint="eastAsia" w:cs="宋体"/>
          <w:b w:val="0"/>
          <w:bCs w:val="0"/>
          <w:sz w:val="24"/>
          <w:szCs w:val="24"/>
        </w:rPr>
      </w:pPr>
      <w:r>
        <w:rPr>
          <w:rFonts w:hint="eastAsia" w:cs="宋体"/>
          <w:b w:val="0"/>
          <w:bCs w:val="0"/>
          <w:sz w:val="24"/>
          <w:szCs w:val="24"/>
        </w:rPr>
        <w:t>详见招标文件第二章招标需求。</w:t>
      </w:r>
    </w:p>
    <w:p w14:paraId="47B7D108">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6、合同履行期限：合同签订之日起</w:t>
      </w:r>
      <w:r>
        <w:rPr>
          <w:rFonts w:hint="eastAsia" w:cs="宋体"/>
          <w:b w:val="0"/>
          <w:bCs/>
          <w:sz w:val="24"/>
          <w:szCs w:val="24"/>
          <w:lang w:val="en-US" w:eastAsia="zh-CN"/>
        </w:rPr>
        <w:t>一</w:t>
      </w:r>
      <w:r>
        <w:rPr>
          <w:rFonts w:hint="eastAsia" w:cs="宋体"/>
          <w:b w:val="0"/>
          <w:bCs/>
          <w:sz w:val="24"/>
          <w:szCs w:val="24"/>
        </w:rPr>
        <w:t>年；</w:t>
      </w:r>
    </w:p>
    <w:p w14:paraId="322C0944">
      <w:pPr>
        <w:pStyle w:val="3"/>
        <w:keepNext w:val="0"/>
        <w:keepLines w:val="0"/>
        <w:adjustRightInd w:val="0"/>
        <w:snapToGrid w:val="0"/>
        <w:spacing w:before="0" w:after="0" w:line="360" w:lineRule="auto"/>
        <w:jc w:val="both"/>
        <w:rPr>
          <w:rFonts w:hint="eastAsia" w:cs="宋体"/>
          <w:b w:val="0"/>
          <w:bCs/>
          <w:color w:val="auto"/>
          <w:sz w:val="24"/>
          <w:szCs w:val="24"/>
        </w:rPr>
      </w:pPr>
      <w:r>
        <w:rPr>
          <w:rFonts w:hint="eastAsia" w:cs="宋体"/>
          <w:b w:val="0"/>
          <w:bCs/>
          <w:color w:val="auto"/>
          <w:sz w:val="24"/>
          <w:szCs w:val="24"/>
        </w:rPr>
        <w:t xml:space="preserve">7、本项目是否接受联合体投标：否 </w:t>
      </w:r>
    </w:p>
    <w:p w14:paraId="4A61EA2B">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8、是否接受进口产品：否 </w:t>
      </w:r>
    </w:p>
    <w:p w14:paraId="66DA5E51">
      <w:pPr>
        <w:pStyle w:val="3"/>
        <w:keepNext w:val="0"/>
        <w:keepLines w:val="0"/>
        <w:adjustRightInd w:val="0"/>
        <w:snapToGrid w:val="0"/>
        <w:spacing w:before="0" w:after="0" w:line="360" w:lineRule="auto"/>
        <w:jc w:val="both"/>
        <w:rPr>
          <w:rFonts w:hint="eastAsia" w:cs="宋体"/>
          <w:b/>
          <w:bCs w:val="0"/>
          <w:sz w:val="24"/>
          <w:szCs w:val="24"/>
        </w:rPr>
      </w:pPr>
      <w:r>
        <w:rPr>
          <w:rFonts w:hint="eastAsia" w:cs="宋体"/>
          <w:b/>
          <w:bCs w:val="0"/>
          <w:sz w:val="24"/>
          <w:szCs w:val="24"/>
        </w:rPr>
        <w:t xml:space="preserve">二、申请人资格要求： </w:t>
      </w:r>
    </w:p>
    <w:p w14:paraId="121BEE2F">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1、满足《中华人民共和国政府采购法》第二十二条规定； </w:t>
      </w:r>
    </w:p>
    <w:p w14:paraId="3784119F">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2、落实政府采购政策满足的资格要求： </w:t>
      </w:r>
    </w:p>
    <w:p w14:paraId="125E45DE">
      <w:pPr>
        <w:pStyle w:val="3"/>
        <w:keepNext w:val="0"/>
        <w:keepLines w:val="0"/>
        <w:adjustRightInd w:val="0"/>
        <w:snapToGrid w:val="0"/>
        <w:spacing w:before="0" w:after="0" w:line="360" w:lineRule="auto"/>
        <w:ind w:firstLine="240" w:firstLineChars="100"/>
        <w:jc w:val="both"/>
        <w:rPr>
          <w:rFonts w:hint="eastAsia" w:ascii="Calibri" w:hAnsi="Calibri" w:cs="宋体"/>
          <w:b w:val="0"/>
          <w:bCs/>
          <w:sz w:val="24"/>
          <w:szCs w:val="24"/>
        </w:rPr>
      </w:pPr>
      <w:r>
        <w:rPr>
          <w:rFonts w:hint="eastAsia" w:ascii="Calibri" w:hAnsi="Calibri" w:cs="宋体"/>
          <w:b w:val="0"/>
          <w:bCs/>
          <w:sz w:val="24"/>
          <w:szCs w:val="24"/>
        </w:rPr>
        <w:t>本项目落实小微型企业、贫困地区企业扶持等相关政府采购政策。</w:t>
      </w:r>
      <w:r>
        <w:rPr>
          <w:rFonts w:hint="eastAsia" w:ascii="Calibri" w:hAnsi="Calibri" w:cs="宋体"/>
          <w:b w:val="0"/>
          <w:bCs/>
          <w:sz w:val="24"/>
          <w:szCs w:val="24"/>
          <w:lang w:val="en-US" w:eastAsia="zh-CN"/>
        </w:rPr>
        <w:t>落实《政府采购促进中小企业发展管理办法》财库【2020】46号文件规定。</w:t>
      </w:r>
    </w:p>
    <w:p w14:paraId="30CD78D6">
      <w:pPr>
        <w:pStyle w:val="3"/>
        <w:keepNext w:val="0"/>
        <w:keepLines w:val="0"/>
        <w:adjustRightInd w:val="0"/>
        <w:snapToGrid w:val="0"/>
        <w:spacing w:before="0" w:after="0" w:line="360" w:lineRule="auto"/>
        <w:jc w:val="both"/>
        <w:rPr>
          <w:rFonts w:hint="eastAsia" w:ascii="Calibri" w:hAnsi="Calibri" w:cs="宋体"/>
          <w:b w:val="0"/>
          <w:bCs/>
          <w:sz w:val="24"/>
          <w:szCs w:val="24"/>
        </w:rPr>
      </w:pPr>
      <w:r>
        <w:rPr>
          <w:rFonts w:hint="eastAsia" w:ascii="Calibri" w:hAnsi="Calibri" w:cs="宋体"/>
          <w:b w:val="0"/>
          <w:bCs/>
          <w:sz w:val="24"/>
          <w:szCs w:val="24"/>
          <w:lang w:val="en-US" w:eastAsia="zh-CN"/>
        </w:rPr>
        <w:t>3、本项目的特定资格要求</w:t>
      </w:r>
    </w:p>
    <w:p w14:paraId="5D8C8DBD">
      <w:pPr>
        <w:pStyle w:val="3"/>
        <w:keepNext w:val="0"/>
        <w:keepLines w:val="0"/>
        <w:adjustRightInd w:val="0"/>
        <w:snapToGrid w:val="0"/>
        <w:spacing w:before="0" w:after="0" w:line="360" w:lineRule="auto"/>
        <w:jc w:val="both"/>
        <w:rPr>
          <w:rFonts w:hint="eastAsia" w:ascii="Calibri" w:hAnsi="Calibri" w:cs="宋体"/>
          <w:b w:val="0"/>
          <w:bCs/>
          <w:sz w:val="24"/>
          <w:szCs w:val="24"/>
        </w:rPr>
      </w:pPr>
      <w:r>
        <w:rPr>
          <w:rFonts w:hint="eastAsia" w:ascii="Calibri" w:hAnsi="Calibri" w:cs="宋体"/>
          <w:b w:val="0"/>
          <w:bCs/>
          <w:sz w:val="24"/>
          <w:szCs w:val="24"/>
          <w:lang w:val="en-US" w:eastAsia="zh-CN"/>
        </w:rPr>
        <w:t>3.1 符合《中华人民共和国政府采购法》第二十二条规定（根据驻财购【2022】15 号文件规定实行承诺制）；</w:t>
      </w:r>
    </w:p>
    <w:p w14:paraId="4E18C8F7">
      <w:pPr>
        <w:pStyle w:val="3"/>
        <w:keepNext w:val="0"/>
        <w:keepLines w:val="0"/>
        <w:adjustRightInd w:val="0"/>
        <w:snapToGrid w:val="0"/>
        <w:spacing w:before="0" w:after="0" w:line="360" w:lineRule="auto"/>
        <w:ind w:left="480" w:hanging="480" w:hangingChars="200"/>
        <w:jc w:val="both"/>
        <w:rPr>
          <w:rFonts w:hint="eastAsia" w:ascii="Calibri" w:hAnsi="Calibri" w:cs="宋体"/>
          <w:b w:val="0"/>
          <w:bCs/>
          <w:sz w:val="24"/>
          <w:szCs w:val="24"/>
          <w:lang w:val="en-US" w:eastAsia="zh-CN"/>
        </w:rPr>
      </w:pPr>
      <w:r>
        <w:rPr>
          <w:rFonts w:hint="eastAsia" w:ascii="Calibri" w:hAnsi="Calibri" w:cs="宋体"/>
          <w:b w:val="0"/>
          <w:bCs/>
          <w:sz w:val="24"/>
          <w:szCs w:val="24"/>
          <w:lang w:val="en-US" w:eastAsia="zh-CN"/>
        </w:rPr>
        <w:t xml:space="preserve">3.2 </w:t>
      </w:r>
      <w:r>
        <w:rPr>
          <w:rFonts w:hint="eastAsia" w:cs="宋体"/>
          <w:b w:val="0"/>
          <w:bCs/>
          <w:sz w:val="24"/>
          <w:szCs w:val="24"/>
        </w:rPr>
        <w:t>具有独立承担民事责任的能力（须提供有效营业执照、税务登记证、组织机构代码证等或三证合一的营业执照）；</w:t>
      </w:r>
    </w:p>
    <w:p w14:paraId="5728C183">
      <w:pPr>
        <w:pStyle w:val="3"/>
        <w:keepNext w:val="0"/>
        <w:keepLines w:val="0"/>
        <w:adjustRightInd w:val="0"/>
        <w:snapToGrid w:val="0"/>
        <w:spacing w:before="0" w:after="0" w:line="360" w:lineRule="auto"/>
        <w:jc w:val="both"/>
        <w:rPr>
          <w:rFonts w:hint="eastAsia" w:ascii="Calibri" w:hAnsi="Calibri" w:cs="宋体"/>
          <w:b w:val="0"/>
          <w:bCs/>
          <w:sz w:val="24"/>
          <w:szCs w:val="24"/>
          <w:lang w:val="en-US" w:eastAsia="zh-CN"/>
        </w:rPr>
      </w:pPr>
      <w:r>
        <w:rPr>
          <w:rFonts w:hint="eastAsia" w:ascii="Calibri" w:hAnsi="Calibri" w:cs="宋体"/>
          <w:b w:val="0"/>
          <w:bCs/>
          <w:sz w:val="24"/>
          <w:szCs w:val="24"/>
          <w:lang w:val="en-US" w:eastAsia="zh-CN"/>
        </w:rPr>
        <w:t>3.3投标供应商需具有公安部门核发的有效期内的《保安服务许可证》；</w:t>
      </w:r>
    </w:p>
    <w:p w14:paraId="76C576EE">
      <w:pPr>
        <w:pStyle w:val="3"/>
        <w:keepNext w:val="0"/>
        <w:keepLines w:val="0"/>
        <w:adjustRightInd w:val="0"/>
        <w:snapToGrid w:val="0"/>
        <w:spacing w:before="0" w:after="0" w:line="360" w:lineRule="auto"/>
        <w:ind w:left="480" w:hanging="480" w:hangingChars="200"/>
        <w:jc w:val="both"/>
        <w:rPr>
          <w:rFonts w:hint="eastAsia" w:ascii="Calibri" w:hAnsi="Calibri" w:cs="宋体"/>
          <w:b w:val="0"/>
          <w:bCs/>
          <w:sz w:val="24"/>
          <w:szCs w:val="24"/>
        </w:rPr>
      </w:pPr>
      <w:r>
        <w:rPr>
          <w:rFonts w:hint="eastAsia" w:ascii="Calibri" w:hAnsi="Calibri" w:cs="宋体"/>
          <w:b w:val="0"/>
          <w:bCs/>
          <w:sz w:val="24"/>
          <w:szCs w:val="24"/>
          <w:lang w:val="en-US" w:eastAsia="zh-CN"/>
        </w:rPr>
        <w:t>3.4法定代表人本人参加投标的，提供法人证明、身份证复印件；法定代表人委托代理人参加投标的，提供法人授权委托书原件、委托代理人的身份证复印件、劳动合同复印件及近半年内任意连续三个月的社保个人权益记录单；</w:t>
      </w:r>
    </w:p>
    <w:p w14:paraId="720021D5">
      <w:pPr>
        <w:pStyle w:val="3"/>
        <w:keepNext w:val="0"/>
        <w:keepLines w:val="0"/>
        <w:adjustRightInd w:val="0"/>
        <w:snapToGrid w:val="0"/>
        <w:spacing w:before="0" w:after="0" w:line="360" w:lineRule="auto"/>
        <w:ind w:left="480" w:hanging="480" w:hangingChars="200"/>
        <w:jc w:val="both"/>
        <w:rPr>
          <w:rFonts w:hint="eastAsia" w:ascii="Calibri" w:hAnsi="Calibri" w:cs="宋体"/>
          <w:b w:val="0"/>
          <w:bCs/>
          <w:sz w:val="24"/>
          <w:szCs w:val="24"/>
        </w:rPr>
      </w:pPr>
      <w:r>
        <w:rPr>
          <w:rFonts w:hint="eastAsia" w:ascii="Calibri" w:hAnsi="Calibri" w:cs="宋体"/>
          <w:b w:val="0"/>
          <w:bCs/>
          <w:sz w:val="24"/>
          <w:szCs w:val="24"/>
          <w:lang w:val="en-US" w:eastAsia="zh-CN"/>
        </w:rPr>
        <w:t>3.5信用要求：根据《关于在政府采购活动中查询及使用信用记录有关问题的通知》(财库[2016]125 号)的规定， 对列入失信被执行人、重大税收违法失信主体、政府采购严重违法失信行为记录名单的供应商， 拒绝参与本项目政府采购活动【查询渠道：“信用中国”网站（www.creditchina.gov.cn）、中国政府采购网（www.ccgp.gov.cn）】；</w:t>
      </w:r>
    </w:p>
    <w:p w14:paraId="092F0267">
      <w:pPr>
        <w:pStyle w:val="3"/>
        <w:keepNext w:val="0"/>
        <w:keepLines w:val="0"/>
        <w:adjustRightInd w:val="0"/>
        <w:snapToGrid w:val="0"/>
        <w:spacing w:before="0" w:after="0" w:line="360" w:lineRule="auto"/>
        <w:ind w:left="480" w:hanging="480" w:hangingChars="200"/>
        <w:jc w:val="both"/>
        <w:rPr>
          <w:rFonts w:hint="eastAsia" w:ascii="Calibri" w:hAnsi="Calibri" w:cs="宋体"/>
          <w:b w:val="0"/>
          <w:bCs/>
          <w:sz w:val="24"/>
          <w:szCs w:val="24"/>
          <w:lang w:val="en-US" w:eastAsia="zh-CN"/>
        </w:rPr>
      </w:pPr>
      <w:r>
        <w:rPr>
          <w:rFonts w:hint="eastAsia" w:ascii="Calibri" w:hAnsi="Calibri" w:cs="宋体"/>
          <w:b w:val="0"/>
          <w:bCs/>
          <w:sz w:val="24"/>
          <w:szCs w:val="24"/>
          <w:lang w:val="en-US" w:eastAsia="zh-CN"/>
        </w:rPr>
        <w:t>3.6单位负责人为同一人或者存在参股、控股、管理关系的不同单位，不得同时参加本项目投标；</w:t>
      </w:r>
    </w:p>
    <w:p w14:paraId="4EC6F309">
      <w:pPr>
        <w:pStyle w:val="3"/>
        <w:keepNext w:val="0"/>
        <w:keepLines w:val="0"/>
        <w:adjustRightInd w:val="0"/>
        <w:snapToGrid w:val="0"/>
        <w:spacing w:before="0" w:after="0" w:line="360" w:lineRule="auto"/>
        <w:jc w:val="both"/>
        <w:rPr>
          <w:rFonts w:hint="eastAsia" w:ascii="Calibri" w:hAnsi="Calibri" w:cs="宋体"/>
          <w:b w:val="0"/>
          <w:bCs/>
          <w:sz w:val="24"/>
          <w:szCs w:val="24"/>
        </w:rPr>
      </w:pPr>
      <w:r>
        <w:rPr>
          <w:rFonts w:hint="eastAsia" w:ascii="Calibri" w:hAnsi="Calibri" w:cs="宋体"/>
          <w:b w:val="0"/>
          <w:bCs/>
          <w:sz w:val="24"/>
          <w:szCs w:val="24"/>
          <w:lang w:val="en-US" w:eastAsia="zh-CN"/>
        </w:rPr>
        <w:t>3.7</w:t>
      </w:r>
      <w:r>
        <w:rPr>
          <w:rFonts w:hint="eastAsia" w:ascii="Calibri" w:hAnsi="Calibri" w:cs="宋体"/>
          <w:b w:val="0"/>
          <w:bCs/>
          <w:sz w:val="24"/>
          <w:szCs w:val="24"/>
        </w:rPr>
        <w:t>本项目不接受联合体投标。</w:t>
      </w:r>
    </w:p>
    <w:p w14:paraId="476BA30D">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rPr>
        <w:t>三、获取招标文件</w:t>
      </w:r>
      <w:r>
        <w:rPr>
          <w:rFonts w:hint="eastAsia" w:cs="宋体"/>
          <w:b w:val="0"/>
          <w:bCs/>
          <w:sz w:val="24"/>
          <w:szCs w:val="24"/>
        </w:rPr>
        <w:t xml:space="preserve"> </w:t>
      </w:r>
    </w:p>
    <w:p w14:paraId="435FAE1D">
      <w:pPr>
        <w:pStyle w:val="3"/>
        <w:keepNext w:val="0"/>
        <w:keepLines w:val="0"/>
        <w:adjustRightInd w:val="0"/>
        <w:snapToGrid w:val="0"/>
        <w:spacing w:before="0" w:after="0" w:line="360" w:lineRule="auto"/>
        <w:ind w:left="240" w:hanging="240" w:hangingChars="100"/>
        <w:jc w:val="both"/>
        <w:rPr>
          <w:rFonts w:hint="eastAsia" w:cs="宋体"/>
          <w:b w:val="0"/>
          <w:bCs/>
          <w:sz w:val="24"/>
          <w:szCs w:val="24"/>
        </w:rPr>
      </w:pPr>
      <w:r>
        <w:rPr>
          <w:rFonts w:hint="eastAsia" w:cs="宋体"/>
          <w:b w:val="0"/>
          <w:bCs/>
          <w:sz w:val="24"/>
          <w:szCs w:val="24"/>
        </w:rPr>
        <w:t>1.时间：202</w:t>
      </w:r>
      <w:r>
        <w:rPr>
          <w:rFonts w:hint="eastAsia" w:cs="宋体"/>
          <w:b w:val="0"/>
          <w:bCs/>
          <w:sz w:val="24"/>
          <w:szCs w:val="24"/>
          <w:lang w:val="en-US" w:eastAsia="zh-CN"/>
        </w:rPr>
        <w:t xml:space="preserve">5 </w:t>
      </w:r>
      <w:r>
        <w:rPr>
          <w:rFonts w:hint="eastAsia" w:cs="宋体"/>
          <w:b w:val="0"/>
          <w:bCs/>
          <w:sz w:val="24"/>
          <w:szCs w:val="24"/>
        </w:rPr>
        <w:t>年</w:t>
      </w:r>
      <w:r>
        <w:rPr>
          <w:rFonts w:hint="eastAsia" w:cs="宋体"/>
          <w:b w:val="0"/>
          <w:bCs/>
          <w:sz w:val="24"/>
          <w:szCs w:val="24"/>
          <w:lang w:val="en-US" w:eastAsia="zh-CN"/>
        </w:rPr>
        <w:t>11</w:t>
      </w:r>
      <w:r>
        <w:rPr>
          <w:rFonts w:hint="eastAsia" w:cs="宋体"/>
          <w:b w:val="0"/>
          <w:bCs/>
          <w:sz w:val="24"/>
          <w:szCs w:val="24"/>
        </w:rPr>
        <w:t>月</w:t>
      </w:r>
      <w:r>
        <w:rPr>
          <w:rFonts w:hint="eastAsia" w:cs="宋体"/>
          <w:b w:val="0"/>
          <w:bCs/>
          <w:sz w:val="24"/>
          <w:szCs w:val="24"/>
          <w:lang w:val="en-US" w:eastAsia="zh-CN"/>
        </w:rPr>
        <w:t xml:space="preserve">26   </w:t>
      </w:r>
      <w:r>
        <w:rPr>
          <w:rFonts w:hint="eastAsia" w:cs="宋体"/>
          <w:b w:val="0"/>
          <w:bCs/>
          <w:sz w:val="24"/>
          <w:szCs w:val="24"/>
        </w:rPr>
        <w:t>日至 202</w:t>
      </w:r>
      <w:r>
        <w:rPr>
          <w:rFonts w:hint="eastAsia" w:cs="宋体"/>
          <w:b w:val="0"/>
          <w:bCs/>
          <w:sz w:val="24"/>
          <w:szCs w:val="24"/>
          <w:lang w:val="en-US" w:eastAsia="zh-CN"/>
        </w:rPr>
        <w:t>5</w:t>
      </w:r>
      <w:r>
        <w:rPr>
          <w:rFonts w:hint="eastAsia" w:cs="宋体"/>
          <w:b w:val="0"/>
          <w:bCs/>
          <w:sz w:val="24"/>
          <w:szCs w:val="24"/>
        </w:rPr>
        <w:t>年</w:t>
      </w:r>
      <w:r>
        <w:rPr>
          <w:rFonts w:hint="eastAsia" w:cs="宋体"/>
          <w:b w:val="0"/>
          <w:bCs/>
          <w:sz w:val="24"/>
          <w:szCs w:val="24"/>
          <w:lang w:val="en-US" w:eastAsia="zh-CN"/>
        </w:rPr>
        <w:t>12</w:t>
      </w:r>
      <w:r>
        <w:rPr>
          <w:rFonts w:hint="eastAsia" w:cs="宋体"/>
          <w:b w:val="0"/>
          <w:bCs/>
          <w:sz w:val="24"/>
          <w:szCs w:val="24"/>
        </w:rPr>
        <w:t>月</w:t>
      </w:r>
      <w:r>
        <w:rPr>
          <w:rFonts w:hint="eastAsia" w:cs="宋体"/>
          <w:b w:val="0"/>
          <w:bCs/>
          <w:sz w:val="24"/>
          <w:szCs w:val="24"/>
          <w:lang w:val="en-US" w:eastAsia="zh-CN"/>
        </w:rPr>
        <w:t xml:space="preserve"> 2  </w:t>
      </w:r>
      <w:r>
        <w:rPr>
          <w:rFonts w:hint="eastAsia" w:cs="宋体"/>
          <w:b w:val="0"/>
          <w:bCs/>
          <w:sz w:val="24"/>
          <w:szCs w:val="24"/>
        </w:rPr>
        <w:t>日，每天上午08:00至12:00，下午12:00至1</w:t>
      </w:r>
      <w:r>
        <w:rPr>
          <w:rFonts w:hint="eastAsia" w:cs="宋体"/>
          <w:b w:val="0"/>
          <w:bCs/>
          <w:sz w:val="24"/>
          <w:szCs w:val="24"/>
          <w:lang w:val="en-US" w:eastAsia="zh-CN"/>
        </w:rPr>
        <w:t>7</w:t>
      </w:r>
      <w:r>
        <w:rPr>
          <w:rFonts w:hint="eastAsia" w:cs="宋体"/>
          <w:b w:val="0"/>
          <w:bCs/>
          <w:sz w:val="24"/>
          <w:szCs w:val="24"/>
        </w:rPr>
        <w:t>:</w:t>
      </w:r>
      <w:r>
        <w:rPr>
          <w:rFonts w:hint="eastAsia" w:cs="宋体"/>
          <w:b w:val="0"/>
          <w:bCs/>
          <w:sz w:val="24"/>
          <w:szCs w:val="24"/>
          <w:lang w:val="en-US" w:eastAsia="zh-CN"/>
        </w:rPr>
        <w:t>3</w:t>
      </w:r>
      <w:r>
        <w:rPr>
          <w:rFonts w:hint="eastAsia" w:cs="宋体"/>
          <w:b w:val="0"/>
          <w:bCs/>
          <w:sz w:val="24"/>
          <w:szCs w:val="24"/>
        </w:rPr>
        <w:t xml:space="preserve">0（北京时间，法定节假日除外。） </w:t>
      </w:r>
    </w:p>
    <w:p w14:paraId="5B077FC6">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2.地点：驻马店市公共资源交易中心电子交易平台 </w:t>
      </w:r>
    </w:p>
    <w:p w14:paraId="47FB1B11">
      <w:pPr>
        <w:pStyle w:val="3"/>
        <w:keepNext w:val="0"/>
        <w:keepLines w:val="0"/>
        <w:adjustRightInd w:val="0"/>
        <w:snapToGrid w:val="0"/>
        <w:spacing w:before="0" w:after="0" w:line="360" w:lineRule="auto"/>
        <w:ind w:left="240" w:hanging="240" w:hangingChars="100"/>
        <w:jc w:val="both"/>
        <w:rPr>
          <w:rFonts w:hint="eastAsia" w:cs="宋体"/>
          <w:b w:val="0"/>
          <w:bCs/>
          <w:sz w:val="24"/>
          <w:szCs w:val="24"/>
        </w:rPr>
      </w:pPr>
      <w:r>
        <w:rPr>
          <w:rFonts w:hint="eastAsia" w:cs="宋体"/>
          <w:b w:val="0"/>
          <w:bCs/>
          <w:sz w:val="24"/>
          <w:szCs w:val="24"/>
        </w:rPr>
        <w:t xml:space="preserve">3.方式：使用CA数字证书登录驻马店市公共资源交易中心网站并按网上提示下载投标项目电子招标文件及资料。投标人未按规定在网上下载招标文件的，其投标将被拒绝。 </w:t>
      </w:r>
    </w:p>
    <w:p w14:paraId="2BDB36F5">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4.售价：0元 </w:t>
      </w:r>
    </w:p>
    <w:p w14:paraId="7387B012">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rPr>
        <w:t>四、</w:t>
      </w:r>
      <w:r>
        <w:rPr>
          <w:rFonts w:hint="eastAsia" w:ascii="新宋体" w:hAnsi="新宋体" w:eastAsia="新宋体" w:cs="新宋体"/>
          <w:b/>
          <w:bCs w:val="0"/>
          <w:sz w:val="24"/>
        </w:rPr>
        <w:t>提交投标文件截止时间</w:t>
      </w:r>
      <w:r>
        <w:rPr>
          <w:rFonts w:hint="eastAsia" w:cs="宋体"/>
          <w:b/>
          <w:bCs w:val="0"/>
          <w:sz w:val="24"/>
          <w:szCs w:val="24"/>
        </w:rPr>
        <w:t>及地点</w:t>
      </w:r>
      <w:r>
        <w:rPr>
          <w:rFonts w:hint="eastAsia" w:cs="宋体"/>
          <w:b w:val="0"/>
          <w:bCs/>
          <w:sz w:val="24"/>
          <w:szCs w:val="24"/>
        </w:rPr>
        <w:t xml:space="preserve"> </w:t>
      </w:r>
    </w:p>
    <w:p w14:paraId="7F1833AA">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1.时间：202</w:t>
      </w:r>
      <w:r>
        <w:rPr>
          <w:rFonts w:hint="eastAsia" w:cs="宋体"/>
          <w:b w:val="0"/>
          <w:bCs/>
          <w:sz w:val="24"/>
          <w:szCs w:val="24"/>
          <w:lang w:val="en-US" w:eastAsia="zh-CN"/>
        </w:rPr>
        <w:t>5</w:t>
      </w:r>
      <w:r>
        <w:rPr>
          <w:rFonts w:hint="eastAsia" w:cs="宋体"/>
          <w:b w:val="0"/>
          <w:bCs/>
          <w:sz w:val="24"/>
          <w:szCs w:val="24"/>
        </w:rPr>
        <w:t>年</w:t>
      </w:r>
      <w:r>
        <w:rPr>
          <w:rFonts w:hint="eastAsia" w:cs="宋体"/>
          <w:b w:val="0"/>
          <w:bCs/>
          <w:sz w:val="24"/>
          <w:szCs w:val="24"/>
          <w:lang w:val="en-US" w:eastAsia="zh-CN"/>
        </w:rPr>
        <w:t>12</w:t>
      </w:r>
      <w:r>
        <w:rPr>
          <w:rFonts w:hint="eastAsia" w:cs="宋体"/>
          <w:b w:val="0"/>
          <w:bCs/>
          <w:sz w:val="24"/>
          <w:szCs w:val="24"/>
        </w:rPr>
        <w:t>月</w:t>
      </w:r>
      <w:r>
        <w:rPr>
          <w:rFonts w:hint="eastAsia" w:cs="宋体"/>
          <w:b w:val="0"/>
          <w:bCs/>
          <w:sz w:val="24"/>
          <w:szCs w:val="24"/>
          <w:lang w:val="en-US" w:eastAsia="zh-CN"/>
        </w:rPr>
        <w:t xml:space="preserve"> 16 </w:t>
      </w:r>
      <w:r>
        <w:rPr>
          <w:rFonts w:hint="eastAsia" w:cs="宋体"/>
          <w:b w:val="0"/>
          <w:bCs/>
          <w:sz w:val="24"/>
          <w:szCs w:val="24"/>
        </w:rPr>
        <w:t>日</w:t>
      </w:r>
      <w:r>
        <w:rPr>
          <w:rFonts w:hint="eastAsia" w:cs="宋体"/>
          <w:b w:val="0"/>
          <w:bCs/>
          <w:sz w:val="24"/>
          <w:szCs w:val="24"/>
          <w:lang w:val="en-US" w:eastAsia="zh-CN"/>
        </w:rPr>
        <w:t>09</w:t>
      </w:r>
      <w:r>
        <w:rPr>
          <w:rFonts w:hint="eastAsia" w:cs="宋体"/>
          <w:b w:val="0"/>
          <w:bCs/>
          <w:sz w:val="24"/>
          <w:szCs w:val="24"/>
        </w:rPr>
        <w:t>时</w:t>
      </w:r>
      <w:r>
        <w:rPr>
          <w:rFonts w:hint="eastAsia" w:cs="宋体"/>
          <w:b w:val="0"/>
          <w:bCs/>
          <w:sz w:val="24"/>
          <w:szCs w:val="24"/>
          <w:lang w:val="en-US" w:eastAsia="zh-CN"/>
        </w:rPr>
        <w:t>0</w:t>
      </w:r>
      <w:r>
        <w:rPr>
          <w:rFonts w:hint="eastAsia" w:cs="宋体"/>
          <w:b w:val="0"/>
          <w:bCs/>
          <w:sz w:val="24"/>
          <w:szCs w:val="24"/>
        </w:rPr>
        <w:t xml:space="preserve">0分（北京时间） </w:t>
      </w:r>
    </w:p>
    <w:p w14:paraId="006549E2">
      <w:pPr>
        <w:pStyle w:val="3"/>
        <w:keepNext w:val="0"/>
        <w:keepLines w:val="0"/>
        <w:adjustRightInd w:val="0"/>
        <w:snapToGrid w:val="0"/>
        <w:spacing w:before="0" w:after="0" w:line="360" w:lineRule="auto"/>
        <w:ind w:left="240" w:hanging="240" w:hangingChars="100"/>
        <w:jc w:val="both"/>
        <w:rPr>
          <w:rFonts w:cs="宋体"/>
          <w:b w:val="0"/>
          <w:bCs/>
          <w:color w:val="FF0000"/>
          <w:sz w:val="24"/>
          <w:szCs w:val="24"/>
        </w:rPr>
      </w:pPr>
      <w:r>
        <w:rPr>
          <w:rFonts w:hint="eastAsia" w:cs="宋体"/>
          <w:b w:val="0"/>
          <w:bCs/>
          <w:sz w:val="24"/>
          <w:szCs w:val="24"/>
        </w:rPr>
        <w:t>2.地点：供应商应在规定的响应文件提交截止时间前将制作好的电子响应文件加密上传至驻马店市公共资源交易中心电子交易平台，无需递交纸质文件。逾期上传其响应将被拒绝。</w:t>
      </w:r>
    </w:p>
    <w:p w14:paraId="70938FCB">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rPr>
        <w:t>五、开标时间及地点</w:t>
      </w:r>
      <w:r>
        <w:rPr>
          <w:rFonts w:hint="eastAsia" w:cs="宋体"/>
          <w:b w:val="0"/>
          <w:bCs/>
          <w:sz w:val="24"/>
          <w:szCs w:val="24"/>
        </w:rPr>
        <w:t xml:space="preserve"> </w:t>
      </w:r>
    </w:p>
    <w:p w14:paraId="0AED1FD0">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1.时间：202</w:t>
      </w:r>
      <w:r>
        <w:rPr>
          <w:rFonts w:hint="eastAsia" w:cs="宋体"/>
          <w:b w:val="0"/>
          <w:bCs/>
          <w:sz w:val="24"/>
          <w:szCs w:val="24"/>
          <w:lang w:val="en-US" w:eastAsia="zh-CN"/>
        </w:rPr>
        <w:t>5</w:t>
      </w:r>
      <w:r>
        <w:rPr>
          <w:rFonts w:hint="eastAsia" w:cs="宋体"/>
          <w:b w:val="0"/>
          <w:bCs/>
          <w:sz w:val="24"/>
          <w:szCs w:val="24"/>
        </w:rPr>
        <w:t>年</w:t>
      </w:r>
      <w:r>
        <w:rPr>
          <w:rFonts w:hint="eastAsia" w:cs="宋体"/>
          <w:b w:val="0"/>
          <w:bCs/>
          <w:sz w:val="24"/>
          <w:szCs w:val="24"/>
          <w:lang w:val="en-US" w:eastAsia="zh-CN"/>
        </w:rPr>
        <w:t>12</w:t>
      </w:r>
      <w:r>
        <w:rPr>
          <w:rFonts w:hint="eastAsia" w:cs="宋体"/>
          <w:b w:val="0"/>
          <w:bCs/>
          <w:sz w:val="24"/>
          <w:szCs w:val="24"/>
        </w:rPr>
        <w:t>月</w:t>
      </w:r>
      <w:r>
        <w:rPr>
          <w:rFonts w:hint="eastAsia" w:cs="宋体"/>
          <w:b w:val="0"/>
          <w:bCs/>
          <w:sz w:val="24"/>
          <w:szCs w:val="24"/>
          <w:lang w:val="en-US" w:eastAsia="zh-CN"/>
        </w:rPr>
        <w:t xml:space="preserve">16  </w:t>
      </w:r>
      <w:r>
        <w:rPr>
          <w:rFonts w:hint="eastAsia" w:cs="宋体"/>
          <w:b w:val="0"/>
          <w:bCs/>
          <w:sz w:val="24"/>
          <w:szCs w:val="24"/>
        </w:rPr>
        <w:t>日</w:t>
      </w:r>
      <w:r>
        <w:rPr>
          <w:rFonts w:hint="eastAsia" w:cs="宋体"/>
          <w:b w:val="0"/>
          <w:bCs/>
          <w:sz w:val="24"/>
          <w:szCs w:val="24"/>
          <w:lang w:val="en-US" w:eastAsia="zh-CN"/>
        </w:rPr>
        <w:t>09</w:t>
      </w:r>
      <w:r>
        <w:rPr>
          <w:rFonts w:hint="eastAsia" w:cs="宋体"/>
          <w:b w:val="0"/>
          <w:bCs/>
          <w:sz w:val="24"/>
          <w:szCs w:val="24"/>
        </w:rPr>
        <w:t>时</w:t>
      </w:r>
      <w:r>
        <w:rPr>
          <w:rFonts w:hint="eastAsia" w:cs="宋体"/>
          <w:b w:val="0"/>
          <w:bCs/>
          <w:sz w:val="24"/>
          <w:szCs w:val="24"/>
          <w:lang w:val="en-US" w:eastAsia="zh-CN"/>
        </w:rPr>
        <w:t>0</w:t>
      </w:r>
      <w:r>
        <w:rPr>
          <w:rFonts w:hint="eastAsia" w:cs="宋体"/>
          <w:b w:val="0"/>
          <w:bCs/>
          <w:sz w:val="24"/>
          <w:szCs w:val="24"/>
        </w:rPr>
        <w:t xml:space="preserve">0分（北京时间） </w:t>
      </w:r>
    </w:p>
    <w:p w14:paraId="498C3445">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2.地点：遂平县公共资源交易中心不见面开标大厅。</w:t>
      </w:r>
    </w:p>
    <w:p w14:paraId="4CE987AA">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rPr>
        <w:t>六、发布公告的媒介及招标公告期限</w:t>
      </w:r>
      <w:r>
        <w:rPr>
          <w:rFonts w:hint="eastAsia" w:cs="宋体"/>
          <w:b w:val="0"/>
          <w:bCs/>
          <w:sz w:val="24"/>
          <w:szCs w:val="24"/>
        </w:rPr>
        <w:t xml:space="preserve"> </w:t>
      </w:r>
    </w:p>
    <w:p w14:paraId="5F10A373">
      <w:pPr>
        <w:pStyle w:val="3"/>
        <w:keepNext w:val="0"/>
        <w:keepLines w:val="0"/>
        <w:adjustRightInd w:val="0"/>
        <w:snapToGrid w:val="0"/>
        <w:spacing w:before="0" w:after="0" w:line="360" w:lineRule="auto"/>
        <w:ind w:firstLine="480" w:firstLineChars="200"/>
        <w:jc w:val="both"/>
        <w:rPr>
          <w:rFonts w:hint="eastAsia" w:cs="宋体"/>
          <w:b w:val="0"/>
          <w:bCs/>
          <w:sz w:val="24"/>
          <w:szCs w:val="24"/>
        </w:rPr>
      </w:pPr>
      <w:r>
        <w:rPr>
          <w:rFonts w:hint="eastAsia" w:cs="宋体"/>
          <w:b w:val="0"/>
          <w:bCs/>
          <w:sz w:val="24"/>
          <w:szCs w:val="24"/>
        </w:rPr>
        <w:t>本次招标公告在《河南省政府采购网》、《驻马店市公共资源交易中心网》上发布。 招标公告期限为五个工作日202</w:t>
      </w:r>
      <w:r>
        <w:rPr>
          <w:rFonts w:hint="eastAsia" w:cs="宋体"/>
          <w:b w:val="0"/>
          <w:bCs/>
          <w:sz w:val="24"/>
          <w:szCs w:val="24"/>
          <w:lang w:val="en-US" w:eastAsia="zh-CN"/>
        </w:rPr>
        <w:t>5</w:t>
      </w:r>
      <w:r>
        <w:rPr>
          <w:rFonts w:hint="eastAsia" w:cs="宋体"/>
          <w:b w:val="0"/>
          <w:bCs/>
          <w:sz w:val="24"/>
          <w:szCs w:val="24"/>
        </w:rPr>
        <w:t>年</w:t>
      </w:r>
      <w:r>
        <w:rPr>
          <w:rFonts w:hint="eastAsia" w:cs="宋体"/>
          <w:b w:val="0"/>
          <w:bCs/>
          <w:sz w:val="24"/>
          <w:szCs w:val="24"/>
          <w:lang w:val="en-US" w:eastAsia="zh-CN"/>
        </w:rPr>
        <w:t>11</w:t>
      </w:r>
      <w:r>
        <w:rPr>
          <w:rFonts w:hint="eastAsia" w:cs="宋体"/>
          <w:b w:val="0"/>
          <w:bCs/>
          <w:sz w:val="24"/>
          <w:szCs w:val="24"/>
        </w:rPr>
        <w:t>月</w:t>
      </w:r>
      <w:r>
        <w:rPr>
          <w:rFonts w:hint="eastAsia" w:cs="宋体"/>
          <w:b w:val="0"/>
          <w:bCs/>
          <w:sz w:val="24"/>
          <w:szCs w:val="24"/>
          <w:lang w:val="en-US" w:eastAsia="zh-CN"/>
        </w:rPr>
        <w:t xml:space="preserve"> 26 </w:t>
      </w:r>
      <w:r>
        <w:rPr>
          <w:rFonts w:hint="eastAsia" w:cs="宋体"/>
          <w:b w:val="0"/>
          <w:bCs/>
          <w:sz w:val="24"/>
          <w:szCs w:val="24"/>
        </w:rPr>
        <w:t>日至202</w:t>
      </w:r>
      <w:r>
        <w:rPr>
          <w:rFonts w:hint="eastAsia" w:cs="宋体"/>
          <w:b w:val="0"/>
          <w:bCs/>
          <w:sz w:val="24"/>
          <w:szCs w:val="24"/>
          <w:lang w:val="en-US" w:eastAsia="zh-CN"/>
        </w:rPr>
        <w:t>5</w:t>
      </w:r>
      <w:r>
        <w:rPr>
          <w:rFonts w:hint="eastAsia" w:cs="宋体"/>
          <w:b w:val="0"/>
          <w:bCs/>
          <w:sz w:val="24"/>
          <w:szCs w:val="24"/>
        </w:rPr>
        <w:t>年</w:t>
      </w:r>
      <w:r>
        <w:rPr>
          <w:rFonts w:hint="eastAsia" w:cs="宋体"/>
          <w:b w:val="0"/>
          <w:bCs/>
          <w:sz w:val="24"/>
          <w:szCs w:val="24"/>
          <w:lang w:val="en-US" w:eastAsia="zh-CN"/>
        </w:rPr>
        <w:t>12</w:t>
      </w:r>
      <w:r>
        <w:rPr>
          <w:rFonts w:hint="eastAsia" w:cs="宋体"/>
          <w:b w:val="0"/>
          <w:bCs/>
          <w:sz w:val="24"/>
          <w:szCs w:val="24"/>
        </w:rPr>
        <w:t>月</w:t>
      </w:r>
      <w:r>
        <w:rPr>
          <w:rFonts w:hint="eastAsia" w:cs="宋体"/>
          <w:b w:val="0"/>
          <w:bCs/>
          <w:sz w:val="24"/>
          <w:szCs w:val="24"/>
          <w:lang w:val="en-US" w:eastAsia="zh-CN"/>
        </w:rPr>
        <w:t xml:space="preserve"> 2 </w:t>
      </w:r>
      <w:r>
        <w:rPr>
          <w:rFonts w:hint="eastAsia" w:cs="宋体"/>
          <w:b w:val="0"/>
          <w:bCs/>
          <w:sz w:val="24"/>
          <w:szCs w:val="24"/>
        </w:rPr>
        <w:t xml:space="preserve">日。  </w:t>
      </w:r>
    </w:p>
    <w:p w14:paraId="262D2C4D">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rPr>
        <w:t>七、其他补充事宜</w:t>
      </w:r>
      <w:r>
        <w:rPr>
          <w:rFonts w:hint="eastAsia" w:cs="宋体"/>
          <w:b w:val="0"/>
          <w:bCs/>
          <w:sz w:val="24"/>
          <w:szCs w:val="24"/>
        </w:rPr>
        <w:t xml:space="preserve"> </w:t>
      </w:r>
    </w:p>
    <w:p w14:paraId="39F97477">
      <w:pPr>
        <w:pStyle w:val="3"/>
        <w:keepNext w:val="0"/>
        <w:keepLines w:val="0"/>
        <w:adjustRightInd w:val="0"/>
        <w:snapToGrid w:val="0"/>
        <w:spacing w:before="0" w:after="0" w:line="360" w:lineRule="auto"/>
        <w:ind w:left="480" w:hanging="480" w:hangingChars="200"/>
        <w:jc w:val="both"/>
        <w:rPr>
          <w:rFonts w:hint="eastAsia" w:cs="宋体"/>
          <w:b w:val="0"/>
          <w:bCs/>
          <w:sz w:val="24"/>
          <w:szCs w:val="24"/>
        </w:rPr>
      </w:pPr>
      <w:r>
        <w:rPr>
          <w:rFonts w:hint="eastAsia" w:cs="宋体"/>
          <w:b w:val="0"/>
          <w:bCs/>
          <w:sz w:val="24"/>
          <w:szCs w:val="24"/>
        </w:rPr>
        <w:t>1.本项目使用远程不见面交易的模式。供应商应于响应文件提交截止时间前将加密电子响应文件(.zmdtf格式)在驻马店市公共资源交易中心电子交易平台加密上传，逾期上传其响应将被拒绝。</w:t>
      </w:r>
    </w:p>
    <w:p w14:paraId="1E4292E6">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2.供应商注册:</w:t>
      </w:r>
    </w:p>
    <w:p w14:paraId="020371A5">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    供应商首先通过“驻马店市公共资源交易中心（</w:t>
      </w:r>
      <w:r>
        <w:rPr>
          <w:rFonts w:hint="eastAsia" w:cs="宋体"/>
          <w:b w:val="0"/>
          <w:bCs/>
          <w:sz w:val="24"/>
          <w:szCs w:val="24"/>
          <w:lang w:eastAsia="zh-CN"/>
        </w:rPr>
        <w:t>http://ggzy.zhumadian.gov.cn</w:t>
      </w:r>
      <w:r>
        <w:rPr>
          <w:rFonts w:hint="eastAsia" w:cs="宋体"/>
          <w:b w:val="0"/>
          <w:bCs/>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70FBC8AB">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3.采购文件下载: </w:t>
      </w:r>
    </w:p>
    <w:p w14:paraId="708B9310">
      <w:pPr>
        <w:pStyle w:val="3"/>
        <w:keepNext w:val="0"/>
        <w:keepLines w:val="0"/>
        <w:adjustRightInd w:val="0"/>
        <w:snapToGrid w:val="0"/>
        <w:spacing w:before="0" w:after="0" w:line="360" w:lineRule="auto"/>
        <w:ind w:firstLine="480" w:firstLineChars="200"/>
        <w:jc w:val="both"/>
        <w:rPr>
          <w:rFonts w:hint="eastAsia" w:cs="宋体"/>
          <w:b w:val="0"/>
          <w:bCs/>
          <w:sz w:val="24"/>
          <w:szCs w:val="24"/>
        </w:rPr>
      </w:pPr>
      <w:r>
        <w:rPr>
          <w:rFonts w:hint="eastAsia" w:cs="宋体"/>
          <w:b w:val="0"/>
          <w:bCs/>
          <w:sz w:val="24"/>
          <w:szCs w:val="24"/>
        </w:rPr>
        <w:t>凡有意参加谈判者，登录“驻马店市公共资源交易中心（</w:t>
      </w:r>
      <w:r>
        <w:rPr>
          <w:rFonts w:hint="eastAsia" w:cs="宋体"/>
          <w:b w:val="0"/>
          <w:bCs/>
          <w:sz w:val="24"/>
          <w:szCs w:val="24"/>
          <w:lang w:eastAsia="zh-CN"/>
        </w:rPr>
        <w:t>http://ggzy.zhumadian.gov.cn</w:t>
      </w:r>
      <w:r>
        <w:rPr>
          <w:rFonts w:hint="eastAsia" w:cs="宋体"/>
          <w:b w:val="0"/>
          <w:bCs/>
          <w:sz w:val="24"/>
          <w:szCs w:val="24"/>
        </w:rPr>
        <w:t>/）”网站，凭领取的企业身份认证锁（CA密钥）登录系统进行网上免费下载采购文件。供应商未按规定在网上下载采购文件的，其响应将被拒绝。</w:t>
      </w:r>
    </w:p>
    <w:p w14:paraId="1751CC4B">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bCs w:val="0"/>
          <w:sz w:val="24"/>
          <w:szCs w:val="24"/>
          <w:lang w:val="en-US" w:eastAsia="zh-CN"/>
        </w:rPr>
        <w:t>八</w:t>
      </w:r>
      <w:r>
        <w:rPr>
          <w:rFonts w:hint="eastAsia" w:cs="宋体"/>
          <w:b/>
          <w:bCs w:val="0"/>
          <w:sz w:val="24"/>
          <w:szCs w:val="24"/>
        </w:rPr>
        <w:t>、凡对本次招标提出询问，请按照以下方式联系</w:t>
      </w:r>
      <w:r>
        <w:rPr>
          <w:rFonts w:hint="eastAsia" w:cs="宋体"/>
          <w:b w:val="0"/>
          <w:bCs/>
          <w:sz w:val="24"/>
          <w:szCs w:val="24"/>
        </w:rPr>
        <w:t xml:space="preserve"> </w:t>
      </w:r>
    </w:p>
    <w:p w14:paraId="106CE21E">
      <w:pPr>
        <w:pStyle w:val="3"/>
        <w:keepNext w:val="0"/>
        <w:keepLines w:val="0"/>
        <w:adjustRightInd w:val="0"/>
        <w:snapToGrid w:val="0"/>
        <w:spacing w:before="0" w:after="0" w:line="360" w:lineRule="auto"/>
        <w:jc w:val="both"/>
        <w:rPr>
          <w:rFonts w:hint="eastAsia" w:cs="宋体"/>
          <w:b w:val="0"/>
          <w:bCs/>
          <w:sz w:val="24"/>
          <w:szCs w:val="24"/>
        </w:rPr>
      </w:pPr>
      <w:r>
        <w:rPr>
          <w:rFonts w:hint="eastAsia" w:cs="宋体"/>
          <w:b w:val="0"/>
          <w:bCs/>
          <w:sz w:val="24"/>
          <w:szCs w:val="24"/>
        </w:rPr>
        <w:t xml:space="preserve">1. 采购人信息 </w:t>
      </w:r>
    </w:p>
    <w:p w14:paraId="704A1245">
      <w:pPr>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中共遂平县委政法委员会</w:t>
      </w:r>
      <w:r>
        <w:rPr>
          <w:rFonts w:hint="eastAsia" w:ascii="宋体" w:hAnsi="宋体" w:eastAsia="宋体" w:cs="宋体"/>
          <w:sz w:val="24"/>
          <w:szCs w:val="24"/>
        </w:rPr>
        <w:t>　　</w:t>
      </w:r>
    </w:p>
    <w:p w14:paraId="043279CF">
      <w:pPr>
        <w:spacing w:line="360" w:lineRule="auto"/>
        <w:rPr>
          <w:rFonts w:hint="eastAsia" w:ascii="宋体" w:hAnsi="宋体" w:eastAsia="宋体" w:cs="宋体"/>
          <w:sz w:val="24"/>
          <w:szCs w:val="24"/>
        </w:rPr>
      </w:pPr>
      <w:r>
        <w:rPr>
          <w:rFonts w:hint="eastAsia" w:ascii="宋体" w:hAnsi="宋体" w:eastAsia="宋体" w:cs="宋体"/>
          <w:sz w:val="24"/>
          <w:szCs w:val="24"/>
        </w:rPr>
        <w:t>地    址：遂平县城南新区</w:t>
      </w:r>
      <w:r>
        <w:rPr>
          <w:rFonts w:hint="eastAsia" w:ascii="宋体" w:hAnsi="宋体" w:eastAsia="宋体" w:cs="宋体"/>
          <w:sz w:val="24"/>
          <w:szCs w:val="24"/>
          <w:lang w:val="en-US" w:eastAsia="zh-CN"/>
        </w:rPr>
        <w:t>4</w:t>
      </w:r>
      <w:r>
        <w:rPr>
          <w:rFonts w:hint="eastAsia" w:ascii="宋体" w:hAnsi="宋体" w:eastAsia="宋体" w:cs="宋体"/>
          <w:sz w:val="24"/>
          <w:szCs w:val="24"/>
        </w:rPr>
        <w:t>#楼　</w:t>
      </w:r>
    </w:p>
    <w:p w14:paraId="54346E5F">
      <w:pPr>
        <w:spacing w:line="360" w:lineRule="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臧</w:t>
      </w:r>
      <w:r>
        <w:rPr>
          <w:rFonts w:hint="eastAsia" w:ascii="宋体" w:hAnsi="宋体" w:eastAsia="宋体" w:cs="宋体"/>
          <w:sz w:val="24"/>
          <w:szCs w:val="24"/>
        </w:rPr>
        <w:t xml:space="preserve">先生  </w:t>
      </w:r>
    </w:p>
    <w:p w14:paraId="1C391ECB">
      <w:pPr>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18135614651</w:t>
      </w:r>
    </w:p>
    <w:p w14:paraId="03ADC8CD">
      <w:pPr>
        <w:spacing w:line="360" w:lineRule="auto"/>
        <w:rPr>
          <w:rFonts w:hint="eastAsia" w:ascii="宋体" w:hAnsi="宋体" w:cs="宋体"/>
          <w:sz w:val="24"/>
          <w:szCs w:val="24"/>
        </w:rPr>
      </w:pPr>
      <w:r>
        <w:rPr>
          <w:rFonts w:hint="eastAsia" w:ascii="宋体" w:hAnsi="宋体" w:cs="宋体"/>
          <w:sz w:val="24"/>
          <w:szCs w:val="24"/>
        </w:rPr>
        <w:t xml:space="preserve">2.采购代理机构信息 </w:t>
      </w:r>
    </w:p>
    <w:p w14:paraId="152CE579">
      <w:pPr>
        <w:spacing w:line="360" w:lineRule="auto"/>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eastAsia="宋体" w:cs="宋体"/>
          <w:b w:val="0"/>
          <w:bCs/>
          <w:kern w:val="0"/>
          <w:sz w:val="24"/>
          <w:szCs w:val="24"/>
          <w:u w:val="none"/>
          <w:lang w:val="en-US" w:eastAsia="zh-CN"/>
        </w:rPr>
        <w:t>河南顺成建设工程管理有限公司</w:t>
      </w:r>
    </w:p>
    <w:p w14:paraId="266F214A">
      <w:pPr>
        <w:keepNext w:val="0"/>
        <w:keepLines w:val="0"/>
        <w:pageBreakBefore w:val="0"/>
        <w:widowControl w:val="0"/>
        <w:kinsoku/>
        <w:overflowPunct/>
        <w:topLinePunct w:val="0"/>
        <w:autoSpaceDE w:val="0"/>
        <w:autoSpaceDN w:val="0"/>
        <w:bidi w:val="0"/>
        <w:adjustRightInd/>
        <w:snapToGrid/>
        <w:spacing w:line="288" w:lineRule="auto"/>
        <w:jc w:val="left"/>
        <w:textAlignment w:val="auto"/>
        <w:outlineLvl w:val="9"/>
        <w:rPr>
          <w:rFonts w:ascii="宋体" w:hAnsi="宋体" w:cs="宋体"/>
          <w:b w:val="0"/>
          <w:bCs/>
          <w:kern w:val="0"/>
          <w:sz w:val="24"/>
          <w:szCs w:val="24"/>
          <w:u w:val="none"/>
        </w:rPr>
      </w:pPr>
      <w:r>
        <w:rPr>
          <w:rFonts w:ascii="宋体" w:hAnsi="宋体" w:cs="宋体"/>
          <w:sz w:val="24"/>
          <w:szCs w:val="24"/>
        </w:rPr>
        <w:t xml:space="preserve">地  </w:t>
      </w:r>
      <w:r>
        <w:rPr>
          <w:rFonts w:hint="eastAsia" w:ascii="宋体" w:hAnsi="宋体" w:cs="宋体"/>
          <w:sz w:val="24"/>
          <w:szCs w:val="24"/>
        </w:rPr>
        <w:t xml:space="preserve"> </w:t>
      </w:r>
      <w:r>
        <w:rPr>
          <w:rFonts w:ascii="宋体" w:hAnsi="宋体" w:cs="宋体"/>
          <w:sz w:val="24"/>
          <w:szCs w:val="24"/>
        </w:rPr>
        <w:t>址：</w:t>
      </w:r>
      <w:r>
        <w:rPr>
          <w:rFonts w:hint="eastAsia" w:ascii="Times New Roman" w:hAnsi="Times New Roman" w:eastAsia="宋体" w:cs="Times New Roman"/>
          <w:kern w:val="2"/>
          <w:sz w:val="24"/>
          <w:szCs w:val="24"/>
          <w:u w:val="none"/>
          <w:lang w:val="en-US" w:eastAsia="zh-CN" w:bidi="ar-SA"/>
        </w:rPr>
        <w:t xml:space="preserve"> 河南省郑州市金水区经八路14号付19号汇元大厦719室</w:t>
      </w:r>
    </w:p>
    <w:p w14:paraId="63D2F7DB">
      <w:pPr>
        <w:spacing w:line="360" w:lineRule="auto"/>
        <w:rPr>
          <w:rFonts w:hint="default" w:ascii="宋体" w:hAnsi="宋体" w:eastAsia="宋体" w:cs="宋体"/>
          <w:sz w:val="24"/>
          <w:szCs w:val="24"/>
          <w:lang w:val="en-US" w:eastAsia="zh-CN"/>
        </w:rPr>
      </w:pPr>
      <w:r>
        <w:rPr>
          <w:rFonts w:ascii="宋体" w:hAnsi="宋体" w:cs="宋体"/>
          <w:sz w:val="24"/>
          <w:szCs w:val="24"/>
        </w:rPr>
        <w:t>联</w:t>
      </w:r>
      <w:r>
        <w:rPr>
          <w:rFonts w:hint="eastAsia" w:ascii="宋体" w:hAnsi="宋体" w:cs="宋体"/>
          <w:sz w:val="24"/>
          <w:szCs w:val="24"/>
          <w:lang w:val="en-US" w:eastAsia="zh-CN"/>
        </w:rPr>
        <w:t xml:space="preserve"> </w:t>
      </w:r>
      <w:r>
        <w:rPr>
          <w:rFonts w:ascii="宋体" w:hAnsi="宋体" w:cs="宋体"/>
          <w:sz w:val="24"/>
          <w:szCs w:val="24"/>
        </w:rPr>
        <w:t>系人：</w:t>
      </w:r>
      <w:r>
        <w:rPr>
          <w:rFonts w:hint="eastAsia" w:ascii="宋体" w:hAnsi="宋体" w:cs="宋体"/>
          <w:sz w:val="24"/>
          <w:szCs w:val="24"/>
          <w:lang w:val="en-US" w:eastAsia="zh-CN"/>
        </w:rPr>
        <w:t>帖先生</w:t>
      </w:r>
    </w:p>
    <w:p w14:paraId="3F3CA17E">
      <w:pPr>
        <w:spacing w:line="360" w:lineRule="auto"/>
        <w:rPr>
          <w:rFonts w:hint="eastAsia" w:ascii="宋体" w:hAnsi="宋体" w:cs="宋体"/>
          <w:sz w:val="24"/>
          <w:szCs w:val="24"/>
          <w:lang w:val="en-US" w:eastAsia="zh-CN"/>
        </w:rPr>
      </w:pPr>
      <w:r>
        <w:rPr>
          <w:rFonts w:ascii="宋体" w:hAnsi="宋体" w:cs="宋体"/>
          <w:sz w:val="24"/>
          <w:szCs w:val="24"/>
        </w:rPr>
        <w:t>联系电话：</w:t>
      </w:r>
      <w:r>
        <w:rPr>
          <w:rFonts w:hint="eastAsia" w:ascii="宋体" w:hAnsi="宋体" w:cs="宋体"/>
          <w:sz w:val="24"/>
          <w:szCs w:val="24"/>
          <w:lang w:val="en-US" w:eastAsia="zh-CN"/>
        </w:rPr>
        <w:t>17339659056</w:t>
      </w:r>
    </w:p>
    <w:p w14:paraId="42366179">
      <w:pPr>
        <w:pStyle w:val="4"/>
        <w:keepNext w:val="0"/>
        <w:keepLines w:val="0"/>
        <w:pageBreakBefore w:val="0"/>
        <w:widowControl/>
        <w:wordWrap/>
        <w:overflowPunct/>
        <w:topLinePunct w:val="0"/>
        <w:autoSpaceDE w:val="0"/>
        <w:autoSpaceDN w:val="0"/>
        <w:bidi w:val="0"/>
        <w:spacing w:line="440" w:lineRule="exact"/>
        <w:ind w:right="218"/>
        <w:jc w:val="both"/>
        <w:textAlignment w:val="baseline"/>
        <w:rPr>
          <w:rFonts w:hint="eastAsia" w:ascii="宋体" w:hAnsi="宋体" w:eastAsia="宋体" w:cs="宋体"/>
          <w:snapToGrid w:val="0"/>
          <w:color w:val="auto"/>
          <w:spacing w:val="0"/>
          <w:kern w:val="0"/>
          <w:position w:val="0"/>
          <w:sz w:val="24"/>
          <w:szCs w:val="21"/>
          <w:highlight w:val="none"/>
          <w:lang w:val="en-US" w:eastAsia="zh-CN" w:bidi="ar-SA"/>
        </w:rPr>
      </w:pPr>
      <w:r>
        <w:rPr>
          <w:rFonts w:hint="eastAsia" w:ascii="宋体" w:hAnsi="宋体" w:eastAsia="宋体" w:cs="宋体"/>
          <w:snapToGrid w:val="0"/>
          <w:color w:val="auto"/>
          <w:spacing w:val="0"/>
          <w:kern w:val="0"/>
          <w:position w:val="0"/>
          <w:sz w:val="24"/>
          <w:szCs w:val="21"/>
          <w:highlight w:val="none"/>
          <w:lang w:val="en-US" w:eastAsia="zh-CN" w:bidi="ar-SA"/>
        </w:rPr>
        <w:t xml:space="preserve">3.项目联系方式 </w:t>
      </w:r>
    </w:p>
    <w:p w14:paraId="2DE5FC53">
      <w:pPr>
        <w:pStyle w:val="4"/>
        <w:keepNext w:val="0"/>
        <w:keepLines w:val="0"/>
        <w:pageBreakBefore w:val="0"/>
        <w:widowControl/>
        <w:wordWrap/>
        <w:overflowPunct/>
        <w:topLinePunct w:val="0"/>
        <w:autoSpaceDE w:val="0"/>
        <w:autoSpaceDN w:val="0"/>
        <w:bidi w:val="0"/>
        <w:spacing w:line="440" w:lineRule="exact"/>
        <w:ind w:right="218"/>
        <w:jc w:val="both"/>
        <w:textAlignment w:val="baseline"/>
        <w:rPr>
          <w:rFonts w:hint="eastAsia" w:ascii="宋体" w:hAnsi="宋体" w:eastAsia="宋体" w:cs="宋体"/>
          <w:snapToGrid w:val="0"/>
          <w:color w:val="auto"/>
          <w:spacing w:val="0"/>
          <w:kern w:val="0"/>
          <w:position w:val="0"/>
          <w:sz w:val="24"/>
          <w:szCs w:val="21"/>
          <w:highlight w:val="none"/>
          <w:lang w:val="en-US" w:eastAsia="zh-CN" w:bidi="ar-SA"/>
        </w:rPr>
      </w:pPr>
      <w:r>
        <w:rPr>
          <w:rFonts w:hint="eastAsia" w:ascii="宋体" w:hAnsi="宋体" w:eastAsia="宋体" w:cs="宋体"/>
          <w:snapToGrid w:val="0"/>
          <w:color w:val="auto"/>
          <w:spacing w:val="0"/>
          <w:kern w:val="0"/>
          <w:position w:val="0"/>
          <w:sz w:val="24"/>
          <w:szCs w:val="21"/>
          <w:highlight w:val="none"/>
          <w:lang w:val="en-US" w:eastAsia="zh-CN" w:bidi="ar-SA"/>
        </w:rPr>
        <w:t>项目联系人：</w:t>
      </w:r>
      <w:r>
        <w:rPr>
          <w:rFonts w:hint="eastAsia" w:ascii="宋体" w:hAnsi="宋体" w:cs="宋体"/>
          <w:sz w:val="24"/>
          <w:szCs w:val="24"/>
          <w:lang w:val="en-US" w:eastAsia="zh-CN"/>
        </w:rPr>
        <w:t>帖先生</w:t>
      </w:r>
    </w:p>
    <w:p w14:paraId="70F83047">
      <w:pPr>
        <w:pStyle w:val="4"/>
        <w:keepNext w:val="0"/>
        <w:keepLines w:val="0"/>
        <w:pageBreakBefore w:val="0"/>
        <w:widowControl/>
        <w:wordWrap/>
        <w:overflowPunct/>
        <w:topLinePunct w:val="0"/>
        <w:autoSpaceDE w:val="0"/>
        <w:autoSpaceDN w:val="0"/>
        <w:bidi w:val="0"/>
        <w:spacing w:line="440" w:lineRule="exact"/>
        <w:ind w:right="218"/>
        <w:jc w:val="both"/>
        <w:textAlignment w:val="baseline"/>
        <w:rPr>
          <w:rFonts w:hint="eastAsia" w:ascii="宋体" w:hAnsi="宋体" w:eastAsia="宋体" w:cs="宋体"/>
          <w:snapToGrid w:val="0"/>
          <w:color w:val="auto"/>
          <w:spacing w:val="0"/>
          <w:kern w:val="0"/>
          <w:position w:val="0"/>
          <w:sz w:val="24"/>
          <w:szCs w:val="21"/>
          <w:highlight w:val="none"/>
          <w:lang w:val="en-US" w:eastAsia="zh-CN" w:bidi="ar-SA"/>
        </w:rPr>
      </w:pPr>
      <w:r>
        <w:rPr>
          <w:rFonts w:hint="eastAsia" w:ascii="宋体" w:hAnsi="宋体" w:eastAsia="宋体" w:cs="宋体"/>
          <w:snapToGrid w:val="0"/>
          <w:color w:val="auto"/>
          <w:spacing w:val="0"/>
          <w:kern w:val="0"/>
          <w:position w:val="0"/>
          <w:sz w:val="24"/>
          <w:szCs w:val="21"/>
          <w:highlight w:val="none"/>
          <w:lang w:val="en-US" w:eastAsia="zh-CN" w:bidi="ar-SA"/>
        </w:rPr>
        <w:t xml:space="preserve">联系方式：17339659056 </w:t>
      </w:r>
    </w:p>
    <w:p w14:paraId="1F1A3E08">
      <w:pPr>
        <w:wordWrap w:val="0"/>
        <w:adjustRightInd w:val="0"/>
        <w:snapToGrid w:val="0"/>
        <w:spacing w:line="360" w:lineRule="auto"/>
        <w:jc w:val="center"/>
        <w:outlineLvl w:val="0"/>
        <w:rPr>
          <w:rFonts w:hint="eastAsia" w:ascii="宋体" w:hAnsi="宋体" w:cs="宋体"/>
          <w:sz w:val="24"/>
          <w:szCs w:val="24"/>
        </w:rPr>
      </w:pPr>
    </w:p>
    <w:p w14:paraId="793E2A79">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right="420"/>
        <w:jc w:val="both"/>
        <w:textAlignment w:val="auto"/>
        <w:rPr>
          <w:rFonts w:hint="eastAsia" w:ascii="宋体" w:hAnsi="宋体" w:eastAsia="宋体" w:cs="宋体"/>
          <w:b/>
          <w:bCs/>
          <w:color w:val="000000"/>
          <w:sz w:val="24"/>
          <w:szCs w:val="24"/>
        </w:rPr>
      </w:pPr>
      <w:bookmarkStart w:id="0" w:name="OLE_LINK2"/>
      <w:r>
        <w:rPr>
          <w:rFonts w:hint="eastAsia" w:ascii="宋体" w:hAnsi="宋体" w:eastAsia="宋体" w:cs="宋体"/>
          <w:b/>
          <w:bCs/>
          <w:color w:val="000000"/>
          <w:sz w:val="24"/>
          <w:szCs w:val="24"/>
          <w:lang w:val="en-US" w:eastAsia="zh-CN"/>
        </w:rPr>
        <w:t>九</w:t>
      </w:r>
      <w:r>
        <w:rPr>
          <w:rFonts w:hint="eastAsia" w:ascii="宋体" w:hAnsi="宋体" w:eastAsia="宋体" w:cs="宋体"/>
          <w:b/>
          <w:bCs/>
          <w:color w:val="000000"/>
          <w:sz w:val="24"/>
          <w:szCs w:val="24"/>
        </w:rPr>
        <w:t>.特别提醒</w:t>
      </w:r>
    </w:p>
    <w:p w14:paraId="235AADD5">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因驻马店不见面交易系统具备视频直播、语音通话等，对网络带宽及硬件要求相对较高的功能，故投标人在参与使用不见面交易系统开标的项目时，需确认是否满足如下要求：</w:t>
      </w:r>
    </w:p>
    <w:p w14:paraId="1DE4A3E7">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1、网络要求：</w:t>
      </w:r>
    </w:p>
    <w:p w14:paraId="34825BF3">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网络带宽4M以上。</w:t>
      </w:r>
    </w:p>
    <w:p w14:paraId="6300565A">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2、硬件要求</w:t>
      </w:r>
    </w:p>
    <w:p w14:paraId="75C8BF07">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电脑要求内存4G及以上，且需配套网络摄像头、麦克风、音箱等，并确保其均能正常运转。操作系统要求Windows7及以上，IE浏览器IE11及以上。</w:t>
      </w:r>
    </w:p>
    <w:p w14:paraId="6EE00D04">
      <w:pPr>
        <w:keepNext w:val="0"/>
        <w:keepLines w:val="0"/>
        <w:pageBreakBefore w:val="0"/>
        <w:widowControl/>
        <w:kinsoku/>
        <w:wordWrap/>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3、人员要求</w:t>
      </w:r>
    </w:p>
    <w:p w14:paraId="3F2A53DB">
      <w:pPr>
        <w:keepNext w:val="0"/>
        <w:keepLines w:val="0"/>
        <w:pageBreakBefore w:val="0"/>
        <w:widowControl/>
        <w:kinsoku/>
        <w:wordWrap w:val="0"/>
        <w:overflowPunct/>
        <w:topLinePunct w:val="0"/>
        <w:autoSpaceDE/>
        <w:autoSpaceDN/>
        <w:bidi w:val="0"/>
        <w:adjustRightInd/>
        <w:snapToGrid/>
        <w:spacing w:line="400" w:lineRule="exact"/>
        <w:ind w:right="310" w:rightChars="155" w:firstLine="480" w:firstLineChars="200"/>
        <w:jc w:val="left"/>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对于参与驻马店不见面交易系统开标的投标人，要求能熟练掌握电脑基础操作。不见面开标操作手册下载地址：（https://ggzy.zhumadian.gov.cn/TPFront/InfoDetail/?InfoID=6e085538-6be5-4d25-80b2-12f5fc669ba1&amp;CategoryNum=026005）</w:t>
      </w:r>
      <w:r>
        <w:rPr>
          <w:rFonts w:hint="eastAsia" w:ascii="宋体" w:hAnsi="宋体" w:cs="宋体"/>
          <w:bCs/>
          <w:color w:val="000000"/>
          <w:sz w:val="24"/>
          <w:szCs w:val="24"/>
          <w:lang w:eastAsia="zh-CN"/>
        </w:rPr>
        <w:t>。</w:t>
      </w:r>
    </w:p>
    <w:p w14:paraId="329C5B92">
      <w:pPr>
        <w:pStyle w:val="9"/>
        <w:snapToGrid w:val="0"/>
        <w:spacing w:line="360" w:lineRule="auto"/>
        <w:jc w:val="center"/>
        <w:rPr>
          <w:rFonts w:hint="eastAsia" w:ascii="Times New Roman" w:hAnsi="Times New Roman" w:eastAsia="宋体" w:cs="Times New Roman"/>
          <w:b/>
          <w:bCs/>
          <w:color w:val="auto"/>
        </w:rPr>
      </w:pPr>
    </w:p>
    <w:p w14:paraId="3C1DBE07">
      <w:pPr>
        <w:pStyle w:val="5"/>
        <w:rPr>
          <w:rFonts w:hint="eastAsia"/>
        </w:rPr>
      </w:pPr>
    </w:p>
    <w:p w14:paraId="597F72BA">
      <w:pPr>
        <w:pStyle w:val="9"/>
        <w:snapToGrid w:val="0"/>
        <w:spacing w:line="360" w:lineRule="auto"/>
        <w:jc w:val="center"/>
        <w:rPr>
          <w:rFonts w:hint="eastAsia" w:ascii="Times New Roman" w:hAnsi="Times New Roman" w:eastAsia="宋体" w:cs="Times New Roman"/>
          <w:b/>
          <w:bCs/>
          <w:color w:val="auto"/>
          <w:sz w:val="32"/>
          <w:szCs w:val="32"/>
        </w:rPr>
      </w:pPr>
    </w:p>
    <w:bookmarkEnd w:id="0"/>
    <w:p w14:paraId="33F32625">
      <w:pPr>
        <w:wordWrap w:val="0"/>
        <w:adjustRightInd w:val="0"/>
        <w:snapToGrid w:val="0"/>
        <w:spacing w:line="360" w:lineRule="auto"/>
        <w:jc w:val="center"/>
        <w:outlineLvl w:val="0"/>
        <w:rPr>
          <w:rFonts w:hint="eastAsia" w:ascii="宋体" w:hAnsi="宋体" w:cs="宋体"/>
          <w:sz w:val="24"/>
          <w:szCs w:val="24"/>
        </w:rPr>
      </w:pPr>
    </w:p>
    <w:p w14:paraId="4D3CBD88">
      <w:pPr>
        <w:pStyle w:val="4"/>
        <w:rPr>
          <w:rFonts w:hint="eastAsia" w:ascii="宋体" w:hAnsi="宋体" w:cs="宋体"/>
          <w:sz w:val="24"/>
          <w:szCs w:val="24"/>
        </w:rPr>
      </w:pPr>
    </w:p>
    <w:p w14:paraId="5F0DE696">
      <w:pPr>
        <w:pStyle w:val="5"/>
        <w:rPr>
          <w:rFonts w:hint="eastAsia" w:ascii="宋体" w:hAnsi="宋体" w:cs="宋体"/>
          <w:sz w:val="24"/>
          <w:szCs w:val="24"/>
        </w:rPr>
      </w:pPr>
    </w:p>
    <w:p w14:paraId="67B48A0E">
      <w:pPr>
        <w:pStyle w:val="5"/>
        <w:rPr>
          <w:rFonts w:hint="eastAsia" w:ascii="宋体" w:hAnsi="宋体" w:cs="宋体"/>
          <w:sz w:val="24"/>
          <w:szCs w:val="24"/>
        </w:rPr>
      </w:pPr>
    </w:p>
    <w:p w14:paraId="2B2D89DB">
      <w:pPr>
        <w:pStyle w:val="5"/>
        <w:rPr>
          <w:rFonts w:hint="eastAsia" w:ascii="宋体" w:hAnsi="宋体" w:cs="宋体"/>
          <w:sz w:val="24"/>
          <w:szCs w:val="24"/>
        </w:rPr>
      </w:pPr>
    </w:p>
    <w:p w14:paraId="5F7AB375">
      <w:pPr>
        <w:pStyle w:val="5"/>
        <w:rPr>
          <w:rFonts w:hint="eastAsia" w:ascii="宋体" w:hAnsi="宋体" w:cs="宋体"/>
          <w:sz w:val="24"/>
          <w:szCs w:val="24"/>
        </w:rPr>
      </w:pPr>
    </w:p>
    <w:p w14:paraId="6EC55CC5">
      <w:pPr>
        <w:pStyle w:val="9"/>
        <w:snapToGrid w:val="0"/>
        <w:spacing w:line="360" w:lineRule="auto"/>
        <w:jc w:val="center"/>
        <w:rPr>
          <w:rFonts w:hint="eastAsia" w:ascii="Times New Roman" w:hAnsi="Times New Roman" w:eastAsia="宋体" w:cs="Times New Roman"/>
          <w:b/>
          <w:bCs/>
          <w:color w:val="auto"/>
        </w:rPr>
      </w:pPr>
      <w:bookmarkStart w:id="1" w:name="_GoBack"/>
      <w:bookmarkEnd w:id="1"/>
    </w:p>
    <w:p w14:paraId="50C2749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2799"/>
    <w:rsid w:val="063522A9"/>
    <w:rsid w:val="1E560BB7"/>
    <w:rsid w:val="1E9516DF"/>
    <w:rsid w:val="1F8314D4"/>
    <w:rsid w:val="230F3A07"/>
    <w:rsid w:val="27F76F67"/>
    <w:rsid w:val="2B8A00F2"/>
    <w:rsid w:val="2EC658E5"/>
    <w:rsid w:val="36DF2C44"/>
    <w:rsid w:val="3C145EE2"/>
    <w:rsid w:val="3E1C107E"/>
    <w:rsid w:val="472E3BD0"/>
    <w:rsid w:val="4B117A90"/>
    <w:rsid w:val="50852799"/>
    <w:rsid w:val="60FC393A"/>
    <w:rsid w:val="6E747839"/>
    <w:rsid w:val="75C537CD"/>
    <w:rsid w:val="77A15B74"/>
    <w:rsid w:val="7D44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4">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9">
    <w:name w:val="Default"/>
    <w:next w:val="5"/>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2024</Words>
  <Characters>2417</Characters>
  <Lines>0</Lines>
  <Paragraphs>0</Paragraphs>
  <TotalTime>1</TotalTime>
  <ScaleCrop>false</ScaleCrop>
  <LinksUpToDate>false</LinksUpToDate>
  <CharactersWithSpaces>2500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2025-11-19T01:45:00Z</dcterms:created>
  <dc:creator>NTKO</dc:creator>
  <cp:lastModifiedBy>NTKO</cp:lastModifiedBy>
  <dcterms:modified xsi:type="dcterms:W3CDTF">2025-11-25T02:36:14Z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FEC83ADB8C2540A3811B610236C7EF8D_11</vt:lpwstr>
  </property>
  <property fmtid="{D5CDD505-2E9C-101B-9397-08002B2CF9AE}" pid="4" name="KSOTemplateDocerSaveRecord">
    <vt:lpwstr>eyJoZGlkIjoiM2RiNWEwNGU0NDViYjMyY2E5MWFmNGZkODk2YTUwNGIiLCJ1c2VySWQiOiIyNzk1NTgxMDAifQ==</vt:lpwstr>
  </property>
</Properties>
</file>