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972">
      <w:pPr>
        <w:spacing w:line="520" w:lineRule="exact"/>
        <w:jc w:val="center"/>
        <w:outlineLvl w:val="0"/>
        <w:rPr>
          <w:rFonts w:ascii="宋体" w:hAnsi="宋体" w:eastAsia="宋体" w:cs="宋体"/>
          <w:b/>
          <w:bCs/>
          <w:color w:val="auto"/>
          <w:spacing w:val="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lang w:eastAsia="zh-CN"/>
        </w:rPr>
        <w:t>2025年中央财政防灾救灾补助资金（第三批）农药采购项目B包项目</w:t>
      </w:r>
      <w:bookmarkStart w:id="16" w:name="_GoBack"/>
      <w:bookmarkEnd w:id="16"/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</w:rPr>
        <w:t>竞争性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lang w:eastAsia="zh-CN"/>
        </w:rPr>
        <w:t>谈判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</w:rPr>
        <w:t>公告</w:t>
      </w:r>
    </w:p>
    <w:p w14:paraId="7A08687D">
      <w:pPr>
        <w:spacing w:line="520" w:lineRule="exact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 xml:space="preserve"> </w:t>
      </w:r>
    </w:p>
    <w:p w14:paraId="4399A1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项目概况</w:t>
      </w:r>
    </w:p>
    <w:p w14:paraId="12120B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u w:val="single"/>
        </w:rPr>
        <w:t>2025年中央财政防灾救灾补助资金（第三批）农药采购项目B包项目</w:t>
      </w:r>
      <w:r>
        <w:rPr>
          <w:rFonts w:hint="eastAsia" w:ascii="宋体" w:hAnsi="宋体" w:cs="宋体"/>
          <w:color w:val="auto"/>
          <w:sz w:val="24"/>
        </w:rPr>
        <w:t>的潜在供应商应在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驻马店市公共资源交易中心网</w:t>
      </w:r>
      <w:r>
        <w:rPr>
          <w:rFonts w:hint="eastAsia" w:ascii="宋体" w:hAnsi="宋体" w:cs="宋体"/>
          <w:color w:val="auto"/>
          <w:sz w:val="24"/>
          <w:u w:val="single"/>
        </w:rPr>
        <w:t>（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u w:val="single"/>
        </w:rPr>
        <w:t>）</w:t>
      </w:r>
      <w:r>
        <w:rPr>
          <w:rFonts w:hint="eastAsia" w:ascii="宋体" w:hAnsi="宋体" w:cs="宋体"/>
          <w:color w:val="auto"/>
          <w:sz w:val="24"/>
        </w:rPr>
        <w:t>获取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</w:rPr>
        <w:t>文件，并于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00</w:t>
      </w:r>
      <w:r>
        <w:rPr>
          <w:rFonts w:hint="eastAsia" w:ascii="宋体" w:hAnsi="宋体" w:cs="宋体"/>
          <w:color w:val="auto"/>
          <w:sz w:val="24"/>
        </w:rPr>
        <w:t>分</w:t>
      </w:r>
      <w:r>
        <w:rPr>
          <w:rFonts w:hint="eastAsia" w:ascii="宋体" w:hAnsi="宋体" w:cs="宋体"/>
          <w:bCs/>
          <w:color w:val="auto"/>
          <w:sz w:val="24"/>
        </w:rPr>
        <w:t>（北京时间）前提交响应文件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6F37FC52">
      <w:pPr>
        <w:pStyle w:val="2"/>
        <w:tabs>
          <w:tab w:val="left" w:pos="1440"/>
        </w:tabs>
        <w:spacing w:line="440" w:lineRule="exact"/>
        <w:jc w:val="both"/>
        <w:rPr>
          <w:rFonts w:ascii="宋体" w:hAnsi="宋体"/>
          <w:b w:val="0"/>
          <w:color w:val="auto"/>
          <w:sz w:val="24"/>
          <w:szCs w:val="24"/>
        </w:rPr>
      </w:pPr>
      <w:bookmarkStart w:id="0" w:name="_Toc28359012"/>
      <w:bookmarkStart w:id="1" w:name="_Toc35393629"/>
      <w:bookmarkStart w:id="2" w:name="_Toc28359089"/>
      <w:bookmarkStart w:id="3" w:name="_Toc35393798"/>
      <w:r>
        <w:rPr>
          <w:rFonts w:hint="eastAsia" w:ascii="宋体" w:hAnsi="宋体"/>
          <w:bCs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81C4FD4">
      <w:pPr>
        <w:spacing w:line="440" w:lineRule="exact"/>
        <w:ind w:left="-19" w:leftChars="-9" w:firstLine="501" w:firstLineChars="209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1.项目编号：泌财竞谈采购-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</w:rPr>
        <w:t>-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158</w:t>
      </w:r>
    </w:p>
    <w:p w14:paraId="4210C2DD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2.项目名称：</w:t>
      </w:r>
      <w:r>
        <w:rPr>
          <w:rFonts w:hint="eastAsia" w:ascii="宋体" w:hAnsi="宋体" w:cs="宋体"/>
          <w:color w:val="auto"/>
          <w:sz w:val="24"/>
          <w:lang w:eastAsia="zh-CN"/>
        </w:rPr>
        <w:t>2025年中央财政防灾救灾补助资金（第三批）农药采购项目B包项目</w:t>
      </w:r>
    </w:p>
    <w:p w14:paraId="2F3E5B4F">
      <w:pPr>
        <w:spacing w:line="440" w:lineRule="exact"/>
        <w:ind w:left="-19" w:leftChars="-9" w:firstLine="501" w:firstLineChars="209"/>
        <w:rPr>
          <w:rFonts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3.采购方式：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竞争性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eastAsia="zh-CN"/>
        </w:rPr>
        <w:t>谈判</w:t>
      </w:r>
    </w:p>
    <w:p w14:paraId="1C35BA13">
      <w:pPr>
        <w:spacing w:line="440" w:lineRule="exact"/>
        <w:ind w:left="-19" w:leftChars="-9" w:firstLine="501" w:firstLineChars="209"/>
        <w:rPr>
          <w:rFonts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4.预算金额：</w:t>
      </w:r>
      <w:r>
        <w:rPr>
          <w:rFonts w:hint="eastAsia" w:ascii="宋体" w:hAnsi="宋体" w:cs="宋体"/>
          <w:color w:val="auto"/>
          <w:sz w:val="24"/>
          <w:lang w:eastAsia="zh-CN"/>
        </w:rPr>
        <w:t>500000.00元</w:t>
      </w:r>
    </w:p>
    <w:p w14:paraId="258285E7">
      <w:pPr>
        <w:pStyle w:val="6"/>
        <w:spacing w:line="440" w:lineRule="exact"/>
        <w:ind w:firstLine="480" w:firstLineChars="200"/>
        <w:rPr>
          <w:rFonts w:ascii="宋体" w:hAnsi="宋体" w:cs="宋体"/>
          <w:color w:val="auto"/>
        </w:rPr>
      </w:pPr>
      <w:bookmarkStart w:id="4" w:name="_Toc35393799"/>
      <w:bookmarkStart w:id="5" w:name="_Toc35393630"/>
      <w:bookmarkStart w:id="6" w:name="_Toc28359090"/>
      <w:bookmarkStart w:id="7" w:name="_Toc28359013"/>
      <w:r>
        <w:rPr>
          <w:rFonts w:hint="eastAsia" w:ascii="宋体" w:hAnsi="宋体" w:cs="宋体"/>
          <w:color w:val="auto"/>
        </w:rPr>
        <w:t>最高限价：</w:t>
      </w:r>
      <w:r>
        <w:rPr>
          <w:rFonts w:hint="eastAsia" w:ascii="宋体" w:hAnsi="宋体" w:cs="宋体"/>
          <w:color w:val="auto"/>
          <w:lang w:eastAsia="zh-CN"/>
        </w:rPr>
        <w:t>500000.00元</w:t>
      </w:r>
    </w:p>
    <w:tbl>
      <w:tblPr>
        <w:tblStyle w:val="4"/>
        <w:tblpPr w:leftFromText="180" w:rightFromText="180" w:vertAnchor="text" w:horzAnchor="page" w:tblpX="1386" w:tblpY="236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6"/>
        <w:gridCol w:w="2189"/>
        <w:gridCol w:w="1407"/>
        <w:gridCol w:w="1407"/>
        <w:gridCol w:w="1340"/>
        <w:gridCol w:w="1407"/>
      </w:tblGrid>
      <w:tr w14:paraId="0394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46" w:type="dxa"/>
            <w:vAlign w:val="center"/>
          </w:tcPr>
          <w:p w14:paraId="51228AFC">
            <w:pPr>
              <w:widowControl w:val="0"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1175" w:type="dxa"/>
            <w:vAlign w:val="center"/>
          </w:tcPr>
          <w:p w14:paraId="7A6A82C4">
            <w:pPr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包号</w:t>
            </w:r>
          </w:p>
        </w:tc>
        <w:tc>
          <w:tcPr>
            <w:tcW w:w="2310" w:type="dxa"/>
            <w:vAlign w:val="center"/>
          </w:tcPr>
          <w:p w14:paraId="060843D9">
            <w:pPr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包名称</w:t>
            </w:r>
          </w:p>
        </w:tc>
        <w:tc>
          <w:tcPr>
            <w:tcW w:w="1416" w:type="dxa"/>
            <w:vAlign w:val="center"/>
          </w:tcPr>
          <w:p w14:paraId="6975DF00">
            <w:pPr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包预算（元）</w:t>
            </w:r>
          </w:p>
        </w:tc>
        <w:tc>
          <w:tcPr>
            <w:tcW w:w="1416" w:type="dxa"/>
            <w:vAlign w:val="center"/>
          </w:tcPr>
          <w:p w14:paraId="0F145579">
            <w:pPr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包最高限价（元）</w:t>
            </w:r>
          </w:p>
        </w:tc>
        <w:tc>
          <w:tcPr>
            <w:tcW w:w="1411" w:type="dxa"/>
            <w:vAlign w:val="center"/>
          </w:tcPr>
          <w:p w14:paraId="204CDD47">
            <w:pPr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是否专门面向中小企业</w:t>
            </w:r>
          </w:p>
        </w:tc>
        <w:tc>
          <w:tcPr>
            <w:tcW w:w="1416" w:type="dxa"/>
            <w:vAlign w:val="center"/>
          </w:tcPr>
          <w:p w14:paraId="4F9A03DE">
            <w:pPr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采购预留金额（元）</w:t>
            </w:r>
          </w:p>
        </w:tc>
      </w:tr>
      <w:tr w14:paraId="166A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746" w:type="dxa"/>
          </w:tcPr>
          <w:p w14:paraId="44362CDB">
            <w:pPr>
              <w:pStyle w:val="6"/>
              <w:widowControl w:val="0"/>
              <w:spacing w:line="440" w:lineRule="exact"/>
              <w:jc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175" w:type="dxa"/>
          </w:tcPr>
          <w:p w14:paraId="71B3352B">
            <w:pPr>
              <w:pStyle w:val="6"/>
              <w:widowControl w:val="0"/>
              <w:spacing w:line="440" w:lineRule="exact"/>
              <w:jc w:val="both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泌财竞谈采购-2025-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158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A</w:t>
            </w:r>
          </w:p>
        </w:tc>
        <w:tc>
          <w:tcPr>
            <w:tcW w:w="2310" w:type="dxa"/>
            <w:vAlign w:val="center"/>
          </w:tcPr>
          <w:p w14:paraId="33FC917D">
            <w:pPr>
              <w:widowControl/>
              <w:kinsoku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2025年中央财政防灾救灾补助资金（第三批）农药采购项目B包项目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包</w:t>
            </w:r>
          </w:p>
        </w:tc>
        <w:tc>
          <w:tcPr>
            <w:tcW w:w="1416" w:type="dxa"/>
            <w:vAlign w:val="center"/>
          </w:tcPr>
          <w:p w14:paraId="47F33082">
            <w:pPr>
              <w:widowControl/>
              <w:kinsoku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500000.00</w:t>
            </w:r>
          </w:p>
        </w:tc>
        <w:tc>
          <w:tcPr>
            <w:tcW w:w="1416" w:type="dxa"/>
            <w:vAlign w:val="center"/>
          </w:tcPr>
          <w:p w14:paraId="5F9FD29B">
            <w:pPr>
              <w:widowControl/>
              <w:kinsoku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500000.00</w:t>
            </w:r>
          </w:p>
        </w:tc>
        <w:tc>
          <w:tcPr>
            <w:tcW w:w="1411" w:type="dxa"/>
          </w:tcPr>
          <w:p w14:paraId="2D9B482E">
            <w:pPr>
              <w:pStyle w:val="6"/>
              <w:widowControl w:val="0"/>
              <w:spacing w:line="440" w:lineRule="exact"/>
              <w:jc w:val="both"/>
              <w:rPr>
                <w:rFonts w:hint="eastAsia" w:ascii="宋体" w:hAnsi="宋体" w:cs="宋体"/>
                <w:color w:val="auto"/>
                <w:lang w:eastAsia="zh-CN"/>
              </w:rPr>
            </w:pPr>
          </w:p>
          <w:p w14:paraId="111A21BB">
            <w:pPr>
              <w:pStyle w:val="6"/>
              <w:widowControl w:val="0"/>
              <w:spacing w:line="440" w:lineRule="exact"/>
              <w:jc w:val="both"/>
              <w:rPr>
                <w:rFonts w:hint="eastAsia" w:ascii="宋体" w:hAnsi="宋体" w:cs="宋体"/>
                <w:color w:val="auto"/>
                <w:lang w:eastAsia="zh-CN"/>
              </w:rPr>
            </w:pPr>
          </w:p>
          <w:p w14:paraId="061EE2DA">
            <w:pPr>
              <w:pStyle w:val="6"/>
              <w:widowControl w:val="0"/>
              <w:spacing w:line="440" w:lineRule="exact"/>
              <w:jc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是</w:t>
            </w:r>
          </w:p>
        </w:tc>
        <w:tc>
          <w:tcPr>
            <w:tcW w:w="1416" w:type="dxa"/>
            <w:vAlign w:val="center"/>
          </w:tcPr>
          <w:p w14:paraId="5903138C">
            <w:pPr>
              <w:widowControl/>
              <w:kinsoku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500000.00</w:t>
            </w:r>
          </w:p>
        </w:tc>
      </w:tr>
    </w:tbl>
    <w:p w14:paraId="09DD537D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5.采购需求：（包括但不限于标的的名称、数量、简要技术需求或服务要求等）详见竞争性谈判文件。</w:t>
      </w:r>
    </w:p>
    <w:p w14:paraId="3E1BFD9A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6.合同履行期限：</w:t>
      </w:r>
      <w:r>
        <w:rPr>
          <w:rFonts w:hint="eastAsia" w:ascii="宋体" w:hAnsi="宋体" w:cs="宋体"/>
          <w:color w:val="auto"/>
          <w:sz w:val="24"/>
          <w:lang w:eastAsia="zh-CN"/>
        </w:rPr>
        <w:t>合同签订后10日历天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3B68D91B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7.本项目是否接受联合体投标：否。</w:t>
      </w:r>
    </w:p>
    <w:p w14:paraId="57BE578D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8.是否接受进口产品：否。</w:t>
      </w:r>
    </w:p>
    <w:p w14:paraId="5D72F78F">
      <w:pPr>
        <w:spacing w:line="440" w:lineRule="exact"/>
        <w:ind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9.是否专门面向中小企业：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是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1C643466">
      <w:pPr>
        <w:pStyle w:val="2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二、申请人资格要求</w:t>
      </w:r>
    </w:p>
    <w:p w14:paraId="23A1A365">
      <w:pPr>
        <w:spacing w:line="440" w:lineRule="exact"/>
        <w:ind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1.满足《中华人民共和国政府采购法》第二十二条规定；</w:t>
      </w:r>
    </w:p>
    <w:p w14:paraId="0B0DC3DF">
      <w:pPr>
        <w:spacing w:line="440" w:lineRule="exact"/>
        <w:ind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2.落实政府采购政策需满足的资格要求：本项目执行节能产品、环境标志产品、促进中小微企业、监狱企业及残疾人福利性单位发展等政府采购政策。</w:t>
      </w:r>
    </w:p>
    <w:p w14:paraId="67FD8A55">
      <w:pPr>
        <w:spacing w:line="440" w:lineRule="exact"/>
        <w:ind w:firstLine="501" w:firstLineChars="209"/>
        <w:rPr>
          <w:rFonts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3.本项目的特定资格要求：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3.1 ①供应商为经销商的，须提供有效的《农药经营许可证》、生产厂家有效齐全的“三证”（所投药剂产品登记证、所投药剂产品标准证、农药生产许可证或农药生产批准证）；②供应商为生产厂家的，须提供有效齐全的“三证”（所投药剂产品登记证、所投药剂产品标准证、农药生产许可证或农药生产批准证）。</w:t>
      </w:r>
    </w:p>
    <w:p w14:paraId="37118F48">
      <w:pPr>
        <w:spacing w:line="440" w:lineRule="exact"/>
        <w:ind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</w:t>
      </w:r>
      <w:r>
        <w:rPr>
          <w:rFonts w:hint="eastAsia" w:ascii="宋体" w:hAnsi="宋体" w:cs="宋体"/>
          <w:color w:val="auto"/>
          <w:sz w:val="24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</w:rPr>
        <w:t>根据《关于在政府采购活动中查询及使用信用记录有关问题的通知》(财库[2016]125号)的规定，对列入失信被执行人、重大税收违法失信主体、政府采购严重违法失信行为记录名单的投标者，拒绝参与本项目政府采购活动；【查询渠道：“信用中国”网站（www.creditchina.gov.cn）、中国政府采购网（www.ccgp.gov.cn）】（查询日期须在公告发布之后）</w:t>
      </w:r>
    </w:p>
    <w:p w14:paraId="0AD48CCE">
      <w:pPr>
        <w:pStyle w:val="2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三、获取采购文件</w:t>
      </w:r>
    </w:p>
    <w:p w14:paraId="175BD99F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1.时间：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日至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日，每天上午08:00至12:00，下午12:00至1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</w:rPr>
        <w:t>: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0（北京时间，法定节假日除外。）</w:t>
      </w:r>
    </w:p>
    <w:p w14:paraId="5C47F3CD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2.地点：驻马店市公共资源交易中心（</w:t>
      </w:r>
      <w:r>
        <w:rPr>
          <w:rFonts w:hint="eastAsia" w:ascii="宋体" w:hAnsi="宋体" w:cs="宋体"/>
          <w:color w:val="auto"/>
          <w:sz w:val="24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</w:rPr>
        <w:t xml:space="preserve">）”网站。  </w:t>
      </w:r>
    </w:p>
    <w:p w14:paraId="48C6170D">
      <w:pPr>
        <w:widowControl w:val="0"/>
        <w:spacing w:line="440" w:lineRule="exact"/>
        <w:ind w:left="239" w:leftChars="114"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3.方式：登录“驻马店市公共资源交易中心（</w:t>
      </w:r>
      <w:r>
        <w:rPr>
          <w:rFonts w:hint="eastAsia" w:ascii="宋体" w:hAnsi="宋体" w:cs="宋体"/>
          <w:color w:val="auto"/>
          <w:sz w:val="24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</w:rPr>
        <w:t>）”网站，凭领取的企业身份认证锁（CA密钥）登录系统进行网上下载采购文件。</w:t>
      </w:r>
    </w:p>
    <w:p w14:paraId="28BB0337">
      <w:pPr>
        <w:widowControl w:val="0"/>
        <w:spacing w:line="440" w:lineRule="exact"/>
        <w:ind w:left="239" w:leftChars="114"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4.售价：0元。</w:t>
      </w:r>
    </w:p>
    <w:p w14:paraId="22F8CD51">
      <w:pPr>
        <w:pStyle w:val="2"/>
        <w:widowControl w:val="0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四、响应文件提交</w:t>
      </w:r>
    </w:p>
    <w:p w14:paraId="6D88B2BE">
      <w:pPr>
        <w:spacing w:line="440" w:lineRule="exact"/>
        <w:ind w:left="239" w:leftChars="114"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1.时间：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00</w:t>
      </w:r>
      <w:r>
        <w:rPr>
          <w:rFonts w:hint="eastAsia" w:ascii="宋体" w:hAnsi="宋体" w:cs="宋体"/>
          <w:color w:val="auto"/>
          <w:sz w:val="24"/>
        </w:rPr>
        <w:t>分（北京时间）</w:t>
      </w:r>
    </w:p>
    <w:p w14:paraId="0248F4E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2.地点：</w:t>
      </w:r>
      <w:r>
        <w:rPr>
          <w:rFonts w:hint="eastAsia" w:ascii="宋体" w:hAnsi="宋体" w:eastAsia="宋体"/>
          <w:b w:val="0"/>
          <w:color w:val="auto"/>
          <w:sz w:val="24"/>
          <w:szCs w:val="21"/>
          <w:lang w:eastAsia="zh-CN"/>
        </w:rPr>
        <w:t>泌阳县公共资源交易中心不见面开标厅。</w:t>
      </w:r>
    </w:p>
    <w:p w14:paraId="521108A1">
      <w:pPr>
        <w:pStyle w:val="2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五、响应文件开启</w:t>
      </w:r>
    </w:p>
    <w:p w14:paraId="4C47E30F">
      <w:pPr>
        <w:spacing w:line="440" w:lineRule="exact"/>
        <w:ind w:left="239" w:leftChars="114"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1.时间：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00</w:t>
      </w:r>
      <w:r>
        <w:rPr>
          <w:rFonts w:hint="eastAsia" w:ascii="宋体" w:hAnsi="宋体" w:cs="宋体"/>
          <w:color w:val="auto"/>
          <w:sz w:val="24"/>
        </w:rPr>
        <w:t>分（北京时间）</w:t>
      </w:r>
    </w:p>
    <w:p w14:paraId="59545F54">
      <w:pPr>
        <w:pStyle w:val="2"/>
        <w:widowControl w:val="0"/>
        <w:tabs>
          <w:tab w:val="left" w:pos="1440"/>
        </w:tabs>
        <w:spacing w:line="440" w:lineRule="exact"/>
        <w:ind w:firstLine="480" w:firstLineChars="200"/>
        <w:jc w:val="both"/>
        <w:rPr>
          <w:rFonts w:ascii="宋体" w:hAnsi="宋体" w:eastAsia="宋体"/>
          <w:b w:val="0"/>
          <w:color w:val="auto"/>
          <w:sz w:val="24"/>
          <w:szCs w:val="21"/>
          <w:lang w:eastAsia="zh-CN"/>
        </w:rPr>
      </w:pPr>
      <w:r>
        <w:rPr>
          <w:rFonts w:hint="eastAsia" w:ascii="宋体" w:hAnsi="宋体" w:eastAsia="宋体"/>
          <w:b w:val="0"/>
          <w:color w:val="auto"/>
          <w:sz w:val="24"/>
          <w:szCs w:val="21"/>
          <w:lang w:eastAsia="zh-CN"/>
        </w:rPr>
        <w:t>2.地点：泌阳县公共资源交易中心不见面开标厅。</w:t>
      </w:r>
    </w:p>
    <w:p w14:paraId="3396307A">
      <w:pPr>
        <w:pStyle w:val="2"/>
        <w:widowControl w:val="0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六、发布公告的媒介及公告期限</w:t>
      </w:r>
    </w:p>
    <w:p w14:paraId="73B3AEEA">
      <w:pPr>
        <w:widowControl w:val="0"/>
        <w:spacing w:line="440" w:lineRule="exact"/>
        <w:ind w:firstLine="480" w:firstLineChars="200"/>
        <w:rPr>
          <w:rFonts w:ascii="宋体" w:hAnsi="宋体" w:cs="宋体" w:eastAsiaTheme="minorEastAsia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本次公告在《河南省政府采购网》、《驻马店市公共资源交易中心网》网站上发布。公 告期限为三个工作日。</w:t>
      </w:r>
    </w:p>
    <w:p w14:paraId="71110B82">
      <w:pPr>
        <w:pStyle w:val="2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七、其他补充事宜</w:t>
      </w:r>
    </w:p>
    <w:p w14:paraId="32A52FE8">
      <w:pPr>
        <w:pStyle w:val="6"/>
        <w:spacing w:line="440" w:lineRule="exact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1.本项目使用远程不见面交易的模式。供应商应于响应文件提交截止时间前将加密电子响应文件(.zmdtf格式)在驻马店市公共资源交易中心电子交易平台加密上传，逾期上传其响应将被拒绝。</w:t>
      </w:r>
      <w:r>
        <w:rPr>
          <w:rFonts w:hint="eastAsia" w:ascii="宋体" w:hAnsi="宋体" w:cs="宋体"/>
          <w:color w:val="auto"/>
        </w:rPr>
        <w:br w:type="textWrapping"/>
      </w:r>
      <w:r>
        <w:rPr>
          <w:rFonts w:hint="eastAsia" w:ascii="宋体" w:hAnsi="宋体" w:eastAsia="宋体" w:cs="宋体"/>
          <w:color w:val="auto"/>
          <w:lang w:eastAsia="zh-CN"/>
        </w:rPr>
        <w:t xml:space="preserve">    </w:t>
      </w:r>
      <w:r>
        <w:rPr>
          <w:rFonts w:hint="eastAsia" w:ascii="宋体" w:hAnsi="宋体" w:cs="宋体"/>
          <w:color w:val="auto"/>
        </w:rPr>
        <w:t>2.供应商注册:供应商首先通过“驻马店市公共资源交易中心（https://ggzy.zhumadian.gov.cn/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到泌阳县政务服务中心二楼西区F03综合窗口（联系人：吕女士，电话：18836077831）或驻马店市公共资源交易中心一楼大厅CA窗口（联系人：张先生，电话：17838648654）办理 CA 密钥，完成注册。</w:t>
      </w:r>
      <w:r>
        <w:rPr>
          <w:rFonts w:hint="eastAsia" w:ascii="宋体" w:hAnsi="宋体" w:cs="宋体"/>
          <w:color w:val="auto"/>
        </w:rPr>
        <w:br w:type="textWrapping"/>
      </w:r>
      <w:r>
        <w:rPr>
          <w:rFonts w:hint="eastAsia" w:ascii="宋体" w:hAnsi="宋体" w:eastAsia="宋体" w:cs="宋体"/>
          <w:color w:val="auto"/>
          <w:lang w:eastAsia="zh-CN"/>
        </w:rPr>
        <w:t xml:space="preserve">    </w:t>
      </w:r>
      <w:r>
        <w:rPr>
          <w:rFonts w:hint="eastAsia" w:ascii="宋体" w:hAnsi="宋体" w:cs="宋体"/>
          <w:color w:val="auto"/>
        </w:rPr>
        <w:t>3.采购文件下载:凡有意参加谈判者，登录“驻马店市公共资源交易中心（https://ggzy.zhumadian.gov.cn/）”网站，凭领取的企业身份认证锁（CA密钥）登录系统进行网上免费下载采购文件。供应商未按规定在网上下载采购文件的，其响应将被拒绝。</w:t>
      </w:r>
    </w:p>
    <w:p w14:paraId="48A6D1C0">
      <w:pPr>
        <w:pStyle w:val="2"/>
        <w:tabs>
          <w:tab w:val="left" w:pos="1440"/>
        </w:tabs>
        <w:spacing w:line="440" w:lineRule="exact"/>
        <w:jc w:val="both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八、</w:t>
      </w:r>
      <w:bookmarkEnd w:id="4"/>
      <w:bookmarkEnd w:id="5"/>
      <w:bookmarkEnd w:id="6"/>
      <w:bookmarkEnd w:id="7"/>
      <w:bookmarkStart w:id="8" w:name="_Toc35393805"/>
      <w:bookmarkStart w:id="9" w:name="_Toc28359095"/>
      <w:bookmarkStart w:id="10" w:name="_Toc35393636"/>
      <w:bookmarkStart w:id="11" w:name="_Toc28359018"/>
      <w:r>
        <w:rPr>
          <w:rFonts w:hint="eastAsia" w:ascii="宋体" w:hAnsi="宋体"/>
          <w:bCs/>
          <w:color w:val="auto"/>
          <w:sz w:val="24"/>
          <w:szCs w:val="24"/>
        </w:rPr>
        <w:t>凡对本次采购提出询问，请按以下方式联系</w:t>
      </w:r>
      <w:bookmarkEnd w:id="8"/>
      <w:bookmarkEnd w:id="9"/>
      <w:bookmarkEnd w:id="10"/>
      <w:bookmarkEnd w:id="11"/>
    </w:p>
    <w:p w14:paraId="2CE27FAB">
      <w:pPr>
        <w:spacing w:line="44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1.采购人信息</w:t>
      </w:r>
    </w:p>
    <w:p w14:paraId="1A47030E">
      <w:pPr>
        <w:spacing w:line="440" w:lineRule="exact"/>
        <w:ind w:left="-19" w:leftChars="-9" w:firstLine="501" w:firstLineChars="209"/>
        <w:rPr>
          <w:rFonts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名 称：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泌阳县农业农村局</w:t>
      </w:r>
    </w:p>
    <w:p w14:paraId="6ED89655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  <w:lang w:eastAsia="zh-CN"/>
        </w:rPr>
      </w:pPr>
      <w:bookmarkStart w:id="12" w:name="_Toc28359009"/>
      <w:bookmarkStart w:id="13" w:name="_Toc28359086"/>
      <w:r>
        <w:rPr>
          <w:rFonts w:hint="eastAsia" w:ascii="宋体" w:hAnsi="宋体" w:cs="宋体"/>
          <w:color w:val="auto"/>
          <w:sz w:val="24"/>
        </w:rPr>
        <w:t>地  址：河南省驻马店市泌阳县文明路东段15号</w:t>
      </w:r>
    </w:p>
    <w:p w14:paraId="6914DADA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联系人：贾先生</w:t>
      </w:r>
    </w:p>
    <w:p w14:paraId="1DBA4D78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 xml:space="preserve">联系电话：0396-7929009 </w:t>
      </w:r>
    </w:p>
    <w:p w14:paraId="2E83E6FE">
      <w:pPr>
        <w:spacing w:line="44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2.采购代理机构信息</w:t>
      </w:r>
      <w:bookmarkEnd w:id="12"/>
      <w:bookmarkEnd w:id="13"/>
    </w:p>
    <w:p w14:paraId="1E2B2040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名 称：</w:t>
      </w:r>
      <w:r>
        <w:rPr>
          <w:rFonts w:hint="eastAsia" w:ascii="宋体" w:hAnsi="宋体" w:cs="宋体"/>
          <w:color w:val="auto"/>
          <w:sz w:val="24"/>
          <w:lang w:eastAsia="zh-CN"/>
        </w:rPr>
        <w:t>河南惠德工程咨询有限公司</w:t>
      </w:r>
    </w:p>
    <w:p w14:paraId="2B1CED61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bookmarkStart w:id="14" w:name="_Toc28359087"/>
      <w:bookmarkStart w:id="15" w:name="_Toc28359010"/>
      <w:r>
        <w:rPr>
          <w:rFonts w:hint="eastAsia" w:ascii="宋体" w:hAnsi="宋体" w:cs="宋体"/>
          <w:color w:val="auto"/>
          <w:sz w:val="24"/>
        </w:rPr>
        <w:t>地 址：河南省郑州市金水区银河路北中方园路西轻科大厦A座19层</w:t>
      </w:r>
    </w:p>
    <w:p w14:paraId="69FF2CDE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联系人：张先生　　</w:t>
      </w:r>
    </w:p>
    <w:p w14:paraId="26E316A7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联系方式：15639678168　　</w:t>
      </w:r>
    </w:p>
    <w:p w14:paraId="77EEB524">
      <w:pPr>
        <w:spacing w:line="44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3.项目联系方式</w:t>
      </w:r>
      <w:bookmarkEnd w:id="14"/>
      <w:bookmarkEnd w:id="15"/>
    </w:p>
    <w:p w14:paraId="17091468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项目联系人：张先生    </w:t>
      </w:r>
    </w:p>
    <w:p w14:paraId="34BF6919">
      <w:pPr>
        <w:ind w:firstLine="480" w:firstLineChars="200"/>
      </w:pPr>
      <w:r>
        <w:rPr>
          <w:rFonts w:hint="eastAsia" w:ascii="宋体" w:hAnsi="宋体" w:cs="宋体"/>
          <w:color w:val="auto"/>
          <w:sz w:val="24"/>
        </w:rPr>
        <w:t>电　话：15639678168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A426D"/>
    <w:rsid w:val="1AB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2" w:lineRule="auto"/>
      <w:jc w:val="center"/>
      <w:outlineLvl w:val="1"/>
    </w:pPr>
    <w:rPr>
      <w:rFonts w:ascii="CG Times" w:hAnsi="CG Times" w:cs="宋体"/>
      <w:b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无间隔1"/>
    <w:basedOn w:val="1"/>
    <w:autoRedefine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2025-12-02T08:19:00Z</dcterms:created>
  <dc:creator>闭月羞花</dc:creator>
  <cp:lastModifiedBy>闭月羞花</cp:lastModifiedBy>
  <dcterms:modified xsi:type="dcterms:W3CDTF">2025-12-02T08:19:53Z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5B65D02356C24319B8B44F68FAB24121_11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