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62"/>
        <w:rPr>
          <w:rFonts w:ascii="宋体"/>
          <w:b/>
          <w:color w:val="333399"/>
          <w:kern w:val="0"/>
          <w:szCs w:val="21"/>
        </w:rPr>
      </w:pPr>
    </w:p>
    <w:p>
      <w:pPr>
        <w:spacing w:line="360" w:lineRule="auto"/>
        <w:jc w:val="center"/>
        <w:rPr>
          <w:rFonts w:ascii="楷体_GB2312" w:eastAsia="楷体_GB2312"/>
          <w:b/>
          <w:bCs/>
          <w:snapToGrid w:val="0"/>
          <w:color w:val="333399"/>
          <w:kern w:val="0"/>
          <w:sz w:val="36"/>
          <w:szCs w:val="36"/>
        </w:rPr>
      </w:pPr>
      <w:r>
        <w:rPr>
          <w:rFonts w:hint="eastAsia" w:ascii="楷体_GB2312" w:eastAsia="楷体_GB2312"/>
          <w:b/>
          <w:bCs/>
          <w:snapToGrid w:val="0"/>
          <w:color w:val="333399"/>
          <w:kern w:val="0"/>
          <w:sz w:val="36"/>
          <w:szCs w:val="36"/>
          <w:lang w:eastAsia="zh-CN"/>
        </w:rPr>
        <w:t>华北水利水电大学花园校区老煤场改造项目</w:t>
      </w:r>
      <w:r>
        <w:rPr>
          <w:rFonts w:hint="eastAsia" w:ascii="楷体_GB2312" w:eastAsia="楷体_GB2312"/>
          <w:b/>
          <w:bCs/>
          <w:snapToGrid w:val="0"/>
          <w:color w:val="333399"/>
          <w:kern w:val="0"/>
          <w:sz w:val="36"/>
          <w:szCs w:val="36"/>
        </w:rPr>
        <w:t>竞争性谈判成交</w:t>
      </w:r>
      <w:r>
        <w:rPr>
          <w:rFonts w:ascii="楷体_GB2312" w:eastAsia="楷体_GB2312"/>
          <w:b/>
          <w:bCs/>
          <w:snapToGrid w:val="0"/>
          <w:color w:val="333399"/>
          <w:kern w:val="0"/>
          <w:sz w:val="36"/>
          <w:szCs w:val="36"/>
        </w:rPr>
        <w:t>结果公告</w:t>
      </w:r>
    </w:p>
    <w:p>
      <w:pPr>
        <w:autoSpaceDE w:val="0"/>
        <w:autoSpaceDN w:val="0"/>
        <w:adjustRightInd w:val="0"/>
        <w:spacing w:line="460" w:lineRule="exact"/>
        <w:ind w:firstLine="734" w:firstLineChars="100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eastAsia="zh-CN"/>
        </w:rPr>
        <w:t>华北水利水电大学花园校区老煤场改造项目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竞争性谈判工作已于202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1</w:t>
      </w:r>
      <w:r>
        <w:rPr>
          <w:rFonts w:ascii="宋体" w:hAnsi="宋体"/>
          <w:snapToGrid w:val="0"/>
          <w:color w:val="333399"/>
          <w:kern w:val="0"/>
          <w:sz w:val="28"/>
          <w:szCs w:val="28"/>
        </w:rPr>
        <w:t>年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7</w:t>
      </w:r>
      <w:r>
        <w:rPr>
          <w:rFonts w:ascii="宋体" w:hAnsi="宋体"/>
          <w:snapToGrid w:val="0"/>
          <w:color w:val="333399"/>
          <w:kern w:val="0"/>
          <w:sz w:val="28"/>
          <w:szCs w:val="28"/>
        </w:rPr>
        <w:t>月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宋体" w:hAnsi="宋体"/>
          <w:snapToGrid w:val="0"/>
          <w:color w:val="333399"/>
          <w:kern w:val="0"/>
          <w:sz w:val="28"/>
          <w:szCs w:val="28"/>
        </w:rPr>
        <w:t>日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完成</w:t>
      </w:r>
      <w:r>
        <w:rPr>
          <w:rFonts w:ascii="宋体" w:hAnsi="宋体"/>
          <w:snapToGrid w:val="0"/>
          <w:color w:val="333399"/>
          <w:kern w:val="0"/>
          <w:sz w:val="28"/>
          <w:szCs w:val="28"/>
        </w:rPr>
        <w:t>，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 xml:space="preserve">现就本次谈判的成交结果公布如下：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/>
          <w:snapToGrid w:val="0"/>
          <w:color w:val="333399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一、采购项目名称：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eastAsia="zh-CN"/>
        </w:rPr>
        <w:t>华北水利水电大学花园校区老煤场改造项目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default" w:ascii="宋体" w:hAnsi="宋体" w:eastAsia="宋体"/>
          <w:snapToGrid w:val="0"/>
          <w:color w:val="333399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二、项目编号：NCWU-202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-0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12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 xml:space="preserve">三、谈判信息：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谈判日期：202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年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月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 xml:space="preserve">日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谈判地点：郑州市龙子湖高校园区华北水利水电大学南门东侧综合实验楼（南栋）</w:t>
      </w:r>
      <w:r>
        <w:rPr>
          <w:rFonts w:ascii="宋体" w:hAnsi="宋体"/>
          <w:snapToGrid w:val="0"/>
          <w:color w:val="333399"/>
          <w:kern w:val="0"/>
          <w:sz w:val="28"/>
          <w:szCs w:val="28"/>
        </w:rPr>
        <w:t>613室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谈判小组名单：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丁银生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张继华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方林牧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（承办单位代表）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default" w:ascii="宋体" w:hAnsi="宋体" w:eastAsia="宋体"/>
          <w:snapToGrid w:val="0"/>
          <w:color w:val="333399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监督人员：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>张陵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四、成交信息：</w:t>
      </w:r>
    </w:p>
    <w:p>
      <w:pPr>
        <w:spacing w:line="600" w:lineRule="exact"/>
        <w:jc w:val="left"/>
        <w:rPr>
          <w:rFonts w:hint="eastAsia"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成交人：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  <w:lang w:val="en-US" w:eastAsia="zh-CN"/>
        </w:rPr>
        <w:t xml:space="preserve">河南省盛民建筑工程有限公司     </w:t>
      </w: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成交金额：394000元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五、联系方式：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采购人：华北水利水电大学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地 址：华北水利水电大学龙子湖校区南门东侧综合实验楼（南栋）612室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联 系 人： 李老师</w:t>
      </w:r>
    </w:p>
    <w:p>
      <w:pPr>
        <w:spacing w:line="480" w:lineRule="exact"/>
        <w:jc w:val="left"/>
        <w:rPr>
          <w:rFonts w:ascii="宋体" w:hAns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联系电话：0371-65790261</w:t>
      </w:r>
    </w:p>
    <w:p>
      <w:pPr>
        <w:autoSpaceDE w:val="0"/>
        <w:autoSpaceDN w:val="0"/>
        <w:adjustRightInd w:val="0"/>
        <w:spacing w:line="460" w:lineRule="exact"/>
        <w:ind w:firstLine="734" w:firstLineChars="100"/>
        <w:jc w:val="left"/>
        <w:rPr>
          <w:rFonts w:ascii="宋体"/>
          <w:snapToGrid w:val="0"/>
          <w:color w:val="333399"/>
          <w:kern w:val="0"/>
          <w:sz w:val="24"/>
          <w:szCs w:val="24"/>
        </w:rPr>
      </w:pPr>
      <w:r>
        <w:rPr>
          <w:rFonts w:hint="eastAsia" w:ascii="宋体" w:hAnsi="宋体"/>
          <w:snapToGrid w:val="0"/>
          <w:color w:val="333399"/>
          <w:kern w:val="0"/>
          <w:sz w:val="28"/>
          <w:szCs w:val="28"/>
        </w:rPr>
        <w:t>根据公平、公正、公开和诚实信用原则，现将中标人进行公示，本公告期限为1个工作日，各有关当事人对中标结果有异议的，可以在中标公告期限结束之日起7个工作日内，以书面形式向采购人提出质疑，逾期将不再受理。</w:t>
      </w:r>
    </w:p>
    <w:p>
      <w:pPr>
        <w:spacing w:line="360" w:lineRule="auto"/>
        <w:jc w:val="left"/>
        <w:rPr>
          <w:rFonts w:ascii="宋体"/>
          <w:snapToGrid w:val="0"/>
          <w:color w:val="333399"/>
          <w:kern w:val="0"/>
          <w:sz w:val="24"/>
          <w:szCs w:val="24"/>
        </w:rPr>
      </w:pPr>
    </w:p>
    <w:p>
      <w:pPr>
        <w:spacing w:line="360" w:lineRule="auto"/>
        <w:ind w:firstLine="6606" w:firstLineChars="900"/>
        <w:jc w:val="center"/>
        <w:rPr>
          <w:rFonts w:ascii="宋体"/>
          <w:snapToGrid w:val="0"/>
          <w:color w:val="333399"/>
          <w:kern w:val="0"/>
          <w:sz w:val="28"/>
          <w:szCs w:val="28"/>
        </w:rPr>
      </w:pPr>
      <w:r>
        <w:rPr>
          <w:rFonts w:hint="eastAsia" w:ascii="宋体"/>
          <w:snapToGrid w:val="0"/>
          <w:color w:val="333399"/>
          <w:kern w:val="0"/>
          <w:sz w:val="28"/>
          <w:szCs w:val="28"/>
        </w:rPr>
        <w:t>华北水利水电大学</w:t>
      </w:r>
    </w:p>
    <w:p>
      <w:pPr>
        <w:spacing w:line="360" w:lineRule="auto"/>
        <w:ind w:firstLine="6606" w:firstLineChars="900"/>
        <w:jc w:val="center"/>
        <w:rPr>
          <w:rFonts w:ascii="宋体" w:hAnsi="宋体"/>
          <w:snapToGrid w:val="0"/>
          <w:color w:val="333399"/>
          <w:kern w:val="0"/>
          <w:sz w:val="30"/>
          <w:szCs w:val="30"/>
        </w:rPr>
      </w:pPr>
      <w:r>
        <w:rPr>
          <w:rFonts w:hint="eastAsia" w:ascii="宋体"/>
          <w:snapToGrid w:val="0"/>
          <w:color w:val="333399"/>
          <w:kern w:val="0"/>
          <w:sz w:val="28"/>
          <w:szCs w:val="28"/>
        </w:rPr>
        <w:t>202</w:t>
      </w:r>
      <w:r>
        <w:rPr>
          <w:rFonts w:hint="eastAsia" w:ascii="宋体"/>
          <w:snapToGrid w:val="0"/>
          <w:color w:val="333399"/>
          <w:kern w:val="0"/>
          <w:sz w:val="28"/>
          <w:szCs w:val="28"/>
          <w:lang w:val="en-US" w:eastAsia="zh-CN"/>
        </w:rPr>
        <w:t>1</w:t>
      </w:r>
      <w:r>
        <w:rPr>
          <w:rFonts w:ascii="宋体"/>
          <w:snapToGrid w:val="0"/>
          <w:color w:val="333399"/>
          <w:kern w:val="0"/>
          <w:sz w:val="28"/>
          <w:szCs w:val="28"/>
        </w:rPr>
        <w:t>年</w:t>
      </w:r>
      <w:r>
        <w:rPr>
          <w:rFonts w:hint="eastAsia" w:ascii="宋体"/>
          <w:snapToGrid w:val="0"/>
          <w:color w:val="333399"/>
          <w:kern w:val="0"/>
          <w:sz w:val="28"/>
          <w:szCs w:val="28"/>
          <w:lang w:val="en-US" w:eastAsia="zh-CN"/>
        </w:rPr>
        <w:t>7</w:t>
      </w:r>
      <w:r>
        <w:rPr>
          <w:rFonts w:ascii="宋体"/>
          <w:snapToGrid w:val="0"/>
          <w:color w:val="333399"/>
          <w:kern w:val="0"/>
          <w:sz w:val="28"/>
          <w:szCs w:val="28"/>
        </w:rPr>
        <w:t>月</w:t>
      </w:r>
      <w:r>
        <w:rPr>
          <w:rFonts w:hint="eastAsia" w:ascii="宋体"/>
          <w:snapToGrid w:val="0"/>
          <w:color w:val="333399"/>
          <w:kern w:val="0"/>
          <w:sz w:val="28"/>
          <w:szCs w:val="28"/>
          <w:lang w:val="en-US" w:eastAsia="zh-CN"/>
        </w:rPr>
        <w:t>9</w:t>
      </w:r>
      <w:r>
        <w:rPr>
          <w:rFonts w:ascii="宋体"/>
          <w:snapToGrid w:val="0"/>
          <w:color w:val="333399"/>
          <w:kern w:val="0"/>
          <w:sz w:val="28"/>
          <w:szCs w:val="28"/>
        </w:rPr>
        <w:t>日</w:t>
      </w:r>
    </w:p>
    <w:p>
      <w:pPr>
        <w:spacing w:line="360" w:lineRule="auto"/>
        <w:ind w:left="6608" w:hanging="6606" w:hangingChars="900"/>
        <w:jc w:val="left"/>
        <w:rPr>
          <w:rFonts w:ascii="宋体"/>
          <w:color w:val="333399"/>
          <w:kern w:val="0"/>
          <w:sz w:val="18"/>
          <w:szCs w:val="18"/>
        </w:rPr>
      </w:pPr>
      <w:r>
        <w:rPr>
          <w:rFonts w:hint="eastAsia" w:ascii="宋体"/>
          <w:snapToGrid w:val="0"/>
          <w:color w:val="333399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宋体"/>
          <w:color w:val="333399"/>
          <w:kern w:val="0"/>
          <w:sz w:val="30"/>
          <w:szCs w:val="30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color w:val="333399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color w:val="333399"/>
          <w:kern w:val="0"/>
        </w:rPr>
      </w:pPr>
      <w:r>
        <w:rPr>
          <w:rFonts w:hint="eastAsia" w:ascii="宋体"/>
          <w:color w:val="333399"/>
          <w:kern w:val="0"/>
          <w:sz w:val="32"/>
        </w:rPr>
        <w:t xml:space="preserve">           </w:t>
      </w:r>
      <w:r>
        <w:rPr>
          <w:rFonts w:hint="eastAsia"/>
          <w:color w:val="333399"/>
          <w:sz w:val="32"/>
        </w:rPr>
        <w:t xml:space="preserve">    </w:t>
      </w:r>
    </w:p>
    <w:sectPr>
      <w:pgSz w:w="11907" w:h="16840"/>
      <w:pgMar w:top="1247" w:right="1304" w:bottom="1247" w:left="1304" w:header="0" w:footer="907" w:gutter="0"/>
      <w:cols w:space="1702" w:num="1"/>
      <w:docGrid w:type="linesAndChars" w:linePitch="298" w:charSpace="930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HorizontalSpacing w:val="332"/>
  <w:drawingGridVerticalSpacing w:val="14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DB3"/>
    <w:rsid w:val="000042C1"/>
    <w:rsid w:val="000057E1"/>
    <w:rsid w:val="00017676"/>
    <w:rsid w:val="000322AF"/>
    <w:rsid w:val="00072C5F"/>
    <w:rsid w:val="000852C2"/>
    <w:rsid w:val="000D6440"/>
    <w:rsid w:val="00126443"/>
    <w:rsid w:val="00147345"/>
    <w:rsid w:val="00172A27"/>
    <w:rsid w:val="001B62FB"/>
    <w:rsid w:val="001D361C"/>
    <w:rsid w:val="001D72F9"/>
    <w:rsid w:val="001F3DB7"/>
    <w:rsid w:val="00221B71"/>
    <w:rsid w:val="0023237F"/>
    <w:rsid w:val="00232DCA"/>
    <w:rsid w:val="00247D64"/>
    <w:rsid w:val="002F11D4"/>
    <w:rsid w:val="003016F2"/>
    <w:rsid w:val="00303733"/>
    <w:rsid w:val="00330FED"/>
    <w:rsid w:val="0036267C"/>
    <w:rsid w:val="00390EFB"/>
    <w:rsid w:val="0039113F"/>
    <w:rsid w:val="003A340B"/>
    <w:rsid w:val="003E5E41"/>
    <w:rsid w:val="0042181C"/>
    <w:rsid w:val="00432129"/>
    <w:rsid w:val="00476DF4"/>
    <w:rsid w:val="00481A18"/>
    <w:rsid w:val="004821D8"/>
    <w:rsid w:val="004937C2"/>
    <w:rsid w:val="004B0BCF"/>
    <w:rsid w:val="004B1CD8"/>
    <w:rsid w:val="004D2ED7"/>
    <w:rsid w:val="00535B4F"/>
    <w:rsid w:val="0056507E"/>
    <w:rsid w:val="005B2058"/>
    <w:rsid w:val="005B3370"/>
    <w:rsid w:val="00621629"/>
    <w:rsid w:val="00624CF2"/>
    <w:rsid w:val="006502BB"/>
    <w:rsid w:val="00654028"/>
    <w:rsid w:val="00675D1A"/>
    <w:rsid w:val="006A22B9"/>
    <w:rsid w:val="006A2637"/>
    <w:rsid w:val="006B760F"/>
    <w:rsid w:val="00713B89"/>
    <w:rsid w:val="00713F02"/>
    <w:rsid w:val="007A4A9F"/>
    <w:rsid w:val="007C317D"/>
    <w:rsid w:val="007E7481"/>
    <w:rsid w:val="008200FF"/>
    <w:rsid w:val="00820145"/>
    <w:rsid w:val="00823890"/>
    <w:rsid w:val="0085002F"/>
    <w:rsid w:val="00877979"/>
    <w:rsid w:val="008A06A0"/>
    <w:rsid w:val="008C3037"/>
    <w:rsid w:val="008C4EA5"/>
    <w:rsid w:val="0090044F"/>
    <w:rsid w:val="00927179"/>
    <w:rsid w:val="00932C7F"/>
    <w:rsid w:val="009343AF"/>
    <w:rsid w:val="00936A55"/>
    <w:rsid w:val="00937A60"/>
    <w:rsid w:val="00983B9A"/>
    <w:rsid w:val="009C4165"/>
    <w:rsid w:val="009E4D4B"/>
    <w:rsid w:val="009F2AEF"/>
    <w:rsid w:val="009F54CB"/>
    <w:rsid w:val="009F7021"/>
    <w:rsid w:val="00A1722C"/>
    <w:rsid w:val="00A20846"/>
    <w:rsid w:val="00A357BA"/>
    <w:rsid w:val="00A3786D"/>
    <w:rsid w:val="00A4226D"/>
    <w:rsid w:val="00A66DDB"/>
    <w:rsid w:val="00A97A8D"/>
    <w:rsid w:val="00AF53F6"/>
    <w:rsid w:val="00B26D23"/>
    <w:rsid w:val="00B72F3F"/>
    <w:rsid w:val="00B75DFE"/>
    <w:rsid w:val="00B76021"/>
    <w:rsid w:val="00BE4B77"/>
    <w:rsid w:val="00C14201"/>
    <w:rsid w:val="00C92293"/>
    <w:rsid w:val="00D54606"/>
    <w:rsid w:val="00D56314"/>
    <w:rsid w:val="00D902AB"/>
    <w:rsid w:val="00D90FE1"/>
    <w:rsid w:val="00DB67E5"/>
    <w:rsid w:val="00DC77CF"/>
    <w:rsid w:val="00E1325F"/>
    <w:rsid w:val="00E2683B"/>
    <w:rsid w:val="00E642BD"/>
    <w:rsid w:val="00E755B2"/>
    <w:rsid w:val="00EF5833"/>
    <w:rsid w:val="00F2028D"/>
    <w:rsid w:val="00F608C8"/>
    <w:rsid w:val="00F83C7A"/>
    <w:rsid w:val="190436DB"/>
    <w:rsid w:val="1E5A4249"/>
    <w:rsid w:val="36EA5011"/>
    <w:rsid w:val="41EF7EDC"/>
    <w:rsid w:val="4DBA486C"/>
    <w:rsid w:val="59EF22CE"/>
    <w:rsid w:val="6AEA51CB"/>
    <w:rsid w:val="6BA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/>
      <w:b/>
      <w:sz w:val="30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2016-03-23T02:13:00Z</dcterms:created>
  <dc:creator>yewu2</dc:creator>
  <cp:lastModifiedBy>李莹</cp:lastModifiedBy>
  <cp:lastPrinted>2021-07-09T07:49:30Z</cp:lastPrinted>
  <dcterms:modified xsi:type="dcterms:W3CDTF">2021-07-09T07:50:18Z</dcterms:modified>
  <dc:title>中标通知书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B96E7EA978CF4C569F59ED4FDFABF70E</vt:lpwstr>
  </property>
</Properties>
</file>