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F757B" w14:textId="00165683" w:rsidR="008B581A" w:rsidRPr="008B581A" w:rsidRDefault="008B581A" w:rsidP="008B581A">
      <w:pPr>
        <w:jc w:val="center"/>
        <w:rPr>
          <w:b/>
          <w:bCs/>
          <w:sz w:val="36"/>
          <w:szCs w:val="40"/>
        </w:rPr>
      </w:pPr>
      <w:r w:rsidRPr="008B581A">
        <w:rPr>
          <w:rFonts w:hint="eastAsia"/>
          <w:b/>
          <w:bCs/>
          <w:sz w:val="36"/>
          <w:szCs w:val="40"/>
        </w:rPr>
        <w:t>单一来源专家论证会意见</w:t>
      </w:r>
    </w:p>
    <w:p w14:paraId="6F55ED54" w14:textId="647A857A" w:rsidR="00FE57E6" w:rsidRDefault="008B581A">
      <w:r w:rsidRPr="008B581A">
        <w:rPr>
          <w:noProof/>
        </w:rPr>
        <w:drawing>
          <wp:inline distT="0" distB="0" distL="0" distR="0" wp14:anchorId="16567C63" wp14:editId="03D8476D">
            <wp:extent cx="6228080" cy="8282305"/>
            <wp:effectExtent l="0" t="0" r="127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98FDA" w14:textId="71205869" w:rsidR="008B581A" w:rsidRDefault="008B581A"/>
    <w:p w14:paraId="00ECB985" w14:textId="1495E315" w:rsidR="008B581A" w:rsidRDefault="008B581A"/>
    <w:p w14:paraId="55356635" w14:textId="7C9EF2D4" w:rsidR="008B581A" w:rsidRDefault="008B581A"/>
    <w:p w14:paraId="78D6A300" w14:textId="5D383E18" w:rsidR="008B581A" w:rsidRDefault="008B581A"/>
    <w:p w14:paraId="51B30BBD" w14:textId="5CD63683" w:rsidR="008B581A" w:rsidRDefault="008B581A"/>
    <w:p w14:paraId="20F62C2A" w14:textId="27870464" w:rsidR="008B581A" w:rsidRDefault="008B581A">
      <w:r w:rsidRPr="008B581A">
        <w:rPr>
          <w:noProof/>
        </w:rPr>
        <w:drawing>
          <wp:inline distT="0" distB="0" distL="0" distR="0" wp14:anchorId="68EE8A9A" wp14:editId="4296A00E">
            <wp:extent cx="6228080" cy="8282305"/>
            <wp:effectExtent l="0" t="0" r="127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038DD" w14:textId="57584ADC" w:rsidR="008B581A" w:rsidRDefault="008B581A"/>
    <w:p w14:paraId="713CCFDB" w14:textId="44FF0104" w:rsidR="008B581A" w:rsidRDefault="008B581A"/>
    <w:p w14:paraId="05D6C50F" w14:textId="1B527252" w:rsidR="008B581A" w:rsidRDefault="008B581A"/>
    <w:p w14:paraId="44F86B29" w14:textId="0933E6A7" w:rsidR="008B581A" w:rsidRDefault="008B581A"/>
    <w:p w14:paraId="27245795" w14:textId="3840AA79" w:rsidR="008B581A" w:rsidRDefault="008B581A"/>
    <w:p w14:paraId="23D8B867" w14:textId="1A67D958" w:rsidR="008B581A" w:rsidRDefault="008B581A">
      <w:pPr>
        <w:rPr>
          <w:rFonts w:hint="eastAsia"/>
        </w:rPr>
      </w:pPr>
      <w:r w:rsidRPr="008B581A">
        <w:rPr>
          <w:noProof/>
        </w:rPr>
        <w:drawing>
          <wp:inline distT="0" distB="0" distL="0" distR="0" wp14:anchorId="7AE7C3AC" wp14:editId="6153BCB0">
            <wp:extent cx="6228080" cy="8282305"/>
            <wp:effectExtent l="0" t="0" r="127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A22E8" w14:textId="77777777" w:rsidR="008B581A" w:rsidRDefault="008B581A">
      <w:pPr>
        <w:rPr>
          <w:rFonts w:hint="eastAsia"/>
        </w:rPr>
      </w:pPr>
    </w:p>
    <w:sectPr w:rsidR="008B581A" w:rsidSect="000B4C43">
      <w:pgSz w:w="11906" w:h="16838"/>
      <w:pgMar w:top="992" w:right="1049" w:bottom="992" w:left="1049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B91"/>
    <w:rsid w:val="000B4C43"/>
    <w:rsid w:val="007E6B91"/>
    <w:rsid w:val="008B581A"/>
    <w:rsid w:val="00FE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8C863"/>
  <w15:chartTrackingRefBased/>
  <w15:docId w15:val="{541AEBBB-247F-40D3-9FC8-69F867620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</dc:creator>
  <cp:keywords/>
  <dc:description/>
  <cp:lastModifiedBy>Robin</cp:lastModifiedBy>
  <cp:revision>2</cp:revision>
  <dcterms:created xsi:type="dcterms:W3CDTF">2021-10-15T07:11:00Z</dcterms:created>
  <dcterms:modified xsi:type="dcterms:W3CDTF">2021-10-15T07:12:00Z</dcterms:modified>
</cp:coreProperties>
</file>