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adjustRightInd w:val="0"/>
        <w:snapToGrid w:val="0"/>
        <w:spacing w:before="0" w:after="0" w:line="360" w:lineRule="auto"/>
        <w:jc w:val="center"/>
        <w:outlineLvl w:val="2"/>
        <w:rPr>
          <w:rFonts w:ascii="仿宋" w:hAnsi="仿宋" w:eastAsia="仿宋" w:cs="仿宋"/>
          <w:b/>
          <w:sz w:val="40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sz w:val="40"/>
          <w:szCs w:val="28"/>
          <w:lang w:val="en-US" w:eastAsia="zh-CN" w:bidi="ar-SA"/>
        </w:rPr>
        <w:t>被推荐供应商名单和推荐理由</w:t>
      </w:r>
    </w:p>
    <w:p>
      <w:pPr>
        <w:widowControl/>
        <w:adjustRightInd w:val="0"/>
        <w:snapToGrid w:val="0"/>
        <w:spacing w:after="0" w:line="360" w:lineRule="auto"/>
        <w:ind w:firstLine="560" w:firstLineChars="200"/>
        <w:jc w:val="both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谈判小组根据法律法规及竞争性谈判文件的规定，对所有供应商的响应文件进行初步评审。在质量和服务均能满足采购文件实质性要求的供应商中，按照最终报价由低到高向采购人推荐3名成交候选人：</w:t>
      </w:r>
    </w:p>
    <w:p>
      <w:pPr>
        <w:widowControl/>
        <w:adjustRightInd w:val="0"/>
        <w:snapToGrid w:val="0"/>
        <w:spacing w:after="0"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施工标段：</w:t>
      </w:r>
    </w:p>
    <w:p>
      <w:pPr>
        <w:widowControl/>
        <w:adjustRightInd w:val="0"/>
        <w:snapToGrid w:val="0"/>
        <w:spacing w:after="0"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河南省易通市政工程有限公司为第一成交候选人；</w:t>
      </w:r>
    </w:p>
    <w:p>
      <w:pPr>
        <w:widowControl/>
        <w:adjustRightInd w:val="0"/>
        <w:snapToGrid w:val="0"/>
        <w:spacing w:after="0"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河南华中建设工程有限公司为第二成交候选人；</w:t>
      </w:r>
    </w:p>
    <w:p>
      <w:pPr>
        <w:widowControl/>
        <w:adjustRightInd w:val="0"/>
        <w:snapToGrid w:val="0"/>
        <w:spacing w:after="0"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德方建设有限公司为第三成交候选人；</w:t>
      </w:r>
    </w:p>
    <w:p>
      <w:pPr>
        <w:widowControl/>
        <w:adjustRightInd w:val="0"/>
        <w:snapToGrid w:val="0"/>
        <w:spacing w:after="0"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监理标段：</w:t>
      </w:r>
    </w:p>
    <w:p>
      <w:pPr>
        <w:widowControl/>
        <w:adjustRightInd w:val="0"/>
        <w:snapToGrid w:val="0"/>
        <w:spacing w:after="0"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河南开来工程建设监理有限公司为第一成交候选人；</w:t>
      </w:r>
    </w:p>
    <w:p>
      <w:pPr>
        <w:widowControl/>
        <w:adjustRightInd w:val="0"/>
        <w:snapToGrid w:val="0"/>
        <w:spacing w:after="0"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新郑市建设工程监理公司为第二成交候选人；</w:t>
      </w:r>
    </w:p>
    <w:p>
      <w:pPr>
        <w:widowControl/>
        <w:adjustRightInd w:val="0"/>
        <w:snapToGrid w:val="0"/>
        <w:spacing w:after="0"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中牟县建设工程监理公司为第三成交候选人；</w:t>
      </w:r>
    </w:p>
    <w:p>
      <w:pPr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br w:type="page"/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4" name="图片 4" descr="doc05212820200907104159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oc05212820200907104159_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3" name="图片 3" descr="doc05212820200907104159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oc05212820200907104159_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2" name="图片 2" descr="doc05212820200907104159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oc05212820200907104159_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1" name="图片 1" descr="doc05212820200907104159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oc05212820200907104159_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drawing>
          <wp:inline distT="0" distB="0" distL="114300" distR="114300">
            <wp:extent cx="4213225" cy="8855710"/>
            <wp:effectExtent l="0" t="0" r="15875" b="2540"/>
            <wp:docPr id="5" name="图片 5" descr="施工二次报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施工二次报价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3225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8" name="图片 8" descr="doc05212820200907104159_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oc05212820200907104159_00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7" name="图片 7" descr="doc05212820200907104159_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oc05212820200907104159_00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6" name="图片 6" descr="doc05212820200907104159_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oc05212820200907104159_00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br w:type="page"/>
      </w:r>
    </w:p>
    <w:p>
      <w:pPr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drawing>
          <wp:inline distT="0" distB="0" distL="114300" distR="114300">
            <wp:extent cx="3978275" cy="8855710"/>
            <wp:effectExtent l="0" t="0" r="3175" b="2540"/>
            <wp:docPr id="9" name="图片 9" descr="监理二次报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监理二次报价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8275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1439F"/>
    <w:rsid w:val="203036F5"/>
    <w:rsid w:val="241D5162"/>
    <w:rsid w:val="3FF1439F"/>
    <w:rsid w:val="48914218"/>
    <w:rsid w:val="4EBB5C0A"/>
    <w:rsid w:val="523C7A44"/>
    <w:rsid w:val="5FA02B4E"/>
    <w:rsid w:val="679878E6"/>
    <w:rsid w:val="695A692B"/>
    <w:rsid w:val="69A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2020-08-10T02:11:00Z</dcterms:created>
  <dc:creator>河南正信工程咨询有限公司:白金雷</dc:creator>
  <cp:lastModifiedBy> </cp:lastModifiedBy>
  <dcterms:modified xsi:type="dcterms:W3CDTF">2020-09-07T03:00:28Z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