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b/>
          <w:bCs/>
          <w:sz w:val="44"/>
          <w:szCs w:val="44"/>
        </w:rPr>
      </w:pPr>
    </w:p>
    <w:p>
      <w:pPr>
        <w:bidi w:val="0"/>
        <w:jc w:val="center"/>
        <w:rPr>
          <w:rFonts w:hint="eastAsia" w:ascii="华文中宋" w:hAnsi="华文中宋" w:eastAsia="华文中宋" w:cs="华文中宋"/>
          <w:b/>
          <w:bCs/>
          <w:sz w:val="44"/>
          <w:szCs w:val="44"/>
        </w:rPr>
      </w:pPr>
      <w:r>
        <w:rPr>
          <w:rFonts w:hint="eastAsia" w:ascii="华文中宋" w:hAnsi="华文中宋" w:eastAsia="华文中宋" w:cs="华文中宋"/>
          <w:b/>
          <w:bCs/>
          <w:sz w:val="44"/>
          <w:szCs w:val="44"/>
        </w:rPr>
        <w:t>河南省电子化政府采购系统升级</w:t>
      </w:r>
    </w:p>
    <w:p>
      <w:pPr>
        <w:bidi w:val="0"/>
        <w:jc w:val="center"/>
        <w:rPr>
          <w:rFonts w:hint="eastAsia" w:ascii="华文中宋" w:hAnsi="华文中宋" w:eastAsia="华文中宋" w:cs="华文中宋"/>
          <w:b/>
          <w:bCs/>
          <w:sz w:val="44"/>
          <w:szCs w:val="44"/>
        </w:rPr>
      </w:pPr>
      <w:r>
        <w:rPr>
          <w:rFonts w:hint="eastAsia" w:ascii="华文中宋" w:hAnsi="华文中宋" w:eastAsia="华文中宋" w:cs="华文中宋"/>
          <w:b/>
          <w:bCs/>
          <w:sz w:val="44"/>
          <w:szCs w:val="44"/>
        </w:rPr>
        <w:t>操作手册</w:t>
      </w:r>
    </w:p>
    <w:p/>
    <w:p/>
    <w:p>
      <w:bookmarkStart w:id="0" w:name="_GoBack"/>
      <w:bookmarkEnd w:id="0"/>
    </w:p>
    <w:p/>
    <w:p/>
    <w:p/>
    <w:p/>
    <w:p/>
    <w:p/>
    <w:p/>
    <w:p/>
    <w:p/>
    <w:p/>
    <w:p/>
    <w:p/>
    <w:p/>
    <w:p/>
    <w:p/>
    <w:p/>
    <w:p/>
    <w:p/>
    <w:p/>
    <w:p/>
    <w:p/>
    <w:p/>
    <w:p/>
    <w:p/>
    <w:p/>
    <w:p>
      <w:pPr>
        <w:jc w:val="center"/>
        <w:rPr>
          <w:rFonts w:hint="eastAsia" w:ascii="方正小标宋简体" w:hAnsi="黑体" w:eastAsia="方正小标宋简体" w:cs="黑体"/>
          <w:sz w:val="36"/>
          <w:szCs w:val="36"/>
          <w:lang w:val="en-US" w:eastAsia="zh-CN"/>
        </w:rPr>
      </w:pPr>
      <w:r>
        <w:rPr>
          <w:rFonts w:hint="eastAsia" w:ascii="方正小标宋简体" w:hAnsi="黑体" w:eastAsia="方正小标宋简体" w:cs="黑体"/>
          <w:sz w:val="36"/>
          <w:szCs w:val="36"/>
          <w:lang w:val="en-US" w:eastAsia="zh-CN"/>
        </w:rPr>
        <w:t>2020年8月27日</w:t>
      </w:r>
    </w:p>
    <w:p>
      <w:pPr>
        <w:jc w:val="center"/>
        <w:rPr>
          <w:rFonts w:hint="eastAsia" w:ascii="方正小标宋简体" w:hAnsi="黑体" w:eastAsia="方正小标宋简体" w:cs="黑体"/>
          <w:sz w:val="36"/>
          <w:szCs w:val="36"/>
          <w:lang w:val="en-US" w:eastAsia="zh-CN"/>
        </w:rPr>
      </w:pPr>
    </w:p>
    <w:p>
      <w:pPr>
        <w:numPr>
          <w:ilvl w:val="0"/>
          <w:numId w:val="0"/>
        </w:numPr>
        <w:jc w:val="left"/>
        <w:rPr>
          <w:rFonts w:hint="eastAsia" w:ascii="方正小标宋简体" w:hAnsi="黑体" w:eastAsia="方正小标宋简体" w:cs="黑体"/>
          <w:sz w:val="36"/>
          <w:szCs w:val="36"/>
          <w:lang w:val="en-US" w:eastAsia="zh-CN"/>
        </w:rPr>
      </w:pPr>
    </w:p>
    <w:p>
      <w:pPr>
        <w:pStyle w:val="2"/>
        <w:numPr>
          <w:ilvl w:val="0"/>
          <w:numId w:val="1"/>
        </w:numPr>
        <w:bidi w:val="0"/>
        <w:rPr>
          <w:rFonts w:hint="eastAsia"/>
          <w:lang w:val="en-US" w:eastAsia="zh-CN"/>
        </w:rPr>
      </w:pPr>
      <w:r>
        <w:rPr>
          <w:rFonts w:hint="eastAsia"/>
          <w:lang w:val="en-US" w:eastAsia="zh-CN"/>
        </w:rPr>
        <w:t>中标结果变更备案功能</w:t>
      </w:r>
    </w:p>
    <w:p>
      <w:pPr>
        <w:numPr>
          <w:ilvl w:val="0"/>
          <w:numId w:val="2"/>
        </w:numPr>
        <w:tabs>
          <w:tab w:val="left" w:pos="312"/>
        </w:tabs>
        <w:ind w:left="0" w:leftChars="0" w:firstLine="400" w:firstLineChars="0"/>
        <w:outlineLvl w:val="3"/>
        <w:rPr>
          <w:rFonts w:hint="eastAsia" w:ascii="仿宋_GB2312" w:hAnsi="黑体" w:eastAsia="仿宋_GB2312"/>
          <w:b/>
          <w:sz w:val="32"/>
          <w:szCs w:val="32"/>
          <w:lang w:val="en-US" w:eastAsia="zh-CN"/>
        </w:rPr>
      </w:pPr>
      <w:r>
        <w:rPr>
          <w:rFonts w:hint="eastAsia" w:ascii="仿宋_GB2312" w:hAnsi="黑体" w:eastAsia="仿宋_GB2312"/>
          <w:b/>
          <w:sz w:val="32"/>
          <w:szCs w:val="32"/>
          <w:lang w:val="en-US" w:eastAsia="zh-CN"/>
        </w:rPr>
        <w:t>流程图</w:t>
      </w:r>
    </w:p>
    <w:p>
      <w:pPr>
        <w:bidi w:val="0"/>
        <w:rPr>
          <w:rFonts w:hint="eastAsia" w:ascii="仿宋_GB2312" w:eastAsia="仿宋_GB2312"/>
          <w:bCs/>
          <w:sz w:val="28"/>
          <w:szCs w:val="28"/>
          <w:lang w:eastAsia="zh-CN"/>
        </w:rPr>
      </w:pPr>
      <w:r>
        <w:rPr>
          <w:rFonts w:hint="eastAsia"/>
          <w:lang w:eastAsia="zh-CN"/>
        </w:rPr>
        <w:object>
          <v:shape id="_x0000_i1025" o:spt="75" type="#_x0000_t75" style="height:373.75pt;width:431.5pt;" o:ole="t" filled="f" o:preferrelative="t" stroked="f" coordsize="21600,21600">
            <v:path/>
            <v:fill on="f" focussize="0,0"/>
            <v:stroke on="f"/>
            <v:imagedata r:id="rId5" o:title=""/>
            <o:lock v:ext="edit" aspectratio="f"/>
            <w10:wrap type="none"/>
            <w10:anchorlock/>
          </v:shape>
          <o:OLEObject Type="Embed" ProgID="Visio.Drawing.15" ShapeID="_x0000_i1025" DrawAspect="Content" ObjectID="_1468075725" r:id="rId4">
            <o:LockedField>false</o:LockedField>
          </o:OLEObject>
        </w:object>
      </w:r>
      <w:r>
        <w:rPr>
          <w:rFonts w:hint="eastAsia" w:ascii="仿宋_GB2312" w:eastAsia="仿宋_GB2312"/>
          <w:bCs/>
          <w:sz w:val="28"/>
          <w:szCs w:val="28"/>
          <w:lang w:eastAsia="zh-CN"/>
        </w:rPr>
        <w:t>说明：</w:t>
      </w:r>
      <w:r>
        <w:rPr>
          <w:rFonts w:hint="eastAsia" w:ascii="仿宋_GB2312" w:eastAsia="仿宋_GB2312"/>
          <w:bCs/>
          <w:sz w:val="28"/>
          <w:szCs w:val="28"/>
          <w:lang w:val="en-US" w:eastAsia="zh-CN"/>
        </w:rPr>
        <w:t>1.</w:t>
      </w:r>
      <w:r>
        <w:rPr>
          <w:rFonts w:hint="eastAsia" w:ascii="仿宋_GB2312" w:eastAsia="仿宋_GB2312"/>
          <w:bCs/>
          <w:sz w:val="28"/>
          <w:szCs w:val="28"/>
          <w:lang w:eastAsia="zh-CN"/>
        </w:rPr>
        <w:t>采购单位经办岗进行备案信息填报。</w:t>
      </w:r>
    </w:p>
    <w:p>
      <w:pPr>
        <w:bidi w:val="0"/>
        <w:ind w:firstLine="840" w:firstLineChars="300"/>
        <w:rPr>
          <w:rFonts w:hint="default" w:ascii="仿宋_GB2312" w:eastAsia="仿宋_GB2312"/>
          <w:bCs/>
          <w:sz w:val="28"/>
          <w:szCs w:val="28"/>
          <w:lang w:val="en-US" w:eastAsia="zh-CN"/>
        </w:rPr>
      </w:pPr>
      <w:r>
        <w:rPr>
          <w:rFonts w:hint="eastAsia" w:ascii="仿宋_GB2312" w:eastAsia="仿宋_GB2312"/>
          <w:bCs/>
          <w:sz w:val="28"/>
          <w:szCs w:val="28"/>
          <w:lang w:val="en-US" w:eastAsia="zh-CN"/>
        </w:rPr>
        <w:t>2.在发布中标变更公告之前需先进行中标结果信息的备案。否则，不能进行中标变更公告的编辑及发布。</w:t>
      </w:r>
    </w:p>
    <w:p>
      <w:pPr>
        <w:numPr>
          <w:ilvl w:val="0"/>
          <w:numId w:val="2"/>
        </w:numPr>
        <w:tabs>
          <w:tab w:val="left" w:pos="312"/>
        </w:tabs>
        <w:ind w:left="0" w:leftChars="0" w:firstLine="400" w:firstLineChars="0"/>
        <w:outlineLvl w:val="3"/>
        <w:rPr>
          <w:rFonts w:hint="eastAsia" w:ascii="仿宋_GB2312" w:hAnsi="黑体" w:eastAsia="仿宋_GB2312"/>
          <w:b/>
          <w:sz w:val="32"/>
          <w:szCs w:val="32"/>
          <w:lang w:val="en-US" w:eastAsia="zh-CN"/>
        </w:rPr>
      </w:pPr>
      <w:r>
        <w:rPr>
          <w:rFonts w:hint="eastAsia" w:ascii="仿宋_GB2312" w:hAnsi="黑体" w:eastAsia="仿宋_GB2312"/>
          <w:b/>
          <w:sz w:val="32"/>
          <w:szCs w:val="32"/>
          <w:lang w:val="en-US" w:eastAsia="zh-CN"/>
        </w:rPr>
        <w:t>操作步骤说明</w:t>
      </w:r>
    </w:p>
    <w:p>
      <w:pPr>
        <w:ind w:firstLine="281" w:firstLineChars="100"/>
        <w:rPr>
          <w:rFonts w:hint="eastAsia" w:ascii="仿宋_GB2312" w:eastAsia="仿宋_GB2312"/>
          <w:b/>
          <w:sz w:val="28"/>
          <w:szCs w:val="28"/>
          <w:lang w:eastAsia="zh-CN"/>
        </w:rPr>
      </w:pPr>
      <w:r>
        <w:rPr>
          <w:rFonts w:hint="eastAsia" w:ascii="仿宋_GB2312" w:eastAsia="仿宋_GB2312"/>
          <w:b/>
          <w:sz w:val="28"/>
          <w:szCs w:val="28"/>
          <w:lang w:val="en-US" w:eastAsia="zh-CN"/>
        </w:rPr>
        <w:t>步骤一：</w:t>
      </w:r>
      <w:r>
        <w:rPr>
          <w:rFonts w:hint="eastAsia" w:ascii="仿宋_GB2312" w:eastAsia="仿宋_GB2312"/>
          <w:b/>
          <w:sz w:val="28"/>
          <w:szCs w:val="28"/>
        </w:rPr>
        <w:t>单位采购经办岗</w:t>
      </w:r>
      <w:r>
        <w:rPr>
          <w:rFonts w:hint="eastAsia" w:ascii="仿宋_GB2312" w:eastAsia="仿宋_GB2312"/>
          <w:b/>
          <w:sz w:val="28"/>
          <w:szCs w:val="28"/>
          <w:lang w:eastAsia="zh-CN"/>
        </w:rPr>
        <w:t>填报</w:t>
      </w:r>
      <w:r>
        <w:rPr>
          <w:rFonts w:hint="eastAsia" w:ascii="仿宋_GB2312" w:eastAsia="仿宋_GB2312"/>
          <w:b w:val="0"/>
          <w:bCs/>
          <w:sz w:val="28"/>
          <w:szCs w:val="28"/>
          <w:lang w:eastAsia="zh-CN"/>
        </w:rPr>
        <w:t>中标结果变更备案信息</w:t>
      </w:r>
    </w:p>
    <w:p>
      <w:pPr>
        <w:ind w:firstLine="560" w:firstLineChars="200"/>
        <w:rPr>
          <w:rFonts w:hint="default" w:ascii="仿宋_GB2312" w:eastAsia="仿宋_GB2312"/>
          <w:bCs/>
          <w:sz w:val="28"/>
          <w:szCs w:val="28"/>
          <w:lang w:val="en-US" w:eastAsia="zh-CN"/>
        </w:rPr>
      </w:pPr>
      <w:r>
        <w:rPr>
          <w:rFonts w:hint="eastAsia" w:ascii="仿宋_GB2312" w:eastAsia="仿宋_GB2312"/>
          <w:bCs/>
          <w:sz w:val="28"/>
          <w:szCs w:val="28"/>
          <w:lang w:eastAsia="zh-CN"/>
        </w:rPr>
        <w:t>在【监督管理】模块下的</w:t>
      </w:r>
      <w:r>
        <w:rPr>
          <w:rFonts w:hint="eastAsia" w:ascii="仿宋_GB2312" w:eastAsia="仿宋_GB2312"/>
          <w:bCs/>
          <w:sz w:val="28"/>
          <w:szCs w:val="28"/>
        </w:rPr>
        <w:t>菜单【</w:t>
      </w:r>
      <w:r>
        <w:rPr>
          <w:rFonts w:hint="eastAsia" w:ascii="仿宋_GB2312" w:eastAsia="仿宋_GB2312"/>
          <w:bCs/>
          <w:sz w:val="28"/>
          <w:szCs w:val="28"/>
          <w:lang w:val="en-US" w:eastAsia="zh-CN"/>
        </w:rPr>
        <w:t>中标结果变更备案</w:t>
      </w:r>
      <w:r>
        <w:rPr>
          <w:rFonts w:hint="eastAsia" w:ascii="仿宋_GB2312" w:eastAsia="仿宋_GB2312"/>
          <w:bCs/>
          <w:sz w:val="28"/>
          <w:szCs w:val="28"/>
        </w:rPr>
        <w:t>】功能中进行</w:t>
      </w:r>
      <w:r>
        <w:rPr>
          <w:rFonts w:hint="eastAsia" w:ascii="仿宋_GB2312" w:eastAsia="仿宋_GB2312"/>
          <w:bCs/>
          <w:sz w:val="28"/>
          <w:szCs w:val="28"/>
          <w:lang w:val="en-US" w:eastAsia="zh-CN"/>
        </w:rPr>
        <w:t>变更</w:t>
      </w:r>
      <w:r>
        <w:rPr>
          <w:rFonts w:hint="eastAsia" w:ascii="仿宋_GB2312" w:eastAsia="仿宋_GB2312"/>
          <w:bCs/>
          <w:sz w:val="28"/>
          <w:szCs w:val="28"/>
        </w:rPr>
        <w:t>备案的填报。点击【增加】按钮，会弹出</w:t>
      </w:r>
      <w:r>
        <w:rPr>
          <w:rFonts w:hint="eastAsia" w:ascii="仿宋_GB2312" w:eastAsia="仿宋_GB2312"/>
          <w:bCs/>
          <w:sz w:val="28"/>
          <w:szCs w:val="28"/>
          <w:lang w:val="en-US" w:eastAsia="zh-CN"/>
        </w:rPr>
        <w:t>中标结果变更备案</w:t>
      </w:r>
      <w:r>
        <w:rPr>
          <w:rFonts w:hint="eastAsia" w:ascii="仿宋_GB2312" w:eastAsia="仿宋_GB2312"/>
          <w:bCs/>
          <w:sz w:val="28"/>
          <w:szCs w:val="28"/>
        </w:rPr>
        <w:t>填报页面，填报信息操作如下图所示。</w:t>
      </w:r>
    </w:p>
    <w:p>
      <w:pPr>
        <w:numPr>
          <w:ilvl w:val="0"/>
          <w:numId w:val="0"/>
        </w:numPr>
        <w:rPr>
          <w:sz w:val="28"/>
          <w:szCs w:val="28"/>
        </w:rPr>
      </w:pPr>
      <w:r>
        <w:rPr>
          <w:sz w:val="28"/>
          <w:szCs w:val="28"/>
        </w:rPr>
        <w:drawing>
          <wp:inline distT="0" distB="0" distL="114300" distR="114300">
            <wp:extent cx="5260975" cy="2701290"/>
            <wp:effectExtent l="0" t="0" r="15875"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5260975" cy="2701290"/>
                    </a:xfrm>
                    <a:prstGeom prst="rect">
                      <a:avLst/>
                    </a:prstGeom>
                    <a:noFill/>
                    <a:ln>
                      <a:noFill/>
                    </a:ln>
                  </pic:spPr>
                </pic:pic>
              </a:graphicData>
            </a:graphic>
          </wp:inline>
        </w:drawing>
      </w:r>
    </w:p>
    <w:p>
      <w:pPr>
        <w:ind w:firstLine="560" w:firstLineChars="200"/>
        <w:rPr>
          <w:rFonts w:hint="default" w:ascii="仿宋_GB2312" w:eastAsia="仿宋_GB2312"/>
          <w:bCs/>
          <w:sz w:val="28"/>
          <w:szCs w:val="28"/>
          <w:lang w:val="en-US" w:eastAsia="zh-CN"/>
        </w:rPr>
      </w:pPr>
      <w:r>
        <w:rPr>
          <w:rFonts w:hint="eastAsia" w:ascii="仿宋_GB2312" w:eastAsia="仿宋_GB2312"/>
          <w:bCs/>
          <w:sz w:val="28"/>
          <w:szCs w:val="28"/>
          <w:lang w:val="en-US" w:eastAsia="zh-CN"/>
        </w:rPr>
        <w:t>选择项目信息，操作如下图。</w:t>
      </w:r>
    </w:p>
    <w:p>
      <w:pPr>
        <w:numPr>
          <w:ilvl w:val="0"/>
          <w:numId w:val="0"/>
        </w:numPr>
        <w:rPr>
          <w:rFonts w:hint="default" w:eastAsiaTheme="minorEastAsia"/>
          <w:sz w:val="28"/>
          <w:szCs w:val="28"/>
          <w:lang w:val="en-US" w:eastAsia="zh-CN"/>
        </w:rPr>
      </w:pPr>
      <w:r>
        <w:rPr>
          <w:sz w:val="28"/>
          <w:szCs w:val="28"/>
        </w:rPr>
        <w:drawing>
          <wp:inline distT="0" distB="0" distL="114300" distR="114300">
            <wp:extent cx="5259070" cy="2473325"/>
            <wp:effectExtent l="0" t="0" r="1778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5259070" cy="2473325"/>
                    </a:xfrm>
                    <a:prstGeom prst="rect">
                      <a:avLst/>
                    </a:prstGeom>
                    <a:noFill/>
                    <a:ln>
                      <a:noFill/>
                    </a:ln>
                  </pic:spPr>
                </pic:pic>
              </a:graphicData>
            </a:graphic>
          </wp:inline>
        </w:drawing>
      </w:r>
    </w:p>
    <w:p>
      <w:pPr>
        <w:numPr>
          <w:ilvl w:val="0"/>
          <w:numId w:val="0"/>
        </w:numPr>
        <w:rPr>
          <w:sz w:val="28"/>
          <w:szCs w:val="28"/>
        </w:rPr>
      </w:pPr>
      <w:r>
        <w:rPr>
          <w:sz w:val="28"/>
          <w:szCs w:val="28"/>
        </w:rPr>
        <w:drawing>
          <wp:inline distT="0" distB="0" distL="114300" distR="114300">
            <wp:extent cx="5264785" cy="2791460"/>
            <wp:effectExtent l="0" t="0" r="12065" b="88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8"/>
                    <a:stretch>
                      <a:fillRect/>
                    </a:stretch>
                  </pic:blipFill>
                  <pic:spPr>
                    <a:xfrm>
                      <a:off x="0" y="0"/>
                      <a:ext cx="5264785" cy="2791460"/>
                    </a:xfrm>
                    <a:prstGeom prst="rect">
                      <a:avLst/>
                    </a:prstGeom>
                    <a:noFill/>
                    <a:ln>
                      <a:noFill/>
                    </a:ln>
                  </pic:spPr>
                </pic:pic>
              </a:graphicData>
            </a:graphic>
          </wp:inline>
        </w:drawing>
      </w:r>
    </w:p>
    <w:p>
      <w:pPr>
        <w:bidi w:val="0"/>
      </w:pPr>
      <w:r>
        <w:drawing>
          <wp:inline distT="0" distB="0" distL="114300" distR="114300">
            <wp:extent cx="5259705" cy="2450465"/>
            <wp:effectExtent l="0" t="0" r="17145"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a:stretch>
                      <a:fillRect/>
                    </a:stretch>
                  </pic:blipFill>
                  <pic:spPr>
                    <a:xfrm>
                      <a:off x="0" y="0"/>
                      <a:ext cx="5259705" cy="2450465"/>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填报信息时需采购单位经办岗人员上传加盖单位公章的情况说明材料。信息填写完成后点击【保存】按钮，保存信息，在列表上面上点击【提交】按钮，提交信息，等待单位内部审核岗人员审核。</w:t>
      </w:r>
    </w:p>
    <w:p>
      <w:pPr>
        <w:ind w:firstLine="281" w:firstLineChars="100"/>
        <w:rPr>
          <w:rFonts w:hint="eastAsia" w:ascii="仿宋_GB2312" w:eastAsia="仿宋_GB2312"/>
          <w:bCs/>
          <w:sz w:val="28"/>
          <w:szCs w:val="28"/>
          <w:lang w:eastAsia="zh-CN"/>
        </w:rPr>
      </w:pPr>
      <w:r>
        <w:rPr>
          <w:rFonts w:hint="eastAsia" w:ascii="仿宋_GB2312" w:eastAsia="仿宋_GB2312"/>
          <w:b/>
          <w:sz w:val="28"/>
          <w:szCs w:val="28"/>
        </w:rPr>
        <w:t>步骤二：单位</w:t>
      </w:r>
      <w:r>
        <w:rPr>
          <w:rFonts w:ascii="仿宋_GB2312" w:eastAsia="仿宋_GB2312"/>
          <w:b/>
          <w:sz w:val="28"/>
          <w:szCs w:val="28"/>
        </w:rPr>
        <w:t>采购</w:t>
      </w:r>
      <w:r>
        <w:rPr>
          <w:rFonts w:hint="eastAsia" w:ascii="仿宋_GB2312" w:eastAsia="仿宋_GB2312"/>
          <w:b/>
          <w:sz w:val="28"/>
          <w:szCs w:val="28"/>
        </w:rPr>
        <w:t>内部审核岗</w:t>
      </w:r>
      <w:r>
        <w:rPr>
          <w:rFonts w:hint="eastAsia" w:ascii="仿宋_GB2312" w:eastAsia="仿宋_GB2312"/>
          <w:bCs/>
          <w:sz w:val="28"/>
          <w:szCs w:val="28"/>
        </w:rPr>
        <w:t>审核</w:t>
      </w:r>
      <w:r>
        <w:rPr>
          <w:rFonts w:hint="eastAsia" w:ascii="仿宋_GB2312" w:eastAsia="仿宋_GB2312"/>
          <w:bCs/>
          <w:sz w:val="28"/>
          <w:szCs w:val="28"/>
          <w:lang w:eastAsia="zh-CN"/>
        </w:rPr>
        <w:t>中标结果变更备案信息</w:t>
      </w:r>
    </w:p>
    <w:p>
      <w:pPr>
        <w:ind w:firstLine="560" w:firstLineChars="200"/>
        <w:rPr>
          <w:rFonts w:hint="eastAsia" w:ascii="仿宋_GB2312" w:eastAsia="仿宋_GB2312"/>
          <w:bCs/>
          <w:sz w:val="28"/>
          <w:szCs w:val="28"/>
          <w:lang w:eastAsia="zh-CN"/>
        </w:rPr>
      </w:pPr>
      <w:r>
        <w:rPr>
          <w:rFonts w:hint="eastAsia" w:ascii="仿宋_GB2312" w:eastAsia="仿宋_GB2312"/>
          <w:bCs/>
          <w:sz w:val="28"/>
          <w:szCs w:val="28"/>
        </w:rPr>
        <w:t>内部审核岗人员在【待办任务】选项卡中找到待审核的</w:t>
      </w:r>
      <w:r>
        <w:rPr>
          <w:rFonts w:hint="eastAsia" w:ascii="仿宋_GB2312" w:eastAsia="仿宋_GB2312"/>
          <w:bCs/>
          <w:sz w:val="28"/>
          <w:szCs w:val="28"/>
          <w:lang w:eastAsia="zh-CN"/>
        </w:rPr>
        <w:t>信息</w:t>
      </w:r>
      <w:r>
        <w:rPr>
          <w:rFonts w:hint="eastAsia" w:ascii="仿宋_GB2312" w:eastAsia="仿宋_GB2312"/>
          <w:bCs/>
          <w:sz w:val="28"/>
          <w:szCs w:val="28"/>
        </w:rPr>
        <w:t>，点击【进入审批】按钮，会显示出来审核页面。操作如下图。</w:t>
      </w:r>
    </w:p>
    <w:p>
      <w:pPr>
        <w:numPr>
          <w:ilvl w:val="0"/>
          <w:numId w:val="0"/>
        </w:numPr>
        <w:ind w:leftChars="0"/>
        <w:jc w:val="left"/>
        <w:rPr>
          <w:sz w:val="28"/>
          <w:szCs w:val="28"/>
        </w:rPr>
      </w:pPr>
      <w:r>
        <w:rPr>
          <w:sz w:val="28"/>
          <w:szCs w:val="28"/>
        </w:rPr>
        <w:drawing>
          <wp:inline distT="0" distB="0" distL="114300" distR="114300">
            <wp:extent cx="5257800" cy="2682875"/>
            <wp:effectExtent l="0" t="0" r="0" b="317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stretch>
                      <a:fillRect/>
                    </a:stretch>
                  </pic:blipFill>
                  <pic:spPr>
                    <a:xfrm>
                      <a:off x="0" y="0"/>
                      <a:ext cx="5257800" cy="2682875"/>
                    </a:xfrm>
                    <a:prstGeom prst="rect">
                      <a:avLst/>
                    </a:prstGeom>
                    <a:noFill/>
                    <a:ln>
                      <a:noFill/>
                    </a:ln>
                  </pic:spPr>
                </pic:pic>
              </a:graphicData>
            </a:graphic>
          </wp:inline>
        </w:drawing>
      </w:r>
    </w:p>
    <w:p>
      <w:pPr>
        <w:ind w:firstLine="560" w:firstLineChars="200"/>
        <w:rPr>
          <w:sz w:val="28"/>
          <w:szCs w:val="28"/>
        </w:rPr>
      </w:pPr>
      <w:r>
        <w:rPr>
          <w:rFonts w:hint="eastAsia" w:ascii="仿宋_GB2312" w:eastAsia="仿宋_GB2312"/>
          <w:bCs/>
          <w:sz w:val="28"/>
          <w:szCs w:val="28"/>
        </w:rPr>
        <w:t>在审核页面选择审批结果，填写审批意见。点击【审核】提交审核信息，</w:t>
      </w:r>
      <w:r>
        <w:rPr>
          <w:rFonts w:hint="eastAsia" w:ascii="仿宋_GB2312" w:eastAsia="仿宋_GB2312"/>
          <w:bCs/>
          <w:sz w:val="28"/>
          <w:szCs w:val="28"/>
          <w:lang w:eastAsia="zh-CN"/>
        </w:rPr>
        <w:t>单位内部审核岗审核完成之后，流程流转至监管单位审核初审岗审核，</w:t>
      </w:r>
      <w:r>
        <w:rPr>
          <w:rFonts w:hint="eastAsia" w:ascii="仿宋_GB2312" w:eastAsia="仿宋_GB2312"/>
          <w:bCs/>
          <w:sz w:val="28"/>
          <w:szCs w:val="28"/>
        </w:rPr>
        <w:t>操作如下图：</w:t>
      </w:r>
    </w:p>
    <w:p>
      <w:pPr>
        <w:numPr>
          <w:ilvl w:val="0"/>
          <w:numId w:val="0"/>
        </w:numPr>
        <w:jc w:val="both"/>
        <w:rPr>
          <w:sz w:val="28"/>
          <w:szCs w:val="28"/>
        </w:rPr>
      </w:pPr>
      <w:r>
        <w:rPr>
          <w:sz w:val="28"/>
          <w:szCs w:val="28"/>
        </w:rPr>
        <w:drawing>
          <wp:inline distT="0" distB="0" distL="114300" distR="114300">
            <wp:extent cx="5258435" cy="2379345"/>
            <wp:effectExtent l="0" t="0" r="18415" b="190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1"/>
                    <a:stretch>
                      <a:fillRect/>
                    </a:stretch>
                  </pic:blipFill>
                  <pic:spPr>
                    <a:xfrm>
                      <a:off x="0" y="0"/>
                      <a:ext cx="5258435" cy="2379345"/>
                    </a:xfrm>
                    <a:prstGeom prst="rect">
                      <a:avLst/>
                    </a:prstGeom>
                    <a:noFill/>
                    <a:ln>
                      <a:noFill/>
                    </a:ln>
                  </pic:spPr>
                </pic:pic>
              </a:graphicData>
            </a:graphic>
          </wp:inline>
        </w:drawing>
      </w:r>
    </w:p>
    <w:p>
      <w:pPr>
        <w:ind w:firstLine="281" w:firstLineChars="100"/>
        <w:rPr>
          <w:rFonts w:hint="eastAsia" w:ascii="仿宋_GB2312" w:eastAsia="仿宋_GB2312"/>
          <w:bCs/>
          <w:sz w:val="28"/>
          <w:szCs w:val="28"/>
          <w:lang w:eastAsia="zh-CN"/>
        </w:rPr>
      </w:pPr>
      <w:r>
        <w:rPr>
          <w:rFonts w:hint="eastAsia" w:ascii="仿宋_GB2312" w:eastAsia="仿宋_GB2312"/>
          <w:b/>
          <w:sz w:val="28"/>
          <w:szCs w:val="28"/>
        </w:rPr>
        <w:t>步骤</w:t>
      </w:r>
      <w:r>
        <w:rPr>
          <w:rFonts w:hint="eastAsia" w:ascii="仿宋_GB2312" w:eastAsia="仿宋_GB2312"/>
          <w:b/>
          <w:sz w:val="28"/>
          <w:szCs w:val="28"/>
          <w:lang w:eastAsia="zh-CN"/>
        </w:rPr>
        <w:t>三</w:t>
      </w:r>
      <w:r>
        <w:rPr>
          <w:rFonts w:hint="eastAsia" w:ascii="仿宋_GB2312" w:eastAsia="仿宋_GB2312"/>
          <w:b/>
          <w:sz w:val="28"/>
          <w:szCs w:val="28"/>
        </w:rPr>
        <w:t>：监管部门初审岗</w:t>
      </w:r>
      <w:r>
        <w:rPr>
          <w:rFonts w:hint="eastAsia" w:ascii="仿宋_GB2312" w:eastAsia="仿宋_GB2312"/>
          <w:bCs/>
          <w:sz w:val="28"/>
          <w:szCs w:val="28"/>
        </w:rPr>
        <w:t>审核送审的</w:t>
      </w:r>
      <w:r>
        <w:rPr>
          <w:rFonts w:hint="eastAsia" w:ascii="仿宋_GB2312" w:eastAsia="仿宋_GB2312"/>
          <w:bCs/>
          <w:sz w:val="28"/>
          <w:szCs w:val="28"/>
          <w:lang w:eastAsia="zh-CN"/>
        </w:rPr>
        <w:t>中标结果变更备案信息</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_GB2312" w:eastAsia="仿宋_GB2312"/>
          <w:bCs/>
          <w:sz w:val="28"/>
          <w:szCs w:val="28"/>
          <w:lang w:eastAsia="zh-CN"/>
        </w:rPr>
      </w:pPr>
      <w:r>
        <w:rPr>
          <w:rFonts w:hint="eastAsia" w:ascii="仿宋_GB2312" w:eastAsia="仿宋_GB2312"/>
          <w:bCs/>
          <w:sz w:val="28"/>
          <w:szCs w:val="28"/>
          <w:highlight w:val="none"/>
        </w:rPr>
        <w:t>政府采购监管</w:t>
      </w:r>
      <w:r>
        <w:rPr>
          <w:rFonts w:ascii="仿宋_GB2312" w:eastAsia="仿宋_GB2312"/>
          <w:bCs/>
          <w:sz w:val="28"/>
          <w:szCs w:val="28"/>
          <w:highlight w:val="none"/>
        </w:rPr>
        <w:t>处</w:t>
      </w:r>
      <w:r>
        <w:rPr>
          <w:rFonts w:hint="eastAsia" w:ascii="仿宋_GB2312" w:eastAsia="仿宋_GB2312"/>
          <w:bCs/>
          <w:sz w:val="28"/>
          <w:szCs w:val="28"/>
          <w:highlight w:val="none"/>
          <w:lang w:eastAsia="zh-CN"/>
        </w:rPr>
        <w:t>审核</w:t>
      </w:r>
      <w:r>
        <w:rPr>
          <w:rFonts w:hint="eastAsia" w:ascii="仿宋_GB2312" w:eastAsia="仿宋_GB2312"/>
          <w:bCs/>
          <w:sz w:val="28"/>
          <w:szCs w:val="28"/>
        </w:rPr>
        <w:t>人员在【待办任务】选项卡中找到需要审核的采购计划，点击【进入审批】按钮，进行信息审核，选择审批结果，填写审批意见，点击下方的【审核】按钮进行审核提交。审核通过之后，</w:t>
      </w:r>
      <w:r>
        <w:rPr>
          <w:rFonts w:hint="eastAsia" w:ascii="仿宋_GB2312" w:eastAsia="仿宋_GB2312"/>
          <w:bCs/>
          <w:sz w:val="28"/>
          <w:szCs w:val="28"/>
          <w:highlight w:val="none"/>
        </w:rPr>
        <w:t>政府采购监管</w:t>
      </w:r>
      <w:r>
        <w:rPr>
          <w:rFonts w:ascii="仿宋_GB2312" w:eastAsia="仿宋_GB2312"/>
          <w:bCs/>
          <w:sz w:val="28"/>
          <w:szCs w:val="28"/>
          <w:highlight w:val="none"/>
        </w:rPr>
        <w:t>处</w:t>
      </w:r>
      <w:r>
        <w:rPr>
          <w:rFonts w:hint="eastAsia" w:ascii="仿宋_GB2312" w:eastAsia="仿宋_GB2312"/>
          <w:bCs/>
          <w:sz w:val="28"/>
          <w:szCs w:val="28"/>
          <w:highlight w:val="none"/>
          <w:lang w:eastAsia="zh-CN"/>
        </w:rPr>
        <w:t>终审岗审核</w:t>
      </w:r>
      <w:r>
        <w:rPr>
          <w:rFonts w:hint="eastAsia" w:ascii="仿宋_GB2312" w:eastAsia="仿宋_GB2312"/>
          <w:bCs/>
          <w:sz w:val="28"/>
          <w:szCs w:val="28"/>
          <w:highlight w:val="none"/>
        </w:rPr>
        <w:t>人</w:t>
      </w:r>
      <w:r>
        <w:rPr>
          <w:rFonts w:hint="eastAsia" w:ascii="仿宋_GB2312" w:eastAsia="仿宋_GB2312"/>
          <w:bCs/>
          <w:sz w:val="28"/>
          <w:szCs w:val="28"/>
        </w:rPr>
        <w:t>员的【待办任务】选项卡中。操作如下图。</w:t>
      </w:r>
    </w:p>
    <w:p>
      <w:pPr>
        <w:ind w:firstLine="280" w:firstLineChars="100"/>
        <w:rPr>
          <w:sz w:val="28"/>
          <w:szCs w:val="28"/>
        </w:rPr>
      </w:pPr>
      <w:r>
        <w:rPr>
          <w:sz w:val="28"/>
          <w:szCs w:val="28"/>
        </w:rPr>
        <w:drawing>
          <wp:inline distT="0" distB="0" distL="114300" distR="114300">
            <wp:extent cx="5266690" cy="2634615"/>
            <wp:effectExtent l="0" t="0" r="10160" b="13335"/>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0"/>
                    <pic:cNvPicPr>
                      <a:picLocks noChangeAspect="1"/>
                    </pic:cNvPicPr>
                  </pic:nvPicPr>
                  <pic:blipFill>
                    <a:blip r:embed="rId12"/>
                    <a:stretch>
                      <a:fillRect/>
                    </a:stretch>
                  </pic:blipFill>
                  <pic:spPr>
                    <a:xfrm>
                      <a:off x="0" y="0"/>
                      <a:ext cx="5266690" cy="2634615"/>
                    </a:xfrm>
                    <a:prstGeom prst="rect">
                      <a:avLst/>
                    </a:prstGeom>
                    <a:noFill/>
                    <a:ln>
                      <a:noFill/>
                    </a:ln>
                  </pic:spPr>
                </pic:pic>
              </a:graphicData>
            </a:graphic>
          </wp:inline>
        </w:drawing>
      </w:r>
    </w:p>
    <w:p>
      <w:pPr>
        <w:ind w:firstLine="281" w:firstLineChars="100"/>
        <w:rPr>
          <w:rFonts w:hint="eastAsia" w:ascii="仿宋_GB2312" w:eastAsia="仿宋_GB2312"/>
          <w:b w:val="0"/>
          <w:bCs/>
          <w:sz w:val="28"/>
          <w:szCs w:val="28"/>
          <w:lang w:eastAsia="zh-CN"/>
        </w:rPr>
      </w:pPr>
      <w:r>
        <w:rPr>
          <w:rFonts w:hint="eastAsia" w:ascii="仿宋_GB2312" w:eastAsia="仿宋_GB2312"/>
          <w:b/>
          <w:sz w:val="28"/>
          <w:szCs w:val="28"/>
        </w:rPr>
        <w:t>步骤</w:t>
      </w:r>
      <w:r>
        <w:rPr>
          <w:rFonts w:hint="eastAsia" w:ascii="仿宋_GB2312" w:eastAsia="仿宋_GB2312"/>
          <w:b/>
          <w:sz w:val="28"/>
          <w:szCs w:val="28"/>
          <w:lang w:eastAsia="zh-CN"/>
        </w:rPr>
        <w:t>四</w:t>
      </w:r>
      <w:r>
        <w:rPr>
          <w:rFonts w:hint="eastAsia" w:ascii="仿宋_GB2312" w:eastAsia="仿宋_GB2312"/>
          <w:b/>
          <w:sz w:val="28"/>
          <w:szCs w:val="28"/>
        </w:rPr>
        <w:t>：监管部门复核岗复核</w:t>
      </w:r>
      <w:r>
        <w:rPr>
          <w:rFonts w:hint="eastAsia" w:ascii="仿宋_GB2312" w:eastAsia="仿宋_GB2312"/>
          <w:b w:val="0"/>
          <w:bCs/>
          <w:sz w:val="28"/>
          <w:szCs w:val="28"/>
          <w:lang w:eastAsia="zh-CN"/>
        </w:rPr>
        <w:t>中标结果变更备案信息</w:t>
      </w:r>
    </w:p>
    <w:p>
      <w:pPr>
        <w:ind w:firstLine="560" w:firstLineChars="200"/>
        <w:rPr>
          <w:rFonts w:hint="eastAsia" w:ascii="仿宋_GB2312" w:eastAsia="仿宋_GB2312"/>
          <w:b w:val="0"/>
          <w:bCs/>
          <w:sz w:val="28"/>
          <w:szCs w:val="28"/>
          <w:lang w:eastAsia="zh-CN"/>
        </w:rPr>
      </w:pPr>
      <w:r>
        <w:rPr>
          <w:rFonts w:hint="eastAsia" w:ascii="仿宋_GB2312" w:eastAsia="仿宋_GB2312"/>
          <w:bCs/>
          <w:sz w:val="28"/>
          <w:szCs w:val="28"/>
          <w:highlight w:val="none"/>
        </w:rPr>
        <w:t>政府采购监管</w:t>
      </w:r>
      <w:r>
        <w:rPr>
          <w:rFonts w:ascii="仿宋_GB2312" w:eastAsia="仿宋_GB2312"/>
          <w:bCs/>
          <w:sz w:val="28"/>
          <w:szCs w:val="28"/>
          <w:highlight w:val="none"/>
        </w:rPr>
        <w:t>处</w:t>
      </w:r>
      <w:r>
        <w:rPr>
          <w:rFonts w:hint="eastAsia" w:ascii="仿宋_GB2312" w:eastAsia="仿宋_GB2312"/>
          <w:bCs/>
          <w:sz w:val="28"/>
          <w:szCs w:val="28"/>
          <w:highlight w:val="none"/>
          <w:lang w:eastAsia="zh-CN"/>
        </w:rPr>
        <w:t>审核</w:t>
      </w:r>
      <w:r>
        <w:rPr>
          <w:rFonts w:hint="eastAsia" w:ascii="仿宋_GB2312" w:eastAsia="仿宋_GB2312"/>
          <w:bCs/>
          <w:sz w:val="28"/>
          <w:szCs w:val="28"/>
        </w:rPr>
        <w:t>人员在【待办任务】选项卡中找到需要审批的采购计划，点击【进入审批】按钮，进行信息审核，选择审批结果，填写审批意见，点击下方的【审核】按钮进行审核提交。</w:t>
      </w:r>
      <w:r>
        <w:rPr>
          <w:rFonts w:hint="eastAsia" w:ascii="仿宋_GB2312" w:eastAsia="仿宋_GB2312"/>
          <w:bCs/>
          <w:sz w:val="28"/>
          <w:szCs w:val="28"/>
          <w:lang w:eastAsia="zh-CN"/>
        </w:rPr>
        <w:t>流程完成。</w:t>
      </w:r>
      <w:r>
        <w:rPr>
          <w:rFonts w:hint="eastAsia" w:ascii="仿宋_GB2312" w:eastAsia="仿宋_GB2312"/>
          <w:bCs/>
          <w:sz w:val="28"/>
          <w:szCs w:val="28"/>
        </w:rPr>
        <w:t>操作如下图。</w:t>
      </w:r>
    </w:p>
    <w:p>
      <w:pPr>
        <w:rPr>
          <w:rFonts w:hint="eastAsia"/>
          <w:sz w:val="28"/>
          <w:szCs w:val="28"/>
          <w:lang w:val="en-US" w:eastAsia="zh-CN"/>
        </w:rPr>
      </w:pPr>
      <w:r>
        <w:rPr>
          <w:sz w:val="28"/>
          <w:szCs w:val="28"/>
        </w:rPr>
        <w:drawing>
          <wp:inline distT="0" distB="0" distL="114300" distR="114300">
            <wp:extent cx="5272405" cy="2695575"/>
            <wp:effectExtent l="0" t="0" r="4445" b="9525"/>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1"/>
                    <pic:cNvPicPr>
                      <a:picLocks noChangeAspect="1"/>
                    </pic:cNvPicPr>
                  </pic:nvPicPr>
                  <pic:blipFill>
                    <a:blip r:embed="rId13"/>
                    <a:stretch>
                      <a:fillRect/>
                    </a:stretch>
                  </pic:blipFill>
                  <pic:spPr>
                    <a:xfrm>
                      <a:off x="0" y="0"/>
                      <a:ext cx="5272405" cy="2695575"/>
                    </a:xfrm>
                    <a:prstGeom prst="rect">
                      <a:avLst/>
                    </a:prstGeom>
                    <a:noFill/>
                    <a:ln>
                      <a:noFill/>
                    </a:ln>
                  </pic:spPr>
                </pic:pic>
              </a:graphicData>
            </a:graphic>
          </wp:inline>
        </w:drawing>
      </w:r>
    </w:p>
    <w:p>
      <w:pPr>
        <w:pStyle w:val="2"/>
        <w:numPr>
          <w:ilvl w:val="0"/>
          <w:numId w:val="1"/>
        </w:numPr>
        <w:bidi w:val="0"/>
        <w:rPr>
          <w:rFonts w:hint="default"/>
          <w:lang w:val="en-US" w:eastAsia="zh-CN"/>
        </w:rPr>
      </w:pPr>
      <w:r>
        <w:rPr>
          <w:rFonts w:hint="eastAsia"/>
          <w:lang w:val="en-US" w:eastAsia="zh-CN"/>
        </w:rPr>
        <w:t>供应商密码找回</w:t>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rPr>
        <w:t>为便于供应商</w:t>
      </w:r>
      <w:r>
        <w:rPr>
          <w:rFonts w:hint="eastAsia" w:ascii="仿宋_GB2312" w:eastAsia="仿宋_GB2312"/>
          <w:bCs/>
          <w:sz w:val="28"/>
          <w:szCs w:val="28"/>
          <w:lang w:val="en-US" w:eastAsia="zh-CN"/>
        </w:rPr>
        <w:t>自行找回账号和密码信息</w:t>
      </w:r>
      <w:r>
        <w:rPr>
          <w:rFonts w:hint="eastAsia" w:ascii="仿宋_GB2312" w:eastAsia="仿宋_GB2312"/>
          <w:bCs/>
          <w:sz w:val="28"/>
          <w:szCs w:val="28"/>
        </w:rPr>
        <w:t>，</w:t>
      </w:r>
      <w:r>
        <w:rPr>
          <w:rFonts w:hint="eastAsia" w:ascii="仿宋_GB2312" w:eastAsia="仿宋_GB2312"/>
          <w:bCs/>
          <w:sz w:val="28"/>
          <w:szCs w:val="28"/>
          <w:lang w:eastAsia="zh-CN"/>
        </w:rPr>
        <w:t>现</w:t>
      </w:r>
      <w:r>
        <w:rPr>
          <w:rFonts w:hint="eastAsia" w:ascii="仿宋_GB2312" w:eastAsia="仿宋_GB2312"/>
          <w:bCs/>
          <w:sz w:val="28"/>
          <w:szCs w:val="28"/>
          <w:lang w:val="en-US" w:eastAsia="zh-CN"/>
        </w:rPr>
        <w:t>增加【找回密码】功能，将供应商找回密码放于用户登录页面。</w:t>
      </w:r>
    </w:p>
    <w:p>
      <w:pPr>
        <w:ind w:firstLine="643" w:firstLineChars="200"/>
        <w:rPr>
          <w:rFonts w:hint="eastAsia" w:ascii="仿宋_GB2312" w:eastAsia="仿宋_GB2312"/>
          <w:b/>
          <w:bCs w:val="0"/>
          <w:sz w:val="32"/>
          <w:szCs w:val="32"/>
          <w:lang w:val="en-US" w:eastAsia="zh-CN"/>
        </w:rPr>
      </w:pPr>
      <w:r>
        <w:rPr>
          <w:rFonts w:hint="eastAsia" w:ascii="仿宋_GB2312" w:eastAsia="仿宋_GB2312"/>
          <w:b/>
          <w:bCs w:val="0"/>
          <w:sz w:val="32"/>
          <w:szCs w:val="32"/>
          <w:lang w:val="en-US" w:eastAsia="zh-CN"/>
        </w:rPr>
        <w:t>操作步骤说明</w:t>
      </w: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步骤一：</w:t>
      </w:r>
      <w:r>
        <w:rPr>
          <w:rFonts w:hint="eastAsia" w:ascii="仿宋_GB2312" w:eastAsia="仿宋_GB2312"/>
          <w:bCs/>
          <w:sz w:val="28"/>
          <w:szCs w:val="28"/>
          <w:lang w:val="en-US" w:eastAsia="zh-CN"/>
        </w:rPr>
        <w:t>登陆河南省政府采购网</w:t>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供应商打开【河南省政府采购网】点击页面右侧的【用户登录】菜单下的【供应商】，操作如下图所示。</w:t>
      </w:r>
    </w:p>
    <w:p>
      <w:pPr>
        <w:rPr>
          <w:rFonts w:hint="eastAsia" w:ascii="仿宋" w:hAnsi="仿宋" w:eastAsia="仿宋" w:cs="仿宋"/>
          <w:sz w:val="28"/>
          <w:szCs w:val="28"/>
          <w:lang w:val="en-US" w:eastAsia="zh-CN"/>
        </w:rPr>
      </w:pPr>
      <w:r>
        <w:drawing>
          <wp:inline distT="0" distB="0" distL="114300" distR="114300">
            <wp:extent cx="5262880" cy="2854960"/>
            <wp:effectExtent l="0" t="0" r="13970" b="254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4"/>
                    <a:stretch>
                      <a:fillRect/>
                    </a:stretch>
                  </pic:blipFill>
                  <pic:spPr>
                    <a:xfrm>
                      <a:off x="0" y="0"/>
                      <a:ext cx="5262880" cy="2854960"/>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点击【用户登录】下的【找回密码】按钮。</w:t>
      </w:r>
    </w:p>
    <w:p>
      <w:pPr>
        <w:ind w:firstLine="420" w:firstLineChars="200"/>
        <w:rPr>
          <w:rFonts w:hint="eastAsia" w:ascii="仿宋_GB2312" w:eastAsia="仿宋_GB2312"/>
          <w:bCs/>
          <w:sz w:val="28"/>
          <w:szCs w:val="28"/>
          <w:lang w:val="en-US" w:eastAsia="zh-CN"/>
        </w:rPr>
      </w:pPr>
      <w:r>
        <w:drawing>
          <wp:inline distT="0" distB="0" distL="114300" distR="114300">
            <wp:extent cx="5274310" cy="2366645"/>
            <wp:effectExtent l="0" t="0" r="2540" b="1460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5"/>
                    <a:stretch>
                      <a:fillRect/>
                    </a:stretch>
                  </pic:blipFill>
                  <pic:spPr>
                    <a:xfrm>
                      <a:off x="0" y="0"/>
                      <a:ext cx="5274310" cy="2366645"/>
                    </a:xfrm>
                    <a:prstGeom prst="rect">
                      <a:avLst/>
                    </a:prstGeom>
                    <a:noFill/>
                    <a:ln>
                      <a:noFill/>
                    </a:ln>
                  </pic:spPr>
                </pic:pic>
              </a:graphicData>
            </a:graphic>
          </wp:inline>
        </w:drawing>
      </w: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步骤二：</w:t>
      </w:r>
      <w:r>
        <w:rPr>
          <w:rFonts w:hint="eastAsia" w:ascii="仿宋_GB2312" w:eastAsia="仿宋_GB2312"/>
          <w:bCs/>
          <w:sz w:val="28"/>
          <w:szCs w:val="28"/>
          <w:lang w:val="en-US" w:eastAsia="zh-CN"/>
        </w:rPr>
        <w:t>填写找回密码信息</w:t>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在【供应商找回密码】页面进行找回所需信息填写。</w:t>
      </w:r>
    </w:p>
    <w:p>
      <w:pPr>
        <w:rPr>
          <w:rFonts w:hint="eastAsia"/>
        </w:rPr>
      </w:pPr>
      <w:r>
        <w:drawing>
          <wp:inline distT="0" distB="0" distL="114300" distR="114300">
            <wp:extent cx="5269230" cy="2490470"/>
            <wp:effectExtent l="0" t="0" r="7620" b="5080"/>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6"/>
                    <a:stretch>
                      <a:fillRect/>
                    </a:stretch>
                  </pic:blipFill>
                  <pic:spPr>
                    <a:xfrm>
                      <a:off x="0" y="0"/>
                      <a:ext cx="5269230" cy="2490470"/>
                    </a:xfrm>
                    <a:prstGeom prst="rect">
                      <a:avLst/>
                    </a:prstGeom>
                    <a:noFill/>
                    <a:ln>
                      <a:noFill/>
                    </a:ln>
                  </pic:spPr>
                </pic:pic>
              </a:graphicData>
            </a:graphic>
          </wp:inline>
        </w:drawing>
      </w:r>
    </w:p>
    <w:p>
      <w:pPr>
        <w:ind w:firstLine="562" w:firstLineChars="200"/>
        <w:rPr>
          <w:rFonts w:hint="eastAsia" w:ascii="仿宋" w:hAnsi="仿宋" w:eastAsia="仿宋" w:cs="仿宋"/>
          <w:b/>
          <w:bCs/>
          <w:sz w:val="28"/>
          <w:szCs w:val="28"/>
          <w:lang w:eastAsia="zh-CN"/>
        </w:rPr>
      </w:pPr>
      <w:r>
        <w:rPr>
          <w:rFonts w:hint="eastAsia" w:ascii="仿宋" w:hAnsi="仿宋" w:eastAsia="仿宋" w:cs="仿宋"/>
          <w:b/>
          <w:bCs/>
          <w:sz w:val="28"/>
          <w:szCs w:val="28"/>
          <w:lang w:val="en-US" w:eastAsia="zh-CN"/>
        </w:rPr>
        <w:t>填写</w:t>
      </w:r>
      <w:r>
        <w:rPr>
          <w:rFonts w:hint="eastAsia" w:ascii="仿宋" w:hAnsi="仿宋" w:eastAsia="仿宋" w:cs="仿宋"/>
          <w:b/>
          <w:bCs/>
          <w:sz w:val="28"/>
          <w:szCs w:val="28"/>
          <w:lang w:eastAsia="zh-CN"/>
        </w:rPr>
        <w:t>说明：</w:t>
      </w:r>
    </w:p>
    <w:p>
      <w:pPr>
        <w:ind w:firstLine="560" w:firstLineChars="200"/>
        <w:rPr>
          <w:rFonts w:hint="default" w:ascii="仿宋_GB2312" w:eastAsia="仿宋_GB2312"/>
          <w:bCs/>
          <w:sz w:val="28"/>
          <w:szCs w:val="28"/>
          <w:lang w:val="en-US" w:eastAsia="zh-CN"/>
        </w:rPr>
      </w:pPr>
      <w:r>
        <w:rPr>
          <w:rFonts w:hint="eastAsia" w:ascii="仿宋_GB2312" w:eastAsia="仿宋_GB2312"/>
          <w:bCs/>
          <w:sz w:val="28"/>
          <w:szCs w:val="28"/>
          <w:lang w:val="en-US" w:eastAsia="zh-CN"/>
        </w:rPr>
        <w:t>统一社会信用代码：注册信息时填写的统一社会信用代码。</w:t>
      </w:r>
    </w:p>
    <w:p>
      <w:pPr>
        <w:ind w:firstLine="560" w:firstLineChars="200"/>
        <w:rPr>
          <w:rFonts w:hint="default" w:ascii="仿宋_GB2312" w:eastAsia="仿宋_GB2312"/>
          <w:bCs/>
          <w:sz w:val="28"/>
          <w:szCs w:val="28"/>
          <w:lang w:val="en-US" w:eastAsia="zh-CN"/>
        </w:rPr>
      </w:pPr>
      <w:r>
        <w:rPr>
          <w:rFonts w:hint="eastAsia" w:ascii="仿宋_GB2312" w:eastAsia="仿宋_GB2312"/>
          <w:bCs/>
          <w:sz w:val="28"/>
          <w:szCs w:val="28"/>
          <w:lang w:val="en-US" w:eastAsia="zh-CN"/>
        </w:rPr>
        <w:t>手机号：注册时填写的联系人手机号码或法人代表手机号码。</w:t>
      </w:r>
    </w:p>
    <w:p>
      <w:pPr>
        <w:ind w:firstLine="560" w:firstLineChars="200"/>
        <w:rPr>
          <w:rFonts w:hint="default" w:ascii="仿宋_GB2312" w:eastAsia="仿宋_GB2312"/>
          <w:bCs/>
          <w:sz w:val="28"/>
          <w:szCs w:val="28"/>
          <w:lang w:val="en-US" w:eastAsia="zh-CN"/>
        </w:rPr>
      </w:pPr>
      <w:r>
        <w:rPr>
          <w:rFonts w:hint="eastAsia" w:ascii="仿宋_GB2312" w:eastAsia="仿宋_GB2312"/>
          <w:bCs/>
          <w:sz w:val="28"/>
          <w:szCs w:val="28"/>
          <w:lang w:val="en-US" w:eastAsia="zh-CN"/>
        </w:rPr>
        <w:t>信息输入无误点击【确定】按钮，会提示找回密码成功，同时会给填写的手机号码发送短信，发送信息内容有用户名和密码。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仿宋"/>
          <w:sz w:val="28"/>
          <w:szCs w:val="28"/>
          <w:lang w:val="en-US" w:eastAsia="zh-CN"/>
        </w:rPr>
      </w:pPr>
      <w:r>
        <w:drawing>
          <wp:inline distT="0" distB="0" distL="114300" distR="114300">
            <wp:extent cx="5269865" cy="2570480"/>
            <wp:effectExtent l="0" t="0" r="6985" b="127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7"/>
                    <a:stretch>
                      <a:fillRect/>
                    </a:stretch>
                  </pic:blipFill>
                  <pic:spPr>
                    <a:xfrm>
                      <a:off x="0" y="0"/>
                      <a:ext cx="5269865" cy="2570480"/>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信息找回成功后点击页面下方的【立即登录】进行系统登录。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pPr>
      <w:r>
        <w:drawing>
          <wp:inline distT="0" distB="0" distL="114300" distR="114300">
            <wp:extent cx="5269865" cy="2457450"/>
            <wp:effectExtent l="0" t="0" r="6985" b="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18"/>
                    <a:stretch>
                      <a:fillRect/>
                    </a:stretch>
                  </pic:blipFill>
                  <pic:spPr>
                    <a:xfrm>
                      <a:off x="0" y="0"/>
                      <a:ext cx="5269865" cy="2457450"/>
                    </a:xfrm>
                    <a:prstGeom prst="rect">
                      <a:avLst/>
                    </a:prstGeom>
                    <a:noFill/>
                    <a:ln>
                      <a:noFill/>
                    </a:ln>
                  </pic:spPr>
                </pic:pic>
              </a:graphicData>
            </a:graphic>
          </wp:inline>
        </w:drawing>
      </w:r>
    </w:p>
    <w:p>
      <w:pPr>
        <w:ind w:firstLine="560" w:firstLineChars="200"/>
        <w:rPr>
          <w:rFonts w:hint="default" w:ascii="仿宋_GB2312" w:eastAsia="仿宋_GB2312"/>
          <w:bCs/>
          <w:sz w:val="28"/>
          <w:szCs w:val="28"/>
          <w:lang w:val="en-US" w:eastAsia="zh-CN"/>
        </w:rPr>
      </w:pPr>
      <w:r>
        <w:rPr>
          <w:rFonts w:hint="eastAsia" w:ascii="仿宋_GB2312" w:eastAsia="仿宋_GB2312"/>
          <w:bCs/>
          <w:sz w:val="28"/>
          <w:szCs w:val="28"/>
          <w:lang w:val="en-US" w:eastAsia="zh-CN"/>
        </w:rPr>
        <w:t>找回密码初始化为6个0，登录会直接跳转到修改密码页面，因密码过于简单需要修改，修改新密码必须为由字母、字符或数字组成的至少八位的密码。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pPr>
      <w:r>
        <w:drawing>
          <wp:inline distT="0" distB="0" distL="114300" distR="114300">
            <wp:extent cx="5269230" cy="2715895"/>
            <wp:effectExtent l="0" t="0" r="7620" b="8255"/>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19"/>
                    <a:stretch>
                      <a:fillRect/>
                    </a:stretch>
                  </pic:blipFill>
                  <pic:spPr>
                    <a:xfrm>
                      <a:off x="0" y="0"/>
                      <a:ext cx="5269230" cy="271589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lang w:val="en-US"/>
        </w:rPr>
      </w:pPr>
      <w:r>
        <w:rPr>
          <w:rFonts w:hint="eastAsia" w:ascii="仿宋" w:hAnsi="仿宋" w:eastAsia="仿宋" w:cs="仿宋"/>
          <w:sz w:val="28"/>
          <w:szCs w:val="28"/>
          <w:lang w:val="en-US" w:eastAsia="zh-CN"/>
        </w:rPr>
        <w:t>修改密码信息填写完成点击确定信息填写无误会提示：密码修改成功！如下图：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lang w:val="en-US" w:eastAsia="zh-CN"/>
        </w:rPr>
      </w:pPr>
      <w:r>
        <w:drawing>
          <wp:inline distT="0" distB="0" distL="114300" distR="114300">
            <wp:extent cx="5271135" cy="2658110"/>
            <wp:effectExtent l="0" t="0" r="5715" b="8890"/>
            <wp:docPr id="1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pic:cNvPicPr>
                      <a:picLocks noChangeAspect="1"/>
                    </pic:cNvPicPr>
                  </pic:nvPicPr>
                  <pic:blipFill>
                    <a:blip r:embed="rId20"/>
                    <a:stretch>
                      <a:fillRect/>
                    </a:stretch>
                  </pic:blipFill>
                  <pic:spPr>
                    <a:xfrm>
                      <a:off x="0" y="0"/>
                      <a:ext cx="5271135" cy="265811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点击页面下方的【立即登录】进行用户登录。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ascii="宋体" w:hAnsi="宋体" w:eastAsia="宋体" w:cs="宋体"/>
          <w:sz w:val="24"/>
          <w:szCs w:val="24"/>
        </w:rPr>
      </w:pPr>
      <w:r>
        <w:drawing>
          <wp:inline distT="0" distB="0" distL="114300" distR="114300">
            <wp:extent cx="5267325" cy="2614930"/>
            <wp:effectExtent l="0" t="0" r="9525" b="13970"/>
            <wp:docPr id="1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pic:cNvPicPr>
                      <a:picLocks noChangeAspect="1"/>
                    </pic:cNvPicPr>
                  </pic:nvPicPr>
                  <pic:blipFill>
                    <a:blip r:embed="rId21"/>
                    <a:stretch>
                      <a:fillRect/>
                    </a:stretch>
                  </pic:blipFill>
                  <pic:spPr>
                    <a:xfrm>
                      <a:off x="0" y="0"/>
                      <a:ext cx="5267325" cy="261493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仿宋_GB2312" w:eastAsia="仿宋_GB2312"/>
          <w:bCs/>
          <w:sz w:val="28"/>
          <w:szCs w:val="28"/>
          <w:lang w:val="en-US" w:eastAsia="zh-CN"/>
        </w:rPr>
      </w:pPr>
      <w:r>
        <w:drawing>
          <wp:inline distT="0" distB="0" distL="114300" distR="114300">
            <wp:extent cx="5266055" cy="2362835"/>
            <wp:effectExtent l="0" t="0" r="10795" b="18415"/>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pic:cNvPicPr>
                  </pic:nvPicPr>
                  <pic:blipFill>
                    <a:blip r:embed="rId22"/>
                    <a:stretch>
                      <a:fillRect/>
                    </a:stretch>
                  </pic:blipFill>
                  <pic:spPr>
                    <a:xfrm>
                      <a:off x="0" y="0"/>
                      <a:ext cx="5266055" cy="2362835"/>
                    </a:xfrm>
                    <a:prstGeom prst="rect">
                      <a:avLst/>
                    </a:prstGeom>
                    <a:noFill/>
                    <a:ln>
                      <a:noFill/>
                    </a:ln>
                  </pic:spPr>
                </pic:pic>
              </a:graphicData>
            </a:graphic>
          </wp:inline>
        </w:drawing>
      </w:r>
    </w:p>
    <w:p>
      <w:pPr>
        <w:pStyle w:val="2"/>
        <w:numPr>
          <w:ilvl w:val="0"/>
          <w:numId w:val="1"/>
        </w:numPr>
        <w:bidi w:val="0"/>
        <w:rPr>
          <w:rFonts w:hint="default"/>
          <w:lang w:val="en-US" w:eastAsia="zh-CN"/>
        </w:rPr>
      </w:pPr>
      <w:r>
        <w:rPr>
          <w:rFonts w:hint="eastAsia"/>
          <w:lang w:val="en-US" w:eastAsia="zh-CN"/>
        </w:rPr>
        <w:t>工程类项目农民工账户支付</w:t>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其他类型的项目合同备案操作流程不变。工程类项目采购人在进行合同备案时选择项目信息后，会显示出来农民工的账户信息。操作如下图。</w:t>
      </w:r>
    </w:p>
    <w:p>
      <w:r>
        <w:drawing>
          <wp:inline distT="0" distB="0" distL="114300" distR="114300">
            <wp:extent cx="5261610" cy="1741170"/>
            <wp:effectExtent l="0" t="0" r="15240" b="11430"/>
            <wp:docPr id="1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1"/>
                    <pic:cNvPicPr>
                      <a:picLocks noChangeAspect="1"/>
                    </pic:cNvPicPr>
                  </pic:nvPicPr>
                  <pic:blipFill>
                    <a:blip r:embed="rId23"/>
                    <a:stretch>
                      <a:fillRect/>
                    </a:stretch>
                  </pic:blipFill>
                  <pic:spPr>
                    <a:xfrm>
                      <a:off x="0" y="0"/>
                      <a:ext cx="5261610" cy="1741170"/>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在支付申请环节，选择是否支付农民工账号。选择是，支付金额会支付到农民工账户上，反之，则支付到供应商备案的账户上。</w:t>
      </w:r>
    </w:p>
    <w:p>
      <w:r>
        <w:drawing>
          <wp:inline distT="0" distB="0" distL="114300" distR="114300">
            <wp:extent cx="5267325" cy="2829560"/>
            <wp:effectExtent l="0" t="0" r="9525" b="8890"/>
            <wp:docPr id="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pic:cNvPicPr>
                      <a:picLocks noChangeAspect="1"/>
                    </pic:cNvPicPr>
                  </pic:nvPicPr>
                  <pic:blipFill>
                    <a:blip r:embed="rId24"/>
                    <a:stretch>
                      <a:fillRect/>
                    </a:stretch>
                  </pic:blipFill>
                  <pic:spPr>
                    <a:xfrm>
                      <a:off x="0" y="0"/>
                      <a:ext cx="5267325" cy="2829560"/>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在支付申请表中可以体现具体的支付账户信息。</w:t>
      </w:r>
    </w:p>
    <w:p>
      <w:pPr>
        <w:rPr>
          <w:rFonts w:hint="eastAsia" w:ascii="仿宋_GB2312" w:eastAsia="仿宋_GB2312"/>
          <w:bCs/>
          <w:sz w:val="28"/>
          <w:szCs w:val="28"/>
          <w:lang w:val="en-US" w:eastAsia="zh-CN"/>
        </w:rPr>
      </w:pPr>
      <w:r>
        <w:drawing>
          <wp:inline distT="0" distB="0" distL="114300" distR="114300">
            <wp:extent cx="5273040" cy="3413125"/>
            <wp:effectExtent l="0" t="0" r="3810" b="15875"/>
            <wp:docPr id="2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4"/>
                    <pic:cNvPicPr>
                      <a:picLocks noChangeAspect="1"/>
                    </pic:cNvPicPr>
                  </pic:nvPicPr>
                  <pic:blipFill>
                    <a:blip r:embed="rId25"/>
                    <a:stretch>
                      <a:fillRect/>
                    </a:stretch>
                  </pic:blipFill>
                  <pic:spPr>
                    <a:xfrm>
                      <a:off x="0" y="0"/>
                      <a:ext cx="5273040" cy="3413125"/>
                    </a:xfrm>
                    <a:prstGeom prst="rect">
                      <a:avLst/>
                    </a:prstGeom>
                    <a:noFill/>
                    <a:ln>
                      <a:noFill/>
                    </a:ln>
                  </pic:spPr>
                </pic:pic>
              </a:graphicData>
            </a:graphic>
          </wp:inline>
        </w:drawing>
      </w:r>
    </w:p>
    <w:p>
      <w:pPr>
        <w:pStyle w:val="2"/>
        <w:numPr>
          <w:ilvl w:val="0"/>
          <w:numId w:val="1"/>
        </w:numPr>
        <w:bidi w:val="0"/>
        <w:rPr>
          <w:rFonts w:hint="default"/>
          <w:lang w:val="en-US" w:eastAsia="zh-CN"/>
        </w:rPr>
      </w:pPr>
      <w:r>
        <w:rPr>
          <w:rFonts w:hint="eastAsia"/>
          <w:lang w:val="en-US" w:eastAsia="zh-CN"/>
        </w:rPr>
        <w:t>郑州市采购计划备案关联采购意向（其他地市计划备案流程保持不变）</w:t>
      </w:r>
    </w:p>
    <w:p>
      <w:pPr>
        <w:rPr>
          <w:rFonts w:hint="default"/>
          <w:lang w:val="en-US" w:eastAsia="zh-CN"/>
        </w:rPr>
      </w:pPr>
    </w:p>
    <w:p>
      <w:pPr>
        <w:rPr>
          <w:rFonts w:hint="default"/>
          <w:lang w:val="en-US" w:eastAsia="zh-CN"/>
        </w:rPr>
      </w:pPr>
      <w:r>
        <w:rPr>
          <w:rFonts w:hint="default"/>
          <w:lang w:val="en-US" w:eastAsia="zh-CN"/>
        </w:rPr>
        <w:object>
          <v:shape id="_x0000_i1026" o:spt="75" type="#_x0000_t75" style="height:333.15pt;width:414.9pt;" o:ole="t" filled="f" o:preferrelative="t" stroked="f" coordsize="21600,21600">
            <v:path/>
            <v:fill on="f" focussize="0,0"/>
            <v:stroke on="f"/>
            <v:imagedata r:id="rId27" o:title=""/>
            <o:lock v:ext="edit" aspectratio="f"/>
            <w10:wrap type="none"/>
            <w10:anchorlock/>
          </v:shape>
          <o:OLEObject Type="Embed" ProgID="Visio.Drawing.15" ShapeID="_x0000_i1026" DrawAspect="Content" ObjectID="_1468075726" r:id="rId26">
            <o:LockedField>false</o:LockedField>
          </o:OLEObject>
        </w:object>
      </w:r>
    </w:p>
    <w:p>
      <w:pPr>
        <w:rPr>
          <w:rFonts w:hint="eastAsia"/>
          <w:lang w:val="en-US" w:eastAsia="zh-CN"/>
        </w:rPr>
      </w:pPr>
    </w:p>
    <w:p>
      <w:pPr>
        <w:numPr>
          <w:ilvl w:val="0"/>
          <w:numId w:val="3"/>
        </w:numPr>
        <w:tabs>
          <w:tab w:val="left" w:pos="312"/>
        </w:tabs>
        <w:ind w:left="0" w:leftChars="0" w:firstLine="400" w:firstLineChars="0"/>
        <w:outlineLvl w:val="3"/>
        <w:rPr>
          <w:rFonts w:hint="eastAsia" w:ascii="仿宋_GB2312" w:hAnsi="黑体" w:eastAsia="仿宋_GB2312"/>
          <w:b/>
          <w:sz w:val="32"/>
          <w:szCs w:val="32"/>
          <w:lang w:val="en-US" w:eastAsia="zh-CN"/>
        </w:rPr>
      </w:pPr>
      <w:r>
        <w:rPr>
          <w:rFonts w:hint="eastAsia" w:ascii="仿宋_GB2312" w:hAnsi="黑体" w:eastAsia="仿宋_GB2312"/>
          <w:b/>
          <w:sz w:val="32"/>
          <w:szCs w:val="32"/>
          <w:lang w:val="en-US" w:eastAsia="zh-CN"/>
        </w:rPr>
        <w:t>业务流程说明</w:t>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采购经办岗进行计划备案信息填报，需选择“是否关联采购意向”，如果选择“是”，项目名称需从单位发布的意向公告信息中进行选择，信息提交之后，经主管单位审核、业务处室审核、监管单位审核（如有）；如果选择“否”，需填写不关联采购意向的原因，上传说明材料信息。信息提交之后，流程直接到郑州市监管部门进行审核，审核通过进行后面流程的监管部门终审、主管单位审核、业务处室审核。</w:t>
      </w:r>
    </w:p>
    <w:p>
      <w:pPr>
        <w:numPr>
          <w:ilvl w:val="0"/>
          <w:numId w:val="3"/>
        </w:numPr>
        <w:tabs>
          <w:tab w:val="left" w:pos="312"/>
        </w:tabs>
        <w:ind w:left="0" w:leftChars="0" w:firstLine="400" w:firstLineChars="0"/>
        <w:outlineLvl w:val="3"/>
        <w:rPr>
          <w:rFonts w:hint="default" w:ascii="仿宋_GB2312" w:hAnsi="黑体" w:eastAsia="仿宋_GB2312"/>
          <w:b/>
          <w:sz w:val="32"/>
          <w:szCs w:val="32"/>
          <w:lang w:val="en-US" w:eastAsia="zh-CN"/>
        </w:rPr>
      </w:pPr>
      <w:r>
        <w:rPr>
          <w:rFonts w:hint="eastAsia" w:ascii="仿宋_GB2312" w:hAnsi="黑体" w:eastAsia="仿宋_GB2312"/>
          <w:b/>
          <w:sz w:val="32"/>
          <w:szCs w:val="32"/>
          <w:lang w:val="en-US" w:eastAsia="zh-CN"/>
        </w:rPr>
        <w:t>操作步骤说明</w:t>
      </w:r>
    </w:p>
    <w:p>
      <w:pPr>
        <w:numPr>
          <w:ilvl w:val="0"/>
          <w:numId w:val="4"/>
        </w:numPr>
        <w:ind w:left="0" w:leftChars="0" w:firstLine="420" w:firstLineChars="0"/>
        <w:rPr>
          <w:rFonts w:hint="eastAsia" w:ascii="仿宋_GB2312" w:eastAsia="仿宋_GB2312"/>
          <w:bCs/>
          <w:sz w:val="32"/>
          <w:szCs w:val="32"/>
          <w:lang w:val="en-US" w:eastAsia="zh-CN"/>
        </w:rPr>
      </w:pPr>
      <w:r>
        <w:rPr>
          <w:rFonts w:hint="eastAsia" w:ascii="仿宋_GB2312" w:eastAsia="仿宋_GB2312"/>
          <w:bCs/>
          <w:sz w:val="32"/>
          <w:szCs w:val="32"/>
          <w:lang w:val="en-US" w:eastAsia="zh-CN"/>
        </w:rPr>
        <w:t>计划备案关联采购意向</w:t>
      </w: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步骤一：单位经办岗</w:t>
      </w:r>
      <w:r>
        <w:rPr>
          <w:rFonts w:hint="eastAsia" w:ascii="仿宋_GB2312" w:eastAsia="仿宋_GB2312"/>
          <w:bCs/>
          <w:sz w:val="28"/>
          <w:szCs w:val="28"/>
          <w:lang w:val="en-US" w:eastAsia="zh-CN"/>
        </w:rPr>
        <w:t>填报采购计划</w:t>
      </w:r>
    </w:p>
    <w:p>
      <w:pPr>
        <w:ind w:firstLine="560" w:firstLineChars="200"/>
        <w:rPr>
          <w:rFonts w:hint="eastAsia" w:ascii="仿宋_GB2312" w:eastAsia="仿宋_GB2312"/>
          <w:b w:val="0"/>
          <w:bCs/>
          <w:sz w:val="28"/>
          <w:szCs w:val="28"/>
          <w:lang w:val="en-US" w:eastAsia="zh-CN"/>
        </w:rPr>
      </w:pPr>
      <w:r>
        <w:rPr>
          <w:rFonts w:hint="eastAsia" w:ascii="仿宋_GB2312" w:eastAsia="仿宋_GB2312"/>
          <w:b w:val="0"/>
          <w:bCs/>
          <w:sz w:val="28"/>
          <w:szCs w:val="28"/>
          <w:lang w:val="en-US" w:eastAsia="zh-CN"/>
        </w:rPr>
        <w:t>1、采购人登陆系统后，点击【计划管理】--&gt;【采购计划备案】 --&gt;【增加】按钮，新增采购计划。</w:t>
      </w:r>
    </w:p>
    <w:p>
      <w:pPr>
        <w:jc w:val="both"/>
        <w:rPr>
          <w:rFonts w:hint="eastAsia" w:ascii="仿宋_GB2312" w:eastAsia="仿宋_GB2312"/>
          <w:b/>
          <w:bCs w:val="0"/>
          <w:sz w:val="28"/>
          <w:szCs w:val="28"/>
          <w:lang w:val="en-US" w:eastAsia="zh-CN"/>
        </w:rPr>
      </w:pPr>
      <w:r>
        <w:rPr>
          <w:rFonts w:hint="eastAsia" w:ascii="仿宋_GB2312" w:eastAsia="仿宋_GB2312"/>
          <w:b/>
          <w:bCs w:val="0"/>
          <w:sz w:val="28"/>
          <w:szCs w:val="28"/>
          <w:lang w:val="en-US" w:eastAsia="zh-CN"/>
        </w:rPr>
        <w:drawing>
          <wp:inline distT="0" distB="0" distL="114300" distR="114300">
            <wp:extent cx="5261610" cy="2133600"/>
            <wp:effectExtent l="0" t="0" r="152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8"/>
                    <a:stretch>
                      <a:fillRect/>
                    </a:stretch>
                  </pic:blipFill>
                  <pic:spPr>
                    <a:xfrm>
                      <a:off x="0" y="0"/>
                      <a:ext cx="5261610" cy="2133600"/>
                    </a:xfrm>
                    <a:prstGeom prst="rect">
                      <a:avLst/>
                    </a:prstGeom>
                    <a:noFill/>
                    <a:ln>
                      <a:noFill/>
                    </a:ln>
                  </pic:spPr>
                </pic:pic>
              </a:graphicData>
            </a:graphic>
          </wp:inline>
        </w:drawing>
      </w:r>
    </w:p>
    <w:p>
      <w:pPr>
        <w:ind w:firstLine="562" w:firstLineChars="200"/>
        <w:rPr>
          <w:rFonts w:hint="eastAsia" w:ascii="仿宋_GB2312" w:eastAsia="仿宋_GB2312"/>
          <w:b/>
          <w:bCs w:val="0"/>
          <w:sz w:val="28"/>
          <w:szCs w:val="28"/>
          <w:lang w:val="en-US" w:eastAsia="zh-CN"/>
        </w:rPr>
      </w:pPr>
    </w:p>
    <w:p>
      <w:pPr>
        <w:ind w:firstLine="560" w:firstLineChars="200"/>
        <w:rPr>
          <w:rFonts w:hint="eastAsia" w:ascii="仿宋_GB2312" w:eastAsia="仿宋_GB2312"/>
          <w:b w:val="0"/>
          <w:bCs/>
          <w:sz w:val="28"/>
          <w:szCs w:val="28"/>
          <w:lang w:val="en-US" w:eastAsia="zh-CN"/>
        </w:rPr>
      </w:pPr>
      <w:r>
        <w:rPr>
          <w:rFonts w:hint="eastAsia" w:ascii="仿宋_GB2312" w:eastAsia="仿宋_GB2312"/>
          <w:b w:val="0"/>
          <w:bCs/>
          <w:sz w:val="28"/>
          <w:szCs w:val="28"/>
          <w:lang w:val="en-US" w:eastAsia="zh-CN"/>
        </w:rPr>
        <w:t>2、填写计划备案的信息时，增加选择“是否关联采购意向”单选框。</w:t>
      </w:r>
    </w:p>
    <w:p>
      <w:pPr>
        <w:rPr>
          <w:rFonts w:hint="eastAsia" w:ascii="仿宋_GB2312" w:eastAsia="仿宋_GB2312"/>
          <w:b/>
          <w:bCs w:val="0"/>
          <w:sz w:val="28"/>
          <w:szCs w:val="28"/>
          <w:lang w:val="en-US" w:eastAsia="zh-CN"/>
        </w:rPr>
      </w:pPr>
      <w:r>
        <w:rPr>
          <w:rFonts w:hint="eastAsia" w:ascii="仿宋_GB2312" w:eastAsia="仿宋_GB2312"/>
          <w:b/>
          <w:bCs w:val="0"/>
          <w:sz w:val="28"/>
          <w:szCs w:val="28"/>
          <w:lang w:val="en-US" w:eastAsia="zh-CN"/>
        </w:rPr>
        <w:drawing>
          <wp:inline distT="0" distB="0" distL="114300" distR="114300">
            <wp:extent cx="5263515" cy="1823720"/>
            <wp:effectExtent l="0" t="0" r="13335" b="508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29"/>
                    <a:stretch>
                      <a:fillRect/>
                    </a:stretch>
                  </pic:blipFill>
                  <pic:spPr>
                    <a:xfrm>
                      <a:off x="0" y="0"/>
                      <a:ext cx="5263515" cy="1823720"/>
                    </a:xfrm>
                    <a:prstGeom prst="rect">
                      <a:avLst/>
                    </a:prstGeom>
                    <a:noFill/>
                    <a:ln>
                      <a:noFill/>
                    </a:ln>
                  </pic:spPr>
                </pic:pic>
              </a:graphicData>
            </a:graphic>
          </wp:inline>
        </w:drawing>
      </w:r>
    </w:p>
    <w:p>
      <w:pPr>
        <w:ind w:firstLine="560" w:firstLineChars="200"/>
        <w:rPr>
          <w:rFonts w:hint="eastAsia" w:ascii="仿宋_GB2312" w:eastAsia="仿宋_GB2312"/>
          <w:b/>
          <w:bCs w:val="0"/>
          <w:sz w:val="28"/>
          <w:szCs w:val="28"/>
          <w:lang w:val="en-US" w:eastAsia="zh-CN"/>
        </w:rPr>
      </w:pPr>
      <w:r>
        <w:rPr>
          <w:rFonts w:hint="eastAsia" w:ascii="仿宋_GB2312" w:eastAsia="仿宋_GB2312"/>
          <w:b w:val="0"/>
          <w:bCs/>
          <w:sz w:val="28"/>
          <w:szCs w:val="28"/>
          <w:lang w:val="en-US" w:eastAsia="zh-CN"/>
        </w:rPr>
        <w:t>选择“是”，然后点击项目名称后面的【选择】，在展示的项目里边选择所要报计划的项目，然后点击【确定】。</w:t>
      </w:r>
      <w:r>
        <w:rPr>
          <w:rFonts w:hint="eastAsia" w:ascii="仿宋_GB2312" w:eastAsia="仿宋_GB2312"/>
          <w:b/>
          <w:bCs w:val="0"/>
          <w:sz w:val="28"/>
          <w:szCs w:val="28"/>
          <w:lang w:val="en-US" w:eastAsia="zh-CN"/>
        </w:rPr>
        <w:t>（注：采购意向列表里只展示采购意向信息发布不小于30天，不大于90天的项目，不需要监管单位审批）</w:t>
      </w:r>
    </w:p>
    <w:p>
      <w:pPr>
        <w:rPr>
          <w:rFonts w:hint="eastAsia" w:ascii="仿宋_GB2312" w:eastAsia="仿宋_GB2312"/>
          <w:b/>
          <w:bCs w:val="0"/>
          <w:sz w:val="28"/>
          <w:szCs w:val="28"/>
          <w:lang w:val="en-US" w:eastAsia="zh-CN"/>
        </w:rPr>
      </w:pPr>
      <w:r>
        <w:rPr>
          <w:rFonts w:hint="eastAsia" w:ascii="仿宋_GB2312" w:eastAsia="仿宋_GB2312"/>
          <w:b/>
          <w:bCs w:val="0"/>
          <w:sz w:val="28"/>
          <w:szCs w:val="28"/>
          <w:lang w:val="en-US" w:eastAsia="zh-CN"/>
        </w:rPr>
        <w:drawing>
          <wp:inline distT="0" distB="0" distL="114300" distR="114300">
            <wp:extent cx="5267325" cy="2352675"/>
            <wp:effectExtent l="0" t="0" r="9525" b="9525"/>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icPr>
                  <pic:blipFill>
                    <a:blip r:embed="rId30"/>
                    <a:stretch>
                      <a:fillRect/>
                    </a:stretch>
                  </pic:blipFill>
                  <pic:spPr>
                    <a:xfrm>
                      <a:off x="0" y="0"/>
                      <a:ext cx="5267325" cy="2352675"/>
                    </a:xfrm>
                    <a:prstGeom prst="rect">
                      <a:avLst/>
                    </a:prstGeom>
                    <a:noFill/>
                    <a:ln>
                      <a:noFill/>
                    </a:ln>
                  </pic:spPr>
                </pic:pic>
              </a:graphicData>
            </a:graphic>
          </wp:inline>
        </w:drawing>
      </w:r>
    </w:p>
    <w:p>
      <w:pPr>
        <w:ind w:firstLine="562" w:firstLineChars="200"/>
        <w:rPr>
          <w:rFonts w:hint="eastAsia" w:ascii="仿宋_GB2312" w:eastAsia="仿宋_GB2312"/>
          <w:b/>
          <w:bCs w:val="0"/>
          <w:sz w:val="28"/>
          <w:szCs w:val="28"/>
          <w:lang w:val="en-US" w:eastAsia="zh-CN"/>
        </w:rPr>
      </w:pPr>
    </w:p>
    <w:p>
      <w:pPr>
        <w:rPr>
          <w:rFonts w:hint="eastAsia" w:ascii="仿宋_GB2312" w:eastAsia="仿宋_GB2312"/>
          <w:b/>
          <w:bCs w:val="0"/>
          <w:sz w:val="28"/>
          <w:szCs w:val="28"/>
          <w:lang w:val="en-US" w:eastAsia="zh-CN"/>
        </w:rPr>
      </w:pPr>
      <w:r>
        <w:rPr>
          <w:rFonts w:hint="eastAsia" w:ascii="仿宋_GB2312" w:eastAsia="仿宋_GB2312"/>
          <w:b/>
          <w:bCs w:val="0"/>
          <w:sz w:val="28"/>
          <w:szCs w:val="28"/>
          <w:lang w:val="en-US" w:eastAsia="zh-CN"/>
        </w:rPr>
        <w:drawing>
          <wp:inline distT="0" distB="0" distL="114300" distR="114300">
            <wp:extent cx="5266055" cy="2011045"/>
            <wp:effectExtent l="0" t="0" r="10795" b="825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icPr>
                  <pic:blipFill>
                    <a:blip r:embed="rId31"/>
                    <a:stretch>
                      <a:fillRect/>
                    </a:stretch>
                  </pic:blipFill>
                  <pic:spPr>
                    <a:xfrm>
                      <a:off x="0" y="0"/>
                      <a:ext cx="5266055" cy="2011045"/>
                    </a:xfrm>
                    <a:prstGeom prst="rect">
                      <a:avLst/>
                    </a:prstGeom>
                    <a:noFill/>
                    <a:ln>
                      <a:noFill/>
                    </a:ln>
                  </pic:spPr>
                </pic:pic>
              </a:graphicData>
            </a:graphic>
          </wp:inline>
        </w:drawing>
      </w:r>
    </w:p>
    <w:p>
      <w:pPr>
        <w:rPr>
          <w:rFonts w:hint="eastAsia" w:ascii="仿宋_GB2312" w:eastAsia="仿宋_GB2312"/>
          <w:b/>
          <w:bCs w:val="0"/>
          <w:sz w:val="28"/>
          <w:szCs w:val="28"/>
          <w:lang w:val="en-US" w:eastAsia="zh-CN"/>
        </w:rPr>
      </w:pPr>
    </w:p>
    <w:p>
      <w:pPr>
        <w:ind w:firstLine="560" w:firstLineChars="200"/>
        <w:rPr>
          <w:rFonts w:hint="eastAsia" w:ascii="仿宋_GB2312" w:eastAsia="仿宋_GB2312"/>
          <w:b/>
          <w:bCs w:val="0"/>
          <w:sz w:val="28"/>
          <w:szCs w:val="28"/>
          <w:lang w:val="en-US" w:eastAsia="zh-CN"/>
        </w:rPr>
      </w:pPr>
      <w:r>
        <w:rPr>
          <w:rFonts w:hint="eastAsia" w:ascii="仿宋_GB2312" w:eastAsia="仿宋_GB2312"/>
          <w:b w:val="0"/>
          <w:bCs/>
          <w:sz w:val="28"/>
          <w:szCs w:val="28"/>
          <w:lang w:val="en-US" w:eastAsia="zh-CN"/>
        </w:rPr>
        <w:t>采购人按要求填写计划页面完其余的信息，点击【保存】</w:t>
      </w:r>
    </w:p>
    <w:p>
      <w:pPr>
        <w:rPr>
          <w:rFonts w:hint="eastAsia" w:ascii="仿宋_GB2312" w:eastAsia="仿宋_GB2312"/>
          <w:b/>
          <w:bCs w:val="0"/>
          <w:sz w:val="28"/>
          <w:szCs w:val="28"/>
          <w:lang w:val="en-US" w:eastAsia="zh-CN"/>
        </w:rPr>
      </w:pPr>
      <w:r>
        <w:rPr>
          <w:rFonts w:hint="eastAsia" w:ascii="仿宋_GB2312" w:eastAsia="仿宋_GB2312"/>
          <w:b/>
          <w:bCs w:val="0"/>
          <w:sz w:val="28"/>
          <w:szCs w:val="28"/>
          <w:lang w:val="en-US" w:eastAsia="zh-CN"/>
        </w:rPr>
        <w:drawing>
          <wp:inline distT="0" distB="0" distL="114300" distR="114300">
            <wp:extent cx="5269230" cy="1438910"/>
            <wp:effectExtent l="0" t="0" r="7620" b="889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32"/>
                    <a:stretch>
                      <a:fillRect/>
                    </a:stretch>
                  </pic:blipFill>
                  <pic:spPr>
                    <a:xfrm>
                      <a:off x="0" y="0"/>
                      <a:ext cx="5269230" cy="1438910"/>
                    </a:xfrm>
                    <a:prstGeom prst="rect">
                      <a:avLst/>
                    </a:prstGeom>
                    <a:noFill/>
                    <a:ln>
                      <a:noFill/>
                    </a:ln>
                  </pic:spPr>
                </pic:pic>
              </a:graphicData>
            </a:graphic>
          </wp:inline>
        </w:drawing>
      </w:r>
    </w:p>
    <w:p>
      <w:pPr>
        <w:ind w:firstLine="562" w:firstLineChars="200"/>
        <w:rPr>
          <w:rFonts w:hint="eastAsia" w:ascii="仿宋_GB2312" w:eastAsia="仿宋_GB2312"/>
          <w:b/>
          <w:bCs w:val="0"/>
          <w:sz w:val="28"/>
          <w:szCs w:val="28"/>
          <w:lang w:val="en-US" w:eastAsia="zh-CN"/>
        </w:rPr>
      </w:pPr>
    </w:p>
    <w:p>
      <w:pPr>
        <w:ind w:firstLine="560" w:firstLineChars="200"/>
        <w:rPr>
          <w:rFonts w:hint="eastAsia" w:ascii="仿宋_GB2312" w:eastAsia="仿宋_GB2312"/>
          <w:b w:val="0"/>
          <w:bCs/>
          <w:sz w:val="28"/>
          <w:szCs w:val="28"/>
          <w:lang w:val="en-US" w:eastAsia="zh-CN"/>
        </w:rPr>
      </w:pPr>
      <w:r>
        <w:rPr>
          <w:rFonts w:hint="eastAsia" w:ascii="仿宋_GB2312" w:eastAsia="仿宋_GB2312"/>
          <w:b w:val="0"/>
          <w:bCs/>
          <w:sz w:val="28"/>
          <w:szCs w:val="28"/>
          <w:lang w:val="en-US" w:eastAsia="zh-CN"/>
        </w:rPr>
        <w:t>4、回到我的采购计划页面点击【提交】，流程流转至主管单位审核。（注：除网上商城以外、限额标准以下的都需要发布采购意向公告）</w:t>
      </w:r>
    </w:p>
    <w:p>
      <w:pPr>
        <w:ind w:firstLine="560" w:firstLineChars="200"/>
        <w:rPr>
          <w:rFonts w:hint="eastAsia" w:ascii="仿宋_GB2312" w:eastAsia="仿宋_GB2312"/>
          <w:b w:val="0"/>
          <w:bCs/>
          <w:sz w:val="28"/>
          <w:szCs w:val="28"/>
          <w:lang w:val="en-US" w:eastAsia="zh-CN"/>
        </w:rPr>
      </w:pPr>
    </w:p>
    <w:p>
      <w:pPr>
        <w:rPr>
          <w:rFonts w:hint="eastAsia" w:ascii="仿宋_GB2312" w:eastAsia="仿宋_GB2312"/>
          <w:b/>
          <w:bCs w:val="0"/>
          <w:sz w:val="28"/>
          <w:szCs w:val="28"/>
          <w:lang w:val="en-US" w:eastAsia="zh-CN"/>
        </w:rPr>
      </w:pPr>
      <w:r>
        <w:rPr>
          <w:rFonts w:hint="eastAsia" w:ascii="仿宋_GB2312" w:eastAsia="仿宋_GB2312"/>
          <w:b/>
          <w:bCs w:val="0"/>
          <w:sz w:val="28"/>
          <w:szCs w:val="28"/>
          <w:lang w:val="en-US" w:eastAsia="zh-CN"/>
        </w:rPr>
        <w:drawing>
          <wp:inline distT="0" distB="0" distL="114300" distR="114300">
            <wp:extent cx="5269230" cy="2333625"/>
            <wp:effectExtent l="0" t="0" r="7620" b="952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33"/>
                    <a:stretch>
                      <a:fillRect/>
                    </a:stretch>
                  </pic:blipFill>
                  <pic:spPr>
                    <a:xfrm>
                      <a:off x="0" y="0"/>
                      <a:ext cx="5269230" cy="2333625"/>
                    </a:xfrm>
                    <a:prstGeom prst="rect">
                      <a:avLst/>
                    </a:prstGeom>
                    <a:noFill/>
                    <a:ln>
                      <a:noFill/>
                    </a:ln>
                  </pic:spPr>
                </pic:pic>
              </a:graphicData>
            </a:graphic>
          </wp:inline>
        </w:drawing>
      </w:r>
    </w:p>
    <w:p>
      <w:pPr>
        <w:ind w:firstLine="562" w:firstLineChars="200"/>
        <w:rPr>
          <w:rFonts w:hint="eastAsia" w:ascii="仿宋_GB2312" w:eastAsia="仿宋_GB2312"/>
          <w:b/>
          <w:bCs w:val="0"/>
          <w:sz w:val="28"/>
          <w:szCs w:val="28"/>
          <w:lang w:val="en-US" w:eastAsia="zh-CN"/>
        </w:rPr>
      </w:pP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步骤二：主管单位审核岗</w:t>
      </w:r>
      <w:r>
        <w:rPr>
          <w:rFonts w:hint="eastAsia" w:ascii="仿宋_GB2312" w:eastAsia="仿宋_GB2312"/>
          <w:bCs/>
          <w:sz w:val="28"/>
          <w:szCs w:val="28"/>
          <w:lang w:val="en-US" w:eastAsia="zh-CN"/>
        </w:rPr>
        <w:t>审核采购计划</w:t>
      </w:r>
    </w:p>
    <w:p>
      <w:pPr>
        <w:ind w:firstLine="560" w:firstLineChars="200"/>
        <w:rPr>
          <w:rFonts w:hint="default" w:ascii="仿宋_GB2312" w:eastAsia="仿宋_GB2312"/>
          <w:bCs/>
          <w:sz w:val="28"/>
          <w:szCs w:val="28"/>
          <w:lang w:val="en-US" w:eastAsia="zh-CN"/>
        </w:rPr>
      </w:pPr>
      <w:r>
        <w:rPr>
          <w:rFonts w:hint="eastAsia" w:ascii="仿宋_GB2312" w:eastAsia="仿宋_GB2312"/>
          <w:bCs/>
          <w:sz w:val="28"/>
          <w:szCs w:val="28"/>
          <w:lang w:val="en-US" w:eastAsia="zh-CN"/>
        </w:rPr>
        <w:t>1、登入主管单位账号后，在首页‘待办任务’里点击【进入审批】。</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9230" cy="1678305"/>
            <wp:effectExtent l="0" t="0" r="7620" b="17145"/>
            <wp:docPr id="5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1"/>
                    <pic:cNvPicPr>
                      <a:picLocks noChangeAspect="1"/>
                    </pic:cNvPicPr>
                  </pic:nvPicPr>
                  <pic:blipFill>
                    <a:blip r:embed="rId34"/>
                    <a:stretch>
                      <a:fillRect/>
                    </a:stretch>
                  </pic:blipFill>
                  <pic:spPr>
                    <a:xfrm>
                      <a:off x="0" y="0"/>
                      <a:ext cx="5269230" cy="1678305"/>
                    </a:xfrm>
                    <a:prstGeom prst="rect">
                      <a:avLst/>
                    </a:prstGeom>
                    <a:noFill/>
                    <a:ln>
                      <a:noFill/>
                    </a:ln>
                  </pic:spPr>
                </pic:pic>
              </a:graphicData>
            </a:graphic>
          </wp:inline>
        </w:drawing>
      </w:r>
    </w:p>
    <w:p>
      <w:pPr>
        <w:ind w:firstLine="560" w:firstLineChars="200"/>
        <w:rPr>
          <w:rFonts w:hint="default" w:ascii="仿宋_GB2312" w:eastAsia="仿宋_GB2312"/>
          <w:bCs/>
          <w:sz w:val="28"/>
          <w:szCs w:val="28"/>
          <w:lang w:val="en-US" w:eastAsia="zh-CN"/>
        </w:rPr>
      </w:pP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2、跳转页面后首选进行选择‘审批结果’，然后输入审批意见，最后点击【审核】，如果选择‘同意’，审批流会发起到业务处室审核，如果选择‘退回采购人’，需采购人重新修改并提交。</w:t>
      </w:r>
    </w:p>
    <w:p>
      <w:pPr>
        <w:rPr>
          <w:rFonts w:hint="default" w:ascii="仿宋_GB2312" w:eastAsia="仿宋_GB2312"/>
          <w:bCs/>
          <w:sz w:val="28"/>
          <w:szCs w:val="28"/>
          <w:lang w:val="en-US" w:eastAsia="zh-CN"/>
        </w:rPr>
      </w:pPr>
      <w:r>
        <w:rPr>
          <w:rFonts w:hint="default" w:ascii="仿宋_GB2312" w:eastAsia="仿宋_GB2312"/>
          <w:bCs/>
          <w:sz w:val="28"/>
          <w:szCs w:val="28"/>
          <w:lang w:val="en-US" w:eastAsia="zh-CN"/>
        </w:rPr>
        <w:drawing>
          <wp:inline distT="0" distB="0" distL="114300" distR="114300">
            <wp:extent cx="5273040" cy="1706880"/>
            <wp:effectExtent l="0" t="0" r="3810" b="7620"/>
            <wp:docPr id="5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2"/>
                    <pic:cNvPicPr>
                      <a:picLocks noChangeAspect="1"/>
                    </pic:cNvPicPr>
                  </pic:nvPicPr>
                  <pic:blipFill>
                    <a:blip r:embed="rId35"/>
                    <a:stretch>
                      <a:fillRect/>
                    </a:stretch>
                  </pic:blipFill>
                  <pic:spPr>
                    <a:xfrm>
                      <a:off x="0" y="0"/>
                      <a:ext cx="5273040" cy="1706880"/>
                    </a:xfrm>
                    <a:prstGeom prst="rect">
                      <a:avLst/>
                    </a:prstGeom>
                    <a:noFill/>
                    <a:ln>
                      <a:noFill/>
                    </a:ln>
                  </pic:spPr>
                </pic:pic>
              </a:graphicData>
            </a:graphic>
          </wp:inline>
        </w:drawing>
      </w: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步骤三：业务处室初审岗</w:t>
      </w:r>
      <w:r>
        <w:rPr>
          <w:rFonts w:hint="eastAsia" w:ascii="仿宋_GB2312" w:eastAsia="仿宋_GB2312"/>
          <w:bCs/>
          <w:sz w:val="28"/>
          <w:szCs w:val="28"/>
          <w:lang w:val="en-US" w:eastAsia="zh-CN"/>
        </w:rPr>
        <w:t>审核采购计划</w:t>
      </w:r>
    </w:p>
    <w:p>
      <w:pPr>
        <w:ind w:firstLine="560" w:firstLineChars="200"/>
        <w:rPr>
          <w:rFonts w:hint="default" w:ascii="仿宋_GB2312" w:eastAsia="仿宋_GB2312"/>
          <w:bCs/>
          <w:sz w:val="28"/>
          <w:szCs w:val="28"/>
          <w:lang w:val="en-US" w:eastAsia="zh-CN"/>
        </w:rPr>
      </w:pPr>
      <w:r>
        <w:rPr>
          <w:rFonts w:hint="eastAsia" w:ascii="仿宋_GB2312" w:eastAsia="仿宋_GB2312"/>
          <w:bCs/>
          <w:sz w:val="28"/>
          <w:szCs w:val="28"/>
          <w:lang w:val="en-US" w:eastAsia="zh-CN"/>
        </w:rPr>
        <w:t>1、登入审核账号后，在首页‘待办任务’里点击【进入审批】。</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6690" cy="1047750"/>
            <wp:effectExtent l="0" t="0" r="10160" b="0"/>
            <wp:docPr id="5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3"/>
                    <pic:cNvPicPr>
                      <a:picLocks noChangeAspect="1"/>
                    </pic:cNvPicPr>
                  </pic:nvPicPr>
                  <pic:blipFill>
                    <a:blip r:embed="rId36"/>
                    <a:stretch>
                      <a:fillRect/>
                    </a:stretch>
                  </pic:blipFill>
                  <pic:spPr>
                    <a:xfrm>
                      <a:off x="0" y="0"/>
                      <a:ext cx="5266690" cy="1047750"/>
                    </a:xfrm>
                    <a:prstGeom prst="rect">
                      <a:avLst/>
                    </a:prstGeom>
                    <a:noFill/>
                    <a:ln>
                      <a:noFill/>
                    </a:ln>
                  </pic:spPr>
                </pic:pic>
              </a:graphicData>
            </a:graphic>
          </wp:inline>
        </w:drawing>
      </w:r>
    </w:p>
    <w:p>
      <w:pPr>
        <w:ind w:firstLine="560" w:firstLineChars="200"/>
        <w:rPr>
          <w:rFonts w:hint="default" w:ascii="仿宋_GB2312" w:eastAsia="仿宋_GB2312"/>
          <w:bCs/>
          <w:sz w:val="28"/>
          <w:szCs w:val="28"/>
          <w:lang w:val="en-US" w:eastAsia="zh-CN"/>
        </w:rPr>
      </w:pPr>
      <w:r>
        <w:rPr>
          <w:rFonts w:hint="eastAsia" w:ascii="仿宋_GB2312" w:eastAsia="仿宋_GB2312"/>
          <w:bCs/>
          <w:sz w:val="28"/>
          <w:szCs w:val="28"/>
          <w:lang w:val="en-US" w:eastAsia="zh-CN"/>
        </w:rPr>
        <w:t>2、确认采购人提交的信息后，选择‘审批结果‘’，并输入审批意见，然后点击【审核】，选择同意审批流程将发起到业务处室复核岗账号（注：如选择退回采购人，计划将退回到采购人账号）</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7325" cy="1829435"/>
            <wp:effectExtent l="0" t="0" r="9525" b="18415"/>
            <wp:docPr id="5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4"/>
                    <pic:cNvPicPr>
                      <a:picLocks noChangeAspect="1"/>
                    </pic:cNvPicPr>
                  </pic:nvPicPr>
                  <pic:blipFill>
                    <a:blip r:embed="rId37"/>
                    <a:stretch>
                      <a:fillRect/>
                    </a:stretch>
                  </pic:blipFill>
                  <pic:spPr>
                    <a:xfrm>
                      <a:off x="0" y="0"/>
                      <a:ext cx="5267325" cy="1829435"/>
                    </a:xfrm>
                    <a:prstGeom prst="rect">
                      <a:avLst/>
                    </a:prstGeom>
                    <a:noFill/>
                    <a:ln>
                      <a:noFill/>
                    </a:ln>
                  </pic:spPr>
                </pic:pic>
              </a:graphicData>
            </a:graphic>
          </wp:inline>
        </w:drawing>
      </w: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步骤四：业务处室复核岗</w:t>
      </w:r>
      <w:r>
        <w:rPr>
          <w:rFonts w:hint="eastAsia" w:ascii="仿宋_GB2312" w:eastAsia="仿宋_GB2312"/>
          <w:bCs/>
          <w:sz w:val="28"/>
          <w:szCs w:val="28"/>
          <w:lang w:val="en-US" w:eastAsia="zh-CN"/>
        </w:rPr>
        <w:t>审核采购计划</w:t>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1、登入审核账号后，在首页‘待办任务’里点击【进入审批】。</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9865" cy="880110"/>
            <wp:effectExtent l="0" t="0" r="6985" b="15240"/>
            <wp:docPr id="57"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5"/>
                    <pic:cNvPicPr>
                      <a:picLocks noChangeAspect="1"/>
                    </pic:cNvPicPr>
                  </pic:nvPicPr>
                  <pic:blipFill>
                    <a:blip r:embed="rId38"/>
                    <a:stretch>
                      <a:fillRect/>
                    </a:stretch>
                  </pic:blipFill>
                  <pic:spPr>
                    <a:xfrm>
                      <a:off x="0" y="0"/>
                      <a:ext cx="5269865" cy="880110"/>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2、确认采购人提交的信息后，选择审批结果，并输入审批意见，然后点击【审核】（注：如选择退回初审，计划将退回到初审账号）</w:t>
      </w:r>
    </w:p>
    <w:p>
      <w:pPr>
        <w:rPr>
          <w:rFonts w:hint="default" w:ascii="仿宋_GB2312" w:eastAsia="仿宋_GB2312"/>
          <w:bCs/>
          <w:sz w:val="28"/>
          <w:szCs w:val="28"/>
          <w:lang w:val="en-US" w:eastAsia="zh-CN"/>
        </w:rPr>
      </w:pPr>
      <w:r>
        <w:rPr>
          <w:rFonts w:hint="default" w:ascii="仿宋_GB2312" w:eastAsia="仿宋_GB2312"/>
          <w:bCs/>
          <w:sz w:val="28"/>
          <w:szCs w:val="28"/>
          <w:lang w:val="en-US" w:eastAsia="zh-CN"/>
        </w:rPr>
        <w:drawing>
          <wp:inline distT="0" distB="0" distL="114300" distR="114300">
            <wp:extent cx="5269230" cy="1724660"/>
            <wp:effectExtent l="0" t="0" r="7620" b="8890"/>
            <wp:docPr id="58"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6"/>
                    <pic:cNvPicPr>
                      <a:picLocks noChangeAspect="1"/>
                    </pic:cNvPicPr>
                  </pic:nvPicPr>
                  <pic:blipFill>
                    <a:blip r:embed="rId39"/>
                    <a:stretch>
                      <a:fillRect/>
                    </a:stretch>
                  </pic:blipFill>
                  <pic:spPr>
                    <a:xfrm>
                      <a:off x="0" y="0"/>
                      <a:ext cx="5269230" cy="1724660"/>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步骤五（如有）：监管单位初审岗</w:t>
      </w:r>
      <w:r>
        <w:rPr>
          <w:rFonts w:hint="eastAsia" w:ascii="仿宋_GB2312" w:eastAsia="仿宋_GB2312"/>
          <w:bCs/>
          <w:sz w:val="28"/>
          <w:szCs w:val="28"/>
          <w:lang w:val="en-US" w:eastAsia="zh-CN"/>
        </w:rPr>
        <w:t>审核采购计划</w:t>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1、登入监管单位初审岗账号后，在首页‘待办任务’里点击【进入审批】。</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71135" cy="1165860"/>
            <wp:effectExtent l="0" t="0" r="5715" b="15240"/>
            <wp:docPr id="61"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9"/>
                    <pic:cNvPicPr>
                      <a:picLocks noChangeAspect="1"/>
                    </pic:cNvPicPr>
                  </pic:nvPicPr>
                  <pic:blipFill>
                    <a:blip r:embed="rId40"/>
                    <a:stretch>
                      <a:fillRect/>
                    </a:stretch>
                  </pic:blipFill>
                  <pic:spPr>
                    <a:xfrm>
                      <a:off x="0" y="0"/>
                      <a:ext cx="5271135" cy="1165860"/>
                    </a:xfrm>
                    <a:prstGeom prst="rect">
                      <a:avLst/>
                    </a:prstGeom>
                    <a:noFill/>
                    <a:ln>
                      <a:noFill/>
                    </a:ln>
                  </pic:spPr>
                </pic:pic>
              </a:graphicData>
            </a:graphic>
          </wp:inline>
        </w:drawing>
      </w:r>
    </w:p>
    <w:p>
      <w:pPr>
        <w:numPr>
          <w:ilvl w:val="0"/>
          <w:numId w:val="0"/>
        </w:numPr>
        <w:ind w:firstLine="560" w:firstLineChars="200"/>
        <w:rPr>
          <w:rFonts w:hint="eastAsia" w:ascii="仿宋_GB2312" w:eastAsia="仿宋_GB2312"/>
          <w:bCs/>
          <w:color w:val="FF0000"/>
          <w:sz w:val="28"/>
          <w:szCs w:val="28"/>
          <w:lang w:val="en-US" w:eastAsia="zh-CN"/>
        </w:rPr>
      </w:pPr>
      <w:r>
        <w:rPr>
          <w:rFonts w:hint="eastAsia" w:ascii="仿宋_GB2312" w:eastAsia="仿宋_GB2312"/>
          <w:bCs/>
          <w:sz w:val="28"/>
          <w:szCs w:val="28"/>
          <w:lang w:val="en-US" w:eastAsia="zh-CN"/>
        </w:rPr>
        <w:t>2、跳转页面后确认计划信息，首选进行选择‘审批结果’，然后再选择是否上级领导审批，输入审批意见，最后点击【审核】</w:t>
      </w:r>
      <w:r>
        <w:rPr>
          <w:rFonts w:hint="eastAsia" w:ascii="仿宋_GB2312" w:eastAsia="仿宋_GB2312"/>
          <w:bCs/>
          <w:color w:val="FF0000"/>
          <w:sz w:val="28"/>
          <w:szCs w:val="28"/>
          <w:lang w:val="en-US" w:eastAsia="zh-CN"/>
        </w:rPr>
        <w:t>（注：如果选择上级领导审批，系统会继续发起审批到上级领导账号，如果选择上级领导不审批，采购计划审批结束）。如无需监管单位复审的，初审审核通过之后，系统自动生成政府采购计划编号。</w:t>
      </w:r>
    </w:p>
    <w:p>
      <w:pPr>
        <w:ind w:firstLine="560" w:firstLineChars="200"/>
        <w:rPr>
          <w:rFonts w:hint="eastAsia" w:ascii="仿宋_GB2312" w:eastAsia="仿宋_GB2312"/>
          <w:bCs/>
          <w:sz w:val="28"/>
          <w:szCs w:val="28"/>
          <w:lang w:val="en-US" w:eastAsia="zh-CN"/>
        </w:rPr>
      </w:pP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2245" cy="1487170"/>
            <wp:effectExtent l="0" t="0" r="14605" b="17780"/>
            <wp:docPr id="62"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30"/>
                    <pic:cNvPicPr>
                      <a:picLocks noChangeAspect="1"/>
                    </pic:cNvPicPr>
                  </pic:nvPicPr>
                  <pic:blipFill>
                    <a:blip r:embed="rId41"/>
                    <a:stretch>
                      <a:fillRect/>
                    </a:stretch>
                  </pic:blipFill>
                  <pic:spPr>
                    <a:xfrm>
                      <a:off x="0" y="0"/>
                      <a:ext cx="5262245" cy="1487170"/>
                    </a:xfrm>
                    <a:prstGeom prst="rect">
                      <a:avLst/>
                    </a:prstGeom>
                    <a:noFill/>
                    <a:ln>
                      <a:noFill/>
                    </a:ln>
                  </pic:spPr>
                </pic:pic>
              </a:graphicData>
            </a:graphic>
          </wp:inline>
        </w:drawing>
      </w: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步骤六（如有）：监管单位复核岗</w:t>
      </w:r>
      <w:r>
        <w:rPr>
          <w:rFonts w:hint="eastAsia" w:ascii="仿宋_GB2312" w:eastAsia="仿宋_GB2312"/>
          <w:bCs/>
          <w:sz w:val="28"/>
          <w:szCs w:val="28"/>
          <w:lang w:val="en-US" w:eastAsia="zh-CN"/>
        </w:rPr>
        <w:t>审核采购计划</w:t>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1、登入监管单位复核岗账号后，在首页‘待办任务’里点击【进入审批】。</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4150" cy="1101090"/>
            <wp:effectExtent l="0" t="0" r="12700" b="3810"/>
            <wp:docPr id="6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1"/>
                    <pic:cNvPicPr>
                      <a:picLocks noChangeAspect="1"/>
                    </pic:cNvPicPr>
                  </pic:nvPicPr>
                  <pic:blipFill>
                    <a:blip r:embed="rId42"/>
                    <a:stretch>
                      <a:fillRect/>
                    </a:stretch>
                  </pic:blipFill>
                  <pic:spPr>
                    <a:xfrm>
                      <a:off x="0" y="0"/>
                      <a:ext cx="5264150" cy="1101090"/>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2、确认采购人提交的信息后，选择‘审批结果’，并输入审批意见，然后点击【审核】（注：如选择退回初审，计划将退回到初审账号）,审核通过之后，系统自动生成政府采购计划编号。</w:t>
      </w:r>
    </w:p>
    <w:p>
      <w:pPr>
        <w:ind w:firstLine="560" w:firstLineChars="200"/>
        <w:rPr>
          <w:rFonts w:hint="eastAsia" w:ascii="仿宋_GB2312" w:eastAsia="仿宋_GB2312"/>
          <w:bCs/>
          <w:sz w:val="28"/>
          <w:szCs w:val="28"/>
          <w:lang w:val="en-US" w:eastAsia="zh-CN"/>
        </w:rPr>
      </w:pP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9865" cy="1807210"/>
            <wp:effectExtent l="0" t="0" r="6985" b="2540"/>
            <wp:docPr id="64"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2"/>
                    <pic:cNvPicPr>
                      <a:picLocks noChangeAspect="1"/>
                    </pic:cNvPicPr>
                  </pic:nvPicPr>
                  <pic:blipFill>
                    <a:blip r:embed="rId43"/>
                    <a:stretch>
                      <a:fillRect/>
                    </a:stretch>
                  </pic:blipFill>
                  <pic:spPr>
                    <a:xfrm>
                      <a:off x="0" y="0"/>
                      <a:ext cx="5269865" cy="1807210"/>
                    </a:xfrm>
                    <a:prstGeom prst="rect">
                      <a:avLst/>
                    </a:prstGeom>
                    <a:noFill/>
                    <a:ln>
                      <a:noFill/>
                    </a:ln>
                  </pic:spPr>
                </pic:pic>
              </a:graphicData>
            </a:graphic>
          </wp:inline>
        </w:drawing>
      </w:r>
    </w:p>
    <w:p>
      <w:pPr>
        <w:numPr>
          <w:ilvl w:val="0"/>
          <w:numId w:val="4"/>
        </w:numPr>
        <w:ind w:left="0" w:leftChars="0" w:firstLine="420" w:firstLineChars="0"/>
        <w:rPr>
          <w:rFonts w:hint="default" w:ascii="仿宋_GB2312" w:eastAsia="仿宋_GB2312"/>
          <w:bCs/>
          <w:sz w:val="32"/>
          <w:szCs w:val="32"/>
          <w:lang w:val="en-US" w:eastAsia="zh-CN"/>
        </w:rPr>
      </w:pPr>
      <w:r>
        <w:rPr>
          <w:rFonts w:hint="eastAsia" w:ascii="仿宋_GB2312" w:eastAsia="仿宋_GB2312"/>
          <w:bCs/>
          <w:sz w:val="32"/>
          <w:szCs w:val="32"/>
          <w:lang w:val="en-US" w:eastAsia="zh-CN"/>
        </w:rPr>
        <w:t>计划备案不关联采购意向</w:t>
      </w: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步骤一：单位经办岗</w:t>
      </w:r>
      <w:r>
        <w:rPr>
          <w:rFonts w:hint="eastAsia" w:ascii="仿宋_GB2312" w:eastAsia="仿宋_GB2312"/>
          <w:bCs/>
          <w:sz w:val="28"/>
          <w:szCs w:val="28"/>
          <w:lang w:val="en-US" w:eastAsia="zh-CN"/>
        </w:rPr>
        <w:t>填报采购计划</w:t>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1、采购人登陆系统后，点击【计划管理】--&gt;【采购计划备案】 --&gt;【增加】按钮，新增采购计划。</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1610" cy="2133600"/>
            <wp:effectExtent l="0" t="0" r="1524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icPr>
                  <pic:blipFill>
                    <a:blip r:embed="rId28"/>
                    <a:stretch>
                      <a:fillRect/>
                    </a:stretch>
                  </pic:blipFill>
                  <pic:spPr>
                    <a:xfrm>
                      <a:off x="0" y="0"/>
                      <a:ext cx="5261610" cy="2133600"/>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2、填写计划备案的信息时，增加选择“是否关联采购意向”单选框。</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3515" cy="1823720"/>
            <wp:effectExtent l="0" t="0" r="13335" b="508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icPr>
                  <pic:blipFill>
                    <a:blip r:embed="rId29"/>
                    <a:stretch>
                      <a:fillRect/>
                    </a:stretch>
                  </pic:blipFill>
                  <pic:spPr>
                    <a:xfrm>
                      <a:off x="0" y="0"/>
                      <a:ext cx="5263515" cy="1823720"/>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选择“否”，采购人需要在不关联意向原因输入框内，填写不关联的原因，并且上传附件说明材料。（注：在提交之后需经监管单位审核，才可完成计划填报。审批流程为：监管部门先审批，主管单位审核，然后业务处室再进行审批，生成项目编号）</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71770" cy="2590165"/>
            <wp:effectExtent l="0" t="0" r="5080" b="63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icPr>
                  <pic:blipFill>
                    <a:blip r:embed="rId44"/>
                    <a:stretch>
                      <a:fillRect/>
                    </a:stretch>
                  </pic:blipFill>
                  <pic:spPr>
                    <a:xfrm>
                      <a:off x="0" y="0"/>
                      <a:ext cx="5271770" cy="2590165"/>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采购人按要求填写计划页面完其余的信息，点击【保存】</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9230" cy="1438910"/>
            <wp:effectExtent l="0" t="0" r="7620" b="889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icPr>
                  <pic:blipFill>
                    <a:blip r:embed="rId32"/>
                    <a:stretch>
                      <a:fillRect/>
                    </a:stretch>
                  </pic:blipFill>
                  <pic:spPr>
                    <a:xfrm>
                      <a:off x="0" y="0"/>
                      <a:ext cx="5269230" cy="1438910"/>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4、回到我的采购计划页面点击【提交】。流程流转至监管单位初审岗审核。</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9230" cy="2333625"/>
            <wp:effectExtent l="0" t="0" r="7620" b="952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33"/>
                    <a:stretch>
                      <a:fillRect/>
                    </a:stretch>
                  </pic:blipFill>
                  <pic:spPr>
                    <a:xfrm>
                      <a:off x="0" y="0"/>
                      <a:ext cx="5269230" cy="2333625"/>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步骤二：监管单位初审岗</w:t>
      </w:r>
      <w:r>
        <w:rPr>
          <w:rFonts w:hint="eastAsia" w:ascii="仿宋_GB2312" w:eastAsia="仿宋_GB2312"/>
          <w:bCs/>
          <w:sz w:val="28"/>
          <w:szCs w:val="28"/>
          <w:lang w:val="en-US" w:eastAsia="zh-CN"/>
        </w:rPr>
        <w:t>审核采购计划</w:t>
      </w:r>
    </w:p>
    <w:p>
      <w:pPr>
        <w:ind w:firstLine="560" w:firstLineChars="200"/>
        <w:rPr>
          <w:rFonts w:hint="default" w:ascii="仿宋_GB2312" w:eastAsia="仿宋_GB2312"/>
          <w:bCs/>
          <w:sz w:val="28"/>
          <w:szCs w:val="28"/>
          <w:lang w:val="en-US" w:eastAsia="zh-CN"/>
        </w:rPr>
      </w:pPr>
      <w:r>
        <w:rPr>
          <w:rFonts w:hint="eastAsia" w:ascii="仿宋_GB2312" w:eastAsia="仿宋_GB2312"/>
          <w:bCs/>
          <w:sz w:val="28"/>
          <w:szCs w:val="28"/>
          <w:lang w:val="en-US" w:eastAsia="zh-CN"/>
        </w:rPr>
        <w:t>1、登入监管账号，在首页待办任务里点击【进入审批】</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9230" cy="968375"/>
            <wp:effectExtent l="0" t="0" r="7620" b="3175"/>
            <wp:docPr id="4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0"/>
                    <pic:cNvPicPr>
                      <a:picLocks noChangeAspect="1"/>
                    </pic:cNvPicPr>
                  </pic:nvPicPr>
                  <pic:blipFill>
                    <a:blip r:embed="rId45"/>
                    <a:stretch>
                      <a:fillRect/>
                    </a:stretch>
                  </pic:blipFill>
                  <pic:spPr>
                    <a:xfrm>
                      <a:off x="0" y="0"/>
                      <a:ext cx="5269230" cy="968375"/>
                    </a:xfrm>
                    <a:prstGeom prst="rect">
                      <a:avLst/>
                    </a:prstGeom>
                    <a:noFill/>
                    <a:ln>
                      <a:noFill/>
                    </a:ln>
                  </pic:spPr>
                </pic:pic>
              </a:graphicData>
            </a:graphic>
          </wp:inline>
        </w:drawing>
      </w:r>
    </w:p>
    <w:p>
      <w:pPr>
        <w:ind w:firstLine="560" w:firstLineChars="200"/>
        <w:rPr>
          <w:rFonts w:hint="eastAsia" w:ascii="仿宋_GB2312" w:eastAsia="仿宋_GB2312"/>
          <w:bCs/>
          <w:color w:val="FF0000"/>
          <w:sz w:val="28"/>
          <w:szCs w:val="28"/>
          <w:lang w:val="en-US" w:eastAsia="zh-CN"/>
        </w:rPr>
      </w:pPr>
      <w:r>
        <w:rPr>
          <w:rFonts w:hint="eastAsia" w:ascii="仿宋_GB2312" w:eastAsia="仿宋_GB2312"/>
          <w:bCs/>
          <w:sz w:val="28"/>
          <w:szCs w:val="28"/>
          <w:lang w:val="en-US" w:eastAsia="zh-CN"/>
        </w:rPr>
        <w:t>2、跳转页面后确认计划信息，首选进行选择‘审批结果’，然后再选择是否上级领导审批，输入审批意见，最后点击【审核】（</w:t>
      </w:r>
      <w:r>
        <w:rPr>
          <w:rFonts w:hint="eastAsia" w:ascii="仿宋_GB2312" w:eastAsia="仿宋_GB2312"/>
          <w:bCs/>
          <w:color w:val="FF0000"/>
          <w:sz w:val="28"/>
          <w:szCs w:val="28"/>
          <w:lang w:val="en-US" w:eastAsia="zh-CN"/>
        </w:rPr>
        <w:t>注：如果选择上级领导审批，流程流转至监管单位终审岗审核，如果选择上级领导不审批，流程流转至采购单位主管单位审核）</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3515" cy="1943100"/>
            <wp:effectExtent l="0" t="0" r="13335" b="0"/>
            <wp:docPr id="4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1"/>
                    <pic:cNvPicPr>
                      <a:picLocks noChangeAspect="1"/>
                    </pic:cNvPicPr>
                  </pic:nvPicPr>
                  <pic:blipFill>
                    <a:blip r:embed="rId46"/>
                    <a:stretch>
                      <a:fillRect/>
                    </a:stretch>
                  </pic:blipFill>
                  <pic:spPr>
                    <a:xfrm>
                      <a:off x="0" y="0"/>
                      <a:ext cx="5263515" cy="1943100"/>
                    </a:xfrm>
                    <a:prstGeom prst="rect">
                      <a:avLst/>
                    </a:prstGeom>
                    <a:noFill/>
                    <a:ln>
                      <a:noFill/>
                    </a:ln>
                  </pic:spPr>
                </pic:pic>
              </a:graphicData>
            </a:graphic>
          </wp:inline>
        </w:drawing>
      </w: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步骤三：监管单位复核岗</w:t>
      </w:r>
      <w:r>
        <w:rPr>
          <w:rFonts w:hint="eastAsia" w:ascii="仿宋_GB2312" w:eastAsia="仿宋_GB2312"/>
          <w:bCs/>
          <w:sz w:val="28"/>
          <w:szCs w:val="28"/>
          <w:lang w:val="en-US" w:eastAsia="zh-CN"/>
        </w:rPr>
        <w:t>审核采购计划</w:t>
      </w:r>
    </w:p>
    <w:p>
      <w:pPr>
        <w:numPr>
          <w:ilvl w:val="0"/>
          <w:numId w:val="5"/>
        </w:num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如果监管单位初审岗选择的是‘上级领导继续审批’，登入监管复核岗账号，在首页待办任务里点击【进入审批】</w:t>
      </w:r>
    </w:p>
    <w:p>
      <w:pPr>
        <w:widowControl w:val="0"/>
        <w:numPr>
          <w:ilvl w:val="0"/>
          <w:numId w:val="0"/>
        </w:numPr>
        <w:jc w:val="both"/>
        <w:rPr>
          <w:rFonts w:hint="default" w:ascii="仿宋_GB2312" w:eastAsia="仿宋_GB2312"/>
          <w:bCs/>
          <w:sz w:val="28"/>
          <w:szCs w:val="28"/>
          <w:lang w:val="en-US" w:eastAsia="zh-CN"/>
        </w:rPr>
      </w:pPr>
    </w:p>
    <w:p>
      <w:pPr>
        <w:widowControl w:val="0"/>
        <w:numPr>
          <w:ilvl w:val="0"/>
          <w:numId w:val="0"/>
        </w:numPr>
        <w:jc w:val="both"/>
        <w:rPr>
          <w:rFonts w:hint="default" w:ascii="仿宋_GB2312" w:eastAsia="仿宋_GB2312"/>
          <w:bCs/>
          <w:sz w:val="28"/>
          <w:szCs w:val="28"/>
          <w:lang w:val="en-US" w:eastAsia="zh-CN"/>
        </w:rPr>
      </w:pPr>
      <w:r>
        <w:rPr>
          <w:rFonts w:hint="default" w:ascii="仿宋_GB2312" w:eastAsia="仿宋_GB2312"/>
          <w:bCs/>
          <w:sz w:val="28"/>
          <w:szCs w:val="28"/>
          <w:lang w:val="en-US" w:eastAsia="zh-CN"/>
        </w:rPr>
        <w:drawing>
          <wp:inline distT="0" distB="0" distL="114300" distR="114300">
            <wp:extent cx="5274310" cy="974725"/>
            <wp:effectExtent l="0" t="0" r="2540" b="15875"/>
            <wp:docPr id="4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3"/>
                    <pic:cNvPicPr>
                      <a:picLocks noChangeAspect="1"/>
                    </pic:cNvPicPr>
                  </pic:nvPicPr>
                  <pic:blipFill>
                    <a:blip r:embed="rId47"/>
                    <a:stretch>
                      <a:fillRect/>
                    </a:stretch>
                  </pic:blipFill>
                  <pic:spPr>
                    <a:xfrm>
                      <a:off x="0" y="0"/>
                      <a:ext cx="5274310" cy="974725"/>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p>
    <w:p>
      <w:pPr>
        <w:numPr>
          <w:ilvl w:val="0"/>
          <w:numId w:val="5"/>
        </w:numPr>
        <w:ind w:left="0" w:leftChars="0"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跳转页面确认计划信息后，首选进行选择‘审批结果’，然后输入审批意见，最后点击审核，如果选择‘同意’，流程流转至采购单位主管审核岗审核。</w:t>
      </w:r>
    </w:p>
    <w:p>
      <w:pPr>
        <w:numPr>
          <w:ilvl w:val="0"/>
          <w:numId w:val="0"/>
        </w:num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2880" cy="1692275"/>
            <wp:effectExtent l="0" t="0" r="13970" b="3175"/>
            <wp:docPr id="4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2"/>
                    <pic:cNvPicPr>
                      <a:picLocks noChangeAspect="1"/>
                    </pic:cNvPicPr>
                  </pic:nvPicPr>
                  <pic:blipFill>
                    <a:blip r:embed="rId48"/>
                    <a:stretch>
                      <a:fillRect/>
                    </a:stretch>
                  </pic:blipFill>
                  <pic:spPr>
                    <a:xfrm>
                      <a:off x="0" y="0"/>
                      <a:ext cx="5262880" cy="1692275"/>
                    </a:xfrm>
                    <a:prstGeom prst="rect">
                      <a:avLst/>
                    </a:prstGeom>
                    <a:noFill/>
                    <a:ln>
                      <a:noFill/>
                    </a:ln>
                  </pic:spPr>
                </pic:pic>
              </a:graphicData>
            </a:graphic>
          </wp:inline>
        </w:drawing>
      </w: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步骤四：主管单位审核岗</w:t>
      </w:r>
      <w:r>
        <w:rPr>
          <w:rFonts w:hint="eastAsia" w:ascii="仿宋_GB2312" w:eastAsia="仿宋_GB2312"/>
          <w:bCs/>
          <w:sz w:val="28"/>
          <w:szCs w:val="28"/>
          <w:lang w:val="en-US" w:eastAsia="zh-CN"/>
        </w:rPr>
        <w:t>审核采购计划</w:t>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1、登入主管单位账号，在首页待办任务里点击【进入审批】</w:t>
      </w:r>
    </w:p>
    <w:p>
      <w:pPr>
        <w:ind w:firstLine="560" w:firstLineChars="200"/>
        <w:rPr>
          <w:rFonts w:hint="eastAsia" w:ascii="仿宋_GB2312" w:eastAsia="仿宋_GB2312"/>
          <w:bCs/>
          <w:sz w:val="28"/>
          <w:szCs w:val="28"/>
          <w:lang w:val="en-US" w:eastAsia="zh-CN"/>
        </w:rPr>
      </w:pP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71135" cy="1263015"/>
            <wp:effectExtent l="0" t="0" r="5715" b="13335"/>
            <wp:docPr id="5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9"/>
                    <pic:cNvPicPr>
                      <a:picLocks noChangeAspect="1"/>
                    </pic:cNvPicPr>
                  </pic:nvPicPr>
                  <pic:blipFill>
                    <a:blip r:embed="rId49"/>
                    <a:stretch>
                      <a:fillRect/>
                    </a:stretch>
                  </pic:blipFill>
                  <pic:spPr>
                    <a:xfrm>
                      <a:off x="0" y="0"/>
                      <a:ext cx="5271135" cy="1263015"/>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2、跳转页面确认计划信息后，首选进行选择‘审批结果’，然后输入审批意见，最后点击审核，如果选择‘同意’，流程流转至业务处室审核，如果选择‘退回采购人’，采购人需要重新修改计划。</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6690" cy="1760855"/>
            <wp:effectExtent l="0" t="0" r="10160" b="10795"/>
            <wp:docPr id="5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0"/>
                    <pic:cNvPicPr>
                      <a:picLocks noChangeAspect="1"/>
                    </pic:cNvPicPr>
                  </pic:nvPicPr>
                  <pic:blipFill>
                    <a:blip r:embed="rId50"/>
                    <a:stretch>
                      <a:fillRect/>
                    </a:stretch>
                  </pic:blipFill>
                  <pic:spPr>
                    <a:xfrm>
                      <a:off x="0" y="0"/>
                      <a:ext cx="5266690" cy="1760855"/>
                    </a:xfrm>
                    <a:prstGeom prst="rect">
                      <a:avLst/>
                    </a:prstGeom>
                    <a:noFill/>
                    <a:ln>
                      <a:noFill/>
                    </a:ln>
                  </pic:spPr>
                </pic:pic>
              </a:graphicData>
            </a:graphic>
          </wp:inline>
        </w:drawing>
      </w:r>
    </w:p>
    <w:p>
      <w:pPr>
        <w:ind w:firstLine="560" w:firstLineChars="200"/>
        <w:rPr>
          <w:rFonts w:hint="default" w:ascii="仿宋_GB2312" w:eastAsia="仿宋_GB2312"/>
          <w:bCs/>
          <w:sz w:val="28"/>
          <w:szCs w:val="28"/>
          <w:lang w:val="en-US" w:eastAsia="zh-CN"/>
        </w:rPr>
      </w:pP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步骤五：业务处室初审岗</w:t>
      </w:r>
      <w:r>
        <w:rPr>
          <w:rFonts w:hint="eastAsia" w:ascii="仿宋_GB2312" w:eastAsia="仿宋_GB2312"/>
          <w:bCs/>
          <w:sz w:val="28"/>
          <w:szCs w:val="28"/>
          <w:lang w:val="en-US" w:eastAsia="zh-CN"/>
        </w:rPr>
        <w:t>审核采购计划</w:t>
      </w:r>
    </w:p>
    <w:p>
      <w:pPr>
        <w:ind w:firstLine="560" w:firstLineChars="200"/>
        <w:rPr>
          <w:rFonts w:hint="default" w:ascii="仿宋_GB2312" w:eastAsia="仿宋_GB2312"/>
          <w:bCs/>
          <w:sz w:val="28"/>
          <w:szCs w:val="28"/>
          <w:lang w:val="en-US" w:eastAsia="zh-CN"/>
        </w:rPr>
      </w:pPr>
      <w:r>
        <w:rPr>
          <w:rFonts w:hint="eastAsia" w:ascii="仿宋_GB2312" w:eastAsia="仿宋_GB2312"/>
          <w:bCs/>
          <w:sz w:val="28"/>
          <w:szCs w:val="28"/>
          <w:lang w:val="en-US" w:eastAsia="zh-CN"/>
        </w:rPr>
        <w:t>1、登入业务处室账号，在首页待办任务里点击【进入审批】</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4150" cy="970915"/>
            <wp:effectExtent l="0" t="0" r="12700" b="635"/>
            <wp:docPr id="4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6"/>
                    <pic:cNvPicPr>
                      <a:picLocks noChangeAspect="1"/>
                    </pic:cNvPicPr>
                  </pic:nvPicPr>
                  <pic:blipFill>
                    <a:blip r:embed="rId51"/>
                    <a:stretch>
                      <a:fillRect/>
                    </a:stretch>
                  </pic:blipFill>
                  <pic:spPr>
                    <a:xfrm>
                      <a:off x="0" y="0"/>
                      <a:ext cx="5264150" cy="970915"/>
                    </a:xfrm>
                    <a:prstGeom prst="rect">
                      <a:avLst/>
                    </a:prstGeom>
                    <a:noFill/>
                    <a:ln>
                      <a:noFill/>
                    </a:ln>
                  </pic:spPr>
                </pic:pic>
              </a:graphicData>
            </a:graphic>
          </wp:inline>
        </w:drawing>
      </w:r>
    </w:p>
    <w:p>
      <w:pPr>
        <w:ind w:firstLine="560" w:firstLineChars="200"/>
        <w:rPr>
          <w:rFonts w:hint="default" w:ascii="仿宋_GB2312" w:eastAsia="仿宋_GB2312"/>
          <w:bCs/>
          <w:sz w:val="28"/>
          <w:szCs w:val="28"/>
          <w:lang w:val="en-US" w:eastAsia="zh-CN"/>
        </w:rPr>
      </w:pPr>
      <w:r>
        <w:rPr>
          <w:rFonts w:hint="eastAsia" w:ascii="仿宋_GB2312" w:eastAsia="仿宋_GB2312"/>
          <w:bCs/>
          <w:sz w:val="28"/>
          <w:szCs w:val="28"/>
          <w:lang w:val="en-US" w:eastAsia="zh-CN"/>
        </w:rPr>
        <w:t>2、跳转页面确认计划信息后首选进行选择‘审批结果’，然后输入审批意见，最后点击【审核】，如果选择‘同意’，审批流程将转到业务处室复核岗，如果选择‘退回采购’，流程将返回采购人进行重新修改。</w:t>
      </w:r>
    </w:p>
    <w:p>
      <w:pPr>
        <w:ind w:firstLine="560" w:firstLineChars="200"/>
        <w:rPr>
          <w:rFonts w:hint="eastAsia" w:ascii="仿宋_GB2312" w:eastAsia="仿宋_GB2312"/>
          <w:bCs/>
          <w:sz w:val="28"/>
          <w:szCs w:val="28"/>
          <w:lang w:val="en-US" w:eastAsia="zh-CN"/>
        </w:rPr>
      </w:pP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5420" cy="1840230"/>
            <wp:effectExtent l="0" t="0" r="11430" b="7620"/>
            <wp:docPr id="4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4"/>
                    <pic:cNvPicPr>
                      <a:picLocks noChangeAspect="1"/>
                    </pic:cNvPicPr>
                  </pic:nvPicPr>
                  <pic:blipFill>
                    <a:blip r:embed="rId52"/>
                    <a:stretch>
                      <a:fillRect/>
                    </a:stretch>
                  </pic:blipFill>
                  <pic:spPr>
                    <a:xfrm>
                      <a:off x="0" y="0"/>
                      <a:ext cx="5265420" cy="1840230"/>
                    </a:xfrm>
                    <a:prstGeom prst="rect">
                      <a:avLst/>
                    </a:prstGeom>
                    <a:noFill/>
                    <a:ln>
                      <a:noFill/>
                    </a:ln>
                  </pic:spPr>
                </pic:pic>
              </a:graphicData>
            </a:graphic>
          </wp:inline>
        </w:drawing>
      </w:r>
    </w:p>
    <w:p>
      <w:pPr>
        <w:ind w:firstLine="562" w:firstLineChars="200"/>
        <w:rPr>
          <w:rFonts w:hint="eastAsia" w:ascii="仿宋_GB2312" w:eastAsia="仿宋_GB2312"/>
          <w:bCs/>
          <w:sz w:val="28"/>
          <w:szCs w:val="28"/>
          <w:lang w:val="en-US" w:eastAsia="zh-CN"/>
        </w:rPr>
      </w:pPr>
      <w:r>
        <w:rPr>
          <w:rFonts w:hint="eastAsia" w:ascii="仿宋_GB2312" w:eastAsia="仿宋_GB2312"/>
          <w:b/>
          <w:bCs w:val="0"/>
          <w:sz w:val="28"/>
          <w:szCs w:val="28"/>
          <w:lang w:val="en-US" w:eastAsia="zh-CN"/>
        </w:rPr>
        <w:t>步骤六：业务处室复核岗</w:t>
      </w:r>
      <w:r>
        <w:rPr>
          <w:rFonts w:hint="eastAsia" w:ascii="仿宋_GB2312" w:eastAsia="仿宋_GB2312"/>
          <w:bCs/>
          <w:sz w:val="28"/>
          <w:szCs w:val="28"/>
          <w:lang w:val="en-US" w:eastAsia="zh-CN"/>
        </w:rPr>
        <w:t>审核采购计划</w:t>
      </w:r>
    </w:p>
    <w:p>
      <w:pPr>
        <w:ind w:firstLine="560" w:firstLineChars="200"/>
        <w:rPr>
          <w:rFonts w:hint="default" w:ascii="仿宋_GB2312" w:eastAsia="仿宋_GB2312"/>
          <w:bCs/>
          <w:sz w:val="28"/>
          <w:szCs w:val="28"/>
          <w:lang w:val="en-US" w:eastAsia="zh-CN"/>
        </w:rPr>
      </w:pPr>
      <w:r>
        <w:rPr>
          <w:rFonts w:hint="eastAsia" w:ascii="仿宋_GB2312" w:eastAsia="仿宋_GB2312"/>
          <w:bCs/>
          <w:sz w:val="28"/>
          <w:szCs w:val="28"/>
          <w:lang w:val="en-US" w:eastAsia="zh-CN"/>
        </w:rPr>
        <w:t>1、登入业务处室复核岗账号，在首页待办任务里点击【进入审批】</w:t>
      </w: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68595" cy="1019810"/>
            <wp:effectExtent l="0" t="0" r="8255" b="8890"/>
            <wp:docPr id="4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5"/>
                    <pic:cNvPicPr>
                      <a:picLocks noChangeAspect="1"/>
                    </pic:cNvPicPr>
                  </pic:nvPicPr>
                  <pic:blipFill>
                    <a:blip r:embed="rId53"/>
                    <a:stretch>
                      <a:fillRect/>
                    </a:stretch>
                  </pic:blipFill>
                  <pic:spPr>
                    <a:xfrm>
                      <a:off x="0" y="0"/>
                      <a:ext cx="5268595" cy="1019810"/>
                    </a:xfrm>
                    <a:prstGeom prst="rect">
                      <a:avLst/>
                    </a:prstGeom>
                    <a:noFill/>
                    <a:ln>
                      <a:noFill/>
                    </a:ln>
                  </pic:spPr>
                </pic:pic>
              </a:graphicData>
            </a:graphic>
          </wp:inline>
        </w:drawing>
      </w:r>
    </w:p>
    <w:p>
      <w:pPr>
        <w:ind w:firstLine="560" w:firstLineChars="200"/>
        <w:rPr>
          <w:rFonts w:hint="eastAsia" w:ascii="仿宋_GB2312" w:eastAsia="仿宋_GB2312"/>
          <w:bCs/>
          <w:sz w:val="28"/>
          <w:szCs w:val="28"/>
          <w:lang w:val="en-US" w:eastAsia="zh-CN"/>
        </w:rPr>
      </w:pPr>
      <w:r>
        <w:rPr>
          <w:rFonts w:hint="eastAsia" w:ascii="仿宋_GB2312" w:eastAsia="仿宋_GB2312"/>
          <w:bCs/>
          <w:sz w:val="28"/>
          <w:szCs w:val="28"/>
          <w:lang w:val="en-US" w:eastAsia="zh-CN"/>
        </w:rPr>
        <w:t>2、跳转页面确认计划信息后首选进行选择‘审批结果’，然后输入审批意见，最后点击【审核】，如果选择‘同意’，审批流程结束，如果选择‘退回初审’，流程将返回到业务处室初审岗账号。</w:t>
      </w:r>
    </w:p>
    <w:p>
      <w:pPr>
        <w:ind w:firstLine="560" w:firstLineChars="200"/>
        <w:rPr>
          <w:rFonts w:hint="default" w:ascii="仿宋_GB2312" w:eastAsia="仿宋_GB2312"/>
          <w:bCs/>
          <w:sz w:val="28"/>
          <w:szCs w:val="28"/>
          <w:lang w:val="en-US" w:eastAsia="zh-CN"/>
        </w:rPr>
      </w:pPr>
    </w:p>
    <w:p>
      <w:pPr>
        <w:rPr>
          <w:rFonts w:hint="eastAsia" w:ascii="仿宋_GB2312" w:eastAsia="仿宋_GB2312"/>
          <w:bCs/>
          <w:sz w:val="28"/>
          <w:szCs w:val="28"/>
          <w:lang w:val="en-US" w:eastAsia="zh-CN"/>
        </w:rPr>
      </w:pPr>
      <w:r>
        <w:rPr>
          <w:rFonts w:hint="eastAsia" w:ascii="仿宋_GB2312" w:eastAsia="仿宋_GB2312"/>
          <w:bCs/>
          <w:sz w:val="28"/>
          <w:szCs w:val="28"/>
          <w:lang w:val="en-US" w:eastAsia="zh-CN"/>
        </w:rPr>
        <w:drawing>
          <wp:inline distT="0" distB="0" distL="114300" distR="114300">
            <wp:extent cx="5274310" cy="2228850"/>
            <wp:effectExtent l="0" t="0" r="2540" b="0"/>
            <wp:docPr id="4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7"/>
                    <pic:cNvPicPr>
                      <a:picLocks noChangeAspect="1"/>
                    </pic:cNvPicPr>
                  </pic:nvPicPr>
                  <pic:blipFill>
                    <a:blip r:embed="rId54"/>
                    <a:stretch>
                      <a:fillRect/>
                    </a:stretch>
                  </pic:blipFill>
                  <pic:spPr>
                    <a:xfrm>
                      <a:off x="0" y="0"/>
                      <a:ext cx="5274310" cy="2228850"/>
                    </a:xfrm>
                    <a:prstGeom prst="rect">
                      <a:avLst/>
                    </a:prstGeom>
                    <a:noFill/>
                    <a:ln>
                      <a:noFill/>
                    </a:ln>
                  </pic:spPr>
                </pic:pic>
              </a:graphicData>
            </a:graphic>
          </wp:inline>
        </w:drawing>
      </w:r>
    </w:p>
    <w:p>
      <w:pPr>
        <w:ind w:firstLine="562" w:firstLineChars="200"/>
        <w:rPr>
          <w:rFonts w:hint="eastAsia" w:ascii="仿宋_GB2312" w:eastAsia="仿宋_GB2312"/>
          <w:b w:val="0"/>
          <w:bCs/>
          <w:sz w:val="28"/>
          <w:szCs w:val="28"/>
          <w:lang w:val="en-US" w:eastAsia="zh-CN"/>
        </w:rPr>
      </w:pPr>
      <w:r>
        <w:rPr>
          <w:rFonts w:hint="eastAsia" w:ascii="仿宋_GB2312" w:eastAsia="仿宋_GB2312"/>
          <w:b/>
          <w:bCs w:val="0"/>
          <w:sz w:val="28"/>
          <w:szCs w:val="28"/>
          <w:lang w:val="en-US" w:eastAsia="zh-CN"/>
        </w:rPr>
        <w:t>步骤七：采购计划编号</w:t>
      </w:r>
      <w:r>
        <w:rPr>
          <w:rFonts w:hint="eastAsia" w:ascii="仿宋_GB2312" w:eastAsia="仿宋_GB2312"/>
          <w:b w:val="0"/>
          <w:bCs/>
          <w:sz w:val="28"/>
          <w:szCs w:val="28"/>
          <w:lang w:val="en-US" w:eastAsia="zh-CN"/>
        </w:rPr>
        <w:t>生成采购计划编号</w:t>
      </w:r>
    </w:p>
    <w:p>
      <w:pPr>
        <w:ind w:firstLine="560" w:firstLineChars="200"/>
        <w:rPr>
          <w:rFonts w:hint="default" w:ascii="仿宋_GB2312" w:eastAsia="仿宋_GB2312"/>
          <w:b w:val="0"/>
          <w:bCs/>
          <w:sz w:val="28"/>
          <w:szCs w:val="28"/>
          <w:lang w:val="en-US" w:eastAsia="zh-CN"/>
        </w:rPr>
      </w:pPr>
      <w:r>
        <w:rPr>
          <w:rFonts w:hint="eastAsia" w:ascii="仿宋_GB2312" w:eastAsia="仿宋_GB2312"/>
          <w:b w:val="0"/>
          <w:bCs/>
          <w:sz w:val="28"/>
          <w:szCs w:val="28"/>
          <w:lang w:val="en-US" w:eastAsia="zh-CN"/>
        </w:rPr>
        <w:t>1、业务处室审批完后，生成计划编号，即完成计划备案。</w:t>
      </w:r>
    </w:p>
    <w:p>
      <w:pPr>
        <w:numPr>
          <w:ilvl w:val="0"/>
          <w:numId w:val="0"/>
        </w:numPr>
        <w:rPr>
          <w:rFonts w:hint="default" w:ascii="仿宋_GB2312" w:eastAsia="仿宋_GB2312"/>
          <w:bCs/>
          <w:sz w:val="32"/>
          <w:szCs w:val="32"/>
          <w:lang w:val="en-US" w:eastAsia="zh-CN"/>
        </w:rPr>
      </w:pPr>
      <w:r>
        <w:rPr>
          <w:rFonts w:hint="default" w:ascii="仿宋_GB2312" w:eastAsia="仿宋_GB2312"/>
          <w:bCs/>
          <w:sz w:val="32"/>
          <w:szCs w:val="32"/>
          <w:lang w:val="en-US" w:eastAsia="zh-CN"/>
        </w:rPr>
        <w:drawing>
          <wp:inline distT="0" distB="0" distL="114300" distR="114300">
            <wp:extent cx="5274310" cy="2009140"/>
            <wp:effectExtent l="0" t="0" r="2540" b="10160"/>
            <wp:docPr id="5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8"/>
                    <pic:cNvPicPr>
                      <a:picLocks noChangeAspect="1"/>
                    </pic:cNvPicPr>
                  </pic:nvPicPr>
                  <pic:blipFill>
                    <a:blip r:embed="rId55"/>
                    <a:stretch>
                      <a:fillRect/>
                    </a:stretch>
                  </pic:blipFill>
                  <pic:spPr>
                    <a:xfrm>
                      <a:off x="0" y="0"/>
                      <a:ext cx="5274310" cy="200914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Arial Black"/>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方正小标宋简体">
    <w:altName w:val="黑体"/>
    <w:panose1 w:val="03000509000000000000"/>
    <w:charset w:val="86"/>
    <w:family w:val="script"/>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Black">
    <w:panose1 w:val="020B0A04020102020204"/>
    <w:charset w:val="00"/>
    <w:family w:val="auto"/>
    <w:pitch w:val="default"/>
    <w:sig w:usb0="00000287" w:usb1="000000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43496B5"/>
    <w:multiLevelType w:val="singleLevel"/>
    <w:tmpl w:val="D43496B5"/>
    <w:lvl w:ilvl="0" w:tentative="0">
      <w:start w:val="1"/>
      <w:numFmt w:val="chineseCounting"/>
      <w:suff w:val="nothing"/>
      <w:lvlText w:val="（%1）"/>
      <w:lvlJc w:val="left"/>
      <w:pPr>
        <w:ind w:left="0" w:firstLine="420"/>
      </w:pPr>
      <w:rPr>
        <w:rFonts w:hint="eastAsia"/>
      </w:rPr>
    </w:lvl>
  </w:abstractNum>
  <w:abstractNum w:abstractNumId="1">
    <w:nsid w:val="E096DD94"/>
    <w:multiLevelType w:val="singleLevel"/>
    <w:tmpl w:val="E096DD94"/>
    <w:lvl w:ilvl="0" w:tentative="0">
      <w:start w:val="1"/>
      <w:numFmt w:val="decimal"/>
      <w:suff w:val="nothing"/>
      <w:lvlText w:val="%1、"/>
      <w:lvlJc w:val="left"/>
    </w:lvl>
  </w:abstractNum>
  <w:abstractNum w:abstractNumId="2">
    <w:nsid w:val="1BE79CB7"/>
    <w:multiLevelType w:val="singleLevel"/>
    <w:tmpl w:val="1BE79CB7"/>
    <w:lvl w:ilvl="0" w:tentative="0">
      <w:start w:val="1"/>
      <w:numFmt w:val="chineseCounting"/>
      <w:suff w:val="nothing"/>
      <w:lvlText w:val="%1、"/>
      <w:lvlJc w:val="left"/>
      <w:rPr>
        <w:rFonts w:hint="eastAsia"/>
      </w:rPr>
    </w:lvl>
  </w:abstractNum>
  <w:abstractNum w:abstractNumId="3">
    <w:nsid w:val="61B72994"/>
    <w:multiLevelType w:val="singleLevel"/>
    <w:tmpl w:val="61B72994"/>
    <w:lvl w:ilvl="0" w:tentative="0">
      <w:start w:val="1"/>
      <w:numFmt w:val="decimal"/>
      <w:suff w:val="nothing"/>
      <w:lvlText w:val="%1．"/>
      <w:lvlJc w:val="left"/>
      <w:pPr>
        <w:ind w:left="0" w:firstLine="400"/>
      </w:pPr>
      <w:rPr>
        <w:rFonts w:hint="default"/>
      </w:rPr>
    </w:lvl>
  </w:abstractNum>
  <w:abstractNum w:abstractNumId="4">
    <w:nsid w:val="701B2EF7"/>
    <w:multiLevelType w:val="singleLevel"/>
    <w:tmpl w:val="701B2EF7"/>
    <w:lvl w:ilvl="0" w:tentative="0">
      <w:start w:val="1"/>
      <w:numFmt w:val="decimal"/>
      <w:suff w:val="nothing"/>
      <w:lvlText w:val="%1．"/>
      <w:lvlJc w:val="left"/>
      <w:pPr>
        <w:ind w:left="0" w:firstLine="400"/>
      </w:pPr>
      <w:rPr>
        <w:rFont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00E6F"/>
    <w:rsid w:val="004F4EE3"/>
    <w:rsid w:val="005013D5"/>
    <w:rsid w:val="022E1371"/>
    <w:rsid w:val="027938BC"/>
    <w:rsid w:val="02E43FAB"/>
    <w:rsid w:val="04870C96"/>
    <w:rsid w:val="06F94612"/>
    <w:rsid w:val="074E3134"/>
    <w:rsid w:val="07F441F4"/>
    <w:rsid w:val="08F01DD0"/>
    <w:rsid w:val="09156613"/>
    <w:rsid w:val="095F6EC6"/>
    <w:rsid w:val="09CC3F31"/>
    <w:rsid w:val="09E4228A"/>
    <w:rsid w:val="09EB3A2D"/>
    <w:rsid w:val="0AA87D93"/>
    <w:rsid w:val="0AED16E6"/>
    <w:rsid w:val="0B013442"/>
    <w:rsid w:val="0CEA41BB"/>
    <w:rsid w:val="0D9505C7"/>
    <w:rsid w:val="0E353F87"/>
    <w:rsid w:val="0E9C599A"/>
    <w:rsid w:val="0F0B5E94"/>
    <w:rsid w:val="10F4727B"/>
    <w:rsid w:val="11243A62"/>
    <w:rsid w:val="114B45F5"/>
    <w:rsid w:val="11A45716"/>
    <w:rsid w:val="11A67347"/>
    <w:rsid w:val="11B02530"/>
    <w:rsid w:val="11C1645D"/>
    <w:rsid w:val="122561D4"/>
    <w:rsid w:val="12FD5679"/>
    <w:rsid w:val="137914F1"/>
    <w:rsid w:val="13CA11F2"/>
    <w:rsid w:val="13F028C3"/>
    <w:rsid w:val="13FD299A"/>
    <w:rsid w:val="140D525F"/>
    <w:rsid w:val="14110BE4"/>
    <w:rsid w:val="14292518"/>
    <w:rsid w:val="147940F4"/>
    <w:rsid w:val="14A62A5C"/>
    <w:rsid w:val="150B38AE"/>
    <w:rsid w:val="15460F88"/>
    <w:rsid w:val="15613CA5"/>
    <w:rsid w:val="15DF7E76"/>
    <w:rsid w:val="1660414A"/>
    <w:rsid w:val="16A9648B"/>
    <w:rsid w:val="16B07543"/>
    <w:rsid w:val="1814666A"/>
    <w:rsid w:val="19067201"/>
    <w:rsid w:val="191C7E2F"/>
    <w:rsid w:val="1A6657A9"/>
    <w:rsid w:val="1ABC44A8"/>
    <w:rsid w:val="1B1A230E"/>
    <w:rsid w:val="1B531D57"/>
    <w:rsid w:val="1B726FC5"/>
    <w:rsid w:val="1B9A1539"/>
    <w:rsid w:val="1C2E77A1"/>
    <w:rsid w:val="1C3B0AAF"/>
    <w:rsid w:val="1C420ACF"/>
    <w:rsid w:val="1D9D54B1"/>
    <w:rsid w:val="1EF23813"/>
    <w:rsid w:val="1EFF3B4B"/>
    <w:rsid w:val="1F7D6B94"/>
    <w:rsid w:val="1FB32BB7"/>
    <w:rsid w:val="20CC6C6A"/>
    <w:rsid w:val="21005152"/>
    <w:rsid w:val="21132C4A"/>
    <w:rsid w:val="22896315"/>
    <w:rsid w:val="229A514F"/>
    <w:rsid w:val="236925F1"/>
    <w:rsid w:val="23B758F9"/>
    <w:rsid w:val="245A165F"/>
    <w:rsid w:val="24BB1733"/>
    <w:rsid w:val="25024FFD"/>
    <w:rsid w:val="26BE21E8"/>
    <w:rsid w:val="26F349A8"/>
    <w:rsid w:val="27A14F09"/>
    <w:rsid w:val="27D11AE9"/>
    <w:rsid w:val="286427F3"/>
    <w:rsid w:val="29C81E0F"/>
    <w:rsid w:val="2B286A98"/>
    <w:rsid w:val="2B3319B4"/>
    <w:rsid w:val="2B5B29F1"/>
    <w:rsid w:val="2B6628B5"/>
    <w:rsid w:val="2C6667C6"/>
    <w:rsid w:val="2D1F3D54"/>
    <w:rsid w:val="2D8D6AEE"/>
    <w:rsid w:val="2E1501C5"/>
    <w:rsid w:val="2E8F48C2"/>
    <w:rsid w:val="2EA4389D"/>
    <w:rsid w:val="2F9B4E2D"/>
    <w:rsid w:val="30934E86"/>
    <w:rsid w:val="30B975ED"/>
    <w:rsid w:val="30EC44B7"/>
    <w:rsid w:val="31626F67"/>
    <w:rsid w:val="317445DC"/>
    <w:rsid w:val="317B24FB"/>
    <w:rsid w:val="33262B50"/>
    <w:rsid w:val="34190D61"/>
    <w:rsid w:val="3494024A"/>
    <w:rsid w:val="349F2E0D"/>
    <w:rsid w:val="34AB1EF9"/>
    <w:rsid w:val="34B85EAD"/>
    <w:rsid w:val="34BC6ADC"/>
    <w:rsid w:val="34CE6AF0"/>
    <w:rsid w:val="34DB184D"/>
    <w:rsid w:val="34FC1B78"/>
    <w:rsid w:val="35C964CB"/>
    <w:rsid w:val="35F750CF"/>
    <w:rsid w:val="368C2F66"/>
    <w:rsid w:val="371B6B72"/>
    <w:rsid w:val="373C398A"/>
    <w:rsid w:val="377002A4"/>
    <w:rsid w:val="37D668DC"/>
    <w:rsid w:val="38B90689"/>
    <w:rsid w:val="394C710F"/>
    <w:rsid w:val="39574C69"/>
    <w:rsid w:val="3BE85FC3"/>
    <w:rsid w:val="3C585A24"/>
    <w:rsid w:val="3CEF0305"/>
    <w:rsid w:val="3D21630A"/>
    <w:rsid w:val="3D54296B"/>
    <w:rsid w:val="3EEC6189"/>
    <w:rsid w:val="3FC93F2F"/>
    <w:rsid w:val="3FD80581"/>
    <w:rsid w:val="400D4079"/>
    <w:rsid w:val="40683CF6"/>
    <w:rsid w:val="40B359FB"/>
    <w:rsid w:val="41FB60C3"/>
    <w:rsid w:val="426721AD"/>
    <w:rsid w:val="426D32BB"/>
    <w:rsid w:val="42E14D19"/>
    <w:rsid w:val="42F9276D"/>
    <w:rsid w:val="43245745"/>
    <w:rsid w:val="43275170"/>
    <w:rsid w:val="43490524"/>
    <w:rsid w:val="43DC5682"/>
    <w:rsid w:val="4409789F"/>
    <w:rsid w:val="4413428B"/>
    <w:rsid w:val="44644571"/>
    <w:rsid w:val="459C432E"/>
    <w:rsid w:val="45AC4256"/>
    <w:rsid w:val="45D73D49"/>
    <w:rsid w:val="45F808A3"/>
    <w:rsid w:val="464B5271"/>
    <w:rsid w:val="46627E48"/>
    <w:rsid w:val="46DD5837"/>
    <w:rsid w:val="474F148A"/>
    <w:rsid w:val="47633834"/>
    <w:rsid w:val="487D4CC0"/>
    <w:rsid w:val="491C5A94"/>
    <w:rsid w:val="495A5303"/>
    <w:rsid w:val="4970745D"/>
    <w:rsid w:val="49BA7687"/>
    <w:rsid w:val="49BC2745"/>
    <w:rsid w:val="49E9601F"/>
    <w:rsid w:val="4AB00BCC"/>
    <w:rsid w:val="4D824839"/>
    <w:rsid w:val="4E7B4D08"/>
    <w:rsid w:val="4EC07F25"/>
    <w:rsid w:val="4F6E7ED0"/>
    <w:rsid w:val="502A49A0"/>
    <w:rsid w:val="505A26D5"/>
    <w:rsid w:val="50760BE4"/>
    <w:rsid w:val="50DE7D1D"/>
    <w:rsid w:val="50F06142"/>
    <w:rsid w:val="51AA5BC0"/>
    <w:rsid w:val="51AA5C7A"/>
    <w:rsid w:val="51F3362B"/>
    <w:rsid w:val="52A87849"/>
    <w:rsid w:val="543424D5"/>
    <w:rsid w:val="543E43E9"/>
    <w:rsid w:val="5478337A"/>
    <w:rsid w:val="549335F4"/>
    <w:rsid w:val="54970C2C"/>
    <w:rsid w:val="553C1C1F"/>
    <w:rsid w:val="55EE666C"/>
    <w:rsid w:val="57FC2D04"/>
    <w:rsid w:val="588664AC"/>
    <w:rsid w:val="59315A8A"/>
    <w:rsid w:val="59B1750F"/>
    <w:rsid w:val="59F028B6"/>
    <w:rsid w:val="5A445346"/>
    <w:rsid w:val="5B112F5B"/>
    <w:rsid w:val="5B737815"/>
    <w:rsid w:val="5BD56B7C"/>
    <w:rsid w:val="5CC9506A"/>
    <w:rsid w:val="5CC96208"/>
    <w:rsid w:val="5CFD27D5"/>
    <w:rsid w:val="5D617248"/>
    <w:rsid w:val="5E560690"/>
    <w:rsid w:val="5EE451FE"/>
    <w:rsid w:val="5F67589D"/>
    <w:rsid w:val="5F9402D4"/>
    <w:rsid w:val="5FC64FFF"/>
    <w:rsid w:val="60273C9A"/>
    <w:rsid w:val="61C53DBB"/>
    <w:rsid w:val="62B22B7E"/>
    <w:rsid w:val="646E5F52"/>
    <w:rsid w:val="659A3B1A"/>
    <w:rsid w:val="65C03480"/>
    <w:rsid w:val="662E554C"/>
    <w:rsid w:val="669853A3"/>
    <w:rsid w:val="67CA043F"/>
    <w:rsid w:val="683845B3"/>
    <w:rsid w:val="68CA5FA6"/>
    <w:rsid w:val="69543EB4"/>
    <w:rsid w:val="6A2058E7"/>
    <w:rsid w:val="6B1515CC"/>
    <w:rsid w:val="6CA855ED"/>
    <w:rsid w:val="6D432601"/>
    <w:rsid w:val="6DC96195"/>
    <w:rsid w:val="6F367424"/>
    <w:rsid w:val="700F74FB"/>
    <w:rsid w:val="705B4476"/>
    <w:rsid w:val="715E5434"/>
    <w:rsid w:val="730E0DCA"/>
    <w:rsid w:val="732A1E72"/>
    <w:rsid w:val="73D814AC"/>
    <w:rsid w:val="743C1A19"/>
    <w:rsid w:val="75132784"/>
    <w:rsid w:val="763B5008"/>
    <w:rsid w:val="7644411F"/>
    <w:rsid w:val="77332C64"/>
    <w:rsid w:val="779E7E2C"/>
    <w:rsid w:val="785559FE"/>
    <w:rsid w:val="7AB60C9B"/>
    <w:rsid w:val="7ADD37D1"/>
    <w:rsid w:val="7C026404"/>
    <w:rsid w:val="7C395CFA"/>
    <w:rsid w:val="7CAE704E"/>
    <w:rsid w:val="7D8D68A9"/>
    <w:rsid w:val="7DEE533B"/>
    <w:rsid w:val="7E704AC2"/>
    <w:rsid w:val="7E713BDA"/>
    <w:rsid w:val="7E7B392F"/>
    <w:rsid w:val="7F3167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8" Type="http://schemas.openxmlformats.org/officeDocument/2006/relationships/fontTable" Target="fontTable.xml"/><Relationship Id="rId57" Type="http://schemas.openxmlformats.org/officeDocument/2006/relationships/numbering" Target="numbering.xml"/><Relationship Id="rId56" Type="http://schemas.openxmlformats.org/officeDocument/2006/relationships/customXml" Target="../customXml/item1.xml"/><Relationship Id="rId55" Type="http://schemas.openxmlformats.org/officeDocument/2006/relationships/image" Target="media/image50.png"/><Relationship Id="rId54" Type="http://schemas.openxmlformats.org/officeDocument/2006/relationships/image" Target="media/image49.png"/><Relationship Id="rId53" Type="http://schemas.openxmlformats.org/officeDocument/2006/relationships/image" Target="media/image48.png"/><Relationship Id="rId52" Type="http://schemas.openxmlformats.org/officeDocument/2006/relationships/image" Target="media/image47.png"/><Relationship Id="rId51" Type="http://schemas.openxmlformats.org/officeDocument/2006/relationships/image" Target="media/image46.png"/><Relationship Id="rId50" Type="http://schemas.openxmlformats.org/officeDocument/2006/relationships/image" Target="media/image45.png"/><Relationship Id="rId5" Type="http://schemas.openxmlformats.org/officeDocument/2006/relationships/image" Target="media/image1.emf"/><Relationship Id="rId49" Type="http://schemas.openxmlformats.org/officeDocument/2006/relationships/image" Target="media/image44.png"/><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oleObject" Target="embeddings/oleObject1.bin"/><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theme" Target="theme/theme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emf"/><Relationship Id="rId26" Type="http://schemas.openxmlformats.org/officeDocument/2006/relationships/oleObject" Target="embeddings/oleObject2.bin"/><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Office_11.8.6.9023_F1E327BC-269C-435d-A152-05C5408002CA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2023-03-03T02:22:58Z</dcterms:modified>
  <dc:title>河南省电子化政府采购系统升级</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2052-11.8.6.9023</vt:lpwstr>
  </property>
</Properties>
</file>